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8337E" w14:textId="599A44DB" w:rsidR="000F6BD7" w:rsidRPr="00CD0F6B" w:rsidRDefault="00936539" w:rsidP="00214FF0">
      <w:pPr>
        <w:pStyle w:val="Heading1"/>
        <w:rPr>
          <w:sz w:val="52"/>
        </w:rPr>
      </w:pPr>
      <w:bookmarkStart w:id="0" w:name="_Toc134172839"/>
      <w:r>
        <w:rPr>
          <w:noProof/>
        </w:rPr>
        <mc:AlternateContent>
          <mc:Choice Requires="wps">
            <w:drawing>
              <wp:anchor distT="0" distB="0" distL="114300" distR="114300" simplePos="0" relativeHeight="251658242" behindDoc="0" locked="0" layoutInCell="1" allowOverlap="1" wp14:anchorId="7C04CD40" wp14:editId="16A8523C">
                <wp:simplePos x="0" y="0"/>
                <wp:positionH relativeFrom="column">
                  <wp:posOffset>4371975</wp:posOffset>
                </wp:positionH>
                <wp:positionV relativeFrom="paragraph">
                  <wp:posOffset>7515225</wp:posOffset>
                </wp:positionV>
                <wp:extent cx="1771650" cy="704850"/>
                <wp:effectExtent l="0" t="0" r="0" b="0"/>
                <wp:wrapTight wrapText="bothSides">
                  <wp:wrapPolygon edited="0">
                    <wp:start x="465" y="1751"/>
                    <wp:lineTo x="465" y="19849"/>
                    <wp:lineTo x="20903" y="19849"/>
                    <wp:lineTo x="20903" y="1751"/>
                    <wp:lineTo x="465" y="1751"/>
                  </wp:wrapPolygon>
                </wp:wrapTight>
                <wp:docPr id="433134431"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704850"/>
                        </a:xfrm>
                        <a:prstGeom prst="rect">
                          <a:avLst/>
                        </a:prstGeom>
                        <a:noFill/>
                        <a:ln>
                          <a:noFill/>
                        </a:ln>
                      </wps:spPr>
                      <wps:txbx>
                        <w:txbxContent>
                          <w:p w14:paraId="0E1A4A3C" w14:textId="42F58BA1" w:rsidR="00F30F35" w:rsidRPr="00195D9F" w:rsidRDefault="00AA1A39" w:rsidP="00CD0F6B">
                            <w:pPr>
                              <w:rPr>
                                <w:rFonts w:ascii="Arial" w:hAnsi="Arial" w:cs="Arial"/>
                                <w:caps/>
                                <w:spacing w:val="20"/>
                                <w:sz w:val="24"/>
                              </w:rPr>
                            </w:pPr>
                            <w:r w:rsidRPr="00195D9F">
                              <w:rPr>
                                <w:rFonts w:ascii="Arial" w:hAnsi="Arial" w:cs="Arial"/>
                                <w:caps/>
                                <w:spacing w:val="20"/>
                                <w:sz w:val="24"/>
                              </w:rPr>
                              <w:t xml:space="preserve">SEPTEMBER </w:t>
                            </w:r>
                            <w:r w:rsidR="00F30F35" w:rsidRPr="00195D9F">
                              <w:rPr>
                                <w:rFonts w:ascii="Arial" w:hAnsi="Arial" w:cs="Arial"/>
                                <w:caps/>
                                <w:spacing w:val="20"/>
                                <w:sz w:val="24"/>
                              </w:rPr>
                              <w:t>2024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CD40" id="_x0000_t202" coordsize="21600,21600" o:spt="202" path="m,l,21600r21600,l21600,xe">
                <v:stroke joinstyle="miter"/>
                <v:path gradientshapeok="t" o:connecttype="rect"/>
              </v:shapetype>
              <v:shape id="Text Box 5" o:spid="_x0000_s1026" type="#_x0000_t202" alt="&quot;&quot;" style="position:absolute;margin-left:344.25pt;margin-top:591.75pt;width:139.5pt;height:5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" filled="f" stroked="f">
                <v:textbox inset=",7.2pt,,7.2pt">
                  <w:txbxContent>
                    <w:p w14:paraId="0E1A4A3C" w14:textId="42F58BA1" w:rsidR="00F30F35" w:rsidRPr="00195D9F" w:rsidRDefault="00AA1A39" w:rsidP="00CD0F6B">
                      <w:pPr>
                        <w:rPr>
                          <w:rFonts w:ascii="Arial" w:hAnsi="Arial" w:cs="Arial"/>
                          <w:caps/>
                          <w:spacing w:val="20"/>
                          <w:sz w:val="24"/>
                        </w:rPr>
                      </w:pPr>
                      <w:r w:rsidRPr="00195D9F">
                        <w:rPr>
                          <w:rFonts w:ascii="Arial" w:hAnsi="Arial" w:cs="Arial"/>
                          <w:caps/>
                          <w:spacing w:val="20"/>
                          <w:sz w:val="24"/>
                        </w:rPr>
                        <w:t xml:space="preserve">SEPTEMBER </w:t>
                      </w:r>
                      <w:r w:rsidR="00F30F35" w:rsidRPr="00195D9F">
                        <w:rPr>
                          <w:rFonts w:ascii="Arial" w:hAnsi="Arial" w:cs="Arial"/>
                          <w:caps/>
                          <w:spacing w:val="20"/>
                          <w:sz w:val="24"/>
                        </w:rPr>
                        <w:t>2024</w:t>
                      </w:r>
                    </w:p>
                  </w:txbxContent>
                </v:textbox>
                <w10:wrap type="tight"/>
              </v:shape>
            </w:pict>
          </mc:Fallback>
        </mc:AlternateContent>
      </w:r>
      <w:r w:rsidR="009846BC" w:rsidRPr="009846BC">
        <w:rPr>
          <w:sz w:val="52"/>
        </w:rPr>
        <w:t>Universal Meals Program</w:t>
      </w:r>
      <w:r w:rsidR="00CD0F6B">
        <w:rPr>
          <w:sz w:val="52"/>
        </w:rPr>
        <w:t xml:space="preserve"> </w:t>
      </w:r>
      <w:r w:rsidR="009846BC" w:rsidRPr="009846BC">
        <w:rPr>
          <w:sz w:val="52"/>
        </w:rPr>
        <w:t>IMPLEMENTATION GUIDELINES</w:t>
      </w:r>
      <w:r w:rsidR="009846BC" w:rsidRPr="009846BC">
        <w:rPr>
          <w:noProof/>
          <w:sz w:val="52"/>
        </w:rPr>
        <w:t xml:space="preserve"> </w:t>
      </w:r>
      <w:r>
        <w:rPr>
          <w:noProof/>
        </w:rPr>
        <mc:AlternateContent>
          <mc:Choice Requires="wps">
            <w:drawing>
              <wp:anchor distT="0" distB="0" distL="114300" distR="114300" simplePos="0" relativeHeight="251658244" behindDoc="0" locked="0" layoutInCell="1" allowOverlap="1" wp14:anchorId="1FD12B00" wp14:editId="52679379">
                <wp:simplePos x="0" y="0"/>
                <wp:positionH relativeFrom="column">
                  <wp:posOffset>1190625</wp:posOffset>
                </wp:positionH>
                <wp:positionV relativeFrom="page">
                  <wp:posOffset>8020050</wp:posOffset>
                </wp:positionV>
                <wp:extent cx="2743200" cy="1123950"/>
                <wp:effectExtent l="0" t="0" r="0" b="0"/>
                <wp:wrapTight wrapText="bothSides">
                  <wp:wrapPolygon edited="0">
                    <wp:start x="300" y="1098"/>
                    <wp:lineTo x="300" y="20502"/>
                    <wp:lineTo x="21150" y="20502"/>
                    <wp:lineTo x="21150" y="1098"/>
                    <wp:lineTo x="300" y="1098"/>
                  </wp:wrapPolygon>
                </wp:wrapTight>
                <wp:docPr id="1872827757"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23950"/>
                        </a:xfrm>
                        <a:prstGeom prst="rect">
                          <a:avLst/>
                        </a:prstGeom>
                        <a:noFill/>
                        <a:ln>
                          <a:noFill/>
                        </a:ln>
                      </wps:spPr>
                      <wps:txbx>
                        <w:txbxContent>
                          <w:p w14:paraId="72058BA2" w14:textId="77777777" w:rsidR="00F30F35" w:rsidRPr="009D377F" w:rsidRDefault="00F30F35" w:rsidP="000F6BD7">
                            <w:pPr>
                              <w:rPr>
                                <w:rFonts w:ascii="Arial" w:hAnsi="Arial" w:cs="Arial"/>
                                <w:sz w:val="24"/>
                              </w:rPr>
                            </w:pPr>
                            <w:r w:rsidRPr="009D377F">
                              <w:rPr>
                                <w:rFonts w:ascii="Arial" w:hAnsi="Arial" w:cs="Arial"/>
                                <w:sz w:val="24"/>
                              </w:rPr>
                              <w:t>CALIFORNIA DEPARTMENT OF EDUCATION</w:t>
                            </w:r>
                          </w:p>
                          <w:p w14:paraId="59CAA8FC" w14:textId="77777777" w:rsidR="00F30F35" w:rsidRPr="009D377F" w:rsidRDefault="00F30F35" w:rsidP="000F6BD7">
                            <w:pPr>
                              <w:rPr>
                                <w:rFonts w:ascii="Arial" w:hAnsi="Arial" w:cs="Arial"/>
                                <w:sz w:val="24"/>
                              </w:rPr>
                            </w:pPr>
                            <w:r w:rsidRPr="009D377F">
                              <w:rPr>
                                <w:rFonts w:ascii="Arial" w:hAnsi="Arial" w:cs="Arial"/>
                                <w:sz w:val="24"/>
                              </w:rPr>
                              <w:t>Kim Frinzell</w:t>
                            </w:r>
                          </w:p>
                          <w:p w14:paraId="4EC1A1F0" w14:textId="77777777" w:rsidR="00F30F35" w:rsidRPr="009D377F" w:rsidRDefault="00F30F35" w:rsidP="000F6BD7">
                            <w:pPr>
                              <w:rPr>
                                <w:rFonts w:ascii="Arial" w:hAnsi="Arial" w:cs="Arial"/>
                                <w:sz w:val="24"/>
                              </w:rPr>
                            </w:pPr>
                            <w:r w:rsidRPr="009D377F">
                              <w:rPr>
                                <w:rFonts w:ascii="Arial" w:hAnsi="Arial" w:cs="Arial"/>
                                <w:sz w:val="24"/>
                              </w:rPr>
                              <w:t>Nutrition Services Director</w:t>
                            </w:r>
                          </w:p>
                          <w:p w14:paraId="756E5E95" w14:textId="77777777" w:rsidR="00F30F35" w:rsidRPr="00553857" w:rsidRDefault="00F30F35" w:rsidP="000F6BD7">
                            <w:pPr>
                              <w:rPr>
                                <w:rFonts w:ascii="Corbel" w:hAnsi="Corbe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12B00" id="Text Box 3" o:spid="_x0000_s1027" type="#_x0000_t202" alt="&quot;&quot;" style="position:absolute;margin-left:93.75pt;margin-top:631.5pt;width:3in;height:8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" filled="f" stroked="f">
                <v:textbox inset=",7.2pt,,7.2pt">
                  <w:txbxContent>
                    <w:p w14:paraId="72058BA2" w14:textId="77777777" w:rsidR="00F30F35" w:rsidRPr="009D377F" w:rsidRDefault="00F30F35" w:rsidP="000F6BD7">
                      <w:pPr>
                        <w:rPr>
                          <w:rFonts w:ascii="Arial" w:hAnsi="Arial" w:cs="Arial"/>
                          <w:sz w:val="24"/>
                        </w:rPr>
                      </w:pPr>
                      <w:r w:rsidRPr="009D377F">
                        <w:rPr>
                          <w:rFonts w:ascii="Arial" w:hAnsi="Arial" w:cs="Arial"/>
                          <w:sz w:val="24"/>
                        </w:rPr>
                        <w:t>CALIFORNIA DEPARTMENT OF EDUCATION</w:t>
                      </w:r>
                    </w:p>
                    <w:p w14:paraId="59CAA8FC" w14:textId="77777777" w:rsidR="00F30F35" w:rsidRPr="009D377F" w:rsidRDefault="00F30F35" w:rsidP="000F6BD7">
                      <w:pPr>
                        <w:rPr>
                          <w:rFonts w:ascii="Arial" w:hAnsi="Arial" w:cs="Arial"/>
                          <w:sz w:val="24"/>
                        </w:rPr>
                      </w:pPr>
                      <w:r w:rsidRPr="009D377F">
                        <w:rPr>
                          <w:rFonts w:ascii="Arial" w:hAnsi="Arial" w:cs="Arial"/>
                          <w:sz w:val="24"/>
                        </w:rPr>
                        <w:t>Kim Frinzell</w:t>
                      </w:r>
                    </w:p>
                    <w:p w14:paraId="4EC1A1F0" w14:textId="77777777" w:rsidR="00F30F35" w:rsidRPr="009D377F" w:rsidRDefault="00F30F35" w:rsidP="000F6BD7">
                      <w:pPr>
                        <w:rPr>
                          <w:rFonts w:ascii="Arial" w:hAnsi="Arial" w:cs="Arial"/>
                          <w:sz w:val="24"/>
                        </w:rPr>
                      </w:pPr>
                      <w:r w:rsidRPr="009D377F">
                        <w:rPr>
                          <w:rFonts w:ascii="Arial" w:hAnsi="Arial" w:cs="Arial"/>
                          <w:sz w:val="24"/>
                        </w:rPr>
                        <w:t>Nutrition Services Director</w:t>
                      </w:r>
                    </w:p>
                    <w:p w14:paraId="756E5E95" w14:textId="77777777" w:rsidR="00F30F35" w:rsidRPr="00553857" w:rsidRDefault="00F30F35" w:rsidP="000F6BD7">
                      <w:pPr>
                        <w:rPr>
                          <w:rFonts w:ascii="Corbel" w:hAnsi="Corbel"/>
                        </w:rPr>
                      </w:pPr>
                    </w:p>
                  </w:txbxContent>
                </v:textbox>
                <w10:wrap type="tight" anchory="page"/>
              </v:shape>
            </w:pict>
          </mc:Fallback>
        </mc:AlternateContent>
      </w:r>
      <w:r>
        <w:rPr>
          <w:noProof/>
        </w:rPr>
        <mc:AlternateContent>
          <mc:Choice Requires="wps">
            <w:drawing>
              <wp:anchor distT="0" distB="0" distL="114300" distR="114300" simplePos="0" relativeHeight="251658243" behindDoc="0" locked="0" layoutInCell="1" allowOverlap="1" wp14:anchorId="53D7746F" wp14:editId="3E30FB83">
                <wp:simplePos x="0" y="0"/>
                <wp:positionH relativeFrom="column">
                  <wp:posOffset>-495300</wp:posOffset>
                </wp:positionH>
                <wp:positionV relativeFrom="paragraph">
                  <wp:posOffset>6488430</wp:posOffset>
                </wp:positionV>
                <wp:extent cx="1600200" cy="1485900"/>
                <wp:effectExtent l="0" t="0" r="0" b="0"/>
                <wp:wrapTight wrapText="bothSides">
                  <wp:wrapPolygon edited="0">
                    <wp:start x="514" y="831"/>
                    <wp:lineTo x="514" y="20769"/>
                    <wp:lineTo x="20829" y="20769"/>
                    <wp:lineTo x="20829" y="831"/>
                    <wp:lineTo x="514" y="831"/>
                  </wp:wrapPolygon>
                </wp:wrapTight>
                <wp:docPr id="127632790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85900"/>
                        </a:xfrm>
                        <a:prstGeom prst="rect">
                          <a:avLst/>
                        </a:prstGeom>
                        <a:noFill/>
                        <a:ln>
                          <a:noFill/>
                        </a:ln>
                      </wps:spPr>
                      <wps:txbx>
                        <w:txbxContent>
                          <w:p w14:paraId="3D7F47E5" w14:textId="77777777" w:rsidR="00F30F35" w:rsidRPr="00E5159E" w:rsidRDefault="00F30F35" w:rsidP="000F6BD7">
                            <w:pPr>
                              <w:rPr>
                                <w:rFonts w:ascii="Calibri" w:hAnsi="Calibri"/>
                              </w:rPr>
                            </w:pPr>
                            <w:r>
                              <w:rPr>
                                <w:noProof/>
                              </w:rPr>
                              <w:drawing>
                                <wp:inline distT="0" distB="0" distL="0" distR="0" wp14:anchorId="1D566EF5" wp14:editId="17EB6A5F">
                                  <wp:extent cx="1303020" cy="130302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268">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303020" cy="1303020"/>
                                          </a:xfrm>
                                          <a:prstGeom prst="rect">
                                            <a:avLst/>
                                          </a:prstGeom>
                                        </pic:spPr>
                                      </pic:pic>
                                    </a:graphicData>
                                  </a:graphic>
                                </wp:inline>
                              </w:drawing>
                            </w:r>
                          </w:p>
                          <w:p w14:paraId="56F5E04D" w14:textId="77777777" w:rsidR="00F30F35" w:rsidRPr="00E5159E" w:rsidRDefault="00F30F35" w:rsidP="000F6BD7">
                            <w:pPr>
                              <w:rPr>
                                <w:rFonts w:ascii="Calibri" w:hAnsi="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7746F" id="Text Box 1" o:spid="_x0000_s1028" type="#_x0000_t202" alt="&quot;&quot;" style="position:absolute;margin-left:-39pt;margin-top:510.9pt;width:126pt;height:11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" filled="f" stroked="f">
                <v:textbox inset=",7.2pt,,7.2pt">
                  <w:txbxContent>
                    <w:p w14:paraId="3D7F47E5" w14:textId="77777777" w:rsidR="00F30F35" w:rsidRPr="00E5159E" w:rsidRDefault="00F30F35" w:rsidP="000F6BD7">
                      <w:pPr>
                        <w:rPr>
                          <w:rFonts w:ascii="Calibri" w:hAnsi="Calibri"/>
                        </w:rPr>
                      </w:pPr>
                      <w:r>
                        <w:rPr>
                          <w:noProof/>
                        </w:rPr>
                        <w:drawing>
                          <wp:inline distT="0" distB="0" distL="0" distR="0" wp14:anchorId="1D566EF5" wp14:editId="17EB6A5F">
                            <wp:extent cx="1303020" cy="130302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268">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303020" cy="1303020"/>
                                    </a:xfrm>
                                    <a:prstGeom prst="rect">
                                      <a:avLst/>
                                    </a:prstGeom>
                                  </pic:spPr>
                                </pic:pic>
                              </a:graphicData>
                            </a:graphic>
                          </wp:inline>
                        </w:drawing>
                      </w:r>
                    </w:p>
                    <w:p w14:paraId="56F5E04D" w14:textId="77777777" w:rsidR="00F30F35" w:rsidRPr="00E5159E" w:rsidRDefault="00F30F35" w:rsidP="000F6BD7">
                      <w:pPr>
                        <w:rPr>
                          <w:rFonts w:ascii="Calibri" w:hAnsi="Calibri"/>
                        </w:rPr>
                      </w:pPr>
                    </w:p>
                  </w:txbxContent>
                </v:textbox>
                <w10:wrap type="tight"/>
              </v:shape>
            </w:pict>
          </mc:Fallback>
        </mc:AlternateContent>
      </w:r>
      <w:bookmarkEnd w:id="0"/>
      <w:r w:rsidR="000F6BD7">
        <w:br w:type="page"/>
      </w:r>
    </w:p>
    <w:p w14:paraId="6BAC1581" w14:textId="77777777" w:rsidR="000F6BD7" w:rsidRDefault="000F6BD7" w:rsidP="00E5223E">
      <w:pPr>
        <w:spacing w:line="360" w:lineRule="auto"/>
        <w:rPr>
          <w:color w:val="000000"/>
        </w:rPr>
        <w:sectPr w:rsidR="000F6BD7" w:rsidSect="000A313C">
          <w:pgSz w:w="12240" w:h="15840"/>
          <w:pgMar w:top="1440" w:right="1440" w:bottom="1440" w:left="1800" w:header="720" w:footer="720" w:gutter="0"/>
          <w:cols w:space="720"/>
          <w:docGrid w:linePitch="360"/>
        </w:sectPr>
      </w:pPr>
    </w:p>
    <w:p w14:paraId="43C1E090" w14:textId="694774C7" w:rsidR="000F6BD7" w:rsidRPr="00DD47DF" w:rsidRDefault="000F6BD7" w:rsidP="009846BC">
      <w:pPr>
        <w:pStyle w:val="Heading2"/>
        <w:spacing w:before="0" w:line="360" w:lineRule="auto"/>
        <w:jc w:val="center"/>
      </w:pPr>
      <w:bookmarkStart w:id="1" w:name="_ABSTRACT"/>
      <w:bookmarkStart w:id="2" w:name="_Toc226950216"/>
      <w:bookmarkStart w:id="3" w:name="_Toc372281599"/>
      <w:bookmarkStart w:id="4" w:name="_Toc134172840"/>
      <w:bookmarkEnd w:id="1"/>
      <w:r w:rsidRPr="00DD47DF">
        <w:lastRenderedPageBreak/>
        <w:t>ABSTRACT</w:t>
      </w:r>
      <w:bookmarkEnd w:id="2"/>
      <w:bookmarkEnd w:id="3"/>
      <w:bookmarkEnd w:id="4"/>
    </w:p>
    <w:p w14:paraId="7FD0C0F6" w14:textId="19E6F8E0" w:rsidR="00693F6B" w:rsidRPr="005E74D6" w:rsidRDefault="3653B204" w:rsidP="660B909B">
      <w:pPr>
        <w:spacing w:line="360" w:lineRule="auto"/>
        <w:rPr>
          <w:rFonts w:ascii="Arial" w:hAnsi="Arial" w:cs="Arial"/>
          <w:sz w:val="24"/>
          <w:szCs w:val="24"/>
        </w:rPr>
      </w:pPr>
      <w:r w:rsidRPr="69638AE3">
        <w:rPr>
          <w:rFonts w:ascii="Arial" w:hAnsi="Arial" w:cs="Arial"/>
          <w:sz w:val="24"/>
          <w:szCs w:val="24"/>
        </w:rPr>
        <w:t xml:space="preserve">The </w:t>
      </w:r>
      <w:r w:rsidR="00D6379F">
        <w:rPr>
          <w:rFonts w:ascii="Arial" w:hAnsi="Arial" w:cs="Arial"/>
          <w:sz w:val="24"/>
          <w:szCs w:val="24"/>
        </w:rPr>
        <w:t>California Department of Education (</w:t>
      </w:r>
      <w:r w:rsidR="2C26A622" w:rsidRPr="69638AE3">
        <w:rPr>
          <w:rFonts w:ascii="Arial" w:hAnsi="Arial" w:cs="Arial"/>
          <w:sz w:val="24"/>
          <w:szCs w:val="24"/>
        </w:rPr>
        <w:t>CDE</w:t>
      </w:r>
      <w:r w:rsidR="00D6379F">
        <w:rPr>
          <w:rFonts w:ascii="Arial" w:hAnsi="Arial" w:cs="Arial"/>
          <w:sz w:val="24"/>
          <w:szCs w:val="24"/>
        </w:rPr>
        <w:t>)</w:t>
      </w:r>
      <w:r w:rsidR="2C26A622" w:rsidRPr="69638AE3">
        <w:rPr>
          <w:rFonts w:ascii="Arial" w:hAnsi="Arial" w:cs="Arial"/>
          <w:sz w:val="24"/>
          <w:szCs w:val="24"/>
        </w:rPr>
        <w:t xml:space="preserve"> (all capitalized terms are defined </w:t>
      </w:r>
      <w:r w:rsidR="5EDF0758" w:rsidRPr="69638AE3">
        <w:rPr>
          <w:rFonts w:ascii="Arial" w:hAnsi="Arial" w:cs="Arial"/>
          <w:sz w:val="24"/>
          <w:szCs w:val="24"/>
        </w:rPr>
        <w:t xml:space="preserve">in </w:t>
      </w:r>
      <w:r w:rsidR="55B25997" w:rsidRPr="000F0B3F">
        <w:rPr>
          <w:rFonts w:ascii="Arial" w:hAnsi="Arial" w:cs="Arial"/>
          <w:b/>
          <w:bCs/>
          <w:sz w:val="24"/>
          <w:szCs w:val="24"/>
        </w:rPr>
        <w:t>Section II.</w:t>
      </w:r>
      <w:r w:rsidR="5EDF0758" w:rsidRPr="000F0B3F">
        <w:rPr>
          <w:rFonts w:ascii="Arial" w:hAnsi="Arial" w:cs="Arial"/>
          <w:b/>
          <w:bCs/>
          <w:sz w:val="24"/>
          <w:szCs w:val="24"/>
        </w:rPr>
        <w:t xml:space="preserve"> </w:t>
      </w:r>
      <w:r w:rsidR="55B25997" w:rsidRPr="000F0B3F">
        <w:rPr>
          <w:rFonts w:ascii="Arial" w:hAnsi="Arial" w:cs="Arial"/>
          <w:b/>
          <w:bCs/>
          <w:sz w:val="24"/>
          <w:szCs w:val="24"/>
        </w:rPr>
        <w:t>D</w:t>
      </w:r>
      <w:r w:rsidR="5EDF0758" w:rsidRPr="000F0B3F">
        <w:rPr>
          <w:rFonts w:ascii="Arial" w:hAnsi="Arial" w:cs="Arial"/>
          <w:b/>
          <w:bCs/>
          <w:sz w:val="24"/>
          <w:szCs w:val="24"/>
        </w:rPr>
        <w:t>efinitions</w:t>
      </w:r>
      <w:r w:rsidR="5EDF0758" w:rsidRPr="69638AE3">
        <w:rPr>
          <w:rFonts w:ascii="Arial" w:hAnsi="Arial" w:cs="Arial"/>
          <w:sz w:val="24"/>
          <w:szCs w:val="24"/>
        </w:rPr>
        <w:t xml:space="preserve"> </w:t>
      </w:r>
      <w:r w:rsidR="2C26A622" w:rsidRPr="69638AE3">
        <w:rPr>
          <w:rFonts w:ascii="Arial" w:hAnsi="Arial" w:cs="Arial"/>
          <w:sz w:val="24"/>
          <w:szCs w:val="24"/>
        </w:rPr>
        <w:t xml:space="preserve">below) </w:t>
      </w:r>
      <w:r w:rsidRPr="69638AE3">
        <w:rPr>
          <w:rFonts w:ascii="Arial" w:hAnsi="Arial" w:cs="Arial"/>
          <w:sz w:val="24"/>
          <w:szCs w:val="24"/>
        </w:rPr>
        <w:t>has developed these</w:t>
      </w:r>
      <w:r w:rsidR="00D6379F">
        <w:rPr>
          <w:rFonts w:ascii="Arial" w:hAnsi="Arial" w:cs="Arial"/>
          <w:sz w:val="24"/>
          <w:szCs w:val="24"/>
        </w:rPr>
        <w:t xml:space="preserve"> Universal Meal Program</w:t>
      </w:r>
      <w:r w:rsidRPr="69638AE3">
        <w:rPr>
          <w:rFonts w:ascii="Arial" w:hAnsi="Arial" w:cs="Arial"/>
          <w:sz w:val="24"/>
          <w:szCs w:val="24"/>
        </w:rPr>
        <w:t xml:space="preserve"> </w:t>
      </w:r>
      <w:r w:rsidR="00D6379F">
        <w:rPr>
          <w:rFonts w:ascii="Arial" w:hAnsi="Arial" w:cs="Arial"/>
          <w:sz w:val="24"/>
          <w:szCs w:val="24"/>
        </w:rPr>
        <w:t>(</w:t>
      </w:r>
      <w:r w:rsidR="062774E6" w:rsidRPr="69638AE3">
        <w:rPr>
          <w:rFonts w:ascii="Arial" w:hAnsi="Arial" w:cs="Arial"/>
          <w:color w:val="000000" w:themeColor="text1"/>
          <w:sz w:val="24"/>
          <w:szCs w:val="24"/>
        </w:rPr>
        <w:t>UMP</w:t>
      </w:r>
      <w:r w:rsidR="00D6379F">
        <w:rPr>
          <w:rFonts w:ascii="Arial" w:hAnsi="Arial" w:cs="Arial"/>
          <w:color w:val="000000" w:themeColor="text1"/>
          <w:sz w:val="24"/>
          <w:szCs w:val="24"/>
        </w:rPr>
        <w:t>)</w:t>
      </w:r>
      <w:r w:rsidR="70627709" w:rsidRPr="69638AE3">
        <w:rPr>
          <w:rFonts w:ascii="Arial" w:hAnsi="Arial" w:cs="Arial"/>
          <w:color w:val="000000" w:themeColor="text1"/>
          <w:sz w:val="24"/>
          <w:szCs w:val="24"/>
        </w:rPr>
        <w:t xml:space="preserve"> Implementation Guidelines </w:t>
      </w:r>
      <w:r w:rsidRPr="69638AE3">
        <w:rPr>
          <w:rFonts w:ascii="Arial" w:hAnsi="Arial" w:cs="Arial"/>
          <w:sz w:val="24"/>
          <w:szCs w:val="24"/>
        </w:rPr>
        <w:t xml:space="preserve">in accordance with </w:t>
      </w:r>
      <w:r w:rsidR="00D6379F">
        <w:rPr>
          <w:rFonts w:ascii="Arial" w:hAnsi="Arial" w:cs="Arial"/>
          <w:i/>
          <w:iCs/>
          <w:sz w:val="24"/>
          <w:szCs w:val="24"/>
        </w:rPr>
        <w:t>Ed</w:t>
      </w:r>
      <w:r w:rsidR="003805BF">
        <w:rPr>
          <w:rFonts w:ascii="Arial" w:hAnsi="Arial" w:cs="Arial"/>
          <w:i/>
          <w:iCs/>
          <w:sz w:val="24"/>
          <w:szCs w:val="24"/>
        </w:rPr>
        <w:t>ucation</w:t>
      </w:r>
      <w:r w:rsidR="00D6379F">
        <w:rPr>
          <w:rFonts w:ascii="Arial" w:hAnsi="Arial" w:cs="Arial"/>
          <w:i/>
          <w:iCs/>
          <w:sz w:val="24"/>
          <w:szCs w:val="24"/>
        </w:rPr>
        <w:t xml:space="preserve"> Code </w:t>
      </w:r>
      <w:r w:rsidR="00D6379F">
        <w:rPr>
          <w:rFonts w:ascii="Arial" w:hAnsi="Arial" w:cs="Arial"/>
          <w:sz w:val="24"/>
          <w:szCs w:val="24"/>
        </w:rPr>
        <w:t>(</w:t>
      </w:r>
      <w:r w:rsidR="59849C5B" w:rsidRPr="69638AE3">
        <w:rPr>
          <w:rFonts w:ascii="Arial" w:hAnsi="Arial" w:cs="Arial"/>
          <w:i/>
          <w:iCs/>
          <w:sz w:val="24"/>
          <w:szCs w:val="24"/>
        </w:rPr>
        <w:t>EC</w:t>
      </w:r>
      <w:r w:rsidR="00D6379F">
        <w:rPr>
          <w:rFonts w:ascii="Arial" w:hAnsi="Arial" w:cs="Arial"/>
          <w:i/>
          <w:iCs/>
          <w:sz w:val="24"/>
          <w:szCs w:val="24"/>
        </w:rPr>
        <w:t>)</w:t>
      </w:r>
      <w:r w:rsidR="77C93F32" w:rsidRPr="69638AE3">
        <w:rPr>
          <w:rFonts w:ascii="Arial" w:hAnsi="Arial" w:cs="Arial"/>
          <w:sz w:val="24"/>
          <w:szCs w:val="24"/>
        </w:rPr>
        <w:t xml:space="preserve"> Section </w:t>
      </w:r>
      <w:r w:rsidR="77C93F32" w:rsidRPr="009D638B">
        <w:rPr>
          <w:rFonts w:ascii="Arial" w:hAnsi="Arial" w:cs="Arial"/>
          <w:sz w:val="24"/>
          <w:szCs w:val="24"/>
        </w:rPr>
        <w:t>49501.5</w:t>
      </w:r>
      <w:r w:rsidR="48E09C09" w:rsidRPr="009D638B">
        <w:rPr>
          <w:rFonts w:ascii="Arial" w:hAnsi="Arial" w:cs="Arial"/>
          <w:sz w:val="24"/>
          <w:szCs w:val="24"/>
        </w:rPr>
        <w:t xml:space="preserve">(e). </w:t>
      </w:r>
      <w:r w:rsidR="59849C5B" w:rsidRPr="009D638B">
        <w:rPr>
          <w:rFonts w:ascii="Arial" w:hAnsi="Arial" w:cs="Arial"/>
          <w:i/>
          <w:iCs/>
          <w:sz w:val="24"/>
          <w:szCs w:val="24"/>
        </w:rPr>
        <w:t>EC</w:t>
      </w:r>
      <w:r w:rsidR="48E09C09" w:rsidRPr="009D638B">
        <w:rPr>
          <w:rFonts w:ascii="Arial" w:hAnsi="Arial" w:cs="Arial"/>
          <w:i/>
          <w:iCs/>
          <w:sz w:val="24"/>
          <w:szCs w:val="24"/>
        </w:rPr>
        <w:t xml:space="preserve"> </w:t>
      </w:r>
      <w:r w:rsidR="48E09C09" w:rsidRPr="009D638B">
        <w:rPr>
          <w:rFonts w:ascii="Arial" w:hAnsi="Arial" w:cs="Arial"/>
          <w:sz w:val="24"/>
          <w:szCs w:val="24"/>
        </w:rPr>
        <w:t>Section 49501.5(e</w:t>
      </w:r>
      <w:r w:rsidR="48E09C09" w:rsidRPr="69638AE3">
        <w:rPr>
          <w:rFonts w:ascii="Arial" w:hAnsi="Arial" w:cs="Arial"/>
          <w:sz w:val="24"/>
          <w:szCs w:val="24"/>
        </w:rPr>
        <w:t xml:space="preserve">) provides in part, “the department may adopt and as necessary revise </w:t>
      </w:r>
      <w:r w:rsidR="450AE830" w:rsidRPr="69638AE3">
        <w:rPr>
          <w:rFonts w:ascii="Arial" w:hAnsi="Arial" w:cs="Arial"/>
          <w:sz w:val="24"/>
          <w:szCs w:val="24"/>
        </w:rPr>
        <w:t>guidelines</w:t>
      </w:r>
      <w:r w:rsidR="48E09C09" w:rsidRPr="69638AE3">
        <w:rPr>
          <w:rFonts w:ascii="Arial" w:hAnsi="Arial" w:cs="Arial"/>
          <w:sz w:val="24"/>
          <w:szCs w:val="24"/>
        </w:rPr>
        <w:t xml:space="preserve"> in accordance with this section at a publicly noticed meeting … and adoption or revision of the guidelines is exempt from Chapter 3.5 (commencing with Section 11340) of Part 1 of Division 3 of Title 2 of the Government Code until July 1, 2023.”</w:t>
      </w:r>
    </w:p>
    <w:p w14:paraId="0687969B" w14:textId="77777777" w:rsidR="00C32A08" w:rsidRDefault="473B5EEA" w:rsidP="00F4405F">
      <w:pPr>
        <w:pStyle w:val="NormalWeb"/>
        <w:shd w:val="clear" w:color="auto" w:fill="FFFFFF" w:themeFill="background1"/>
        <w:spacing w:before="0" w:line="360" w:lineRule="auto"/>
        <w:rPr>
          <w:rFonts w:ascii="Arial" w:hAnsi="Arial" w:cs="Arial"/>
          <w:color w:val="000000" w:themeColor="text1"/>
        </w:rPr>
      </w:pPr>
      <w:r w:rsidRPr="7D8B3874">
        <w:rPr>
          <w:rFonts w:ascii="Arial" w:hAnsi="Arial" w:cs="Arial"/>
          <w:color w:val="000000" w:themeColor="text1"/>
        </w:rPr>
        <w:t>On July 9, 2021,</w:t>
      </w:r>
      <w:r w:rsidR="00BC36E7">
        <w:rPr>
          <w:rFonts w:ascii="Arial" w:hAnsi="Arial" w:cs="Arial"/>
          <w:color w:val="000000" w:themeColor="text1"/>
        </w:rPr>
        <w:t xml:space="preserve"> Governor </w:t>
      </w:r>
      <w:r w:rsidR="004A514F">
        <w:rPr>
          <w:rFonts w:ascii="Arial" w:hAnsi="Arial" w:cs="Arial"/>
          <w:color w:val="000000" w:themeColor="text1"/>
        </w:rPr>
        <w:t xml:space="preserve">Gavin </w:t>
      </w:r>
      <w:r w:rsidR="00BC36E7">
        <w:rPr>
          <w:rFonts w:ascii="Arial" w:hAnsi="Arial" w:cs="Arial"/>
          <w:color w:val="000000" w:themeColor="text1"/>
        </w:rPr>
        <w:t>Newso</w:t>
      </w:r>
      <w:r w:rsidR="004A514F">
        <w:rPr>
          <w:rFonts w:ascii="Arial" w:hAnsi="Arial" w:cs="Arial"/>
          <w:color w:val="000000" w:themeColor="text1"/>
        </w:rPr>
        <w:t>m</w:t>
      </w:r>
      <w:r w:rsidR="00BC36E7">
        <w:rPr>
          <w:rFonts w:ascii="Arial" w:hAnsi="Arial" w:cs="Arial"/>
          <w:color w:val="000000" w:themeColor="text1"/>
        </w:rPr>
        <w:t xml:space="preserve"> signed into law </w:t>
      </w:r>
      <w:r w:rsidRPr="7D8B3874">
        <w:rPr>
          <w:rFonts w:ascii="Arial" w:hAnsi="Arial" w:cs="Arial"/>
          <w:color w:val="000000" w:themeColor="text1"/>
        </w:rPr>
        <w:t>Assembly Bill 130</w:t>
      </w:r>
      <w:r w:rsidR="00BE3B52">
        <w:rPr>
          <w:rFonts w:ascii="Arial" w:hAnsi="Arial" w:cs="Arial"/>
          <w:color w:val="000000" w:themeColor="text1"/>
        </w:rPr>
        <w:t xml:space="preserve"> (</w:t>
      </w:r>
      <w:r w:rsidR="6D6842F4" w:rsidRPr="65E5B398">
        <w:rPr>
          <w:rFonts w:ascii="Arial" w:hAnsi="Arial" w:cs="Arial"/>
          <w:color w:val="000000" w:themeColor="text1"/>
        </w:rPr>
        <w:t>S</w:t>
      </w:r>
      <w:r w:rsidR="0BFDE5F1" w:rsidRPr="65E5B398">
        <w:rPr>
          <w:rFonts w:ascii="Arial" w:hAnsi="Arial" w:cs="Arial"/>
          <w:color w:val="000000" w:themeColor="text1"/>
        </w:rPr>
        <w:t>tatutes</w:t>
      </w:r>
      <w:r w:rsidR="00BE3B52">
        <w:rPr>
          <w:rFonts w:ascii="Arial" w:hAnsi="Arial" w:cs="Arial"/>
          <w:color w:val="000000" w:themeColor="text1"/>
        </w:rPr>
        <w:t xml:space="preserve"> of 2021)</w:t>
      </w:r>
      <w:r w:rsidR="00BC36E7">
        <w:rPr>
          <w:rFonts w:ascii="Arial" w:hAnsi="Arial" w:cs="Arial"/>
          <w:color w:val="000000" w:themeColor="text1"/>
        </w:rPr>
        <w:t>.</w:t>
      </w:r>
      <w:r w:rsidR="00BE73BA">
        <w:rPr>
          <w:rFonts w:ascii="Arial" w:hAnsi="Arial" w:cs="Arial"/>
          <w:color w:val="000000" w:themeColor="text1"/>
        </w:rPr>
        <w:t xml:space="preserve"> </w:t>
      </w:r>
      <w:r w:rsidRPr="7D8B3874">
        <w:rPr>
          <w:rFonts w:ascii="Arial" w:hAnsi="Arial" w:cs="Arial"/>
          <w:color w:val="000000" w:themeColor="text1"/>
        </w:rPr>
        <w:t>Beginning in School Year</w:t>
      </w:r>
      <w:r w:rsidR="00382789">
        <w:rPr>
          <w:rFonts w:ascii="Arial" w:hAnsi="Arial" w:cs="Arial"/>
          <w:color w:val="000000" w:themeColor="text1"/>
        </w:rPr>
        <w:t xml:space="preserve"> </w:t>
      </w:r>
      <w:r w:rsidRPr="7D8B3874">
        <w:rPr>
          <w:rFonts w:ascii="Arial" w:hAnsi="Arial" w:cs="Arial"/>
          <w:color w:val="000000" w:themeColor="text1"/>
        </w:rPr>
        <w:t>2022–23, A</w:t>
      </w:r>
      <w:r w:rsidR="00F47B23">
        <w:rPr>
          <w:rFonts w:ascii="Arial" w:hAnsi="Arial" w:cs="Arial"/>
          <w:color w:val="000000" w:themeColor="text1"/>
        </w:rPr>
        <w:t xml:space="preserve">ssembly </w:t>
      </w:r>
      <w:r w:rsidRPr="7D8B3874">
        <w:rPr>
          <w:rFonts w:ascii="Arial" w:hAnsi="Arial" w:cs="Arial"/>
          <w:color w:val="000000" w:themeColor="text1"/>
        </w:rPr>
        <w:t>B</w:t>
      </w:r>
      <w:r w:rsidR="00F47B23">
        <w:rPr>
          <w:rFonts w:ascii="Arial" w:hAnsi="Arial" w:cs="Arial"/>
          <w:color w:val="000000" w:themeColor="text1"/>
        </w:rPr>
        <w:t>ill</w:t>
      </w:r>
      <w:r w:rsidRPr="7D8B3874">
        <w:rPr>
          <w:rFonts w:ascii="Arial" w:hAnsi="Arial" w:cs="Arial"/>
          <w:color w:val="000000" w:themeColor="text1"/>
        </w:rPr>
        <w:t xml:space="preserve"> 130</w:t>
      </w:r>
      <w:r w:rsidR="00C32A08">
        <w:rPr>
          <w:rFonts w:ascii="Arial" w:hAnsi="Arial" w:cs="Arial"/>
          <w:color w:val="000000" w:themeColor="text1"/>
        </w:rPr>
        <w:t>:</w:t>
      </w:r>
    </w:p>
    <w:p w14:paraId="1AA967E4" w14:textId="4D65CF57" w:rsidR="00C32A08" w:rsidRDefault="00D6379F" w:rsidP="00C32A08">
      <w:pPr>
        <w:pStyle w:val="NormalWeb"/>
        <w:numPr>
          <w:ilvl w:val="0"/>
          <w:numId w:val="31"/>
        </w:numPr>
        <w:shd w:val="clear" w:color="auto" w:fill="FFFFFF" w:themeFill="background1"/>
        <w:spacing w:before="0" w:line="360" w:lineRule="auto"/>
        <w:rPr>
          <w:rFonts w:ascii="Arial" w:hAnsi="Arial" w:cs="Arial"/>
          <w:color w:val="000000" w:themeColor="text1"/>
        </w:rPr>
      </w:pPr>
      <w:r>
        <w:rPr>
          <w:rFonts w:ascii="Arial" w:hAnsi="Arial" w:cs="Arial"/>
          <w:color w:val="000000" w:themeColor="text1"/>
        </w:rPr>
        <w:t>C</w:t>
      </w:r>
      <w:r w:rsidR="22AD38AA" w:rsidRPr="3F317BDC">
        <w:rPr>
          <w:rFonts w:ascii="Arial" w:hAnsi="Arial" w:cs="Arial"/>
          <w:color w:val="000000" w:themeColor="text1"/>
        </w:rPr>
        <w:t>odifie</w:t>
      </w:r>
      <w:r w:rsidR="2C6D4E3C" w:rsidRPr="3F317BDC">
        <w:rPr>
          <w:rFonts w:ascii="Arial" w:hAnsi="Arial" w:cs="Arial"/>
          <w:color w:val="000000" w:themeColor="text1"/>
        </w:rPr>
        <w:t>d</w:t>
      </w:r>
      <w:r w:rsidR="09F9673C" w:rsidRPr="3F317BDC">
        <w:rPr>
          <w:rFonts w:ascii="Arial" w:hAnsi="Arial" w:cs="Arial"/>
          <w:color w:val="000000" w:themeColor="text1"/>
        </w:rPr>
        <w:t xml:space="preserve"> changes to </w:t>
      </w:r>
      <w:r w:rsidR="09F9673C" w:rsidRPr="00195D9F">
        <w:rPr>
          <w:rFonts w:ascii="Arial" w:hAnsi="Arial" w:cs="Arial"/>
          <w:color w:val="000000" w:themeColor="text1"/>
        </w:rPr>
        <w:t xml:space="preserve">the </w:t>
      </w:r>
      <w:r w:rsidR="0061005C" w:rsidRPr="00195D9F">
        <w:rPr>
          <w:rFonts w:ascii="Arial" w:hAnsi="Arial" w:cs="Arial"/>
          <w:color w:val="000000" w:themeColor="text1"/>
        </w:rPr>
        <w:t>State Meal Mandate (</w:t>
      </w:r>
      <w:r w:rsidR="1823A3F4" w:rsidRPr="00195D9F">
        <w:rPr>
          <w:rFonts w:ascii="Arial" w:hAnsi="Arial" w:cs="Arial"/>
          <w:color w:val="000000" w:themeColor="text1"/>
        </w:rPr>
        <w:t>S</w:t>
      </w:r>
      <w:r w:rsidR="7E5908EF" w:rsidRPr="00195D9F">
        <w:rPr>
          <w:rFonts w:ascii="Arial" w:hAnsi="Arial" w:cs="Arial"/>
          <w:color w:val="000000" w:themeColor="text1"/>
        </w:rPr>
        <w:t>MM</w:t>
      </w:r>
      <w:r w:rsidR="0061005C" w:rsidRPr="00195D9F">
        <w:rPr>
          <w:rFonts w:ascii="Arial" w:hAnsi="Arial" w:cs="Arial"/>
          <w:color w:val="000000" w:themeColor="text1"/>
        </w:rPr>
        <w:t>)</w:t>
      </w:r>
      <w:r w:rsidR="21DB0822" w:rsidRPr="00195D9F">
        <w:rPr>
          <w:rFonts w:ascii="Arial" w:hAnsi="Arial" w:cs="Arial"/>
          <w:color w:val="000000" w:themeColor="text1"/>
        </w:rPr>
        <w:t xml:space="preserve">, </w:t>
      </w:r>
      <w:r w:rsidR="5944F179" w:rsidRPr="00195D9F">
        <w:rPr>
          <w:rFonts w:ascii="Arial" w:hAnsi="Arial" w:cs="Arial"/>
          <w:color w:val="000000" w:themeColor="text1"/>
        </w:rPr>
        <w:t>requir</w:t>
      </w:r>
      <w:r w:rsidR="0208C205" w:rsidRPr="00195D9F">
        <w:rPr>
          <w:rFonts w:ascii="Arial" w:hAnsi="Arial" w:cs="Arial"/>
          <w:color w:val="000000" w:themeColor="text1"/>
        </w:rPr>
        <w:t>ing</w:t>
      </w:r>
      <w:r w:rsidR="5944F179" w:rsidRPr="00195D9F">
        <w:rPr>
          <w:rFonts w:ascii="Arial" w:hAnsi="Arial" w:cs="Arial"/>
          <w:color w:val="000000" w:themeColor="text1"/>
        </w:rPr>
        <w:t xml:space="preserve"> </w:t>
      </w:r>
      <w:r w:rsidR="7B6AD896" w:rsidRPr="00195D9F">
        <w:rPr>
          <w:rFonts w:ascii="Arial" w:hAnsi="Arial" w:cs="Arial"/>
          <w:color w:val="000000" w:themeColor="text1"/>
        </w:rPr>
        <w:t>L</w:t>
      </w:r>
      <w:r w:rsidR="00567822" w:rsidRPr="00195D9F">
        <w:rPr>
          <w:rFonts w:ascii="Arial" w:hAnsi="Arial" w:cs="Arial"/>
          <w:color w:val="000000" w:themeColor="text1"/>
        </w:rPr>
        <w:t>ocal Educational Agencies (L</w:t>
      </w:r>
      <w:r w:rsidR="7B6AD896" w:rsidRPr="00195D9F">
        <w:rPr>
          <w:rFonts w:ascii="Arial" w:hAnsi="Arial" w:cs="Arial"/>
          <w:color w:val="000000" w:themeColor="text1"/>
        </w:rPr>
        <w:t>EAs</w:t>
      </w:r>
      <w:r w:rsidR="00567822" w:rsidRPr="00195D9F">
        <w:rPr>
          <w:rFonts w:ascii="Arial" w:hAnsi="Arial" w:cs="Arial"/>
          <w:color w:val="000000" w:themeColor="text1"/>
        </w:rPr>
        <w:t>)</w:t>
      </w:r>
      <w:r w:rsidR="5944F179" w:rsidRPr="00195D9F">
        <w:rPr>
          <w:rFonts w:ascii="Arial" w:hAnsi="Arial" w:cs="Arial"/>
          <w:color w:val="000000" w:themeColor="text1"/>
        </w:rPr>
        <w:t xml:space="preserve"> </w:t>
      </w:r>
      <w:r w:rsidR="5252723D" w:rsidRPr="00195D9F">
        <w:rPr>
          <w:rFonts w:ascii="Arial" w:hAnsi="Arial" w:cs="Arial"/>
          <w:color w:val="000000" w:themeColor="text1"/>
        </w:rPr>
        <w:t xml:space="preserve">to </w:t>
      </w:r>
      <w:r w:rsidR="1D316A4D" w:rsidRPr="00195D9F">
        <w:rPr>
          <w:rFonts w:ascii="Arial" w:hAnsi="Arial" w:cs="Arial"/>
          <w:color w:val="000000" w:themeColor="text1"/>
        </w:rPr>
        <w:t xml:space="preserve">provide two school meals free of charge during each </w:t>
      </w:r>
      <w:proofErr w:type="spellStart"/>
      <w:r w:rsidR="1D316A4D" w:rsidRPr="00195D9F">
        <w:rPr>
          <w:rFonts w:ascii="Arial" w:hAnsi="Arial" w:cs="Arial"/>
          <w:color w:val="000000" w:themeColor="text1"/>
        </w:rPr>
        <w:t>schoolday</w:t>
      </w:r>
      <w:proofErr w:type="spellEnd"/>
      <w:r w:rsidR="1D316A4D" w:rsidRPr="00195D9F">
        <w:rPr>
          <w:rFonts w:ascii="Arial" w:hAnsi="Arial" w:cs="Arial"/>
          <w:color w:val="000000" w:themeColor="text1"/>
        </w:rPr>
        <w:t xml:space="preserve"> to any pupil who requests a meal without consideration of the pupil’s eligibility for a federally funded free or reduced-price meal, with a maximum of one free meal for each meal service </w:t>
      </w:r>
      <w:proofErr w:type="gramStart"/>
      <w:r w:rsidR="1D316A4D" w:rsidRPr="00195D9F">
        <w:rPr>
          <w:rFonts w:ascii="Arial" w:hAnsi="Arial" w:cs="Arial"/>
          <w:color w:val="000000" w:themeColor="text1"/>
        </w:rPr>
        <w:t>period;</w:t>
      </w:r>
      <w:proofErr w:type="gramEnd"/>
      <w:r w:rsidR="5944F179" w:rsidRPr="3F317BDC">
        <w:rPr>
          <w:rFonts w:ascii="Arial" w:hAnsi="Arial" w:cs="Arial"/>
          <w:color w:val="000000" w:themeColor="text1"/>
        </w:rPr>
        <w:t xml:space="preserve"> </w:t>
      </w:r>
      <w:r w:rsidR="35159C1F" w:rsidRPr="3F317BDC">
        <w:rPr>
          <w:rFonts w:ascii="Arial" w:hAnsi="Arial" w:cs="Arial"/>
          <w:color w:val="000000" w:themeColor="text1"/>
        </w:rPr>
        <w:t xml:space="preserve"> </w:t>
      </w:r>
    </w:p>
    <w:p w14:paraId="7003566A" w14:textId="62C7879F" w:rsidR="00C32A08" w:rsidRDefault="00D6379F" w:rsidP="00C32A08">
      <w:pPr>
        <w:pStyle w:val="NormalWeb"/>
        <w:numPr>
          <w:ilvl w:val="0"/>
          <w:numId w:val="31"/>
        </w:numPr>
        <w:shd w:val="clear" w:color="auto" w:fill="FFFFFF" w:themeFill="background1"/>
        <w:spacing w:before="0" w:line="360" w:lineRule="auto"/>
        <w:rPr>
          <w:rFonts w:ascii="Arial" w:hAnsi="Arial" w:cs="Arial"/>
          <w:color w:val="000000" w:themeColor="text1"/>
        </w:rPr>
      </w:pPr>
      <w:bookmarkStart w:id="5" w:name="_Hlk174527909"/>
      <w:r>
        <w:rPr>
          <w:rFonts w:ascii="Arial" w:hAnsi="Arial" w:cs="Arial"/>
          <w:color w:val="000000" w:themeColor="text1"/>
        </w:rPr>
        <w:t>E</w:t>
      </w:r>
      <w:r w:rsidR="254500BD" w:rsidRPr="7D8B3874">
        <w:rPr>
          <w:rFonts w:ascii="Arial" w:hAnsi="Arial" w:cs="Arial"/>
          <w:color w:val="000000" w:themeColor="text1"/>
        </w:rPr>
        <w:t>stablishe</w:t>
      </w:r>
      <w:r w:rsidR="00BC36E7">
        <w:rPr>
          <w:rFonts w:ascii="Arial" w:hAnsi="Arial" w:cs="Arial"/>
          <w:color w:val="000000" w:themeColor="text1"/>
        </w:rPr>
        <w:t>d</w:t>
      </w:r>
      <w:r w:rsidR="254500BD" w:rsidRPr="7D8B3874">
        <w:rPr>
          <w:rFonts w:ascii="Arial" w:hAnsi="Arial" w:cs="Arial"/>
          <w:color w:val="000000" w:themeColor="text1"/>
        </w:rPr>
        <w:t xml:space="preserve"> </w:t>
      </w:r>
      <w:r w:rsidR="473B5EEA" w:rsidRPr="7D8B3874">
        <w:rPr>
          <w:rFonts w:ascii="Arial" w:hAnsi="Arial" w:cs="Arial"/>
          <w:color w:val="000000" w:themeColor="text1"/>
        </w:rPr>
        <w:t>new requirements for high poverty schools</w:t>
      </w:r>
      <w:r w:rsidR="00000C20">
        <w:rPr>
          <w:rFonts w:ascii="Arial" w:hAnsi="Arial" w:cs="Arial"/>
          <w:color w:val="000000" w:themeColor="text1"/>
        </w:rPr>
        <w:t>;</w:t>
      </w:r>
      <w:r w:rsidR="008677B7">
        <w:rPr>
          <w:rFonts w:ascii="Arial" w:hAnsi="Arial" w:cs="Arial"/>
          <w:color w:val="000000" w:themeColor="text1"/>
        </w:rPr>
        <w:t xml:space="preserve"> </w:t>
      </w:r>
      <w:r w:rsidR="00BD65BF">
        <w:rPr>
          <w:rFonts w:ascii="Arial" w:hAnsi="Arial" w:cs="Arial"/>
          <w:color w:val="000000" w:themeColor="text1"/>
        </w:rPr>
        <w:t>a</w:t>
      </w:r>
      <w:r w:rsidR="00C32A08">
        <w:rPr>
          <w:rFonts w:ascii="Arial" w:hAnsi="Arial" w:cs="Arial"/>
          <w:color w:val="000000" w:themeColor="text1"/>
        </w:rPr>
        <w:t xml:space="preserve">nd </w:t>
      </w:r>
    </w:p>
    <w:bookmarkEnd w:id="5"/>
    <w:p w14:paraId="4B171060" w14:textId="0E834E6E" w:rsidR="00C32A08" w:rsidRDefault="00D6379F" w:rsidP="00C32A08">
      <w:pPr>
        <w:pStyle w:val="NormalWeb"/>
        <w:numPr>
          <w:ilvl w:val="0"/>
          <w:numId w:val="31"/>
        </w:numPr>
        <w:shd w:val="clear" w:color="auto" w:fill="FFFFFF" w:themeFill="background1"/>
        <w:spacing w:before="0" w:line="360" w:lineRule="auto"/>
        <w:rPr>
          <w:rFonts w:ascii="Arial" w:hAnsi="Arial" w:cs="Arial"/>
          <w:color w:val="000000" w:themeColor="text1"/>
        </w:rPr>
      </w:pPr>
      <w:r>
        <w:rPr>
          <w:rFonts w:ascii="Arial" w:hAnsi="Arial" w:cs="Arial"/>
          <w:color w:val="000000" w:themeColor="text1"/>
        </w:rPr>
        <w:t>A</w:t>
      </w:r>
      <w:r w:rsidR="00B753A1">
        <w:rPr>
          <w:rFonts w:ascii="Arial" w:hAnsi="Arial" w:cs="Arial"/>
          <w:color w:val="000000" w:themeColor="text1"/>
        </w:rPr>
        <w:t xml:space="preserve">uthorized the CDE to use state funds to provide meal reimbursements for the difference between the sum of the amounts calculated from </w:t>
      </w:r>
      <w:r w:rsidR="003B09DC" w:rsidRPr="00195D9F">
        <w:rPr>
          <w:rFonts w:ascii="Arial" w:hAnsi="Arial" w:cs="Arial"/>
          <w:color w:val="000000" w:themeColor="text1"/>
        </w:rPr>
        <w:t>qualifying</w:t>
      </w:r>
      <w:r w:rsidR="003B09DC">
        <w:rPr>
          <w:rFonts w:ascii="Arial" w:hAnsi="Arial" w:cs="Arial"/>
          <w:color w:val="000000" w:themeColor="text1"/>
        </w:rPr>
        <w:t xml:space="preserve"> </w:t>
      </w:r>
      <w:r w:rsidR="00B753A1">
        <w:rPr>
          <w:rFonts w:ascii="Arial" w:hAnsi="Arial" w:cs="Arial"/>
          <w:color w:val="000000" w:themeColor="text1"/>
        </w:rPr>
        <w:t xml:space="preserve">meals claimed based on the free combined breakfast and lunch reimbursement rates established by the </w:t>
      </w:r>
      <w:r w:rsidR="00BE73BA">
        <w:rPr>
          <w:rFonts w:ascii="Arial" w:hAnsi="Arial" w:cs="Arial"/>
          <w:color w:val="000000" w:themeColor="text1"/>
        </w:rPr>
        <w:t>USDA</w:t>
      </w:r>
      <w:r w:rsidR="00B753A1">
        <w:rPr>
          <w:rFonts w:ascii="Arial" w:hAnsi="Arial" w:cs="Arial"/>
          <w:color w:val="000000" w:themeColor="text1"/>
        </w:rPr>
        <w:t xml:space="preserve"> and state meal contribution established in </w:t>
      </w:r>
      <w:r w:rsidR="00B753A1" w:rsidRPr="3ED5BBEC">
        <w:rPr>
          <w:rFonts w:ascii="Arial" w:hAnsi="Arial" w:cs="Arial"/>
          <w:i/>
          <w:iCs/>
          <w:color w:val="000000" w:themeColor="text1"/>
        </w:rPr>
        <w:t>EC</w:t>
      </w:r>
      <w:r w:rsidR="00B753A1">
        <w:rPr>
          <w:rFonts w:ascii="Arial" w:hAnsi="Arial" w:cs="Arial"/>
          <w:color w:val="000000" w:themeColor="text1"/>
        </w:rPr>
        <w:t xml:space="preserve"> Section </w:t>
      </w:r>
      <w:r w:rsidR="00B753A1" w:rsidRPr="00710598">
        <w:rPr>
          <w:rFonts w:ascii="Arial" w:hAnsi="Arial" w:cs="Arial"/>
          <w:color w:val="000000" w:themeColor="text1"/>
        </w:rPr>
        <w:t>49559</w:t>
      </w:r>
      <w:r w:rsidR="00B753A1">
        <w:rPr>
          <w:rFonts w:ascii="Arial" w:hAnsi="Arial" w:cs="Arial"/>
          <w:color w:val="000000" w:themeColor="text1"/>
        </w:rPr>
        <w:t>, and the combined federal and state amounts reimbursed for reduced-price and paid meals claimed</w:t>
      </w:r>
      <w:r w:rsidR="473B5EEA" w:rsidRPr="7D8B3874">
        <w:rPr>
          <w:rFonts w:ascii="Arial" w:hAnsi="Arial" w:cs="Arial"/>
          <w:color w:val="000000" w:themeColor="text1"/>
        </w:rPr>
        <w:t>.</w:t>
      </w:r>
      <w:r w:rsidR="50F81C57" w:rsidRPr="7D8B3874">
        <w:rPr>
          <w:rFonts w:ascii="Arial" w:hAnsi="Arial" w:cs="Arial"/>
          <w:color w:val="000000" w:themeColor="text1"/>
        </w:rPr>
        <w:t xml:space="preserve"> </w:t>
      </w:r>
    </w:p>
    <w:p w14:paraId="4EDC140E" w14:textId="0D7271DA" w:rsidR="00A11B62" w:rsidRPr="00E26EBE" w:rsidRDefault="593A46AE" w:rsidP="00E26EBE">
      <w:pPr>
        <w:pStyle w:val="NormalWeb"/>
        <w:shd w:val="clear" w:color="auto" w:fill="FFFFFF" w:themeFill="background1"/>
        <w:spacing w:before="0" w:line="360" w:lineRule="auto"/>
        <w:rPr>
          <w:rFonts w:ascii="Arial" w:hAnsi="Arial" w:cs="Arial"/>
          <w:color w:val="000000" w:themeColor="text1"/>
        </w:rPr>
      </w:pPr>
      <w:r w:rsidRPr="7D8B3874">
        <w:rPr>
          <w:rFonts w:ascii="Arial" w:hAnsi="Arial" w:cs="Arial"/>
          <w:color w:val="000000" w:themeColor="text1"/>
        </w:rPr>
        <w:t xml:space="preserve">These </w:t>
      </w:r>
      <w:r w:rsidR="3CF10501">
        <w:rPr>
          <w:rFonts w:ascii="Arial" w:hAnsi="Arial" w:cs="Arial"/>
          <w:color w:val="000000" w:themeColor="text1"/>
        </w:rPr>
        <w:t xml:space="preserve">additional </w:t>
      </w:r>
      <w:r w:rsidR="61181C68">
        <w:rPr>
          <w:rFonts w:ascii="Arial" w:hAnsi="Arial" w:cs="Arial"/>
          <w:color w:val="000000" w:themeColor="text1"/>
        </w:rPr>
        <w:t>provisions</w:t>
      </w:r>
      <w:r w:rsidR="00DD1EDB" w:rsidRPr="000C34FC">
        <w:rPr>
          <w:rFonts w:ascii="Arial" w:hAnsi="Arial" w:cs="Arial"/>
          <w:color w:val="auto"/>
        </w:rPr>
        <w:t xml:space="preserve">, </w:t>
      </w:r>
      <w:r w:rsidR="00DD1EDB" w:rsidRPr="00195D9F">
        <w:rPr>
          <w:rFonts w:ascii="Arial" w:hAnsi="Arial" w:cs="Arial"/>
          <w:color w:val="auto"/>
        </w:rPr>
        <w:t xml:space="preserve">and subsequent </w:t>
      </w:r>
      <w:r w:rsidR="00DD1EDB" w:rsidRPr="00195D9F">
        <w:rPr>
          <w:rFonts w:ascii="Arial" w:hAnsi="Arial" w:cs="Arial"/>
          <w:i/>
          <w:iCs/>
          <w:color w:val="auto"/>
        </w:rPr>
        <w:t>EC updates,</w:t>
      </w:r>
      <w:r w:rsidR="3CF10501" w:rsidRPr="00195D9F">
        <w:rPr>
          <w:rFonts w:ascii="Arial" w:hAnsi="Arial" w:cs="Arial"/>
          <w:color w:val="auto"/>
        </w:rPr>
        <w:t xml:space="preserve"> combined</w:t>
      </w:r>
      <w:r w:rsidR="3CF10501" w:rsidRPr="00195D9F">
        <w:rPr>
          <w:rFonts w:ascii="Arial" w:hAnsi="Arial" w:cs="Arial"/>
          <w:color w:val="000000" w:themeColor="text1"/>
        </w:rPr>
        <w:t xml:space="preserve"> with the S</w:t>
      </w:r>
      <w:r w:rsidR="378F493A" w:rsidRPr="00195D9F">
        <w:rPr>
          <w:rFonts w:ascii="Arial" w:hAnsi="Arial" w:cs="Arial"/>
          <w:color w:val="000000" w:themeColor="text1"/>
        </w:rPr>
        <w:t>MM</w:t>
      </w:r>
      <w:r w:rsidR="3CF10501" w:rsidRPr="00195D9F">
        <w:rPr>
          <w:rFonts w:ascii="Arial" w:hAnsi="Arial" w:cs="Arial"/>
          <w:color w:val="000000" w:themeColor="text1"/>
        </w:rPr>
        <w:t xml:space="preserve"> </w:t>
      </w:r>
      <w:r w:rsidR="4333F018" w:rsidRPr="00195D9F">
        <w:rPr>
          <w:rFonts w:ascii="Arial" w:hAnsi="Arial" w:cs="Arial"/>
          <w:color w:val="000000" w:themeColor="text1"/>
        </w:rPr>
        <w:t xml:space="preserve">collectively represent what </w:t>
      </w:r>
      <w:r w:rsidRPr="00195D9F">
        <w:rPr>
          <w:rFonts w:ascii="Arial" w:hAnsi="Arial" w:cs="Arial"/>
          <w:color w:val="000000" w:themeColor="text1"/>
        </w:rPr>
        <w:t xml:space="preserve">is referred to as the </w:t>
      </w:r>
      <w:r w:rsidR="35211BB2" w:rsidRPr="00195D9F">
        <w:rPr>
          <w:rFonts w:ascii="Arial" w:hAnsi="Arial" w:cs="Arial"/>
          <w:color w:val="000000" w:themeColor="text1"/>
        </w:rPr>
        <w:t>UMP</w:t>
      </w:r>
      <w:r w:rsidRPr="00195D9F">
        <w:rPr>
          <w:rFonts w:ascii="Arial" w:hAnsi="Arial" w:cs="Arial"/>
          <w:color w:val="000000" w:themeColor="text1"/>
        </w:rPr>
        <w:t>.</w:t>
      </w:r>
      <w:r w:rsidR="57720920" w:rsidRPr="00195D9F">
        <w:rPr>
          <w:rFonts w:ascii="Arial" w:hAnsi="Arial" w:cs="Arial"/>
          <w:color w:val="000000" w:themeColor="text1"/>
        </w:rPr>
        <w:t xml:space="preserve"> </w:t>
      </w:r>
      <w:r w:rsidR="5E3880DA" w:rsidRPr="00195D9F">
        <w:rPr>
          <w:rFonts w:ascii="Arial" w:hAnsi="Arial" w:cs="Arial"/>
          <w:color w:val="auto"/>
          <w:shd w:val="clear" w:color="auto" w:fill="FFFFFF"/>
        </w:rPr>
        <w:t xml:space="preserve">The intent of the </w:t>
      </w:r>
      <w:r w:rsidR="35211BB2" w:rsidRPr="00195D9F">
        <w:rPr>
          <w:rFonts w:ascii="Arial" w:hAnsi="Arial" w:cs="Arial"/>
          <w:color w:val="auto"/>
          <w:shd w:val="clear" w:color="auto" w:fill="FFFFFF"/>
        </w:rPr>
        <w:t xml:space="preserve">UMP </w:t>
      </w:r>
      <w:r w:rsidR="5E3880DA" w:rsidRPr="00195D9F">
        <w:rPr>
          <w:rFonts w:ascii="Arial" w:hAnsi="Arial" w:cs="Arial"/>
          <w:color w:val="auto"/>
          <w:shd w:val="clear" w:color="auto" w:fill="FFFFFF"/>
        </w:rPr>
        <w:t xml:space="preserve">is to comply with </w:t>
      </w:r>
      <w:r w:rsidR="003B09DC" w:rsidRPr="00195D9F">
        <w:rPr>
          <w:rFonts w:ascii="Arial" w:hAnsi="Arial" w:cs="Arial"/>
          <w:color w:val="auto"/>
          <w:shd w:val="clear" w:color="auto" w:fill="FFFFFF"/>
        </w:rPr>
        <w:t xml:space="preserve">all </w:t>
      </w:r>
      <w:r w:rsidR="5E3880DA" w:rsidRPr="00195D9F">
        <w:rPr>
          <w:rFonts w:ascii="Arial" w:hAnsi="Arial" w:cs="Arial"/>
          <w:color w:val="auto"/>
          <w:shd w:val="clear" w:color="auto" w:fill="FFFFFF"/>
        </w:rPr>
        <w:t>federal</w:t>
      </w:r>
      <w:r w:rsidR="00D6379F">
        <w:rPr>
          <w:rFonts w:ascii="Arial" w:hAnsi="Arial" w:cs="Arial"/>
          <w:color w:val="auto"/>
          <w:shd w:val="clear" w:color="auto" w:fill="FFFFFF"/>
        </w:rPr>
        <w:t xml:space="preserve"> School Nutrition Programs</w:t>
      </w:r>
      <w:r w:rsidR="5E3880DA" w:rsidRPr="00195D9F">
        <w:rPr>
          <w:rFonts w:ascii="Arial" w:hAnsi="Arial" w:cs="Arial"/>
          <w:color w:val="auto"/>
          <w:shd w:val="clear" w:color="auto" w:fill="FFFFFF"/>
        </w:rPr>
        <w:t xml:space="preserve"> </w:t>
      </w:r>
      <w:r w:rsidR="00D6379F">
        <w:rPr>
          <w:rFonts w:ascii="Arial" w:hAnsi="Arial" w:cs="Arial"/>
          <w:color w:val="auto"/>
          <w:shd w:val="clear" w:color="auto" w:fill="FFFFFF"/>
        </w:rPr>
        <w:t>(</w:t>
      </w:r>
      <w:r w:rsidR="1924FE23" w:rsidRPr="00195D9F">
        <w:rPr>
          <w:rFonts w:ascii="Arial" w:hAnsi="Arial" w:cs="Arial"/>
          <w:color w:val="auto"/>
          <w:shd w:val="clear" w:color="auto" w:fill="FFFFFF"/>
        </w:rPr>
        <w:t>SNP</w:t>
      </w:r>
      <w:r w:rsidR="00D6379F">
        <w:rPr>
          <w:rFonts w:ascii="Arial" w:hAnsi="Arial" w:cs="Arial"/>
          <w:color w:val="auto"/>
          <w:shd w:val="clear" w:color="auto" w:fill="FFFFFF"/>
        </w:rPr>
        <w:t>)</w:t>
      </w:r>
      <w:r w:rsidR="1924FE23" w:rsidRPr="00195D9F">
        <w:rPr>
          <w:rFonts w:ascii="Arial" w:hAnsi="Arial" w:cs="Arial"/>
          <w:color w:val="auto"/>
          <w:shd w:val="clear" w:color="auto" w:fill="FFFFFF"/>
        </w:rPr>
        <w:t xml:space="preserve"> </w:t>
      </w:r>
      <w:r w:rsidR="5E3880DA" w:rsidRPr="00195D9F">
        <w:rPr>
          <w:rFonts w:ascii="Arial" w:hAnsi="Arial" w:cs="Arial"/>
          <w:color w:val="auto"/>
          <w:shd w:val="clear" w:color="auto" w:fill="FFFFFF"/>
        </w:rPr>
        <w:t>requirements and to supplement, not supplant, the federal meal reimbursement.</w:t>
      </w:r>
      <w:r w:rsidR="1232362E" w:rsidRPr="00195D9F">
        <w:rPr>
          <w:rFonts w:ascii="Arial" w:hAnsi="Arial" w:cs="Arial"/>
          <w:color w:val="auto"/>
          <w:shd w:val="clear" w:color="auto" w:fill="FFFFFF"/>
        </w:rPr>
        <w:t xml:space="preserve"> The collection of meal applications for sites operating standard counting and claiming procedures </w:t>
      </w:r>
      <w:r w:rsidR="003B09DC" w:rsidRPr="00195D9F">
        <w:rPr>
          <w:rFonts w:ascii="Arial" w:hAnsi="Arial" w:cs="Arial"/>
          <w:color w:val="auto"/>
          <w:shd w:val="clear" w:color="auto" w:fill="FFFFFF"/>
        </w:rPr>
        <w:t xml:space="preserve">is required and helps to </w:t>
      </w:r>
      <w:r w:rsidR="1232362E" w:rsidRPr="00195D9F">
        <w:rPr>
          <w:rFonts w:ascii="Arial" w:hAnsi="Arial" w:cs="Arial"/>
          <w:color w:val="auto"/>
          <w:shd w:val="clear" w:color="auto" w:fill="FFFFFF"/>
        </w:rPr>
        <w:t>ensure</w:t>
      </w:r>
      <w:r w:rsidR="1232362E" w:rsidRPr="00A762C0">
        <w:rPr>
          <w:rFonts w:ascii="Arial" w:hAnsi="Arial" w:cs="Arial"/>
          <w:color w:val="auto"/>
          <w:shd w:val="clear" w:color="auto" w:fill="FFFFFF"/>
        </w:rPr>
        <w:t xml:space="preserve"> </w:t>
      </w:r>
      <w:r w:rsidR="1232362E" w:rsidRPr="00A762C0">
        <w:rPr>
          <w:rFonts w:ascii="Arial" w:hAnsi="Arial" w:cs="Arial"/>
          <w:color w:val="auto"/>
          <w:shd w:val="clear" w:color="auto" w:fill="FFFFFF"/>
        </w:rPr>
        <w:lastRenderedPageBreak/>
        <w:t>that LEAs continue to maximize federal reimbursements that support the operation of the SNPs.</w:t>
      </w:r>
      <w:r w:rsidR="565F77C7" w:rsidRPr="00A762C0">
        <w:rPr>
          <w:rFonts w:ascii="Arial" w:hAnsi="Arial" w:cs="Arial"/>
          <w:color w:val="auto"/>
          <w:shd w:val="clear" w:color="auto" w:fill="FFFFFF"/>
        </w:rPr>
        <w:t xml:space="preserve"> Alternatively, LEAs that are operating a federal provision will collect alternative income forms for Local Control Funding and Title 1 purposes.</w:t>
      </w:r>
      <w:r w:rsidR="008512C6">
        <w:rPr>
          <w:rFonts w:ascii="Arial" w:hAnsi="Arial" w:cs="Arial"/>
          <w:color w:val="auto"/>
          <w:shd w:val="clear" w:color="auto" w:fill="FFFFFF"/>
        </w:rPr>
        <w:t xml:space="preserve"> </w:t>
      </w:r>
    </w:p>
    <w:p w14:paraId="6BFA4D7A" w14:textId="77777777" w:rsidR="005855EB" w:rsidRPr="00F7484B" w:rsidRDefault="005855EB" w:rsidP="00354DF9">
      <w:pPr>
        <w:pStyle w:val="Heading3"/>
      </w:pPr>
      <w:r w:rsidRPr="00F7484B">
        <w:t>Update of</w:t>
      </w:r>
      <w:r w:rsidR="2B610B36" w:rsidRPr="00F7484B">
        <w:t xml:space="preserve"> the </w:t>
      </w:r>
      <w:r w:rsidRPr="00F7484B">
        <w:t>State Meal Mandate</w:t>
      </w:r>
    </w:p>
    <w:p w14:paraId="7C7B2CD7" w14:textId="68DCB7D6" w:rsidR="005855EB" w:rsidRPr="00BB4BFF" w:rsidRDefault="005855EB" w:rsidP="26335947">
      <w:pPr>
        <w:pStyle w:val="NormalWeb"/>
        <w:shd w:val="clear" w:color="auto" w:fill="FFFFFF" w:themeFill="background1"/>
        <w:spacing w:before="0" w:line="360" w:lineRule="auto"/>
        <w:rPr>
          <w:rFonts w:ascii="Arial" w:hAnsi="Arial" w:cs="Arial"/>
          <w:color w:val="000000"/>
        </w:rPr>
      </w:pPr>
      <w:r w:rsidRPr="0E2B29F7">
        <w:rPr>
          <w:rFonts w:ascii="Arial" w:hAnsi="Arial" w:cs="Arial"/>
          <w:color w:val="000000" w:themeColor="text1"/>
        </w:rPr>
        <w:t xml:space="preserve">Commencing in </w:t>
      </w:r>
      <w:r w:rsidR="00B84C17" w:rsidRPr="0E2B29F7">
        <w:rPr>
          <w:rFonts w:ascii="Arial" w:hAnsi="Arial" w:cs="Arial"/>
          <w:color w:val="000000" w:themeColor="text1"/>
        </w:rPr>
        <w:t>School Year</w:t>
      </w:r>
      <w:r w:rsidRPr="0E2B29F7">
        <w:rPr>
          <w:rFonts w:ascii="Arial" w:hAnsi="Arial" w:cs="Arial"/>
          <w:color w:val="000000" w:themeColor="text1"/>
        </w:rPr>
        <w:t xml:space="preserve"> 2022–23</w:t>
      </w:r>
      <w:r w:rsidR="00532EFF" w:rsidRPr="0E2B29F7">
        <w:rPr>
          <w:rFonts w:ascii="Arial" w:hAnsi="Arial" w:cs="Arial"/>
          <w:color w:val="000000" w:themeColor="text1"/>
        </w:rPr>
        <w:t>,</w:t>
      </w:r>
      <w:r w:rsidR="002B4263" w:rsidRPr="0E2B29F7">
        <w:rPr>
          <w:rFonts w:ascii="Arial" w:hAnsi="Arial" w:cs="Arial"/>
          <w:color w:val="000000" w:themeColor="text1"/>
        </w:rPr>
        <w:t xml:space="preserve"> </w:t>
      </w:r>
      <w:r w:rsidR="008E3206" w:rsidRPr="0E2B29F7">
        <w:rPr>
          <w:rStyle w:val="Emphasis"/>
          <w:rFonts w:ascii="Arial" w:hAnsi="Arial" w:cs="Arial"/>
          <w:b w:val="0"/>
          <w:bCs w:val="0"/>
          <w:color w:val="000000" w:themeColor="text1"/>
        </w:rPr>
        <w:t>EC</w:t>
      </w:r>
      <w:r w:rsidRPr="0E2B29F7">
        <w:rPr>
          <w:rFonts w:ascii="Arial" w:hAnsi="Arial" w:cs="Arial"/>
          <w:color w:val="000000" w:themeColor="text1"/>
        </w:rPr>
        <w:t xml:space="preserve"> </w:t>
      </w:r>
      <w:r w:rsidR="005128DC" w:rsidRPr="0E2B29F7">
        <w:rPr>
          <w:rFonts w:ascii="Arial" w:hAnsi="Arial" w:cs="Arial"/>
          <w:color w:val="000000" w:themeColor="text1"/>
        </w:rPr>
        <w:t xml:space="preserve">Section </w:t>
      </w:r>
      <w:r w:rsidRPr="009D638B">
        <w:rPr>
          <w:rFonts w:ascii="Arial" w:hAnsi="Arial" w:cs="Arial"/>
          <w:color w:val="000000" w:themeColor="text1"/>
        </w:rPr>
        <w:t>49501.5</w:t>
      </w:r>
      <w:r w:rsidRPr="0E2B29F7">
        <w:rPr>
          <w:rFonts w:ascii="Arial" w:hAnsi="Arial" w:cs="Arial"/>
          <w:color w:val="000000" w:themeColor="text1"/>
        </w:rPr>
        <w:t xml:space="preserve"> requires </w:t>
      </w:r>
      <w:r w:rsidR="002B4263" w:rsidRPr="0E2B29F7">
        <w:rPr>
          <w:rFonts w:ascii="Arial" w:hAnsi="Arial" w:cs="Arial"/>
          <w:color w:val="000000" w:themeColor="text1"/>
        </w:rPr>
        <w:t xml:space="preserve">all </w:t>
      </w:r>
      <w:r w:rsidR="00A456F0" w:rsidRPr="0E2B29F7">
        <w:rPr>
          <w:rFonts w:ascii="Arial" w:hAnsi="Arial" w:cs="Arial"/>
          <w:color w:val="000000" w:themeColor="text1"/>
        </w:rPr>
        <w:t>LEAs</w:t>
      </w:r>
      <w:r w:rsidRPr="0E2B29F7">
        <w:rPr>
          <w:rFonts w:ascii="Arial" w:hAnsi="Arial" w:cs="Arial"/>
          <w:color w:val="000000" w:themeColor="text1"/>
        </w:rPr>
        <w:t xml:space="preserve"> serving </w:t>
      </w:r>
      <w:r w:rsidR="00DB4DD4" w:rsidRPr="0E2B29F7">
        <w:rPr>
          <w:rFonts w:ascii="Arial" w:hAnsi="Arial" w:cs="Arial"/>
          <w:color w:val="000000" w:themeColor="text1"/>
        </w:rPr>
        <w:t>pupils</w:t>
      </w:r>
      <w:r w:rsidRPr="0E2B29F7">
        <w:rPr>
          <w:rFonts w:ascii="Arial" w:hAnsi="Arial" w:cs="Arial"/>
          <w:color w:val="000000" w:themeColor="text1"/>
        </w:rPr>
        <w:t xml:space="preserve"> in grades kindergarten through grade 12</w:t>
      </w:r>
      <w:r w:rsidR="4A9C0668" w:rsidRPr="0E2B29F7">
        <w:rPr>
          <w:rFonts w:ascii="Arial" w:hAnsi="Arial" w:cs="Arial"/>
          <w:color w:val="000000" w:themeColor="text1"/>
        </w:rPr>
        <w:t xml:space="preserve">, inclusive of </w:t>
      </w:r>
      <w:r w:rsidR="00F47B23">
        <w:rPr>
          <w:rFonts w:ascii="Arial" w:hAnsi="Arial" w:cs="Arial"/>
          <w:color w:val="000000" w:themeColor="text1"/>
        </w:rPr>
        <w:t>TK</w:t>
      </w:r>
      <w:r w:rsidR="4A9C0668" w:rsidRPr="0E2B29F7">
        <w:rPr>
          <w:rFonts w:ascii="Arial" w:hAnsi="Arial" w:cs="Arial"/>
          <w:color w:val="000000" w:themeColor="text1"/>
        </w:rPr>
        <w:t xml:space="preserve">, </w:t>
      </w:r>
      <w:r w:rsidRPr="0E2B29F7">
        <w:rPr>
          <w:rFonts w:ascii="Arial" w:hAnsi="Arial" w:cs="Arial"/>
          <w:color w:val="000000" w:themeColor="text1"/>
        </w:rPr>
        <w:t xml:space="preserve">to </w:t>
      </w:r>
      <w:r w:rsidR="00E26EBE" w:rsidRPr="0E2B29F7">
        <w:rPr>
          <w:rFonts w:ascii="Arial" w:hAnsi="Arial" w:cs="Arial"/>
          <w:color w:val="000000" w:themeColor="text1"/>
        </w:rPr>
        <w:t>provide</w:t>
      </w:r>
      <w:r w:rsidRPr="0E2B29F7">
        <w:rPr>
          <w:rFonts w:ascii="Arial" w:hAnsi="Arial" w:cs="Arial"/>
          <w:color w:val="000000" w:themeColor="text1"/>
        </w:rPr>
        <w:t xml:space="preserve"> </w:t>
      </w:r>
      <w:r w:rsidR="00DB4DD4" w:rsidRPr="0E2B29F7">
        <w:rPr>
          <w:rFonts w:ascii="Arial" w:hAnsi="Arial" w:cs="Arial"/>
          <w:color w:val="000000" w:themeColor="text1"/>
        </w:rPr>
        <w:t xml:space="preserve">two school meals </w:t>
      </w:r>
      <w:r w:rsidRPr="0E2B29F7">
        <w:rPr>
          <w:rFonts w:ascii="Arial" w:hAnsi="Arial" w:cs="Arial"/>
          <w:color w:val="000000" w:themeColor="text1"/>
        </w:rPr>
        <w:t xml:space="preserve">free of charge during each </w:t>
      </w:r>
      <w:proofErr w:type="spellStart"/>
      <w:r w:rsidRPr="0E2B29F7">
        <w:rPr>
          <w:rFonts w:ascii="Arial" w:hAnsi="Arial" w:cs="Arial"/>
          <w:color w:val="000000" w:themeColor="text1"/>
        </w:rPr>
        <w:t>schoolday</w:t>
      </w:r>
      <w:proofErr w:type="spellEnd"/>
      <w:r w:rsidRPr="0E2B29F7">
        <w:rPr>
          <w:rFonts w:ascii="Arial" w:hAnsi="Arial" w:cs="Arial"/>
          <w:color w:val="000000" w:themeColor="text1"/>
        </w:rPr>
        <w:t xml:space="preserve"> to </w:t>
      </w:r>
      <w:r w:rsidR="00DB4DD4" w:rsidRPr="0E2B29F7">
        <w:rPr>
          <w:rFonts w:ascii="Arial" w:hAnsi="Arial" w:cs="Arial"/>
          <w:color w:val="000000" w:themeColor="text1"/>
        </w:rPr>
        <w:t>pupils</w:t>
      </w:r>
      <w:r w:rsidRPr="0E2B29F7">
        <w:rPr>
          <w:rFonts w:ascii="Arial" w:hAnsi="Arial" w:cs="Arial"/>
          <w:color w:val="000000" w:themeColor="text1"/>
        </w:rPr>
        <w:t xml:space="preserve"> requesting a meal, </w:t>
      </w:r>
      <w:r w:rsidR="00DB4DD4" w:rsidRPr="0E2B29F7">
        <w:rPr>
          <w:rFonts w:ascii="Arial" w:hAnsi="Arial" w:cs="Arial"/>
          <w:color w:val="000000" w:themeColor="text1"/>
        </w:rPr>
        <w:t>without consideration of the pupil’s eligibility for a federally</w:t>
      </w:r>
      <w:r w:rsidR="00BE73BA" w:rsidRPr="0E2B29F7">
        <w:rPr>
          <w:rFonts w:ascii="Arial" w:hAnsi="Arial" w:cs="Arial"/>
          <w:color w:val="000000" w:themeColor="text1"/>
        </w:rPr>
        <w:t>-</w:t>
      </w:r>
      <w:r w:rsidR="00DB4DD4" w:rsidRPr="0E2B29F7">
        <w:rPr>
          <w:rFonts w:ascii="Arial" w:hAnsi="Arial" w:cs="Arial"/>
          <w:color w:val="000000" w:themeColor="text1"/>
        </w:rPr>
        <w:t>funded free or reduced-price meal</w:t>
      </w:r>
      <w:r w:rsidR="004A514F" w:rsidRPr="0E2B29F7">
        <w:rPr>
          <w:rFonts w:ascii="Arial" w:hAnsi="Arial" w:cs="Arial"/>
          <w:color w:val="000000" w:themeColor="text1"/>
        </w:rPr>
        <w:t>,</w:t>
      </w:r>
      <w:r w:rsidR="00DB4DD4" w:rsidRPr="0E2B29F7">
        <w:rPr>
          <w:rFonts w:ascii="Arial" w:hAnsi="Arial" w:cs="Arial"/>
          <w:color w:val="000000" w:themeColor="text1"/>
        </w:rPr>
        <w:t xml:space="preserve"> with a maximum of one free meal per meal period</w:t>
      </w:r>
      <w:r w:rsidRPr="0E2B29F7">
        <w:rPr>
          <w:rFonts w:ascii="Arial" w:hAnsi="Arial" w:cs="Arial"/>
          <w:color w:val="000000" w:themeColor="text1"/>
        </w:rPr>
        <w:t>.</w:t>
      </w:r>
      <w:r w:rsidR="002B4263" w:rsidRPr="0E2B29F7">
        <w:rPr>
          <w:rFonts w:ascii="Arial" w:hAnsi="Arial" w:cs="Arial"/>
          <w:color w:val="000000" w:themeColor="text1"/>
        </w:rPr>
        <w:t xml:space="preserve"> This requirement applies regardless of </w:t>
      </w:r>
      <w:r w:rsidR="00A456F0" w:rsidRPr="0E2B29F7">
        <w:rPr>
          <w:rFonts w:ascii="Arial" w:hAnsi="Arial" w:cs="Arial"/>
          <w:color w:val="000000" w:themeColor="text1"/>
        </w:rPr>
        <w:t>an LEA’s</w:t>
      </w:r>
      <w:r w:rsidR="002B4263" w:rsidRPr="0E2B29F7">
        <w:rPr>
          <w:rFonts w:ascii="Arial" w:hAnsi="Arial" w:cs="Arial"/>
          <w:color w:val="000000" w:themeColor="text1"/>
        </w:rPr>
        <w:t xml:space="preserve"> participation in the federal </w:t>
      </w:r>
      <w:r w:rsidR="003A48E4" w:rsidRPr="0E2B29F7">
        <w:rPr>
          <w:rFonts w:ascii="Arial" w:hAnsi="Arial" w:cs="Arial"/>
          <w:color w:val="000000" w:themeColor="text1"/>
        </w:rPr>
        <w:t>S</w:t>
      </w:r>
      <w:r w:rsidR="002B4263" w:rsidRPr="0E2B29F7">
        <w:rPr>
          <w:rFonts w:ascii="Arial" w:hAnsi="Arial" w:cs="Arial"/>
          <w:color w:val="000000" w:themeColor="text1"/>
        </w:rPr>
        <w:t>NPs administered by the</w:t>
      </w:r>
      <w:r w:rsidR="009F2A97">
        <w:rPr>
          <w:rFonts w:ascii="Arial" w:hAnsi="Arial" w:cs="Arial"/>
          <w:color w:val="000000" w:themeColor="text1"/>
        </w:rPr>
        <w:t xml:space="preserve"> U.S. Department of Agriculture</w:t>
      </w:r>
      <w:r w:rsidR="002B4263" w:rsidRPr="0E2B29F7">
        <w:rPr>
          <w:rFonts w:ascii="Arial" w:hAnsi="Arial" w:cs="Arial"/>
          <w:color w:val="000000" w:themeColor="text1"/>
        </w:rPr>
        <w:t xml:space="preserve"> </w:t>
      </w:r>
      <w:r w:rsidR="009F2A97">
        <w:rPr>
          <w:rFonts w:ascii="Arial" w:hAnsi="Arial" w:cs="Arial"/>
          <w:color w:val="000000" w:themeColor="text1"/>
        </w:rPr>
        <w:t>(</w:t>
      </w:r>
      <w:r w:rsidR="002B4263" w:rsidRPr="0E2B29F7">
        <w:rPr>
          <w:rFonts w:ascii="Arial" w:hAnsi="Arial" w:cs="Arial"/>
          <w:color w:val="000000" w:themeColor="text1"/>
        </w:rPr>
        <w:t>USDA</w:t>
      </w:r>
      <w:r w:rsidR="009F2A97">
        <w:rPr>
          <w:rFonts w:ascii="Arial" w:hAnsi="Arial" w:cs="Arial"/>
          <w:color w:val="000000" w:themeColor="text1"/>
        </w:rPr>
        <w:t>)</w:t>
      </w:r>
      <w:r w:rsidR="002B4263" w:rsidRPr="0E2B29F7">
        <w:rPr>
          <w:rFonts w:ascii="Arial" w:hAnsi="Arial" w:cs="Arial"/>
          <w:color w:val="000000" w:themeColor="text1"/>
        </w:rPr>
        <w:t>.</w:t>
      </w:r>
    </w:p>
    <w:p w14:paraId="1C74271F" w14:textId="77777777" w:rsidR="005855EB" w:rsidRPr="00F7484B" w:rsidRDefault="005855EB" w:rsidP="00354DF9">
      <w:pPr>
        <w:pStyle w:val="Heading3"/>
      </w:pPr>
      <w:r w:rsidRPr="00F7484B">
        <w:t>Federal Provision Participation Requirement</w:t>
      </w:r>
      <w:r w:rsidR="00AC6873" w:rsidRPr="00F7484B">
        <w:t xml:space="preserve"> </w:t>
      </w:r>
    </w:p>
    <w:p w14:paraId="00707814" w14:textId="527A1715" w:rsidR="008512C6" w:rsidRDefault="07E6D334" w:rsidP="4B10FDBA">
      <w:pPr>
        <w:pStyle w:val="NormalWeb"/>
        <w:shd w:val="clear" w:color="auto" w:fill="FFFFFF" w:themeFill="background1"/>
        <w:spacing w:before="0" w:line="360" w:lineRule="auto"/>
        <w:rPr>
          <w:rFonts w:ascii="Arial" w:hAnsi="Arial" w:cs="Arial"/>
          <w:color w:val="000000" w:themeColor="text1"/>
        </w:rPr>
      </w:pPr>
      <w:r w:rsidRPr="69638AE3">
        <w:rPr>
          <w:rFonts w:ascii="Arial" w:hAnsi="Arial" w:cs="Arial"/>
          <w:i/>
          <w:iCs/>
          <w:color w:val="000000" w:themeColor="text1"/>
        </w:rPr>
        <w:t>E</w:t>
      </w:r>
      <w:r w:rsidR="7D410811" w:rsidRPr="69638AE3">
        <w:rPr>
          <w:rFonts w:ascii="Arial" w:hAnsi="Arial" w:cs="Arial"/>
          <w:i/>
          <w:iCs/>
          <w:color w:val="000000" w:themeColor="text1"/>
        </w:rPr>
        <w:t>C</w:t>
      </w:r>
      <w:r w:rsidR="7D410811" w:rsidRPr="69638AE3">
        <w:rPr>
          <w:rFonts w:ascii="Arial" w:hAnsi="Arial" w:cs="Arial"/>
          <w:color w:val="000000" w:themeColor="text1"/>
        </w:rPr>
        <w:t xml:space="preserve"> </w:t>
      </w:r>
      <w:r w:rsidRPr="69638AE3">
        <w:rPr>
          <w:rFonts w:ascii="Arial" w:hAnsi="Arial" w:cs="Arial"/>
          <w:color w:val="000000" w:themeColor="text1"/>
        </w:rPr>
        <w:t>Section 49564.3</w:t>
      </w:r>
      <w:r w:rsidR="59849C5B" w:rsidRPr="69638AE3">
        <w:rPr>
          <w:rFonts w:ascii="Arial" w:hAnsi="Arial" w:cs="Arial"/>
          <w:color w:val="000000" w:themeColor="text1"/>
        </w:rPr>
        <w:t>,</w:t>
      </w:r>
      <w:r w:rsidRPr="69638AE3">
        <w:rPr>
          <w:rFonts w:ascii="Arial" w:hAnsi="Arial" w:cs="Arial"/>
          <w:color w:val="000000" w:themeColor="text1"/>
        </w:rPr>
        <w:t xml:space="preserve"> which </w:t>
      </w:r>
      <w:r w:rsidRPr="00195D9F">
        <w:rPr>
          <w:rFonts w:ascii="Arial" w:hAnsi="Arial" w:cs="Arial"/>
          <w:color w:val="000000" w:themeColor="text1"/>
        </w:rPr>
        <w:t xml:space="preserve">was </w:t>
      </w:r>
      <w:r w:rsidR="008512C6" w:rsidRPr="00195D9F">
        <w:rPr>
          <w:rFonts w:ascii="Arial" w:hAnsi="Arial" w:cs="Arial"/>
          <w:color w:val="000000" w:themeColor="text1"/>
        </w:rPr>
        <w:t>amended by Senate Bill 153 Education finance:</w:t>
      </w:r>
      <w:r w:rsidR="0008496E">
        <w:rPr>
          <w:rFonts w:ascii="Arial" w:hAnsi="Arial" w:cs="Arial"/>
          <w:color w:val="000000" w:themeColor="text1"/>
        </w:rPr>
        <w:t xml:space="preserve"> </w:t>
      </w:r>
      <w:r w:rsidR="008512C6" w:rsidRPr="00195D9F">
        <w:rPr>
          <w:rFonts w:ascii="Arial" w:hAnsi="Arial" w:cs="Arial"/>
          <w:color w:val="000000" w:themeColor="text1"/>
        </w:rPr>
        <w:t>education omnibus trailer bill</w:t>
      </w:r>
      <w:r w:rsidR="001E52FB" w:rsidRPr="00195D9F">
        <w:rPr>
          <w:rFonts w:ascii="Arial" w:hAnsi="Arial" w:cs="Arial"/>
          <w:color w:val="000000" w:themeColor="text1"/>
        </w:rPr>
        <w:t xml:space="preserve"> (Statutes of 2024)</w:t>
      </w:r>
      <w:r w:rsidR="008512C6" w:rsidRPr="00195D9F">
        <w:rPr>
          <w:rFonts w:ascii="Arial" w:hAnsi="Arial" w:cs="Arial"/>
          <w:color w:val="000000" w:themeColor="text1"/>
        </w:rPr>
        <w:t xml:space="preserve"> </w:t>
      </w:r>
      <w:r w:rsidR="7C3F727C" w:rsidRPr="00195D9F">
        <w:rPr>
          <w:rFonts w:ascii="Arial" w:hAnsi="Arial" w:cs="Arial"/>
          <w:color w:val="000000" w:themeColor="text1"/>
        </w:rPr>
        <w:t xml:space="preserve">states that </w:t>
      </w:r>
      <w:r w:rsidR="7D410811" w:rsidRPr="00195D9F">
        <w:rPr>
          <w:rFonts w:ascii="Arial" w:hAnsi="Arial" w:cs="Arial"/>
          <w:color w:val="000000" w:themeColor="text1"/>
        </w:rPr>
        <w:t xml:space="preserve">LEAs with high poverty schools </w:t>
      </w:r>
      <w:r w:rsidR="008512C6" w:rsidRPr="00195D9F">
        <w:rPr>
          <w:rFonts w:ascii="Arial" w:hAnsi="Arial" w:cs="Arial"/>
          <w:color w:val="000000" w:themeColor="text1"/>
        </w:rPr>
        <w:t xml:space="preserve">having an identified student percentage equal to or greater than 40 percent </w:t>
      </w:r>
      <w:r w:rsidR="00D6379F">
        <w:rPr>
          <w:rFonts w:ascii="Arial" w:hAnsi="Arial" w:cs="Arial"/>
          <w:color w:val="000000" w:themeColor="text1"/>
        </w:rPr>
        <w:t xml:space="preserve">Identified Student Percentage </w:t>
      </w:r>
      <w:r w:rsidR="008512C6" w:rsidRPr="00195D9F">
        <w:rPr>
          <w:rFonts w:ascii="Arial" w:hAnsi="Arial" w:cs="Arial"/>
          <w:color w:val="000000" w:themeColor="text1"/>
        </w:rPr>
        <w:t xml:space="preserve">(ISP) </w:t>
      </w:r>
      <w:r w:rsidR="72DCD0DE" w:rsidRPr="00195D9F">
        <w:rPr>
          <w:rFonts w:ascii="Arial" w:hAnsi="Arial" w:cs="Arial"/>
          <w:color w:val="000000" w:themeColor="text1"/>
        </w:rPr>
        <w:t>shall apply to operate</w:t>
      </w:r>
      <w:r w:rsidR="7D410811" w:rsidRPr="69638AE3">
        <w:rPr>
          <w:rFonts w:ascii="Arial" w:hAnsi="Arial" w:cs="Arial"/>
          <w:color w:val="000000" w:themeColor="text1"/>
        </w:rPr>
        <w:t xml:space="preserve"> a federal universal meal service provision, such as the </w:t>
      </w:r>
      <w:r w:rsidR="008F7763">
        <w:rPr>
          <w:rFonts w:ascii="Arial" w:hAnsi="Arial" w:cs="Arial"/>
          <w:color w:val="000000" w:themeColor="text1"/>
        </w:rPr>
        <w:t>Community Eligibility Provision (</w:t>
      </w:r>
      <w:r w:rsidR="4A6873FF" w:rsidRPr="69638AE3">
        <w:rPr>
          <w:rFonts w:ascii="Arial" w:hAnsi="Arial" w:cs="Arial"/>
          <w:color w:val="000000" w:themeColor="text1"/>
        </w:rPr>
        <w:t>CEP</w:t>
      </w:r>
      <w:r w:rsidR="008F7763">
        <w:rPr>
          <w:rFonts w:ascii="Arial" w:hAnsi="Arial" w:cs="Arial"/>
          <w:color w:val="000000" w:themeColor="text1"/>
        </w:rPr>
        <w:t>)</w:t>
      </w:r>
      <w:r w:rsidR="7D410811" w:rsidRPr="69638AE3">
        <w:rPr>
          <w:rFonts w:ascii="Arial" w:hAnsi="Arial" w:cs="Arial"/>
          <w:color w:val="000000" w:themeColor="text1"/>
        </w:rPr>
        <w:t xml:space="preserve"> or Provision 2. </w:t>
      </w:r>
      <w:proofErr w:type="gramStart"/>
      <w:r w:rsidR="1B1AD442" w:rsidRPr="69638AE3">
        <w:rPr>
          <w:rFonts w:ascii="Arial" w:hAnsi="Arial" w:cs="Arial"/>
          <w:color w:val="000000" w:themeColor="text1"/>
        </w:rPr>
        <w:t>In order to</w:t>
      </w:r>
      <w:proofErr w:type="gramEnd"/>
      <w:r w:rsidR="1B1AD442" w:rsidRPr="69638AE3">
        <w:rPr>
          <w:rFonts w:ascii="Arial" w:hAnsi="Arial" w:cs="Arial"/>
          <w:color w:val="000000" w:themeColor="text1"/>
        </w:rPr>
        <w:t xml:space="preserve"> participate in a federal universal meal provision, such as CEP or Provision 2, </w:t>
      </w:r>
      <w:proofErr w:type="gramStart"/>
      <w:r w:rsidR="1B1AD442" w:rsidRPr="69638AE3">
        <w:rPr>
          <w:rFonts w:ascii="Arial" w:hAnsi="Arial" w:cs="Arial"/>
          <w:color w:val="000000" w:themeColor="text1"/>
        </w:rPr>
        <w:t>an</w:t>
      </w:r>
      <w:proofErr w:type="gramEnd"/>
      <w:r w:rsidR="1B1AD442" w:rsidRPr="69638AE3">
        <w:rPr>
          <w:rFonts w:ascii="Arial" w:hAnsi="Arial" w:cs="Arial"/>
          <w:color w:val="000000" w:themeColor="text1"/>
        </w:rPr>
        <w:t xml:space="preserve"> LEA must first be approved to participate </w:t>
      </w:r>
      <w:r w:rsidR="0BD21E83" w:rsidRPr="69638AE3">
        <w:rPr>
          <w:rFonts w:ascii="Arial" w:hAnsi="Arial" w:cs="Arial"/>
          <w:color w:val="000000" w:themeColor="text1"/>
        </w:rPr>
        <w:t xml:space="preserve">in the </w:t>
      </w:r>
      <w:r w:rsidR="00A419B4">
        <w:rPr>
          <w:rFonts w:ascii="Arial" w:hAnsi="Arial" w:cs="Arial"/>
          <w:color w:val="000000" w:themeColor="text1"/>
        </w:rPr>
        <w:t>National School Lunch Program (</w:t>
      </w:r>
      <w:r w:rsidR="0BD21E83" w:rsidRPr="69638AE3">
        <w:rPr>
          <w:rFonts w:ascii="Arial" w:hAnsi="Arial" w:cs="Arial"/>
          <w:color w:val="000000" w:themeColor="text1"/>
        </w:rPr>
        <w:t>NSLP</w:t>
      </w:r>
      <w:r w:rsidR="00A419B4">
        <w:rPr>
          <w:rFonts w:ascii="Arial" w:hAnsi="Arial" w:cs="Arial"/>
          <w:color w:val="000000" w:themeColor="text1"/>
        </w:rPr>
        <w:t>)</w:t>
      </w:r>
      <w:r w:rsidR="0BD21E83" w:rsidRPr="69638AE3">
        <w:rPr>
          <w:rFonts w:ascii="Arial" w:hAnsi="Arial" w:cs="Arial"/>
          <w:color w:val="000000" w:themeColor="text1"/>
        </w:rPr>
        <w:t xml:space="preserve"> and</w:t>
      </w:r>
      <w:r w:rsidR="00A419B4">
        <w:rPr>
          <w:rFonts w:ascii="Arial" w:hAnsi="Arial" w:cs="Arial"/>
          <w:color w:val="000000" w:themeColor="text1"/>
        </w:rPr>
        <w:t xml:space="preserve"> School Breakfast Program</w:t>
      </w:r>
      <w:r w:rsidR="0BD21E83" w:rsidRPr="69638AE3">
        <w:rPr>
          <w:rFonts w:ascii="Arial" w:hAnsi="Arial" w:cs="Arial"/>
          <w:color w:val="000000" w:themeColor="text1"/>
        </w:rPr>
        <w:t xml:space="preserve"> </w:t>
      </w:r>
      <w:r w:rsidR="00A419B4">
        <w:rPr>
          <w:rFonts w:ascii="Arial" w:hAnsi="Arial" w:cs="Arial"/>
          <w:color w:val="000000" w:themeColor="text1"/>
        </w:rPr>
        <w:t>(</w:t>
      </w:r>
      <w:r w:rsidR="0BD21E83" w:rsidRPr="69638AE3">
        <w:rPr>
          <w:rFonts w:ascii="Arial" w:hAnsi="Arial" w:cs="Arial"/>
          <w:color w:val="000000" w:themeColor="text1"/>
        </w:rPr>
        <w:t>SBP</w:t>
      </w:r>
      <w:r w:rsidR="00A419B4">
        <w:rPr>
          <w:rFonts w:ascii="Arial" w:hAnsi="Arial" w:cs="Arial"/>
          <w:color w:val="000000" w:themeColor="text1"/>
        </w:rPr>
        <w:t>)</w:t>
      </w:r>
      <w:r w:rsidR="3191255E" w:rsidRPr="69638AE3">
        <w:rPr>
          <w:rFonts w:ascii="Arial" w:hAnsi="Arial" w:cs="Arial"/>
          <w:color w:val="000000" w:themeColor="text1"/>
        </w:rPr>
        <w:t>.</w:t>
      </w:r>
    </w:p>
    <w:p w14:paraId="2F0DA335" w14:textId="5969C085" w:rsidR="005855EB" w:rsidRDefault="7D410811" w:rsidP="4B10FDBA">
      <w:pPr>
        <w:pStyle w:val="NormalWeb"/>
        <w:shd w:val="clear" w:color="auto" w:fill="FFFFFF" w:themeFill="background1"/>
        <w:spacing w:before="0" w:line="360" w:lineRule="auto"/>
        <w:rPr>
          <w:rFonts w:ascii="Arial" w:hAnsi="Arial" w:cs="Arial"/>
          <w:color w:val="000000" w:themeColor="text1"/>
        </w:rPr>
      </w:pPr>
      <w:proofErr w:type="gramStart"/>
      <w:r w:rsidRPr="69638AE3">
        <w:rPr>
          <w:rFonts w:ascii="Arial" w:hAnsi="Arial" w:cs="Arial"/>
          <w:color w:val="000000" w:themeColor="text1"/>
        </w:rPr>
        <w:t>In order to</w:t>
      </w:r>
      <w:proofErr w:type="gramEnd"/>
      <w:r w:rsidRPr="69638AE3">
        <w:rPr>
          <w:rFonts w:ascii="Arial" w:hAnsi="Arial" w:cs="Arial"/>
          <w:color w:val="000000" w:themeColor="text1"/>
        </w:rPr>
        <w:t xml:space="preserve"> receive state meal reimbursement, </w:t>
      </w:r>
      <w:r w:rsidR="61B9A48E" w:rsidRPr="69638AE3">
        <w:rPr>
          <w:rFonts w:ascii="Arial" w:hAnsi="Arial" w:cs="Arial"/>
          <w:color w:val="000000" w:themeColor="text1"/>
        </w:rPr>
        <w:t>LEAs</w:t>
      </w:r>
      <w:r w:rsidRPr="69638AE3">
        <w:rPr>
          <w:rFonts w:ascii="Arial" w:hAnsi="Arial" w:cs="Arial"/>
          <w:color w:val="000000" w:themeColor="text1"/>
        </w:rPr>
        <w:t xml:space="preserve"> that </w:t>
      </w:r>
      <w:r w:rsidR="5ED6F33B" w:rsidRPr="69638AE3">
        <w:rPr>
          <w:rFonts w:ascii="Arial" w:hAnsi="Arial" w:cs="Arial"/>
          <w:color w:val="000000" w:themeColor="text1"/>
        </w:rPr>
        <w:t>have</w:t>
      </w:r>
      <w:r w:rsidRPr="69638AE3">
        <w:rPr>
          <w:rFonts w:ascii="Arial" w:hAnsi="Arial" w:cs="Arial"/>
          <w:color w:val="000000" w:themeColor="text1"/>
        </w:rPr>
        <w:t xml:space="preserve"> a high poverty school in </w:t>
      </w:r>
      <w:r w:rsidR="3191255E" w:rsidRPr="69638AE3">
        <w:rPr>
          <w:rFonts w:ascii="Arial" w:hAnsi="Arial" w:cs="Arial"/>
          <w:color w:val="000000" w:themeColor="text1"/>
        </w:rPr>
        <w:t>their</w:t>
      </w:r>
      <w:r w:rsidRPr="69638AE3">
        <w:rPr>
          <w:rFonts w:ascii="Arial" w:hAnsi="Arial" w:cs="Arial"/>
          <w:color w:val="000000" w:themeColor="text1"/>
        </w:rPr>
        <w:t xml:space="preserve"> jurisdiction </w:t>
      </w:r>
      <w:r w:rsidR="653B9819" w:rsidRPr="69638AE3">
        <w:rPr>
          <w:rFonts w:ascii="Arial" w:hAnsi="Arial" w:cs="Arial"/>
          <w:color w:val="000000" w:themeColor="text1"/>
        </w:rPr>
        <w:t xml:space="preserve">must </w:t>
      </w:r>
      <w:r w:rsidRPr="69638AE3">
        <w:rPr>
          <w:rFonts w:ascii="Arial" w:hAnsi="Arial" w:cs="Arial"/>
          <w:color w:val="000000" w:themeColor="text1"/>
        </w:rPr>
        <w:t xml:space="preserve">abide by the requirements of </w:t>
      </w:r>
      <w:r w:rsidRPr="69638AE3">
        <w:rPr>
          <w:rFonts w:ascii="Arial" w:hAnsi="Arial" w:cs="Arial"/>
          <w:i/>
          <w:iCs/>
          <w:color w:val="000000" w:themeColor="text1"/>
        </w:rPr>
        <w:t>EC</w:t>
      </w:r>
      <w:r w:rsidRPr="69638AE3">
        <w:rPr>
          <w:rFonts w:ascii="Arial" w:hAnsi="Arial" w:cs="Arial"/>
          <w:color w:val="000000" w:themeColor="text1"/>
        </w:rPr>
        <w:t xml:space="preserve"> Section 49564.3. </w:t>
      </w:r>
    </w:p>
    <w:p w14:paraId="393B0504" w14:textId="77777777" w:rsidR="005855EB" w:rsidRPr="00F7484B" w:rsidRDefault="005855EB" w:rsidP="00354DF9">
      <w:pPr>
        <w:pStyle w:val="Heading3"/>
      </w:pPr>
      <w:r w:rsidRPr="00F7484B">
        <w:t>State Meal Reimbursement</w:t>
      </w:r>
    </w:p>
    <w:p w14:paraId="283C3F59" w14:textId="77777777" w:rsidR="000905AA" w:rsidRPr="009D638B" w:rsidRDefault="5905D3D0" w:rsidP="26335947">
      <w:pPr>
        <w:pStyle w:val="NormalWeb"/>
        <w:shd w:val="clear" w:color="auto" w:fill="FFFFFF" w:themeFill="background1"/>
        <w:spacing w:before="0" w:line="360" w:lineRule="auto"/>
        <w:rPr>
          <w:rFonts w:ascii="Arial" w:hAnsi="Arial" w:cs="Arial"/>
          <w:i/>
          <w:color w:val="000000"/>
        </w:rPr>
      </w:pPr>
      <w:r w:rsidRPr="009D638B">
        <w:rPr>
          <w:rFonts w:ascii="Arial" w:hAnsi="Arial" w:cs="Arial"/>
          <w:color w:val="000000" w:themeColor="text1"/>
        </w:rPr>
        <w:t xml:space="preserve">To receive </w:t>
      </w:r>
      <w:r w:rsidR="00DA730A" w:rsidRPr="009D638B">
        <w:rPr>
          <w:rFonts w:ascii="Arial" w:hAnsi="Arial" w:cs="Arial"/>
          <w:color w:val="000000" w:themeColor="text1"/>
        </w:rPr>
        <w:t>state</w:t>
      </w:r>
      <w:r w:rsidRPr="009D638B">
        <w:rPr>
          <w:rFonts w:ascii="Arial" w:hAnsi="Arial" w:cs="Arial"/>
          <w:color w:val="000000" w:themeColor="text1"/>
        </w:rPr>
        <w:t xml:space="preserve"> meal reimbursement</w:t>
      </w:r>
      <w:r w:rsidR="00D55F7D" w:rsidRPr="009D638B">
        <w:rPr>
          <w:rFonts w:ascii="Arial" w:hAnsi="Arial" w:cs="Arial"/>
          <w:color w:val="000000" w:themeColor="text1"/>
        </w:rPr>
        <w:t xml:space="preserve"> under </w:t>
      </w:r>
      <w:r w:rsidR="00D55F7D" w:rsidRPr="009D638B">
        <w:rPr>
          <w:rFonts w:ascii="Arial" w:hAnsi="Arial" w:cs="Arial"/>
          <w:i/>
          <w:color w:val="000000" w:themeColor="text1"/>
        </w:rPr>
        <w:t>EC</w:t>
      </w:r>
      <w:r w:rsidR="00D55F7D" w:rsidRPr="009D638B">
        <w:rPr>
          <w:rFonts w:ascii="Arial" w:hAnsi="Arial" w:cs="Arial"/>
          <w:color w:val="000000" w:themeColor="text1"/>
        </w:rPr>
        <w:t xml:space="preserve"> Section 49501.5</w:t>
      </w:r>
      <w:r w:rsidRPr="009D638B">
        <w:rPr>
          <w:rFonts w:ascii="Arial" w:hAnsi="Arial" w:cs="Arial"/>
          <w:color w:val="000000" w:themeColor="text1"/>
        </w:rPr>
        <w:t xml:space="preserve">, </w:t>
      </w:r>
      <w:r w:rsidR="00D55F7D" w:rsidRPr="009D638B">
        <w:rPr>
          <w:rFonts w:ascii="Arial" w:hAnsi="Arial" w:cs="Arial"/>
          <w:color w:val="000000" w:themeColor="text1"/>
        </w:rPr>
        <w:t>an</w:t>
      </w:r>
      <w:r w:rsidR="14305989" w:rsidRPr="009D638B">
        <w:rPr>
          <w:rFonts w:ascii="Arial" w:hAnsi="Arial" w:cs="Arial"/>
          <w:color w:val="000000" w:themeColor="text1"/>
        </w:rPr>
        <w:t xml:space="preserve"> LEA </w:t>
      </w:r>
      <w:r w:rsidR="7111C674" w:rsidRPr="009D638B">
        <w:rPr>
          <w:rFonts w:ascii="Arial" w:hAnsi="Arial" w:cs="Arial"/>
          <w:color w:val="000000" w:themeColor="text1"/>
        </w:rPr>
        <w:t>must be an approved</w:t>
      </w:r>
      <w:r w:rsidR="009B568B" w:rsidRPr="009D638B">
        <w:rPr>
          <w:rFonts w:ascii="Arial" w:hAnsi="Arial" w:cs="Arial"/>
          <w:color w:val="000000" w:themeColor="text1"/>
        </w:rPr>
        <w:t xml:space="preserve"> SNP</w:t>
      </w:r>
      <w:r w:rsidR="7111C674" w:rsidRPr="009D638B">
        <w:rPr>
          <w:rFonts w:ascii="Arial" w:hAnsi="Arial" w:cs="Arial"/>
          <w:color w:val="000000" w:themeColor="text1"/>
        </w:rPr>
        <w:t xml:space="preserve"> sponsor</w:t>
      </w:r>
      <w:r w:rsidR="00DA730A" w:rsidRPr="009D638B">
        <w:rPr>
          <w:rFonts w:ascii="Arial" w:hAnsi="Arial" w:cs="Arial"/>
          <w:color w:val="000000" w:themeColor="text1"/>
        </w:rPr>
        <w:t xml:space="preserve"> </w:t>
      </w:r>
      <w:r w:rsidR="00465E2B" w:rsidRPr="009D638B">
        <w:rPr>
          <w:rFonts w:ascii="Arial" w:hAnsi="Arial" w:cs="Arial"/>
          <w:color w:val="000000" w:themeColor="text1"/>
        </w:rPr>
        <w:t>through the CDE</w:t>
      </w:r>
      <w:r w:rsidR="000F3E84" w:rsidRPr="009D638B">
        <w:rPr>
          <w:rFonts w:ascii="Arial" w:hAnsi="Arial" w:cs="Arial"/>
          <w:color w:val="000000" w:themeColor="text1"/>
        </w:rPr>
        <w:t>,</w:t>
      </w:r>
      <w:r w:rsidR="00465E2B" w:rsidRPr="009D638B">
        <w:rPr>
          <w:rFonts w:ascii="Arial" w:hAnsi="Arial" w:cs="Arial"/>
          <w:color w:val="000000" w:themeColor="text1"/>
        </w:rPr>
        <w:t xml:space="preserve"> </w:t>
      </w:r>
      <w:r w:rsidR="00DA730A" w:rsidRPr="009D638B">
        <w:rPr>
          <w:rFonts w:ascii="Arial" w:hAnsi="Arial" w:cs="Arial"/>
          <w:color w:val="000000" w:themeColor="text1"/>
        </w:rPr>
        <w:t>operating</w:t>
      </w:r>
      <w:r w:rsidR="7111C674" w:rsidRPr="009D638B">
        <w:rPr>
          <w:rFonts w:ascii="Arial" w:hAnsi="Arial" w:cs="Arial"/>
          <w:color w:val="000000" w:themeColor="text1"/>
        </w:rPr>
        <w:t xml:space="preserve"> </w:t>
      </w:r>
      <w:r w:rsidR="2230FB7F" w:rsidRPr="009D638B">
        <w:rPr>
          <w:rFonts w:ascii="Arial" w:hAnsi="Arial" w:cs="Arial"/>
          <w:color w:val="auto"/>
        </w:rPr>
        <w:t>in</w:t>
      </w:r>
      <w:r w:rsidR="2DBF3E48" w:rsidRPr="009D638B">
        <w:rPr>
          <w:rFonts w:ascii="Arial" w:hAnsi="Arial" w:cs="Arial"/>
          <w:color w:val="auto"/>
        </w:rPr>
        <w:t xml:space="preserve"> complian</w:t>
      </w:r>
      <w:r w:rsidR="2230FB7F" w:rsidRPr="009D638B">
        <w:rPr>
          <w:rFonts w:ascii="Arial" w:hAnsi="Arial" w:cs="Arial"/>
          <w:color w:val="auto"/>
        </w:rPr>
        <w:t>ce</w:t>
      </w:r>
      <w:r w:rsidR="2DBF3E48" w:rsidRPr="009D638B">
        <w:rPr>
          <w:rFonts w:ascii="Arial" w:hAnsi="Arial" w:cs="Arial"/>
          <w:color w:val="auto"/>
        </w:rPr>
        <w:t xml:space="preserve"> with </w:t>
      </w:r>
      <w:r w:rsidR="003A48E4" w:rsidRPr="009D638B">
        <w:rPr>
          <w:rFonts w:ascii="Arial" w:hAnsi="Arial" w:cs="Arial"/>
          <w:color w:val="auto"/>
        </w:rPr>
        <w:t xml:space="preserve">both </w:t>
      </w:r>
      <w:r w:rsidR="14305989" w:rsidRPr="009D638B">
        <w:rPr>
          <w:rFonts w:ascii="Arial" w:hAnsi="Arial" w:cs="Arial"/>
          <w:color w:val="000000" w:themeColor="text1"/>
        </w:rPr>
        <w:t xml:space="preserve">the federal SBP </w:t>
      </w:r>
      <w:r w:rsidR="14305989" w:rsidRPr="009D638B">
        <w:rPr>
          <w:rFonts w:ascii="Arial" w:hAnsi="Arial" w:cs="Arial"/>
          <w:bCs/>
          <w:color w:val="000000" w:themeColor="text1"/>
        </w:rPr>
        <w:t>and</w:t>
      </w:r>
      <w:r w:rsidR="14305989" w:rsidRPr="009D638B">
        <w:rPr>
          <w:rFonts w:ascii="Arial" w:hAnsi="Arial" w:cs="Arial"/>
          <w:color w:val="000000" w:themeColor="text1"/>
        </w:rPr>
        <w:t xml:space="preserve"> NSLP</w:t>
      </w:r>
      <w:r w:rsidR="2230FB7F" w:rsidRPr="009D638B">
        <w:rPr>
          <w:rFonts w:ascii="Arial" w:hAnsi="Arial" w:cs="Arial"/>
          <w:color w:val="000000" w:themeColor="text1"/>
        </w:rPr>
        <w:t xml:space="preserve"> meal requirements</w:t>
      </w:r>
      <w:r w:rsidR="00DA730A" w:rsidRPr="009D638B">
        <w:rPr>
          <w:rFonts w:ascii="Arial" w:hAnsi="Arial" w:cs="Arial"/>
          <w:color w:val="000000" w:themeColor="text1"/>
        </w:rPr>
        <w:t xml:space="preserve"> </w:t>
      </w:r>
      <w:r w:rsidR="14305989" w:rsidRPr="009D638B">
        <w:rPr>
          <w:rFonts w:ascii="Arial" w:hAnsi="Arial" w:cs="Arial"/>
          <w:color w:val="000000" w:themeColor="text1"/>
        </w:rPr>
        <w:t>and serv</w:t>
      </w:r>
      <w:r w:rsidR="00DA730A" w:rsidRPr="009D638B">
        <w:rPr>
          <w:rFonts w:ascii="Arial" w:hAnsi="Arial" w:cs="Arial"/>
          <w:color w:val="000000" w:themeColor="text1"/>
        </w:rPr>
        <w:t>ing</w:t>
      </w:r>
      <w:r w:rsidR="14305989" w:rsidRPr="009D638B">
        <w:rPr>
          <w:rFonts w:ascii="Arial" w:hAnsi="Arial" w:cs="Arial"/>
          <w:color w:val="000000" w:themeColor="text1"/>
        </w:rPr>
        <w:t xml:space="preserve"> meals qualified for reimbursement through </w:t>
      </w:r>
      <w:r w:rsidR="00D55F7D" w:rsidRPr="009D638B">
        <w:rPr>
          <w:rFonts w:ascii="Arial" w:hAnsi="Arial" w:cs="Arial"/>
          <w:color w:val="000000" w:themeColor="text1"/>
        </w:rPr>
        <w:t xml:space="preserve">the </w:t>
      </w:r>
      <w:r w:rsidR="451C00E9" w:rsidRPr="009D638B">
        <w:rPr>
          <w:rFonts w:ascii="Arial" w:hAnsi="Arial" w:cs="Arial"/>
          <w:color w:val="000000" w:themeColor="text1"/>
        </w:rPr>
        <w:t>NSLP and SBP</w:t>
      </w:r>
      <w:r w:rsidR="14305989" w:rsidRPr="009D638B">
        <w:rPr>
          <w:rFonts w:ascii="Arial" w:hAnsi="Arial" w:cs="Arial"/>
          <w:color w:val="000000" w:themeColor="text1"/>
        </w:rPr>
        <w:t>. LEAs are required to abide by the state and federal</w:t>
      </w:r>
      <w:r w:rsidR="00CF121F" w:rsidRPr="009D638B">
        <w:rPr>
          <w:rFonts w:ascii="Arial" w:hAnsi="Arial" w:cs="Arial"/>
          <w:color w:val="000000" w:themeColor="text1"/>
        </w:rPr>
        <w:t xml:space="preserve"> laws,</w:t>
      </w:r>
      <w:r w:rsidR="14305989" w:rsidRPr="009D638B">
        <w:rPr>
          <w:rFonts w:ascii="Arial" w:hAnsi="Arial" w:cs="Arial"/>
          <w:color w:val="000000" w:themeColor="text1"/>
        </w:rPr>
        <w:t xml:space="preserve"> </w:t>
      </w:r>
      <w:r w:rsidR="14305989" w:rsidRPr="009D638B">
        <w:rPr>
          <w:rFonts w:ascii="Arial" w:hAnsi="Arial" w:cs="Arial"/>
          <w:color w:val="000000" w:themeColor="text1"/>
        </w:rPr>
        <w:lastRenderedPageBreak/>
        <w:t>regulations</w:t>
      </w:r>
      <w:r w:rsidR="00382789" w:rsidRPr="009D638B">
        <w:rPr>
          <w:rFonts w:ascii="Arial" w:hAnsi="Arial" w:cs="Arial"/>
          <w:color w:val="000000" w:themeColor="text1"/>
        </w:rPr>
        <w:t>,</w:t>
      </w:r>
      <w:r w:rsidR="14305989" w:rsidRPr="009D638B">
        <w:rPr>
          <w:rFonts w:ascii="Arial" w:hAnsi="Arial" w:cs="Arial"/>
          <w:color w:val="000000" w:themeColor="text1"/>
        </w:rPr>
        <w:t xml:space="preserve"> and guidelines governing these programs as</w:t>
      </w:r>
      <w:r w:rsidR="00F47B23" w:rsidRPr="009D638B">
        <w:rPr>
          <w:rFonts w:ascii="Arial" w:hAnsi="Arial" w:cs="Arial"/>
          <w:color w:val="000000" w:themeColor="text1"/>
        </w:rPr>
        <w:t xml:space="preserve"> the</w:t>
      </w:r>
      <w:r w:rsidR="14305989" w:rsidRPr="009D638B">
        <w:rPr>
          <w:rFonts w:ascii="Arial" w:hAnsi="Arial" w:cs="Arial"/>
          <w:color w:val="000000" w:themeColor="text1"/>
        </w:rPr>
        <w:t xml:space="preserve"> </w:t>
      </w:r>
      <w:r w:rsidR="14FD804A" w:rsidRPr="009D638B">
        <w:rPr>
          <w:rFonts w:ascii="Arial" w:hAnsi="Arial" w:cs="Arial"/>
          <w:color w:val="000000" w:themeColor="text1"/>
        </w:rPr>
        <w:t xml:space="preserve">UMP </w:t>
      </w:r>
      <w:r w:rsidR="14305989" w:rsidRPr="009D638B">
        <w:rPr>
          <w:rFonts w:ascii="Arial" w:hAnsi="Arial" w:cs="Arial"/>
          <w:color w:val="000000" w:themeColor="text1"/>
        </w:rPr>
        <w:t xml:space="preserve">is meant to supplement, not </w:t>
      </w:r>
      <w:r w:rsidR="00D25733" w:rsidRPr="009D638B">
        <w:rPr>
          <w:rFonts w:ascii="Arial" w:hAnsi="Arial" w:cs="Arial"/>
          <w:color w:val="000000" w:themeColor="text1"/>
        </w:rPr>
        <w:t>supplant</w:t>
      </w:r>
      <w:r w:rsidR="14305989" w:rsidRPr="009D638B">
        <w:rPr>
          <w:rFonts w:ascii="Arial" w:hAnsi="Arial" w:cs="Arial"/>
          <w:color w:val="000000" w:themeColor="text1"/>
        </w:rPr>
        <w:t xml:space="preserve">, the federal </w:t>
      </w:r>
      <w:r w:rsidR="5DDA449D" w:rsidRPr="009D638B">
        <w:rPr>
          <w:rFonts w:ascii="Arial" w:hAnsi="Arial" w:cs="Arial"/>
          <w:color w:val="000000" w:themeColor="text1"/>
        </w:rPr>
        <w:t>SNPs</w:t>
      </w:r>
      <w:r w:rsidR="14305989" w:rsidRPr="009D638B">
        <w:rPr>
          <w:rFonts w:ascii="Arial" w:hAnsi="Arial" w:cs="Arial"/>
          <w:color w:val="000000" w:themeColor="text1"/>
        </w:rPr>
        <w:t>.</w:t>
      </w:r>
    </w:p>
    <w:p w14:paraId="2A570B75" w14:textId="4E16032B" w:rsidR="005855EB" w:rsidRDefault="0A4B07BC" w:rsidP="26335947">
      <w:pPr>
        <w:pStyle w:val="NormalWeb"/>
        <w:shd w:val="clear" w:color="auto" w:fill="FFFFFF" w:themeFill="background1"/>
        <w:spacing w:before="0" w:line="360" w:lineRule="auto"/>
        <w:rPr>
          <w:rFonts w:ascii="Arial" w:hAnsi="Arial" w:cs="Arial"/>
          <w:b/>
          <w:bCs/>
          <w:color w:val="auto"/>
        </w:rPr>
      </w:pPr>
      <w:bookmarkStart w:id="6" w:name="_Hlk126593281"/>
      <w:r w:rsidRPr="009D638B">
        <w:rPr>
          <w:rFonts w:ascii="Arial" w:hAnsi="Arial" w:cs="Arial"/>
          <w:color w:val="auto"/>
        </w:rPr>
        <w:t xml:space="preserve">Under </w:t>
      </w:r>
      <w:r w:rsidRPr="009D638B">
        <w:rPr>
          <w:rFonts w:ascii="Arial" w:hAnsi="Arial" w:cs="Arial"/>
          <w:i/>
          <w:color w:val="auto"/>
        </w:rPr>
        <w:t xml:space="preserve">EC </w:t>
      </w:r>
      <w:r w:rsidR="005128DC" w:rsidRPr="009D638B">
        <w:rPr>
          <w:rFonts w:ascii="Arial" w:hAnsi="Arial" w:cs="Arial"/>
          <w:color w:val="auto"/>
        </w:rPr>
        <w:t xml:space="preserve">Section </w:t>
      </w:r>
      <w:r w:rsidRPr="009D638B">
        <w:rPr>
          <w:rFonts w:ascii="Arial" w:hAnsi="Arial" w:cs="Arial"/>
          <w:color w:val="auto"/>
        </w:rPr>
        <w:t xml:space="preserve">49501.5 all qualifying meals </w:t>
      </w:r>
      <w:r w:rsidR="00416AB3" w:rsidRPr="009D638B">
        <w:rPr>
          <w:rFonts w:ascii="Arial" w:hAnsi="Arial" w:cs="Arial"/>
          <w:color w:val="auto"/>
        </w:rPr>
        <w:t>served as a part of the</w:t>
      </w:r>
      <w:r w:rsidR="00416AB3">
        <w:rPr>
          <w:rFonts w:ascii="Arial" w:hAnsi="Arial" w:cs="Arial"/>
          <w:color w:val="auto"/>
        </w:rPr>
        <w:t xml:space="preserve"> NSLP and SBP </w:t>
      </w:r>
      <w:r w:rsidRPr="106DB343">
        <w:rPr>
          <w:rFonts w:ascii="Arial" w:hAnsi="Arial" w:cs="Arial"/>
          <w:color w:val="auto"/>
        </w:rPr>
        <w:t xml:space="preserve">will be reimbursed </w:t>
      </w:r>
      <w:r w:rsidR="4E6894BA" w:rsidRPr="106DB343">
        <w:rPr>
          <w:rFonts w:ascii="Arial" w:hAnsi="Arial" w:cs="Arial"/>
          <w:color w:val="auto"/>
        </w:rPr>
        <w:t>at</w:t>
      </w:r>
      <w:r w:rsidRPr="106DB343">
        <w:rPr>
          <w:rFonts w:ascii="Arial" w:hAnsi="Arial" w:cs="Arial"/>
          <w:color w:val="auto"/>
        </w:rPr>
        <w:t xml:space="preserve"> the federal free rate, with state funds offsetting the lower federal reimbursement rates for paid and </w:t>
      </w:r>
      <w:r w:rsidR="62AF356C" w:rsidRPr="106DB343">
        <w:rPr>
          <w:rFonts w:ascii="Arial" w:hAnsi="Arial" w:cs="Arial"/>
          <w:color w:val="auto"/>
        </w:rPr>
        <w:t>reduced-price</w:t>
      </w:r>
      <w:r w:rsidRPr="106DB343">
        <w:rPr>
          <w:rFonts w:ascii="Arial" w:hAnsi="Arial" w:cs="Arial"/>
          <w:color w:val="auto"/>
        </w:rPr>
        <w:t xml:space="preserve"> meals. </w:t>
      </w:r>
      <w:r w:rsidR="14305989" w:rsidRPr="106DB343">
        <w:rPr>
          <w:rFonts w:ascii="Arial" w:hAnsi="Arial" w:cs="Arial"/>
          <w:color w:val="auto"/>
        </w:rPr>
        <w:t>The CDE will</w:t>
      </w:r>
      <w:r w:rsidR="00001F81" w:rsidRPr="106DB343">
        <w:rPr>
          <w:rFonts w:ascii="Arial" w:hAnsi="Arial" w:cs="Arial"/>
          <w:color w:val="auto"/>
        </w:rPr>
        <w:t xml:space="preserve"> </w:t>
      </w:r>
      <w:r w:rsidR="14305989" w:rsidRPr="106DB343">
        <w:rPr>
          <w:rFonts w:ascii="Arial" w:hAnsi="Arial" w:cs="Arial"/>
          <w:color w:val="auto"/>
        </w:rPr>
        <w:t>provide eligible LEAs with</w:t>
      </w:r>
      <w:r w:rsidR="00001F81" w:rsidRPr="106DB343">
        <w:rPr>
          <w:rFonts w:ascii="Arial" w:hAnsi="Arial" w:cs="Arial"/>
          <w:color w:val="auto"/>
        </w:rPr>
        <w:t xml:space="preserve"> </w:t>
      </w:r>
      <w:proofErr w:type="gramStart"/>
      <w:r w:rsidR="00001F81" w:rsidRPr="106DB343">
        <w:rPr>
          <w:rFonts w:ascii="Arial" w:hAnsi="Arial" w:cs="Arial"/>
          <w:color w:val="auto"/>
        </w:rPr>
        <w:t>the</w:t>
      </w:r>
      <w:r w:rsidR="14305989" w:rsidRPr="106DB343">
        <w:rPr>
          <w:rFonts w:ascii="Arial" w:hAnsi="Arial" w:cs="Arial"/>
          <w:color w:val="auto"/>
        </w:rPr>
        <w:t xml:space="preserve"> state</w:t>
      </w:r>
      <w:proofErr w:type="gramEnd"/>
      <w:r w:rsidR="14305989" w:rsidRPr="106DB343">
        <w:rPr>
          <w:rFonts w:ascii="Arial" w:hAnsi="Arial" w:cs="Arial"/>
          <w:color w:val="auto"/>
        </w:rPr>
        <w:t xml:space="preserve"> reimbursement for </w:t>
      </w:r>
      <w:r w:rsidR="00001F81" w:rsidRPr="106DB343">
        <w:rPr>
          <w:rFonts w:ascii="Arial" w:hAnsi="Arial" w:cs="Arial"/>
          <w:color w:val="auto"/>
        </w:rPr>
        <w:t xml:space="preserve">all </w:t>
      </w:r>
      <w:r w:rsidR="67F4FA73" w:rsidRPr="106DB343">
        <w:rPr>
          <w:rFonts w:ascii="Arial" w:hAnsi="Arial" w:cs="Arial"/>
          <w:color w:val="auto"/>
        </w:rPr>
        <w:t xml:space="preserve">qualifying </w:t>
      </w:r>
      <w:r w:rsidR="14305989" w:rsidRPr="106DB343">
        <w:rPr>
          <w:rFonts w:ascii="Arial" w:hAnsi="Arial" w:cs="Arial"/>
          <w:color w:val="auto"/>
        </w:rPr>
        <w:t>reduced-price and paid meals</w:t>
      </w:r>
      <w:r w:rsidR="2699DFA5" w:rsidRPr="106DB343">
        <w:rPr>
          <w:rFonts w:ascii="Arial" w:hAnsi="Arial" w:cs="Arial"/>
          <w:color w:val="auto"/>
        </w:rPr>
        <w:t xml:space="preserve">. </w:t>
      </w:r>
      <w:r w:rsidR="487B3355" w:rsidRPr="106DB343">
        <w:rPr>
          <w:rFonts w:ascii="Arial" w:hAnsi="Arial" w:cs="Arial"/>
          <w:b/>
          <w:bCs/>
          <w:color w:val="auto"/>
        </w:rPr>
        <w:t>LEAs must comply with all federal</w:t>
      </w:r>
      <w:r w:rsidR="00FE7C49">
        <w:rPr>
          <w:rFonts w:ascii="Arial" w:hAnsi="Arial" w:cs="Arial"/>
          <w:b/>
          <w:bCs/>
          <w:color w:val="auto"/>
        </w:rPr>
        <w:t xml:space="preserve"> </w:t>
      </w:r>
      <w:r w:rsidR="00C82920">
        <w:rPr>
          <w:rFonts w:ascii="Arial" w:hAnsi="Arial" w:cs="Arial"/>
          <w:b/>
          <w:bCs/>
          <w:color w:val="auto"/>
        </w:rPr>
        <w:t>SBP and NSLP</w:t>
      </w:r>
      <w:r w:rsidR="487B3355" w:rsidRPr="106DB343">
        <w:rPr>
          <w:rFonts w:ascii="Arial" w:hAnsi="Arial" w:cs="Arial"/>
          <w:b/>
          <w:bCs/>
          <w:color w:val="auto"/>
        </w:rPr>
        <w:t xml:space="preserve"> requirements such as</w:t>
      </w:r>
      <w:r w:rsidR="4298CF13" w:rsidRPr="106DB343">
        <w:rPr>
          <w:rFonts w:ascii="Arial" w:hAnsi="Arial" w:cs="Arial"/>
          <w:b/>
          <w:bCs/>
          <w:color w:val="auto"/>
        </w:rPr>
        <w:t>,</w:t>
      </w:r>
      <w:r w:rsidR="487B3355" w:rsidRPr="106DB343">
        <w:rPr>
          <w:rFonts w:ascii="Arial" w:hAnsi="Arial" w:cs="Arial"/>
          <w:b/>
          <w:bCs/>
          <w:color w:val="auto"/>
        </w:rPr>
        <w:t xml:space="preserve"> but not limited to</w:t>
      </w:r>
      <w:r w:rsidR="2EDFCECD" w:rsidRPr="106DB343">
        <w:rPr>
          <w:rFonts w:ascii="Arial" w:hAnsi="Arial" w:cs="Arial"/>
          <w:b/>
          <w:bCs/>
          <w:color w:val="auto"/>
        </w:rPr>
        <w:t>,</w:t>
      </w:r>
      <w:r w:rsidR="487B3355" w:rsidRPr="106DB343">
        <w:rPr>
          <w:rFonts w:ascii="Arial" w:hAnsi="Arial" w:cs="Arial"/>
          <w:b/>
          <w:bCs/>
          <w:color w:val="auto"/>
        </w:rPr>
        <w:t xml:space="preserve"> collecting appropriate meal eligibility data and proper meal count</w:t>
      </w:r>
      <w:r w:rsidR="00F86527">
        <w:rPr>
          <w:rFonts w:ascii="Arial" w:hAnsi="Arial" w:cs="Arial"/>
          <w:b/>
          <w:bCs/>
          <w:color w:val="auto"/>
        </w:rPr>
        <w:t>ing</w:t>
      </w:r>
      <w:r w:rsidR="487B3355" w:rsidRPr="106DB343">
        <w:rPr>
          <w:rFonts w:ascii="Arial" w:hAnsi="Arial" w:cs="Arial"/>
          <w:b/>
          <w:bCs/>
          <w:color w:val="auto"/>
        </w:rPr>
        <w:t xml:space="preserve"> and claiming. </w:t>
      </w:r>
      <w:r w:rsidR="2DBF3E48" w:rsidRPr="106DB343">
        <w:rPr>
          <w:rFonts w:ascii="Arial" w:hAnsi="Arial" w:cs="Arial"/>
          <w:b/>
          <w:bCs/>
          <w:color w:val="auto"/>
        </w:rPr>
        <w:t xml:space="preserve">Meals determined to be noncompliant with the </w:t>
      </w:r>
      <w:r w:rsidR="0AFB3420" w:rsidRPr="106DB343">
        <w:rPr>
          <w:rFonts w:ascii="Arial" w:hAnsi="Arial" w:cs="Arial"/>
          <w:b/>
          <w:bCs/>
          <w:color w:val="auto"/>
        </w:rPr>
        <w:t>federal</w:t>
      </w:r>
      <w:r w:rsidR="00183438" w:rsidRPr="106DB343">
        <w:rPr>
          <w:rFonts w:ascii="Arial" w:hAnsi="Arial" w:cs="Arial"/>
          <w:b/>
          <w:bCs/>
          <w:color w:val="auto"/>
        </w:rPr>
        <w:t xml:space="preserve"> </w:t>
      </w:r>
      <w:r w:rsidR="2DBF3E48" w:rsidRPr="106DB343">
        <w:rPr>
          <w:rFonts w:ascii="Arial" w:hAnsi="Arial" w:cs="Arial"/>
          <w:b/>
          <w:bCs/>
          <w:color w:val="auto"/>
        </w:rPr>
        <w:t xml:space="preserve">SBP and </w:t>
      </w:r>
      <w:r w:rsidR="36D8D88D" w:rsidRPr="106DB343">
        <w:rPr>
          <w:rFonts w:ascii="Arial" w:hAnsi="Arial" w:cs="Arial"/>
          <w:b/>
          <w:bCs/>
          <w:color w:val="auto"/>
        </w:rPr>
        <w:t>NSLP</w:t>
      </w:r>
      <w:r w:rsidR="2DBF3E48" w:rsidRPr="106DB343">
        <w:rPr>
          <w:rFonts w:ascii="Arial" w:hAnsi="Arial" w:cs="Arial"/>
          <w:b/>
          <w:bCs/>
          <w:color w:val="auto"/>
        </w:rPr>
        <w:t xml:space="preserve"> </w:t>
      </w:r>
      <w:r w:rsidR="00003FD8" w:rsidRPr="00195D9F">
        <w:rPr>
          <w:rFonts w:ascii="Arial" w:hAnsi="Arial" w:cs="Arial"/>
          <w:b/>
          <w:bCs/>
          <w:color w:val="auto"/>
        </w:rPr>
        <w:t>requirements</w:t>
      </w:r>
      <w:r w:rsidR="00003FD8">
        <w:rPr>
          <w:rFonts w:ascii="Arial" w:hAnsi="Arial" w:cs="Arial"/>
          <w:b/>
          <w:bCs/>
          <w:color w:val="auto"/>
        </w:rPr>
        <w:t xml:space="preserve"> </w:t>
      </w:r>
      <w:r w:rsidR="1AD51721" w:rsidRPr="106DB343">
        <w:rPr>
          <w:rFonts w:ascii="Arial" w:hAnsi="Arial" w:cs="Arial"/>
          <w:b/>
          <w:bCs/>
          <w:color w:val="auto"/>
        </w:rPr>
        <w:t>are</w:t>
      </w:r>
      <w:r w:rsidR="0AFB3420" w:rsidRPr="106DB343">
        <w:rPr>
          <w:rFonts w:ascii="Arial" w:hAnsi="Arial" w:cs="Arial"/>
          <w:b/>
          <w:bCs/>
          <w:color w:val="auto"/>
        </w:rPr>
        <w:t xml:space="preserve"> </w:t>
      </w:r>
      <w:r w:rsidR="2DBF3E48" w:rsidRPr="106DB343">
        <w:rPr>
          <w:rFonts w:ascii="Arial" w:hAnsi="Arial" w:cs="Arial"/>
          <w:b/>
          <w:bCs/>
          <w:color w:val="auto"/>
        </w:rPr>
        <w:t>ineligible</w:t>
      </w:r>
      <w:r w:rsidR="068C7C70" w:rsidRPr="106DB343">
        <w:rPr>
          <w:rFonts w:ascii="Arial" w:hAnsi="Arial" w:cs="Arial"/>
          <w:b/>
          <w:bCs/>
          <w:color w:val="auto"/>
        </w:rPr>
        <w:t xml:space="preserve"> for federal </w:t>
      </w:r>
      <w:r w:rsidR="00CF121F">
        <w:rPr>
          <w:rFonts w:ascii="Arial" w:hAnsi="Arial" w:cs="Arial"/>
          <w:b/>
          <w:bCs/>
          <w:color w:val="auto"/>
        </w:rPr>
        <w:t xml:space="preserve">and state </w:t>
      </w:r>
      <w:r w:rsidR="068C7C70" w:rsidRPr="106DB343">
        <w:rPr>
          <w:rFonts w:ascii="Arial" w:hAnsi="Arial" w:cs="Arial"/>
          <w:b/>
          <w:bCs/>
          <w:color w:val="auto"/>
        </w:rPr>
        <w:t>reimbursement</w:t>
      </w:r>
      <w:r w:rsidR="00CF121F">
        <w:rPr>
          <w:rFonts w:ascii="Arial" w:hAnsi="Arial" w:cs="Arial"/>
          <w:b/>
          <w:bCs/>
          <w:color w:val="auto"/>
        </w:rPr>
        <w:t xml:space="preserve">. </w:t>
      </w:r>
    </w:p>
    <w:bookmarkEnd w:id="6"/>
    <w:p w14:paraId="61F9619F" w14:textId="77777777" w:rsidR="005D17CC" w:rsidRDefault="340057F3" w:rsidP="005D17CC">
      <w:pPr>
        <w:pStyle w:val="NormalWeb"/>
        <w:shd w:val="clear" w:color="auto" w:fill="FFFFFF" w:themeFill="background1"/>
        <w:spacing w:before="0" w:after="6120" w:line="360" w:lineRule="auto"/>
        <w:rPr>
          <w:rFonts w:ascii="Arial" w:hAnsi="Arial" w:cs="Arial"/>
          <w:color w:val="000000" w:themeColor="text1"/>
        </w:rPr>
      </w:pPr>
      <w:r w:rsidRPr="3F317BDC">
        <w:rPr>
          <w:rFonts w:ascii="Arial" w:hAnsi="Arial" w:cs="Arial"/>
          <w:color w:val="auto"/>
        </w:rPr>
        <w:t xml:space="preserve">Under </w:t>
      </w:r>
      <w:r w:rsidRPr="3F317BDC">
        <w:rPr>
          <w:rFonts w:ascii="Arial" w:hAnsi="Arial" w:cs="Arial"/>
          <w:i/>
          <w:iCs/>
          <w:color w:val="auto"/>
        </w:rPr>
        <w:t xml:space="preserve">EC </w:t>
      </w:r>
      <w:r w:rsidRPr="3F317BDC">
        <w:rPr>
          <w:rFonts w:ascii="Arial" w:hAnsi="Arial" w:cs="Arial"/>
          <w:color w:val="auto"/>
        </w:rPr>
        <w:t xml:space="preserve">Section </w:t>
      </w:r>
      <w:r w:rsidRPr="009D638B">
        <w:rPr>
          <w:rFonts w:ascii="Arial" w:hAnsi="Arial" w:cs="Arial"/>
          <w:color w:val="auto"/>
        </w:rPr>
        <w:t xml:space="preserve">49501.5, </w:t>
      </w:r>
      <w:r w:rsidR="385FE864" w:rsidRPr="009D638B">
        <w:rPr>
          <w:rFonts w:ascii="Arial" w:hAnsi="Arial" w:cs="Arial"/>
          <w:color w:val="000000" w:themeColor="text1"/>
        </w:rPr>
        <w:t>LEAs</w:t>
      </w:r>
      <w:r w:rsidR="385FE864" w:rsidRPr="3F317BDC">
        <w:rPr>
          <w:rFonts w:ascii="Arial" w:hAnsi="Arial" w:cs="Arial"/>
          <w:color w:val="000000" w:themeColor="text1"/>
        </w:rPr>
        <w:t xml:space="preserve"> choosing not to participate in the federal </w:t>
      </w:r>
      <w:r w:rsidR="0A5EBECC" w:rsidRPr="3F317BDC">
        <w:rPr>
          <w:rFonts w:ascii="Arial" w:hAnsi="Arial" w:cs="Arial"/>
          <w:color w:val="000000" w:themeColor="text1"/>
        </w:rPr>
        <w:t xml:space="preserve">SNPs </w:t>
      </w:r>
      <w:r w:rsidR="385FE864" w:rsidRPr="3F317BDC">
        <w:rPr>
          <w:rFonts w:ascii="Arial" w:hAnsi="Arial" w:cs="Arial"/>
          <w:color w:val="000000" w:themeColor="text1"/>
        </w:rPr>
        <w:t>are not eligible to receive state meal reimbursement</w:t>
      </w:r>
      <w:r w:rsidR="1834AF37" w:rsidRPr="3F317BDC">
        <w:rPr>
          <w:rFonts w:ascii="Arial" w:hAnsi="Arial" w:cs="Arial"/>
          <w:color w:val="000000" w:themeColor="text1"/>
        </w:rPr>
        <w:t>;</w:t>
      </w:r>
      <w:r w:rsidR="385FE864" w:rsidRPr="3F317BDC">
        <w:rPr>
          <w:rFonts w:ascii="Arial" w:hAnsi="Arial" w:cs="Arial"/>
          <w:color w:val="000000" w:themeColor="text1"/>
        </w:rPr>
        <w:t xml:space="preserve"> </w:t>
      </w:r>
      <w:r w:rsidR="00F1738F" w:rsidRPr="3F317BDC">
        <w:rPr>
          <w:rFonts w:ascii="Arial" w:hAnsi="Arial" w:cs="Arial"/>
          <w:color w:val="000000" w:themeColor="text1"/>
        </w:rPr>
        <w:t>however,</w:t>
      </w:r>
      <w:r w:rsidR="385FE864" w:rsidRPr="3F317BDC">
        <w:rPr>
          <w:rFonts w:ascii="Arial" w:hAnsi="Arial" w:cs="Arial"/>
          <w:color w:val="000000" w:themeColor="text1"/>
        </w:rPr>
        <w:t xml:space="preserve"> they must still meet the S</w:t>
      </w:r>
      <w:r w:rsidR="49575839" w:rsidRPr="3F317BDC">
        <w:rPr>
          <w:rFonts w:ascii="Arial" w:hAnsi="Arial" w:cs="Arial"/>
          <w:color w:val="000000" w:themeColor="text1"/>
        </w:rPr>
        <w:t>MM</w:t>
      </w:r>
      <w:r w:rsidR="385FE864" w:rsidRPr="3F317BDC">
        <w:rPr>
          <w:rFonts w:ascii="Arial" w:hAnsi="Arial" w:cs="Arial"/>
          <w:color w:val="000000" w:themeColor="text1"/>
        </w:rPr>
        <w:t xml:space="preserve"> requirements</w:t>
      </w:r>
      <w:r w:rsidR="73BDDEEB" w:rsidRPr="3F317BDC">
        <w:rPr>
          <w:rFonts w:ascii="Arial" w:hAnsi="Arial" w:cs="Arial"/>
          <w:color w:val="000000" w:themeColor="text1"/>
        </w:rPr>
        <w:t>.</w:t>
      </w:r>
      <w:r w:rsidR="00AC2C0D">
        <w:rPr>
          <w:rFonts w:ascii="Arial" w:hAnsi="Arial" w:cs="Arial"/>
          <w:color w:val="000000" w:themeColor="text1"/>
        </w:rPr>
        <w:t xml:space="preserve"> </w:t>
      </w:r>
    </w:p>
    <w:p w14:paraId="2203A38D" w14:textId="073601B0" w:rsidR="00D01F4E" w:rsidRPr="00C43D83" w:rsidRDefault="1D2334F0" w:rsidP="008C2FDB">
      <w:pPr>
        <w:pStyle w:val="NormalWeb"/>
        <w:shd w:val="clear" w:color="auto" w:fill="FFFFFF" w:themeFill="background1"/>
        <w:spacing w:before="0" w:after="6600" w:line="360" w:lineRule="auto"/>
        <w:rPr>
          <w:rFonts w:cs="Arial"/>
        </w:rPr>
      </w:pPr>
      <w:r w:rsidRPr="00FD2E4F">
        <w:rPr>
          <w:rFonts w:ascii="Arial" w:hAnsi="Arial"/>
          <w:b/>
          <w:bCs/>
        </w:rPr>
        <w:t>K</w:t>
      </w:r>
      <w:r w:rsidR="0C69DF48" w:rsidRPr="00FD2E4F">
        <w:rPr>
          <w:rFonts w:ascii="Arial" w:hAnsi="Arial"/>
          <w:b/>
          <w:bCs/>
        </w:rPr>
        <w:t>eywords:</w:t>
      </w:r>
      <w:r w:rsidR="0C69DF48" w:rsidRPr="00FD2E4F">
        <w:rPr>
          <w:rFonts w:ascii="Arial" w:hAnsi="Arial"/>
        </w:rPr>
        <w:t xml:space="preserve"> State Meal Mandate</w:t>
      </w:r>
      <w:r w:rsidR="582D132D" w:rsidRPr="00FD2E4F">
        <w:rPr>
          <w:rFonts w:ascii="Arial" w:hAnsi="Arial"/>
        </w:rPr>
        <w:t xml:space="preserve"> (SMM)</w:t>
      </w:r>
      <w:r w:rsidR="0C69DF48" w:rsidRPr="00FD2E4F">
        <w:rPr>
          <w:rFonts w:ascii="Arial" w:hAnsi="Arial"/>
        </w:rPr>
        <w:t>, Universal Meals</w:t>
      </w:r>
      <w:r w:rsidR="74A5622B" w:rsidRPr="00FD2E4F">
        <w:rPr>
          <w:rFonts w:ascii="Arial" w:hAnsi="Arial"/>
        </w:rPr>
        <w:t xml:space="preserve"> Program (UMP), Universal </w:t>
      </w:r>
      <w:r w:rsidR="74A5622B" w:rsidRPr="00195D9F">
        <w:rPr>
          <w:rFonts w:ascii="Arial" w:hAnsi="Arial"/>
        </w:rPr>
        <w:t>Meals</w:t>
      </w:r>
      <w:r w:rsidR="0C69DF48" w:rsidRPr="00195D9F">
        <w:rPr>
          <w:rFonts w:ascii="Arial" w:hAnsi="Arial"/>
        </w:rPr>
        <w:t xml:space="preserve">, </w:t>
      </w:r>
      <w:r w:rsidR="004E4048" w:rsidRPr="00195D9F">
        <w:rPr>
          <w:rFonts w:ascii="Arial" w:hAnsi="Arial"/>
        </w:rPr>
        <w:t xml:space="preserve">Senate </w:t>
      </w:r>
      <w:r w:rsidR="0C69DF48" w:rsidRPr="00195D9F">
        <w:rPr>
          <w:rFonts w:ascii="Arial" w:hAnsi="Arial"/>
        </w:rPr>
        <w:t xml:space="preserve">Bill </w:t>
      </w:r>
      <w:r w:rsidR="0482AF54" w:rsidRPr="00195D9F">
        <w:rPr>
          <w:rFonts w:ascii="Arial" w:hAnsi="Arial"/>
        </w:rPr>
        <w:t>1</w:t>
      </w:r>
      <w:r w:rsidR="004E4048" w:rsidRPr="00195D9F">
        <w:rPr>
          <w:rFonts w:ascii="Arial" w:hAnsi="Arial"/>
        </w:rPr>
        <w:t>53</w:t>
      </w:r>
      <w:r w:rsidR="49B7C482" w:rsidRPr="00195D9F">
        <w:rPr>
          <w:rFonts w:ascii="Arial" w:hAnsi="Arial"/>
        </w:rPr>
        <w:t xml:space="preserve"> (</w:t>
      </w:r>
      <w:r w:rsidR="3C3E48A4" w:rsidRPr="00195D9F">
        <w:rPr>
          <w:rFonts w:ascii="Arial" w:hAnsi="Arial"/>
        </w:rPr>
        <w:t xml:space="preserve">Statutes </w:t>
      </w:r>
      <w:r w:rsidR="49B7C482" w:rsidRPr="00195D9F">
        <w:rPr>
          <w:rFonts w:ascii="Arial" w:hAnsi="Arial"/>
        </w:rPr>
        <w:t>of 202</w:t>
      </w:r>
      <w:r w:rsidR="004E4048" w:rsidRPr="00195D9F">
        <w:rPr>
          <w:rFonts w:ascii="Arial" w:hAnsi="Arial"/>
        </w:rPr>
        <w:t>4</w:t>
      </w:r>
      <w:r w:rsidR="49B7C482" w:rsidRPr="00195D9F">
        <w:rPr>
          <w:rFonts w:ascii="Arial" w:hAnsi="Arial"/>
        </w:rPr>
        <w:t>)</w:t>
      </w:r>
      <w:r w:rsidR="0C69DF48" w:rsidRPr="00195D9F">
        <w:rPr>
          <w:rFonts w:ascii="Arial" w:hAnsi="Arial"/>
        </w:rPr>
        <w:t>, school meals, breakfast, lunch, National School Lunch Program (NSLP), School Breakfast Program (SBP), free meal, reduced-</w:t>
      </w:r>
      <w:r w:rsidR="0C69DF48" w:rsidRPr="00195D9F">
        <w:rPr>
          <w:rFonts w:ascii="Arial" w:hAnsi="Arial"/>
        </w:rPr>
        <w:lastRenderedPageBreak/>
        <w:t>price meal</w:t>
      </w:r>
      <w:r w:rsidR="0482AF54" w:rsidRPr="00195D9F">
        <w:rPr>
          <w:rFonts w:ascii="Arial" w:hAnsi="Arial"/>
        </w:rPr>
        <w:t>,</w:t>
      </w:r>
      <w:r w:rsidR="0C69DF48" w:rsidRPr="00195D9F">
        <w:rPr>
          <w:rFonts w:ascii="Arial" w:hAnsi="Arial"/>
        </w:rPr>
        <w:t xml:space="preserve"> local educational agency</w:t>
      </w:r>
      <w:r w:rsidR="402F5B53" w:rsidRPr="00195D9F">
        <w:rPr>
          <w:rFonts w:ascii="Arial" w:hAnsi="Arial"/>
        </w:rPr>
        <w:t xml:space="preserve"> (LEA)</w:t>
      </w:r>
      <w:r w:rsidR="0482AF54" w:rsidRPr="00195D9F">
        <w:rPr>
          <w:rFonts w:ascii="Arial" w:hAnsi="Arial"/>
        </w:rPr>
        <w:t>,</w:t>
      </w:r>
      <w:r w:rsidR="0C69DF48" w:rsidRPr="00195D9F">
        <w:rPr>
          <w:rFonts w:ascii="Arial" w:hAnsi="Arial"/>
        </w:rPr>
        <w:t xml:space="preserve"> school</w:t>
      </w:r>
      <w:r w:rsidR="7E301E83" w:rsidRPr="00195D9F">
        <w:rPr>
          <w:rFonts w:ascii="Arial" w:hAnsi="Arial"/>
        </w:rPr>
        <w:t xml:space="preserve">, </w:t>
      </w:r>
      <w:proofErr w:type="spellStart"/>
      <w:r w:rsidR="7E301E83" w:rsidRPr="00195D9F">
        <w:rPr>
          <w:rFonts w:ascii="Arial" w:hAnsi="Arial"/>
        </w:rPr>
        <w:t>schoolday</w:t>
      </w:r>
      <w:proofErr w:type="spellEnd"/>
      <w:r w:rsidR="001537B5" w:rsidRPr="00195D9F">
        <w:rPr>
          <w:rFonts w:ascii="Arial" w:hAnsi="Arial"/>
        </w:rPr>
        <w:t xml:space="preserve">, </w:t>
      </w:r>
      <w:r w:rsidR="008F7763">
        <w:rPr>
          <w:rFonts w:ascii="Arial" w:hAnsi="Arial"/>
        </w:rPr>
        <w:t>C</w:t>
      </w:r>
      <w:r w:rsidR="001537B5" w:rsidRPr="00195D9F">
        <w:rPr>
          <w:rFonts w:ascii="Arial" w:hAnsi="Arial"/>
        </w:rPr>
        <w:t xml:space="preserve">ommunity </w:t>
      </w:r>
      <w:proofErr w:type="spellStart"/>
      <w:r w:rsidR="008F7763">
        <w:rPr>
          <w:rFonts w:ascii="Arial" w:hAnsi="Arial"/>
        </w:rPr>
        <w:t>E</w:t>
      </w:r>
      <w:r w:rsidR="001537B5" w:rsidRPr="00195D9F">
        <w:rPr>
          <w:rFonts w:ascii="Arial" w:hAnsi="Arial"/>
        </w:rPr>
        <w:t>liglbility</w:t>
      </w:r>
      <w:proofErr w:type="spellEnd"/>
      <w:r w:rsidR="001537B5" w:rsidRPr="00195D9F">
        <w:rPr>
          <w:rFonts w:ascii="Arial" w:hAnsi="Arial"/>
        </w:rPr>
        <w:t xml:space="preserve"> </w:t>
      </w:r>
      <w:r w:rsidR="008F7763">
        <w:rPr>
          <w:rFonts w:ascii="Arial" w:hAnsi="Arial"/>
        </w:rPr>
        <w:t>P</w:t>
      </w:r>
      <w:r w:rsidR="001537B5" w:rsidRPr="00195D9F">
        <w:rPr>
          <w:rFonts w:ascii="Arial" w:hAnsi="Arial"/>
        </w:rPr>
        <w:t>rovision (CEP)</w:t>
      </w:r>
      <w:r w:rsidR="000A313C">
        <w:rPr>
          <w:rFonts w:ascii="Arial" w:eastAsia="SimSun" w:hAnsi="Arial" w:cs="Arial"/>
          <w:lang w:bidi="ar-SA"/>
        </w:rPr>
        <w:br w:type="page"/>
      </w:r>
      <w:bookmarkStart w:id="7" w:name="_TABLE_OF_CONTENTS"/>
      <w:bookmarkEnd w:id="7"/>
    </w:p>
    <w:sdt>
      <w:sdtPr>
        <w:rPr>
          <w:rFonts w:ascii="Palatino" w:eastAsia="Times New Roman" w:hAnsi="Palatino" w:cs="Times New Roman"/>
          <w:color w:val="auto"/>
          <w:sz w:val="22"/>
          <w:szCs w:val="22"/>
          <w:lang w:bidi="en-US"/>
        </w:rPr>
        <w:id w:val="169617413"/>
        <w:docPartObj>
          <w:docPartGallery w:val="Table of Contents"/>
          <w:docPartUnique/>
        </w:docPartObj>
      </w:sdtPr>
      <w:sdtEndPr>
        <w:rPr>
          <w:b/>
          <w:bCs/>
          <w:noProof/>
        </w:rPr>
      </w:sdtEndPr>
      <w:sdtContent>
        <w:p w14:paraId="04979CA0" w14:textId="575A9B23" w:rsidR="008A6984" w:rsidRPr="008A6984" w:rsidRDefault="008A6984" w:rsidP="008A6984">
          <w:pPr>
            <w:pStyle w:val="TOCHeading"/>
            <w:jc w:val="center"/>
            <w:rPr>
              <w:rFonts w:ascii="Arial" w:hAnsi="Arial" w:cs="Arial"/>
              <w:b/>
              <w:color w:val="auto"/>
              <w:szCs w:val="24"/>
            </w:rPr>
          </w:pPr>
          <w:r w:rsidRPr="008A6984">
            <w:rPr>
              <w:rFonts w:ascii="Arial" w:hAnsi="Arial" w:cs="Arial"/>
              <w:b/>
              <w:color w:val="auto"/>
              <w:szCs w:val="24"/>
            </w:rPr>
            <w:t xml:space="preserve">Table </w:t>
          </w:r>
          <w:r>
            <w:rPr>
              <w:rFonts w:ascii="Arial" w:hAnsi="Arial" w:cs="Arial"/>
              <w:b/>
              <w:color w:val="auto"/>
              <w:szCs w:val="24"/>
            </w:rPr>
            <w:t>o</w:t>
          </w:r>
          <w:r w:rsidRPr="008A6984">
            <w:rPr>
              <w:rFonts w:ascii="Arial" w:hAnsi="Arial" w:cs="Arial"/>
              <w:b/>
              <w:color w:val="auto"/>
              <w:szCs w:val="24"/>
            </w:rPr>
            <w:t>f Contents</w:t>
          </w:r>
        </w:p>
        <w:p w14:paraId="4263D02A" w14:textId="4130D857" w:rsidR="008A6984" w:rsidRPr="00EE5A67" w:rsidRDefault="008A6984" w:rsidP="008C2FDB">
          <w:pPr>
            <w:pStyle w:val="TOC1"/>
            <w:rPr>
              <w:rFonts w:ascii="Arial" w:eastAsiaTheme="minorEastAsia" w:hAnsi="Arial" w:cs="Arial"/>
              <w:iCs/>
              <w:noProof/>
              <w:sz w:val="24"/>
              <w:szCs w:val="24"/>
              <w:lang w:bidi="ar-SA"/>
            </w:rPr>
          </w:pPr>
          <w:r>
            <w:rPr>
              <w:rFonts w:ascii="Arial" w:hAnsi="Arial" w:cs="Arial"/>
              <w:b w:val="0"/>
              <w:bCs w:val="0"/>
              <w:sz w:val="24"/>
              <w:szCs w:val="24"/>
            </w:rPr>
            <w:fldChar w:fldCharType="begin"/>
          </w:r>
          <w:r>
            <w:rPr>
              <w:rFonts w:ascii="Arial" w:hAnsi="Arial" w:cs="Arial"/>
              <w:b w:val="0"/>
              <w:bCs w:val="0"/>
              <w:sz w:val="24"/>
              <w:szCs w:val="24"/>
            </w:rPr>
            <w:instrText xml:space="preserve"> TOC \o "1-3" \h \z \u </w:instrText>
          </w:r>
          <w:r>
            <w:rPr>
              <w:rFonts w:ascii="Arial" w:hAnsi="Arial" w:cs="Arial"/>
              <w:b w:val="0"/>
              <w:bCs w:val="0"/>
              <w:sz w:val="24"/>
              <w:szCs w:val="24"/>
            </w:rPr>
            <w:fldChar w:fldCharType="separate"/>
          </w:r>
          <w:hyperlink w:anchor="_Toc134172840" w:history="1">
            <w:r w:rsidRPr="00EE5A67">
              <w:rPr>
                <w:rStyle w:val="Hyperlink"/>
                <w:rFonts w:ascii="Arial" w:hAnsi="Arial" w:cs="Arial"/>
                <w:b w:val="0"/>
                <w:noProof/>
                <w:sz w:val="24"/>
                <w:szCs w:val="24"/>
              </w:rPr>
              <w:t>ABSTRACT</w:t>
            </w:r>
            <w:r w:rsidRPr="00EE5A67">
              <w:rPr>
                <w:rFonts w:ascii="Arial" w:hAnsi="Arial" w:cs="Arial"/>
                <w:noProof/>
                <w:webHidden/>
                <w:sz w:val="24"/>
                <w:szCs w:val="24"/>
              </w:rPr>
              <w:tab/>
            </w:r>
            <w:r w:rsidRPr="00EE5A67">
              <w:rPr>
                <w:rFonts w:ascii="Arial" w:hAnsi="Arial" w:cs="Arial"/>
                <w:noProof/>
                <w:webHidden/>
                <w:sz w:val="24"/>
                <w:szCs w:val="24"/>
              </w:rPr>
              <w:fldChar w:fldCharType="begin"/>
            </w:r>
            <w:r w:rsidRPr="00EE5A67">
              <w:rPr>
                <w:rFonts w:ascii="Arial" w:hAnsi="Arial" w:cs="Arial"/>
                <w:noProof/>
                <w:webHidden/>
                <w:sz w:val="24"/>
                <w:szCs w:val="24"/>
              </w:rPr>
              <w:instrText xml:space="preserve"> PAGEREF _Toc134172840 \h </w:instrText>
            </w:r>
            <w:r w:rsidRPr="00EE5A67">
              <w:rPr>
                <w:rFonts w:ascii="Arial" w:hAnsi="Arial" w:cs="Arial"/>
                <w:noProof/>
                <w:webHidden/>
                <w:sz w:val="24"/>
                <w:szCs w:val="24"/>
              </w:rPr>
            </w:r>
            <w:r w:rsidRPr="00EE5A67">
              <w:rPr>
                <w:rFonts w:ascii="Arial" w:hAnsi="Arial" w:cs="Arial"/>
                <w:noProof/>
                <w:webHidden/>
                <w:sz w:val="24"/>
                <w:szCs w:val="24"/>
              </w:rPr>
              <w:fldChar w:fldCharType="separate"/>
            </w:r>
            <w:r w:rsidRPr="00EE5A67">
              <w:rPr>
                <w:rFonts w:ascii="Arial" w:hAnsi="Arial" w:cs="Arial"/>
                <w:noProof/>
                <w:webHidden/>
                <w:sz w:val="24"/>
                <w:szCs w:val="24"/>
              </w:rPr>
              <w:t>i</w:t>
            </w:r>
            <w:r w:rsidRPr="00EE5A67">
              <w:rPr>
                <w:rFonts w:ascii="Arial" w:hAnsi="Arial" w:cs="Arial"/>
                <w:noProof/>
                <w:webHidden/>
                <w:sz w:val="24"/>
                <w:szCs w:val="24"/>
              </w:rPr>
              <w:fldChar w:fldCharType="end"/>
            </w:r>
          </w:hyperlink>
        </w:p>
        <w:p w14:paraId="0A35C18A" w14:textId="24807AD9" w:rsidR="008A6984" w:rsidRPr="00EE5A67" w:rsidRDefault="008A6984" w:rsidP="0019436D">
          <w:pPr>
            <w:pStyle w:val="TOC2"/>
            <w:rPr>
              <w:rFonts w:eastAsiaTheme="minorEastAsia"/>
              <w:lang w:bidi="ar-SA"/>
            </w:rPr>
          </w:pPr>
          <w:hyperlink w:anchor="_Toc134172841" w:history="1">
            <w:r w:rsidRPr="00EE5A67">
              <w:rPr>
                <w:rStyle w:val="Hyperlink"/>
              </w:rPr>
              <w:t>I.</w:t>
            </w:r>
            <w:r w:rsidRPr="00EE5A67">
              <w:rPr>
                <w:rFonts w:eastAsiaTheme="minorEastAsia"/>
                <w:lang w:bidi="ar-SA"/>
              </w:rPr>
              <w:tab/>
            </w:r>
            <w:r w:rsidRPr="00EE5A67">
              <w:rPr>
                <w:rStyle w:val="Hyperlink"/>
              </w:rPr>
              <w:t>GUIDELINES OVERVIEW</w:t>
            </w:r>
            <w:r w:rsidRPr="00EE5A67">
              <w:rPr>
                <w:webHidden/>
              </w:rPr>
              <w:tab/>
            </w:r>
            <w:r w:rsidRPr="00EE5A67">
              <w:rPr>
                <w:webHidden/>
              </w:rPr>
              <w:fldChar w:fldCharType="begin"/>
            </w:r>
            <w:r w:rsidRPr="00EE5A67">
              <w:rPr>
                <w:webHidden/>
              </w:rPr>
              <w:instrText xml:space="preserve"> PAGEREF _Toc134172841 \h </w:instrText>
            </w:r>
            <w:r w:rsidRPr="00EE5A67">
              <w:rPr>
                <w:webHidden/>
              </w:rPr>
            </w:r>
            <w:r w:rsidRPr="00EE5A67">
              <w:rPr>
                <w:webHidden/>
              </w:rPr>
              <w:fldChar w:fldCharType="separate"/>
            </w:r>
            <w:r w:rsidRPr="00EE5A67">
              <w:rPr>
                <w:webHidden/>
              </w:rPr>
              <w:t>1</w:t>
            </w:r>
            <w:r w:rsidRPr="00EE5A67">
              <w:rPr>
                <w:webHidden/>
              </w:rPr>
              <w:fldChar w:fldCharType="end"/>
            </w:r>
          </w:hyperlink>
        </w:p>
        <w:p w14:paraId="4B4E7C49" w14:textId="75F0A717" w:rsidR="008A6984" w:rsidRPr="00EE5A67" w:rsidRDefault="008A6984" w:rsidP="0019436D">
          <w:pPr>
            <w:pStyle w:val="TOC2"/>
            <w:rPr>
              <w:rFonts w:eastAsiaTheme="minorEastAsia"/>
              <w:lang w:bidi="ar-SA"/>
            </w:rPr>
          </w:pPr>
          <w:hyperlink w:anchor="_Toc134172842" w:history="1">
            <w:r w:rsidRPr="00EE5A67">
              <w:rPr>
                <w:rStyle w:val="Hyperlink"/>
              </w:rPr>
              <w:t>II.</w:t>
            </w:r>
            <w:r w:rsidRPr="00EE5A67">
              <w:rPr>
                <w:rFonts w:eastAsiaTheme="minorEastAsia"/>
                <w:lang w:bidi="ar-SA"/>
              </w:rPr>
              <w:tab/>
            </w:r>
            <w:r w:rsidRPr="00EE5A67">
              <w:rPr>
                <w:rStyle w:val="Hyperlink"/>
              </w:rPr>
              <w:t>DEFINITIONS</w:t>
            </w:r>
            <w:r w:rsidRPr="00EE5A67">
              <w:rPr>
                <w:webHidden/>
              </w:rPr>
              <w:tab/>
            </w:r>
            <w:r w:rsidRPr="00EE5A67">
              <w:rPr>
                <w:webHidden/>
              </w:rPr>
              <w:fldChar w:fldCharType="begin"/>
            </w:r>
            <w:r w:rsidRPr="00EE5A67">
              <w:rPr>
                <w:webHidden/>
              </w:rPr>
              <w:instrText xml:space="preserve"> PAGEREF _Toc134172842 \h </w:instrText>
            </w:r>
            <w:r w:rsidRPr="00EE5A67">
              <w:rPr>
                <w:webHidden/>
              </w:rPr>
            </w:r>
            <w:r w:rsidRPr="00EE5A67">
              <w:rPr>
                <w:webHidden/>
              </w:rPr>
              <w:fldChar w:fldCharType="separate"/>
            </w:r>
            <w:r w:rsidRPr="00EE5A67">
              <w:rPr>
                <w:webHidden/>
              </w:rPr>
              <w:t>1</w:t>
            </w:r>
            <w:r w:rsidRPr="00EE5A67">
              <w:rPr>
                <w:webHidden/>
              </w:rPr>
              <w:fldChar w:fldCharType="end"/>
            </w:r>
          </w:hyperlink>
        </w:p>
        <w:p w14:paraId="1D02DC5B" w14:textId="22203376" w:rsidR="008A6984" w:rsidRPr="00EE5A67" w:rsidRDefault="008A6984" w:rsidP="0019436D">
          <w:pPr>
            <w:pStyle w:val="TOC2"/>
            <w:rPr>
              <w:rFonts w:eastAsiaTheme="minorEastAsia"/>
              <w:lang w:bidi="ar-SA"/>
            </w:rPr>
          </w:pPr>
          <w:hyperlink w:anchor="_Toc134172843" w:history="1">
            <w:r w:rsidRPr="00EE5A67">
              <w:rPr>
                <w:rStyle w:val="Hyperlink"/>
              </w:rPr>
              <w:t>III.</w:t>
            </w:r>
            <w:r w:rsidRPr="00EE5A67">
              <w:rPr>
                <w:rFonts w:eastAsiaTheme="minorEastAsia"/>
                <w:lang w:bidi="ar-SA"/>
              </w:rPr>
              <w:tab/>
            </w:r>
            <w:r w:rsidRPr="00EE5A67">
              <w:rPr>
                <w:rStyle w:val="Hyperlink"/>
              </w:rPr>
              <w:t>UNIVERSAL MEALS PROGRAM COMPONENTS</w:t>
            </w:r>
            <w:r w:rsidRPr="00EE5A67">
              <w:rPr>
                <w:webHidden/>
              </w:rPr>
              <w:tab/>
            </w:r>
            <w:r w:rsidR="00F1550B">
              <w:rPr>
                <w:webHidden/>
              </w:rPr>
              <w:t>8</w:t>
            </w:r>
          </w:hyperlink>
        </w:p>
        <w:p w14:paraId="11CC4EC0" w14:textId="1AA0ACF7" w:rsidR="008A6984" w:rsidRPr="00EE5A67" w:rsidRDefault="008A6984" w:rsidP="0019436D">
          <w:pPr>
            <w:pStyle w:val="TOC2"/>
            <w:rPr>
              <w:rFonts w:eastAsiaTheme="minorEastAsia"/>
              <w:lang w:bidi="ar-SA"/>
            </w:rPr>
          </w:pPr>
          <w:hyperlink w:anchor="_Toc134172844" w:history="1">
            <w:r w:rsidRPr="00EE5A67">
              <w:rPr>
                <w:rStyle w:val="Hyperlink"/>
              </w:rPr>
              <w:t>IV.</w:t>
            </w:r>
            <w:r w:rsidRPr="00EE5A67">
              <w:rPr>
                <w:rFonts w:eastAsiaTheme="minorEastAsia"/>
                <w:lang w:bidi="ar-SA"/>
              </w:rPr>
              <w:tab/>
            </w:r>
            <w:r w:rsidRPr="00EE5A67">
              <w:rPr>
                <w:rStyle w:val="Hyperlink"/>
              </w:rPr>
              <w:t>APPLICABILITY OF THE STATE MEAL MANDATE</w:t>
            </w:r>
            <w:r w:rsidRPr="00EE5A67">
              <w:rPr>
                <w:webHidden/>
              </w:rPr>
              <w:tab/>
            </w:r>
            <w:r w:rsidR="00F1550B">
              <w:rPr>
                <w:webHidden/>
              </w:rPr>
              <w:t>8</w:t>
            </w:r>
          </w:hyperlink>
        </w:p>
        <w:p w14:paraId="65F5DE5C" w14:textId="38E444C1" w:rsidR="008A6984" w:rsidRPr="00EE5A67" w:rsidRDefault="008A6984" w:rsidP="00EE5A67">
          <w:pPr>
            <w:pStyle w:val="TOC3"/>
            <w:rPr>
              <w:rFonts w:ascii="Arial" w:eastAsiaTheme="minorEastAsia" w:hAnsi="Arial" w:cs="Arial"/>
              <w:noProof/>
              <w:sz w:val="24"/>
              <w:szCs w:val="24"/>
              <w:lang w:bidi="ar-SA"/>
            </w:rPr>
          </w:pPr>
          <w:hyperlink w:anchor="_Toc134172845" w:history="1">
            <w:r w:rsidRPr="00EE5A67">
              <w:rPr>
                <w:rStyle w:val="Hyperlink"/>
                <w:rFonts w:ascii="Arial" w:hAnsi="Arial" w:cs="Arial"/>
                <w:noProof/>
                <w:sz w:val="24"/>
                <w:szCs w:val="24"/>
              </w:rPr>
              <w:t>A.</w:t>
            </w:r>
            <w:r w:rsidRPr="00EE5A67">
              <w:rPr>
                <w:rFonts w:ascii="Arial" w:eastAsiaTheme="minorEastAsia" w:hAnsi="Arial" w:cs="Arial"/>
                <w:noProof/>
                <w:sz w:val="24"/>
                <w:szCs w:val="24"/>
                <w:lang w:bidi="ar-SA"/>
              </w:rPr>
              <w:tab/>
            </w:r>
            <w:r w:rsidRPr="00EE5A67">
              <w:rPr>
                <w:rStyle w:val="Hyperlink"/>
                <w:rFonts w:ascii="Arial" w:hAnsi="Arial" w:cs="Arial"/>
                <w:noProof/>
                <w:sz w:val="24"/>
                <w:szCs w:val="24"/>
              </w:rPr>
              <w:t>Exceptions to the State Meal Mandat</w:t>
            </w:r>
            <w:r w:rsidR="00EE5A67" w:rsidRPr="00EE5A67">
              <w:rPr>
                <w:rStyle w:val="Hyperlink"/>
                <w:rFonts w:ascii="Arial" w:hAnsi="Arial" w:cs="Arial"/>
                <w:noProof/>
                <w:sz w:val="24"/>
                <w:szCs w:val="24"/>
              </w:rPr>
              <w:t>e………………………………………...</w:t>
            </w:r>
            <w:r w:rsidR="00F1550B">
              <w:rPr>
                <w:rFonts w:ascii="Arial" w:hAnsi="Arial" w:cs="Arial"/>
                <w:noProof/>
                <w:webHidden/>
                <w:sz w:val="24"/>
                <w:szCs w:val="24"/>
              </w:rPr>
              <w:t>9</w:t>
            </w:r>
          </w:hyperlink>
        </w:p>
        <w:p w14:paraId="24605B9F" w14:textId="63F216BA" w:rsidR="008A6984" w:rsidRPr="00EE5A67" w:rsidRDefault="008A6984" w:rsidP="0019436D">
          <w:pPr>
            <w:pStyle w:val="TOC2"/>
            <w:rPr>
              <w:rFonts w:eastAsiaTheme="minorEastAsia"/>
              <w:lang w:bidi="ar-SA"/>
            </w:rPr>
          </w:pPr>
          <w:hyperlink w:anchor="_Toc134172846" w:history="1">
            <w:r w:rsidRPr="00EE5A67">
              <w:rPr>
                <w:rStyle w:val="Hyperlink"/>
              </w:rPr>
              <w:t>V.</w:t>
            </w:r>
            <w:r w:rsidRPr="00EE5A67">
              <w:rPr>
                <w:rFonts w:eastAsiaTheme="minorEastAsia"/>
                <w:lang w:bidi="ar-SA"/>
              </w:rPr>
              <w:tab/>
            </w:r>
            <w:r w:rsidRPr="00EE5A67">
              <w:rPr>
                <w:rStyle w:val="Hyperlink"/>
              </w:rPr>
              <w:t>STATE MEAL MANDATE REQUIREMENTS FOR MEALS</w:t>
            </w:r>
            <w:bookmarkStart w:id="8" w:name="_Hlk134797881"/>
            <w:r w:rsidRPr="00EE5A67">
              <w:rPr>
                <w:webHidden/>
              </w:rPr>
              <w:tab/>
            </w:r>
            <w:bookmarkEnd w:id="8"/>
          </w:hyperlink>
          <w:r w:rsidR="00F1550B">
            <w:t>10</w:t>
          </w:r>
        </w:p>
        <w:p w14:paraId="1FA7A154" w14:textId="52A982D2" w:rsidR="008A6984" w:rsidRPr="00EE5A67" w:rsidRDefault="008A6984" w:rsidP="00EE5A67">
          <w:pPr>
            <w:pStyle w:val="TOC3"/>
            <w:rPr>
              <w:rFonts w:ascii="Arial" w:eastAsiaTheme="minorEastAsia" w:hAnsi="Arial" w:cs="Arial"/>
              <w:noProof/>
              <w:sz w:val="24"/>
              <w:szCs w:val="24"/>
              <w:lang w:bidi="ar-SA"/>
            </w:rPr>
          </w:pPr>
          <w:hyperlink w:anchor="_Toc134172847" w:history="1">
            <w:r w:rsidRPr="00EE5A67">
              <w:rPr>
                <w:rStyle w:val="Hyperlink"/>
                <w:rFonts w:ascii="Arial" w:hAnsi="Arial" w:cs="Arial"/>
                <w:noProof/>
                <w:sz w:val="24"/>
                <w:szCs w:val="24"/>
              </w:rPr>
              <w:t>A.</w:t>
            </w:r>
            <w:r w:rsidRPr="00EE5A67">
              <w:rPr>
                <w:rFonts w:ascii="Arial" w:eastAsiaTheme="minorEastAsia" w:hAnsi="Arial" w:cs="Arial"/>
                <w:noProof/>
                <w:sz w:val="24"/>
                <w:szCs w:val="24"/>
                <w:lang w:bidi="ar-SA"/>
              </w:rPr>
              <w:tab/>
            </w:r>
            <w:r w:rsidRPr="00EE5A67">
              <w:rPr>
                <w:rStyle w:val="Hyperlink"/>
                <w:rFonts w:ascii="Arial" w:hAnsi="Arial" w:cs="Arial"/>
                <w:noProof/>
                <w:sz w:val="24"/>
                <w:szCs w:val="24"/>
              </w:rPr>
              <w:t>Meal Service Periods – Breakfast and Lunch</w:t>
            </w:r>
            <w:r w:rsidR="00EE5A67" w:rsidRPr="00EE5A67">
              <w:rPr>
                <w:rStyle w:val="Hyperlink"/>
                <w:rFonts w:ascii="Arial" w:hAnsi="Arial" w:cs="Arial"/>
                <w:noProof/>
                <w:sz w:val="24"/>
                <w:szCs w:val="24"/>
              </w:rPr>
              <w:t>………………………………</w:t>
            </w:r>
            <w:r w:rsidR="00F1550B">
              <w:rPr>
                <w:rStyle w:val="Hyperlink"/>
                <w:rFonts w:ascii="Arial" w:hAnsi="Arial" w:cs="Arial"/>
                <w:noProof/>
                <w:sz w:val="24"/>
                <w:szCs w:val="24"/>
              </w:rPr>
              <w:t>..</w:t>
            </w:r>
            <w:r w:rsidR="00F1550B">
              <w:rPr>
                <w:rFonts w:ascii="Arial" w:hAnsi="Arial" w:cs="Arial"/>
                <w:noProof/>
                <w:webHidden/>
                <w:sz w:val="24"/>
                <w:szCs w:val="24"/>
              </w:rPr>
              <w:t>10</w:t>
            </w:r>
          </w:hyperlink>
        </w:p>
        <w:p w14:paraId="7CE4E0B0" w14:textId="18A4FCF2" w:rsidR="008A6984" w:rsidRPr="00EE5A67" w:rsidRDefault="008A6984" w:rsidP="00EE5A67">
          <w:pPr>
            <w:pStyle w:val="TOC3"/>
            <w:rPr>
              <w:rFonts w:ascii="Arial" w:eastAsiaTheme="minorEastAsia" w:hAnsi="Arial" w:cs="Arial"/>
              <w:noProof/>
              <w:sz w:val="24"/>
              <w:szCs w:val="24"/>
              <w:lang w:bidi="ar-SA"/>
            </w:rPr>
          </w:pPr>
          <w:hyperlink w:anchor="_Toc134172848" w:history="1">
            <w:r w:rsidRPr="00EE5A67">
              <w:rPr>
                <w:rStyle w:val="Hyperlink"/>
                <w:rFonts w:ascii="Arial" w:hAnsi="Arial" w:cs="Arial"/>
                <w:noProof/>
                <w:sz w:val="24"/>
                <w:szCs w:val="24"/>
              </w:rPr>
              <w:t>B.</w:t>
            </w:r>
            <w:r w:rsidRPr="00EE5A67">
              <w:rPr>
                <w:rFonts w:ascii="Arial" w:eastAsiaTheme="minorEastAsia" w:hAnsi="Arial" w:cs="Arial"/>
                <w:noProof/>
                <w:sz w:val="24"/>
                <w:szCs w:val="24"/>
                <w:lang w:bidi="ar-SA"/>
              </w:rPr>
              <w:tab/>
            </w:r>
            <w:r w:rsidRPr="00EE5A67">
              <w:rPr>
                <w:rStyle w:val="Hyperlink"/>
                <w:rFonts w:ascii="Arial" w:hAnsi="Arial" w:cs="Arial"/>
                <w:noProof/>
                <w:sz w:val="24"/>
                <w:szCs w:val="24"/>
              </w:rPr>
              <w:t>Meal Service Modality</w:t>
            </w:r>
            <w:r w:rsidR="00EE5A67" w:rsidRPr="00EE5A67">
              <w:rPr>
                <w:rStyle w:val="Hyperlink"/>
                <w:rFonts w:ascii="Arial" w:hAnsi="Arial" w:cs="Arial"/>
                <w:noProof/>
                <w:sz w:val="24"/>
                <w:szCs w:val="24"/>
              </w:rPr>
              <w:t>…………………………………………………………</w:t>
            </w:r>
            <w:r w:rsidR="00B40F86">
              <w:rPr>
                <w:rStyle w:val="Hyperlink"/>
                <w:rFonts w:ascii="Arial" w:hAnsi="Arial" w:cs="Arial"/>
                <w:noProof/>
                <w:sz w:val="24"/>
                <w:szCs w:val="24"/>
              </w:rPr>
              <w:t>..</w:t>
            </w:r>
            <w:r w:rsidR="00B40F86">
              <w:rPr>
                <w:rFonts w:ascii="Arial" w:hAnsi="Arial" w:cs="Arial"/>
                <w:noProof/>
                <w:webHidden/>
                <w:sz w:val="24"/>
                <w:szCs w:val="24"/>
              </w:rPr>
              <w:t>1</w:t>
            </w:r>
          </w:hyperlink>
          <w:r w:rsidR="00F1550B">
            <w:rPr>
              <w:rFonts w:ascii="Arial" w:hAnsi="Arial" w:cs="Arial"/>
              <w:noProof/>
              <w:sz w:val="24"/>
              <w:szCs w:val="24"/>
            </w:rPr>
            <w:t>1</w:t>
          </w:r>
        </w:p>
        <w:p w14:paraId="738CC395" w14:textId="7CBB5187" w:rsidR="008A6984" w:rsidRPr="00EE5A67" w:rsidRDefault="008A6984" w:rsidP="00EE5A67">
          <w:pPr>
            <w:pStyle w:val="TOC3"/>
            <w:rPr>
              <w:rFonts w:ascii="Arial" w:eastAsiaTheme="minorEastAsia" w:hAnsi="Arial" w:cs="Arial"/>
              <w:noProof/>
              <w:sz w:val="24"/>
              <w:szCs w:val="24"/>
              <w:lang w:bidi="ar-SA"/>
            </w:rPr>
          </w:pPr>
          <w:hyperlink w:anchor="_Toc134172849" w:history="1">
            <w:r w:rsidRPr="00EE5A67">
              <w:rPr>
                <w:rStyle w:val="Hyperlink"/>
                <w:rFonts w:ascii="Arial" w:hAnsi="Arial" w:cs="Arial"/>
                <w:noProof/>
                <w:sz w:val="24"/>
                <w:szCs w:val="24"/>
              </w:rPr>
              <w:t>C.</w:t>
            </w:r>
            <w:r w:rsidRPr="00EE5A67">
              <w:rPr>
                <w:rFonts w:ascii="Arial" w:eastAsiaTheme="minorEastAsia" w:hAnsi="Arial" w:cs="Arial"/>
                <w:noProof/>
                <w:sz w:val="24"/>
                <w:szCs w:val="24"/>
                <w:lang w:bidi="ar-SA"/>
              </w:rPr>
              <w:tab/>
            </w:r>
            <w:r w:rsidR="0026525F" w:rsidRPr="00195D9F">
              <w:rPr>
                <w:rStyle w:val="Hyperlink"/>
                <w:rFonts w:ascii="Arial" w:hAnsi="Arial" w:cs="Arial"/>
                <w:noProof/>
                <w:sz w:val="24"/>
                <w:szCs w:val="24"/>
              </w:rPr>
              <w:t>Nutritionally</w:t>
            </w:r>
            <w:r w:rsidR="0026525F">
              <w:rPr>
                <w:rStyle w:val="Hyperlink"/>
                <w:rFonts w:ascii="Arial" w:hAnsi="Arial" w:cs="Arial"/>
                <w:noProof/>
                <w:sz w:val="24"/>
                <w:szCs w:val="24"/>
              </w:rPr>
              <w:t xml:space="preserve"> </w:t>
            </w:r>
            <w:r w:rsidRPr="00EE5A67">
              <w:rPr>
                <w:rStyle w:val="Hyperlink"/>
                <w:rFonts w:ascii="Arial" w:hAnsi="Arial" w:cs="Arial"/>
                <w:noProof/>
                <w:sz w:val="24"/>
                <w:szCs w:val="24"/>
              </w:rPr>
              <w:t xml:space="preserve">Adequate </w:t>
            </w:r>
            <w:r w:rsidR="00195D9F">
              <w:rPr>
                <w:rStyle w:val="Hyperlink"/>
                <w:rFonts w:ascii="Arial" w:hAnsi="Arial" w:cs="Arial"/>
                <w:noProof/>
                <w:sz w:val="24"/>
                <w:szCs w:val="24"/>
              </w:rPr>
              <w:t>M</w:t>
            </w:r>
            <w:r w:rsidRPr="00EE5A67">
              <w:rPr>
                <w:rStyle w:val="Hyperlink"/>
                <w:rFonts w:ascii="Arial" w:hAnsi="Arial" w:cs="Arial"/>
                <w:noProof/>
                <w:sz w:val="24"/>
                <w:szCs w:val="24"/>
              </w:rPr>
              <w:t>eals</w:t>
            </w:r>
            <w:r w:rsidR="00195D9F">
              <w:rPr>
                <w:rStyle w:val="Hyperlink"/>
                <w:rFonts w:ascii="Arial" w:hAnsi="Arial" w:cs="Arial"/>
                <w:noProof/>
                <w:sz w:val="24"/>
                <w:szCs w:val="24"/>
              </w:rPr>
              <w:t>...</w:t>
            </w:r>
            <w:r w:rsidR="00EE5A67" w:rsidRPr="00EE5A67">
              <w:rPr>
                <w:rStyle w:val="Hyperlink"/>
                <w:rFonts w:ascii="Arial" w:hAnsi="Arial" w:cs="Arial"/>
                <w:noProof/>
                <w:sz w:val="24"/>
                <w:szCs w:val="24"/>
              </w:rPr>
              <w:t>………………………</w:t>
            </w:r>
            <w:r w:rsidR="00125F04">
              <w:rPr>
                <w:rStyle w:val="Hyperlink"/>
                <w:rFonts w:ascii="Arial" w:hAnsi="Arial" w:cs="Arial"/>
                <w:noProof/>
                <w:sz w:val="24"/>
                <w:szCs w:val="24"/>
              </w:rPr>
              <w:t>………………………...</w:t>
            </w:r>
            <w:r w:rsidR="00B40F86">
              <w:rPr>
                <w:rFonts w:ascii="Arial" w:hAnsi="Arial" w:cs="Arial"/>
                <w:noProof/>
                <w:webHidden/>
                <w:sz w:val="24"/>
                <w:szCs w:val="24"/>
              </w:rPr>
              <w:t>1</w:t>
            </w:r>
          </w:hyperlink>
          <w:r w:rsidR="00125F04">
            <w:rPr>
              <w:rFonts w:ascii="Arial" w:hAnsi="Arial" w:cs="Arial"/>
              <w:noProof/>
              <w:sz w:val="24"/>
              <w:szCs w:val="24"/>
            </w:rPr>
            <w:t>1</w:t>
          </w:r>
        </w:p>
        <w:p w14:paraId="7A3830DF" w14:textId="1A9D99E9" w:rsidR="008A6984" w:rsidRPr="00EE5A67" w:rsidRDefault="008A6984" w:rsidP="00EE5A67">
          <w:pPr>
            <w:pStyle w:val="TOC3"/>
            <w:rPr>
              <w:rFonts w:ascii="Arial" w:eastAsiaTheme="minorEastAsia" w:hAnsi="Arial" w:cs="Arial"/>
              <w:noProof/>
              <w:sz w:val="24"/>
              <w:szCs w:val="24"/>
              <w:lang w:bidi="ar-SA"/>
            </w:rPr>
          </w:pPr>
          <w:hyperlink w:anchor="_Toc134172850" w:history="1">
            <w:r w:rsidRPr="00EE5A67">
              <w:rPr>
                <w:rStyle w:val="Hyperlink"/>
                <w:rFonts w:ascii="Arial" w:hAnsi="Arial" w:cs="Arial"/>
                <w:noProof/>
                <w:sz w:val="24"/>
                <w:szCs w:val="24"/>
              </w:rPr>
              <w:t>D.</w:t>
            </w:r>
            <w:r w:rsidRPr="00EE5A67">
              <w:rPr>
                <w:rFonts w:ascii="Arial" w:eastAsiaTheme="minorEastAsia" w:hAnsi="Arial" w:cs="Arial"/>
                <w:noProof/>
                <w:sz w:val="24"/>
                <w:szCs w:val="24"/>
                <w:lang w:bidi="ar-SA"/>
              </w:rPr>
              <w:tab/>
            </w:r>
            <w:r w:rsidRPr="00EE5A67">
              <w:rPr>
                <w:rStyle w:val="Hyperlink"/>
                <w:rFonts w:ascii="Arial" w:hAnsi="Arial" w:cs="Arial"/>
                <w:noProof/>
                <w:sz w:val="24"/>
                <w:szCs w:val="24"/>
              </w:rPr>
              <w:t>Meal Pattern Requirements</w:t>
            </w:r>
            <w:r w:rsidR="00EE5A67" w:rsidRPr="00EE5A67">
              <w:rPr>
                <w:rStyle w:val="Hyperlink"/>
                <w:rFonts w:ascii="Arial" w:hAnsi="Arial" w:cs="Arial"/>
                <w:noProof/>
                <w:sz w:val="24"/>
                <w:szCs w:val="24"/>
              </w:rPr>
              <w:t>…………………………………………………….</w:t>
            </w:r>
            <w:r w:rsidR="00B40F86">
              <w:rPr>
                <w:rStyle w:val="Hyperlink"/>
                <w:rFonts w:ascii="Arial" w:hAnsi="Arial" w:cs="Arial"/>
                <w:noProof/>
                <w:sz w:val="24"/>
                <w:szCs w:val="24"/>
              </w:rPr>
              <w:t>1</w:t>
            </w:r>
            <w:r w:rsidR="00125F04">
              <w:rPr>
                <w:rStyle w:val="Hyperlink"/>
                <w:rFonts w:ascii="Arial" w:hAnsi="Arial" w:cs="Arial"/>
                <w:noProof/>
                <w:sz w:val="24"/>
                <w:szCs w:val="24"/>
              </w:rPr>
              <w:t>2</w:t>
            </w:r>
          </w:hyperlink>
        </w:p>
        <w:p w14:paraId="58B7E40E" w14:textId="77B9ED6F" w:rsidR="008A6984" w:rsidRPr="00EE5A67" w:rsidRDefault="008A6984" w:rsidP="00EE5A67">
          <w:pPr>
            <w:pStyle w:val="TOC3"/>
            <w:rPr>
              <w:rFonts w:ascii="Arial" w:eastAsiaTheme="minorEastAsia" w:hAnsi="Arial" w:cs="Arial"/>
              <w:noProof/>
              <w:sz w:val="24"/>
              <w:szCs w:val="24"/>
              <w:lang w:bidi="ar-SA"/>
            </w:rPr>
          </w:pPr>
          <w:hyperlink w:anchor="_Toc134172851" w:history="1">
            <w:r w:rsidRPr="00EE5A67">
              <w:rPr>
                <w:rStyle w:val="Hyperlink"/>
                <w:rFonts w:ascii="Arial" w:hAnsi="Arial" w:cs="Arial"/>
                <w:noProof/>
                <w:sz w:val="24"/>
                <w:szCs w:val="24"/>
              </w:rPr>
              <w:t>E.</w:t>
            </w:r>
            <w:r w:rsidRPr="00EE5A67">
              <w:rPr>
                <w:rFonts w:ascii="Arial" w:eastAsiaTheme="minorEastAsia" w:hAnsi="Arial" w:cs="Arial"/>
                <w:noProof/>
                <w:sz w:val="24"/>
                <w:szCs w:val="24"/>
                <w:lang w:bidi="ar-SA"/>
              </w:rPr>
              <w:tab/>
            </w:r>
            <w:r w:rsidRPr="00EE5A67">
              <w:rPr>
                <w:rStyle w:val="Hyperlink"/>
                <w:rFonts w:ascii="Arial" w:hAnsi="Arial" w:cs="Arial"/>
                <w:noProof/>
                <w:sz w:val="24"/>
                <w:szCs w:val="24"/>
              </w:rPr>
              <w:t>Adhering to Meal Pattern Requirements During Comingled Meal Service Periods</w:t>
            </w:r>
            <w:r w:rsidR="00EE5A67" w:rsidRPr="00EE5A67">
              <w:rPr>
                <w:rStyle w:val="Hyperlink"/>
                <w:rFonts w:ascii="Arial" w:hAnsi="Arial" w:cs="Arial"/>
                <w:noProof/>
                <w:sz w:val="24"/>
                <w:szCs w:val="24"/>
              </w:rPr>
              <w:t>…………………………………………………………………………...</w:t>
            </w:r>
            <w:r w:rsidRPr="00EE5A67">
              <w:rPr>
                <w:rFonts w:ascii="Arial" w:hAnsi="Arial" w:cs="Arial"/>
                <w:noProof/>
                <w:webHidden/>
                <w:sz w:val="24"/>
                <w:szCs w:val="24"/>
              </w:rPr>
              <w:fldChar w:fldCharType="begin"/>
            </w:r>
            <w:r w:rsidRPr="00EE5A67">
              <w:rPr>
                <w:rFonts w:ascii="Arial" w:hAnsi="Arial" w:cs="Arial"/>
                <w:noProof/>
                <w:webHidden/>
                <w:sz w:val="24"/>
                <w:szCs w:val="24"/>
              </w:rPr>
              <w:instrText xml:space="preserve"> PAGEREF _Toc134172851 \h </w:instrText>
            </w:r>
            <w:r w:rsidRPr="00EE5A67">
              <w:rPr>
                <w:rFonts w:ascii="Arial" w:hAnsi="Arial" w:cs="Arial"/>
                <w:noProof/>
                <w:webHidden/>
                <w:sz w:val="24"/>
                <w:szCs w:val="24"/>
              </w:rPr>
            </w:r>
            <w:r w:rsidRPr="00EE5A67">
              <w:rPr>
                <w:rFonts w:ascii="Arial" w:hAnsi="Arial" w:cs="Arial"/>
                <w:noProof/>
                <w:webHidden/>
                <w:sz w:val="24"/>
                <w:szCs w:val="24"/>
              </w:rPr>
              <w:fldChar w:fldCharType="separate"/>
            </w:r>
            <w:r w:rsidRPr="00EE5A67">
              <w:rPr>
                <w:rFonts w:ascii="Arial" w:hAnsi="Arial" w:cs="Arial"/>
                <w:noProof/>
                <w:webHidden/>
                <w:sz w:val="24"/>
                <w:szCs w:val="24"/>
              </w:rPr>
              <w:t>1</w:t>
            </w:r>
            <w:r w:rsidR="00125F04">
              <w:rPr>
                <w:rFonts w:ascii="Arial" w:hAnsi="Arial" w:cs="Arial"/>
                <w:noProof/>
                <w:webHidden/>
                <w:sz w:val="24"/>
                <w:szCs w:val="24"/>
              </w:rPr>
              <w:t>2</w:t>
            </w:r>
            <w:r w:rsidRPr="00EE5A67">
              <w:rPr>
                <w:rFonts w:ascii="Arial" w:hAnsi="Arial" w:cs="Arial"/>
                <w:noProof/>
                <w:webHidden/>
                <w:sz w:val="24"/>
                <w:szCs w:val="24"/>
              </w:rPr>
              <w:fldChar w:fldCharType="end"/>
            </w:r>
          </w:hyperlink>
        </w:p>
        <w:p w14:paraId="21B4CF78" w14:textId="7132EF3E" w:rsidR="008A6984" w:rsidRPr="00EE5A67" w:rsidRDefault="008A6984" w:rsidP="0019436D">
          <w:pPr>
            <w:pStyle w:val="TOC2"/>
            <w:rPr>
              <w:rFonts w:eastAsiaTheme="minorEastAsia"/>
              <w:lang w:bidi="ar-SA"/>
            </w:rPr>
          </w:pPr>
          <w:hyperlink w:anchor="_Toc134172852" w:history="1">
            <w:r w:rsidRPr="00EE5A67">
              <w:rPr>
                <w:rStyle w:val="Hyperlink"/>
              </w:rPr>
              <w:t>VI.</w:t>
            </w:r>
            <w:r w:rsidRPr="00EE5A67">
              <w:rPr>
                <w:rFonts w:eastAsiaTheme="minorEastAsia"/>
                <w:lang w:bidi="ar-SA"/>
              </w:rPr>
              <w:tab/>
            </w:r>
            <w:r w:rsidRPr="00EE5A67">
              <w:rPr>
                <w:rStyle w:val="Hyperlink"/>
              </w:rPr>
              <w:t>DOCUMENTATION DEMONSTRATING COMPLIANCE WITH THE STATE MEAL MANDATE</w:t>
            </w:r>
            <w:r w:rsidRPr="00EE5A67">
              <w:rPr>
                <w:webHidden/>
              </w:rPr>
              <w:tab/>
            </w:r>
            <w:r w:rsidRPr="00EE5A67">
              <w:rPr>
                <w:webHidden/>
              </w:rPr>
              <w:fldChar w:fldCharType="begin"/>
            </w:r>
            <w:r w:rsidRPr="00EE5A67">
              <w:rPr>
                <w:webHidden/>
              </w:rPr>
              <w:instrText xml:space="preserve"> PAGEREF _Toc134172852 \h </w:instrText>
            </w:r>
            <w:r w:rsidRPr="00EE5A67">
              <w:rPr>
                <w:webHidden/>
              </w:rPr>
            </w:r>
            <w:r w:rsidRPr="00EE5A67">
              <w:rPr>
                <w:webHidden/>
              </w:rPr>
              <w:fldChar w:fldCharType="separate"/>
            </w:r>
            <w:r w:rsidRPr="00EE5A67">
              <w:rPr>
                <w:webHidden/>
              </w:rPr>
              <w:t>1</w:t>
            </w:r>
            <w:r w:rsidR="00125F04">
              <w:rPr>
                <w:webHidden/>
              </w:rPr>
              <w:t>3</w:t>
            </w:r>
            <w:r w:rsidRPr="00EE5A67">
              <w:rPr>
                <w:webHidden/>
              </w:rPr>
              <w:fldChar w:fldCharType="end"/>
            </w:r>
          </w:hyperlink>
        </w:p>
        <w:p w14:paraId="3087F507" w14:textId="09220EC6" w:rsidR="008A6984" w:rsidRPr="00EE5A67" w:rsidRDefault="008A6984" w:rsidP="00EE5A67">
          <w:pPr>
            <w:pStyle w:val="TOC3"/>
            <w:rPr>
              <w:rFonts w:ascii="Arial" w:eastAsiaTheme="minorEastAsia" w:hAnsi="Arial" w:cs="Arial"/>
              <w:noProof/>
              <w:sz w:val="24"/>
              <w:szCs w:val="24"/>
              <w:lang w:bidi="ar-SA"/>
            </w:rPr>
          </w:pPr>
          <w:hyperlink w:anchor="_Toc134172853" w:history="1">
            <w:r w:rsidRPr="00EE5A67">
              <w:rPr>
                <w:rStyle w:val="Hyperlink"/>
                <w:rFonts w:ascii="Arial" w:hAnsi="Arial" w:cs="Arial"/>
                <w:noProof/>
                <w:sz w:val="24"/>
                <w:szCs w:val="24"/>
              </w:rPr>
              <w:t>A.</w:t>
            </w:r>
            <w:r w:rsidRPr="00EE5A67">
              <w:rPr>
                <w:rFonts w:ascii="Arial" w:eastAsiaTheme="minorEastAsia" w:hAnsi="Arial" w:cs="Arial"/>
                <w:noProof/>
                <w:sz w:val="24"/>
                <w:szCs w:val="24"/>
                <w:lang w:bidi="ar-SA"/>
              </w:rPr>
              <w:tab/>
            </w:r>
            <w:r w:rsidRPr="00EE5A67">
              <w:rPr>
                <w:rStyle w:val="Hyperlink"/>
                <w:rFonts w:ascii="Arial" w:hAnsi="Arial" w:cs="Arial"/>
                <w:noProof/>
                <w:sz w:val="24"/>
                <w:szCs w:val="24"/>
              </w:rPr>
              <w:t>Local Educational Agencies Participating in the Universal Meals Program</w:t>
            </w:r>
            <w:r w:rsidR="00316E11">
              <w:rPr>
                <w:rStyle w:val="Hyperlink"/>
                <w:rFonts w:ascii="Arial" w:hAnsi="Arial" w:cs="Arial"/>
                <w:noProof/>
                <w:sz w:val="24"/>
                <w:szCs w:val="24"/>
              </w:rPr>
              <w:t>………………………………………………………………………….</w:t>
            </w:r>
            <w:r w:rsidRPr="00EE5A67">
              <w:rPr>
                <w:rFonts w:ascii="Arial" w:hAnsi="Arial" w:cs="Arial"/>
                <w:noProof/>
                <w:webHidden/>
                <w:sz w:val="24"/>
                <w:szCs w:val="24"/>
              </w:rPr>
              <w:fldChar w:fldCharType="begin"/>
            </w:r>
            <w:r w:rsidRPr="00EE5A67">
              <w:rPr>
                <w:rFonts w:ascii="Arial" w:hAnsi="Arial" w:cs="Arial"/>
                <w:noProof/>
                <w:webHidden/>
                <w:sz w:val="24"/>
                <w:szCs w:val="24"/>
              </w:rPr>
              <w:instrText xml:space="preserve"> PAGEREF _Toc134172853 \h </w:instrText>
            </w:r>
            <w:r w:rsidRPr="00EE5A67">
              <w:rPr>
                <w:rFonts w:ascii="Arial" w:hAnsi="Arial" w:cs="Arial"/>
                <w:noProof/>
                <w:webHidden/>
                <w:sz w:val="24"/>
                <w:szCs w:val="24"/>
              </w:rPr>
            </w:r>
            <w:r w:rsidRPr="00EE5A67">
              <w:rPr>
                <w:rFonts w:ascii="Arial" w:hAnsi="Arial" w:cs="Arial"/>
                <w:noProof/>
                <w:webHidden/>
                <w:sz w:val="24"/>
                <w:szCs w:val="24"/>
              </w:rPr>
              <w:fldChar w:fldCharType="separate"/>
            </w:r>
            <w:r w:rsidRPr="00EE5A67">
              <w:rPr>
                <w:rFonts w:ascii="Arial" w:hAnsi="Arial" w:cs="Arial"/>
                <w:noProof/>
                <w:webHidden/>
                <w:sz w:val="24"/>
                <w:szCs w:val="24"/>
              </w:rPr>
              <w:t>1</w:t>
            </w:r>
            <w:r w:rsidR="00125F04">
              <w:rPr>
                <w:rFonts w:ascii="Arial" w:hAnsi="Arial" w:cs="Arial"/>
                <w:noProof/>
                <w:webHidden/>
                <w:sz w:val="24"/>
                <w:szCs w:val="24"/>
              </w:rPr>
              <w:t>3</w:t>
            </w:r>
            <w:r w:rsidRPr="00EE5A67">
              <w:rPr>
                <w:rFonts w:ascii="Arial" w:hAnsi="Arial" w:cs="Arial"/>
                <w:noProof/>
                <w:webHidden/>
                <w:sz w:val="24"/>
                <w:szCs w:val="24"/>
              </w:rPr>
              <w:fldChar w:fldCharType="end"/>
            </w:r>
          </w:hyperlink>
        </w:p>
        <w:p w14:paraId="6ACFDD7D" w14:textId="04DC11E6" w:rsidR="008A6984" w:rsidRPr="00EE5A67" w:rsidRDefault="008A6984" w:rsidP="00EE5A67">
          <w:pPr>
            <w:pStyle w:val="TOC3"/>
            <w:rPr>
              <w:rFonts w:ascii="Arial" w:eastAsiaTheme="minorEastAsia" w:hAnsi="Arial" w:cs="Arial"/>
              <w:noProof/>
              <w:sz w:val="24"/>
              <w:szCs w:val="24"/>
              <w:lang w:bidi="ar-SA"/>
            </w:rPr>
          </w:pPr>
          <w:hyperlink w:anchor="_Toc134172854" w:history="1">
            <w:r w:rsidRPr="00EE5A67">
              <w:rPr>
                <w:rStyle w:val="Hyperlink"/>
                <w:rFonts w:ascii="Arial" w:hAnsi="Arial" w:cs="Arial"/>
                <w:noProof/>
                <w:sz w:val="24"/>
                <w:szCs w:val="24"/>
              </w:rPr>
              <w:t>B.</w:t>
            </w:r>
            <w:r w:rsidRPr="00EE5A67">
              <w:rPr>
                <w:rFonts w:ascii="Arial" w:eastAsiaTheme="minorEastAsia" w:hAnsi="Arial" w:cs="Arial"/>
                <w:noProof/>
                <w:sz w:val="24"/>
                <w:szCs w:val="24"/>
                <w:lang w:bidi="ar-SA"/>
              </w:rPr>
              <w:tab/>
            </w:r>
            <w:r w:rsidRPr="00EE5A67">
              <w:rPr>
                <w:rStyle w:val="Hyperlink"/>
                <w:rFonts w:ascii="Arial" w:hAnsi="Arial" w:cs="Arial"/>
                <w:noProof/>
                <w:sz w:val="24"/>
                <w:szCs w:val="24"/>
              </w:rPr>
              <w:t>Local Educational Agencies Not Participating in the Universal Meals Program</w:t>
            </w:r>
            <w:r w:rsidR="00EE5A67" w:rsidRPr="00EE5A67">
              <w:rPr>
                <w:rStyle w:val="Hyperlink"/>
                <w:rFonts w:ascii="Arial" w:hAnsi="Arial" w:cs="Arial"/>
                <w:noProof/>
                <w:sz w:val="24"/>
                <w:szCs w:val="24"/>
              </w:rPr>
              <w:t>………………………………………………………………………….</w:t>
            </w:r>
            <w:r w:rsidRPr="00EE5A67">
              <w:rPr>
                <w:rFonts w:ascii="Arial" w:hAnsi="Arial" w:cs="Arial"/>
                <w:noProof/>
                <w:webHidden/>
                <w:sz w:val="24"/>
                <w:szCs w:val="24"/>
              </w:rPr>
              <w:fldChar w:fldCharType="begin"/>
            </w:r>
            <w:r w:rsidRPr="00EE5A67">
              <w:rPr>
                <w:rFonts w:ascii="Arial" w:hAnsi="Arial" w:cs="Arial"/>
                <w:noProof/>
                <w:webHidden/>
                <w:sz w:val="24"/>
                <w:szCs w:val="24"/>
              </w:rPr>
              <w:instrText xml:space="preserve"> PAGEREF _Toc134172854 \h </w:instrText>
            </w:r>
            <w:r w:rsidRPr="00EE5A67">
              <w:rPr>
                <w:rFonts w:ascii="Arial" w:hAnsi="Arial" w:cs="Arial"/>
                <w:noProof/>
                <w:webHidden/>
                <w:sz w:val="24"/>
                <w:szCs w:val="24"/>
              </w:rPr>
            </w:r>
            <w:r w:rsidRPr="00EE5A67">
              <w:rPr>
                <w:rFonts w:ascii="Arial" w:hAnsi="Arial" w:cs="Arial"/>
                <w:noProof/>
                <w:webHidden/>
                <w:sz w:val="24"/>
                <w:szCs w:val="24"/>
              </w:rPr>
              <w:fldChar w:fldCharType="separate"/>
            </w:r>
            <w:r w:rsidRPr="00EE5A67">
              <w:rPr>
                <w:rFonts w:ascii="Arial" w:hAnsi="Arial" w:cs="Arial"/>
                <w:noProof/>
                <w:webHidden/>
                <w:sz w:val="24"/>
                <w:szCs w:val="24"/>
              </w:rPr>
              <w:t>1</w:t>
            </w:r>
            <w:r w:rsidRPr="00EE5A67">
              <w:rPr>
                <w:rFonts w:ascii="Arial" w:hAnsi="Arial" w:cs="Arial"/>
                <w:noProof/>
                <w:webHidden/>
                <w:sz w:val="24"/>
                <w:szCs w:val="24"/>
              </w:rPr>
              <w:fldChar w:fldCharType="end"/>
            </w:r>
          </w:hyperlink>
          <w:r w:rsidR="00125F04">
            <w:rPr>
              <w:rFonts w:ascii="Arial" w:hAnsi="Arial" w:cs="Arial"/>
              <w:noProof/>
              <w:sz w:val="24"/>
              <w:szCs w:val="24"/>
            </w:rPr>
            <w:t>4</w:t>
          </w:r>
        </w:p>
        <w:p w14:paraId="4370FD58" w14:textId="72F1C7B3" w:rsidR="008A6984" w:rsidRPr="00EE5A67" w:rsidRDefault="008A6984" w:rsidP="0019436D">
          <w:pPr>
            <w:pStyle w:val="TOC2"/>
            <w:rPr>
              <w:rFonts w:eastAsiaTheme="minorEastAsia"/>
              <w:lang w:bidi="ar-SA"/>
            </w:rPr>
          </w:pPr>
          <w:hyperlink w:anchor="_Toc134172855" w:history="1">
            <w:r w:rsidRPr="00EE5A67">
              <w:rPr>
                <w:rStyle w:val="Hyperlink"/>
              </w:rPr>
              <w:t>VII.</w:t>
            </w:r>
            <w:r w:rsidRPr="00EE5A67">
              <w:rPr>
                <w:rFonts w:eastAsiaTheme="minorEastAsia"/>
                <w:lang w:bidi="ar-SA"/>
              </w:rPr>
              <w:tab/>
            </w:r>
            <w:r w:rsidRPr="00EE5A67">
              <w:rPr>
                <w:rStyle w:val="Hyperlink"/>
              </w:rPr>
              <w:t>UNIVERSAL MEAL PROGRAM – LOCAL EDUCATIONAL AGENCY APPLICATION</w:t>
            </w:r>
            <w:r w:rsidRPr="00EE5A67">
              <w:rPr>
                <w:webHidden/>
              </w:rPr>
              <w:tab/>
            </w:r>
            <w:r w:rsidRPr="00EE5A67">
              <w:rPr>
                <w:webHidden/>
              </w:rPr>
              <w:fldChar w:fldCharType="begin"/>
            </w:r>
            <w:r w:rsidRPr="00EE5A67">
              <w:rPr>
                <w:webHidden/>
              </w:rPr>
              <w:instrText xml:space="preserve"> PAGEREF _Toc134172855 \h </w:instrText>
            </w:r>
            <w:r w:rsidRPr="00EE5A67">
              <w:rPr>
                <w:webHidden/>
              </w:rPr>
            </w:r>
            <w:r w:rsidRPr="00EE5A67">
              <w:rPr>
                <w:webHidden/>
              </w:rPr>
              <w:fldChar w:fldCharType="separate"/>
            </w:r>
            <w:r w:rsidRPr="00EE5A67">
              <w:rPr>
                <w:webHidden/>
              </w:rPr>
              <w:t>1</w:t>
            </w:r>
            <w:r w:rsidRPr="00EE5A67">
              <w:rPr>
                <w:webHidden/>
              </w:rPr>
              <w:fldChar w:fldCharType="end"/>
            </w:r>
          </w:hyperlink>
          <w:r w:rsidR="00125F04">
            <w:t>5</w:t>
          </w:r>
        </w:p>
        <w:p w14:paraId="60B3F966" w14:textId="162D4265" w:rsidR="008A6984" w:rsidRPr="00EE5A67" w:rsidRDefault="008A6984" w:rsidP="0019436D">
          <w:pPr>
            <w:pStyle w:val="TOC2"/>
            <w:rPr>
              <w:rFonts w:eastAsiaTheme="minorEastAsia"/>
              <w:lang w:bidi="ar-SA"/>
            </w:rPr>
          </w:pPr>
          <w:hyperlink w:anchor="_Toc134172856" w:history="1">
            <w:r w:rsidRPr="00EE5A67">
              <w:rPr>
                <w:rStyle w:val="Hyperlink"/>
              </w:rPr>
              <w:t>VIII.</w:t>
            </w:r>
            <w:r w:rsidRPr="00EE5A67">
              <w:rPr>
                <w:rFonts w:eastAsiaTheme="minorEastAsia"/>
                <w:lang w:bidi="ar-SA"/>
              </w:rPr>
              <w:tab/>
            </w:r>
            <w:r w:rsidRPr="00EE5A67">
              <w:rPr>
                <w:rStyle w:val="Hyperlink"/>
              </w:rPr>
              <w:t>MAXIMIZING FEDERAL FUNDING</w:t>
            </w:r>
            <w:r w:rsidRPr="00EE5A67">
              <w:rPr>
                <w:webHidden/>
              </w:rPr>
              <w:tab/>
            </w:r>
            <w:r w:rsidRPr="00EE5A67">
              <w:rPr>
                <w:webHidden/>
              </w:rPr>
              <w:fldChar w:fldCharType="begin"/>
            </w:r>
            <w:r w:rsidRPr="00EE5A67">
              <w:rPr>
                <w:webHidden/>
              </w:rPr>
              <w:instrText xml:space="preserve"> PAGEREF _Toc134172856 \h </w:instrText>
            </w:r>
            <w:r w:rsidRPr="00EE5A67">
              <w:rPr>
                <w:webHidden/>
              </w:rPr>
            </w:r>
            <w:r w:rsidRPr="00EE5A67">
              <w:rPr>
                <w:webHidden/>
              </w:rPr>
              <w:fldChar w:fldCharType="separate"/>
            </w:r>
            <w:r w:rsidRPr="00EE5A67">
              <w:rPr>
                <w:webHidden/>
              </w:rPr>
              <w:t>1</w:t>
            </w:r>
            <w:r w:rsidR="00125F04">
              <w:rPr>
                <w:webHidden/>
              </w:rPr>
              <w:t>5</w:t>
            </w:r>
            <w:r w:rsidRPr="00EE5A67">
              <w:rPr>
                <w:webHidden/>
              </w:rPr>
              <w:fldChar w:fldCharType="end"/>
            </w:r>
          </w:hyperlink>
        </w:p>
        <w:p w14:paraId="7373B57D" w14:textId="2B4A4459" w:rsidR="008A6984" w:rsidRPr="00EE5A67" w:rsidRDefault="008A6984" w:rsidP="00EE5A67">
          <w:pPr>
            <w:pStyle w:val="TOC3"/>
            <w:rPr>
              <w:rFonts w:ascii="Arial" w:eastAsiaTheme="minorEastAsia" w:hAnsi="Arial" w:cs="Arial"/>
              <w:noProof/>
              <w:sz w:val="24"/>
              <w:szCs w:val="24"/>
              <w:lang w:bidi="ar-SA"/>
            </w:rPr>
          </w:pPr>
          <w:hyperlink w:anchor="_Toc134172857" w:history="1">
            <w:r w:rsidRPr="00EE5A67">
              <w:rPr>
                <w:rStyle w:val="Hyperlink"/>
                <w:rFonts w:ascii="Arial" w:hAnsi="Arial" w:cs="Arial"/>
                <w:noProof/>
                <w:sz w:val="24"/>
                <w:szCs w:val="24"/>
              </w:rPr>
              <w:t>A.</w:t>
            </w:r>
            <w:r w:rsidRPr="00EE5A67">
              <w:rPr>
                <w:rFonts w:ascii="Arial" w:eastAsiaTheme="minorEastAsia" w:hAnsi="Arial" w:cs="Arial"/>
                <w:noProof/>
                <w:sz w:val="24"/>
                <w:szCs w:val="24"/>
                <w:lang w:bidi="ar-SA"/>
              </w:rPr>
              <w:tab/>
            </w:r>
            <w:r w:rsidRPr="00EE5A67">
              <w:rPr>
                <w:rStyle w:val="Hyperlink"/>
                <w:rFonts w:ascii="Arial" w:hAnsi="Arial" w:cs="Arial"/>
                <w:noProof/>
                <w:sz w:val="24"/>
                <w:szCs w:val="24"/>
              </w:rPr>
              <w:t>Federal Provision Programs</w:t>
            </w:r>
            <w:r w:rsidR="00EE5A67">
              <w:rPr>
                <w:rFonts w:ascii="Arial" w:hAnsi="Arial" w:cs="Arial"/>
                <w:noProof/>
                <w:webHidden/>
                <w:sz w:val="24"/>
                <w:szCs w:val="24"/>
              </w:rPr>
              <w:t>…………………………………………………...</w:t>
            </w:r>
            <w:r w:rsidRPr="00EE5A67">
              <w:rPr>
                <w:rFonts w:ascii="Arial" w:hAnsi="Arial" w:cs="Arial"/>
                <w:noProof/>
                <w:webHidden/>
                <w:sz w:val="24"/>
                <w:szCs w:val="24"/>
              </w:rPr>
              <w:fldChar w:fldCharType="begin"/>
            </w:r>
            <w:r w:rsidRPr="00EE5A67">
              <w:rPr>
                <w:rFonts w:ascii="Arial" w:hAnsi="Arial" w:cs="Arial"/>
                <w:noProof/>
                <w:webHidden/>
                <w:sz w:val="24"/>
                <w:szCs w:val="24"/>
              </w:rPr>
              <w:instrText xml:space="preserve"> PAGEREF _Toc134172857 \h </w:instrText>
            </w:r>
            <w:r w:rsidRPr="00EE5A67">
              <w:rPr>
                <w:rFonts w:ascii="Arial" w:hAnsi="Arial" w:cs="Arial"/>
                <w:noProof/>
                <w:webHidden/>
                <w:sz w:val="24"/>
                <w:szCs w:val="24"/>
              </w:rPr>
            </w:r>
            <w:r w:rsidRPr="00EE5A67">
              <w:rPr>
                <w:rFonts w:ascii="Arial" w:hAnsi="Arial" w:cs="Arial"/>
                <w:noProof/>
                <w:webHidden/>
                <w:sz w:val="24"/>
                <w:szCs w:val="24"/>
              </w:rPr>
              <w:fldChar w:fldCharType="separate"/>
            </w:r>
            <w:r w:rsidRPr="00EE5A67">
              <w:rPr>
                <w:rFonts w:ascii="Arial" w:hAnsi="Arial" w:cs="Arial"/>
                <w:noProof/>
                <w:webHidden/>
                <w:sz w:val="24"/>
                <w:szCs w:val="24"/>
              </w:rPr>
              <w:t>1</w:t>
            </w:r>
            <w:r w:rsidR="00125F04">
              <w:rPr>
                <w:rFonts w:ascii="Arial" w:hAnsi="Arial" w:cs="Arial"/>
                <w:noProof/>
                <w:webHidden/>
                <w:sz w:val="24"/>
                <w:szCs w:val="24"/>
              </w:rPr>
              <w:t>5</w:t>
            </w:r>
            <w:r w:rsidRPr="00EE5A67">
              <w:rPr>
                <w:rFonts w:ascii="Arial" w:hAnsi="Arial" w:cs="Arial"/>
                <w:noProof/>
                <w:webHidden/>
                <w:sz w:val="24"/>
                <w:szCs w:val="24"/>
              </w:rPr>
              <w:fldChar w:fldCharType="end"/>
            </w:r>
          </w:hyperlink>
        </w:p>
        <w:p w14:paraId="39066AC8" w14:textId="4BB43D35" w:rsidR="008A6984" w:rsidRPr="00EE5A67" w:rsidRDefault="008A6984" w:rsidP="00EE5A67">
          <w:pPr>
            <w:pStyle w:val="TOC3"/>
            <w:rPr>
              <w:rFonts w:ascii="Arial" w:eastAsiaTheme="minorEastAsia" w:hAnsi="Arial" w:cs="Arial"/>
              <w:noProof/>
              <w:sz w:val="24"/>
              <w:szCs w:val="24"/>
              <w:lang w:bidi="ar-SA"/>
            </w:rPr>
          </w:pPr>
          <w:hyperlink w:anchor="_Toc134172858" w:history="1">
            <w:r w:rsidRPr="00EE5A67">
              <w:rPr>
                <w:rStyle w:val="Hyperlink"/>
                <w:rFonts w:ascii="Arial" w:hAnsi="Arial" w:cs="Arial"/>
                <w:noProof/>
                <w:sz w:val="24"/>
                <w:szCs w:val="24"/>
              </w:rPr>
              <w:t>B.</w:t>
            </w:r>
            <w:r w:rsidRPr="00EE5A67">
              <w:rPr>
                <w:rFonts w:ascii="Arial" w:eastAsiaTheme="minorEastAsia" w:hAnsi="Arial" w:cs="Arial"/>
                <w:noProof/>
                <w:sz w:val="24"/>
                <w:szCs w:val="24"/>
                <w:lang w:bidi="ar-SA"/>
              </w:rPr>
              <w:tab/>
            </w:r>
            <w:r w:rsidRPr="00EE5A67">
              <w:rPr>
                <w:rStyle w:val="Hyperlink"/>
                <w:rFonts w:ascii="Arial" w:hAnsi="Arial" w:cs="Arial"/>
                <w:noProof/>
                <w:sz w:val="24"/>
                <w:szCs w:val="24"/>
              </w:rPr>
              <w:t>Determining Pupil Eligibility for Free and Reduced-Price Meals</w:t>
            </w:r>
            <w:r w:rsidR="00EE5A67">
              <w:rPr>
                <w:rFonts w:ascii="Arial" w:hAnsi="Arial" w:cs="Arial"/>
                <w:noProof/>
                <w:webHidden/>
                <w:sz w:val="24"/>
                <w:szCs w:val="24"/>
              </w:rPr>
              <w:t>…………..</w:t>
            </w:r>
            <w:r w:rsidRPr="00EE5A67">
              <w:rPr>
                <w:rFonts w:ascii="Arial" w:hAnsi="Arial" w:cs="Arial"/>
                <w:noProof/>
                <w:webHidden/>
                <w:sz w:val="24"/>
                <w:szCs w:val="24"/>
              </w:rPr>
              <w:fldChar w:fldCharType="begin"/>
            </w:r>
            <w:r w:rsidRPr="00EE5A67">
              <w:rPr>
                <w:rFonts w:ascii="Arial" w:hAnsi="Arial" w:cs="Arial"/>
                <w:noProof/>
                <w:webHidden/>
                <w:sz w:val="24"/>
                <w:szCs w:val="24"/>
              </w:rPr>
              <w:instrText xml:space="preserve"> PAGEREF _Toc134172858 \h </w:instrText>
            </w:r>
            <w:r w:rsidRPr="00EE5A67">
              <w:rPr>
                <w:rFonts w:ascii="Arial" w:hAnsi="Arial" w:cs="Arial"/>
                <w:noProof/>
                <w:webHidden/>
                <w:sz w:val="24"/>
                <w:szCs w:val="24"/>
              </w:rPr>
            </w:r>
            <w:r w:rsidRPr="00EE5A67">
              <w:rPr>
                <w:rFonts w:ascii="Arial" w:hAnsi="Arial" w:cs="Arial"/>
                <w:noProof/>
                <w:webHidden/>
                <w:sz w:val="24"/>
                <w:szCs w:val="24"/>
              </w:rPr>
              <w:fldChar w:fldCharType="separate"/>
            </w:r>
            <w:r w:rsidRPr="00EE5A67">
              <w:rPr>
                <w:rFonts w:ascii="Arial" w:hAnsi="Arial" w:cs="Arial"/>
                <w:noProof/>
                <w:webHidden/>
                <w:sz w:val="24"/>
                <w:szCs w:val="24"/>
              </w:rPr>
              <w:t>1</w:t>
            </w:r>
            <w:r w:rsidRPr="00EE5A67">
              <w:rPr>
                <w:rFonts w:ascii="Arial" w:hAnsi="Arial" w:cs="Arial"/>
                <w:noProof/>
                <w:webHidden/>
                <w:sz w:val="24"/>
                <w:szCs w:val="24"/>
              </w:rPr>
              <w:fldChar w:fldCharType="end"/>
            </w:r>
          </w:hyperlink>
          <w:r w:rsidR="00A25AC4">
            <w:rPr>
              <w:rFonts w:ascii="Arial" w:hAnsi="Arial" w:cs="Arial"/>
              <w:noProof/>
              <w:sz w:val="24"/>
              <w:szCs w:val="24"/>
            </w:rPr>
            <w:t>5</w:t>
          </w:r>
        </w:p>
        <w:p w14:paraId="463B4390" w14:textId="46AF1FDA" w:rsidR="008A6984" w:rsidRPr="00EE5A67" w:rsidRDefault="008A6984" w:rsidP="00EE5A67">
          <w:pPr>
            <w:pStyle w:val="TOC3"/>
            <w:rPr>
              <w:rFonts w:ascii="Arial" w:eastAsiaTheme="minorEastAsia" w:hAnsi="Arial" w:cs="Arial"/>
              <w:noProof/>
              <w:sz w:val="24"/>
              <w:szCs w:val="24"/>
              <w:lang w:bidi="ar-SA"/>
            </w:rPr>
          </w:pPr>
          <w:hyperlink w:anchor="_Toc134172859" w:history="1">
            <w:r w:rsidRPr="00EE5A67">
              <w:rPr>
                <w:rStyle w:val="Hyperlink"/>
                <w:rFonts w:ascii="Arial" w:hAnsi="Arial" w:cs="Arial"/>
                <w:noProof/>
                <w:sz w:val="24"/>
                <w:szCs w:val="24"/>
              </w:rPr>
              <w:t>C.</w:t>
            </w:r>
            <w:r w:rsidRPr="00EE5A67">
              <w:rPr>
                <w:rFonts w:ascii="Arial" w:eastAsiaTheme="minorEastAsia" w:hAnsi="Arial" w:cs="Arial"/>
                <w:noProof/>
                <w:sz w:val="24"/>
                <w:szCs w:val="24"/>
                <w:lang w:bidi="ar-SA"/>
              </w:rPr>
              <w:tab/>
            </w:r>
            <w:r w:rsidRPr="00EE5A67">
              <w:rPr>
                <w:rStyle w:val="Hyperlink"/>
                <w:rFonts w:ascii="Arial" w:hAnsi="Arial" w:cs="Arial"/>
                <w:noProof/>
                <w:sz w:val="24"/>
                <w:szCs w:val="24"/>
              </w:rPr>
              <w:t>Meal Counts Submitted for Reimbursement</w:t>
            </w:r>
            <w:r w:rsidR="00EE5A67">
              <w:rPr>
                <w:rFonts w:ascii="Arial" w:hAnsi="Arial" w:cs="Arial"/>
                <w:noProof/>
                <w:webHidden/>
                <w:sz w:val="24"/>
                <w:szCs w:val="24"/>
              </w:rPr>
              <w:t>…………………………………</w:t>
            </w:r>
            <w:r w:rsidRPr="00EE5A67">
              <w:rPr>
                <w:rFonts w:ascii="Arial" w:hAnsi="Arial" w:cs="Arial"/>
                <w:noProof/>
                <w:webHidden/>
                <w:sz w:val="24"/>
                <w:szCs w:val="24"/>
              </w:rPr>
              <w:fldChar w:fldCharType="begin"/>
            </w:r>
            <w:r w:rsidRPr="00EE5A67">
              <w:rPr>
                <w:rFonts w:ascii="Arial" w:hAnsi="Arial" w:cs="Arial"/>
                <w:noProof/>
                <w:webHidden/>
                <w:sz w:val="24"/>
                <w:szCs w:val="24"/>
              </w:rPr>
              <w:instrText xml:space="preserve"> PAGEREF _Toc134172859 \h </w:instrText>
            </w:r>
            <w:r w:rsidRPr="00EE5A67">
              <w:rPr>
                <w:rFonts w:ascii="Arial" w:hAnsi="Arial" w:cs="Arial"/>
                <w:noProof/>
                <w:webHidden/>
                <w:sz w:val="24"/>
                <w:szCs w:val="24"/>
              </w:rPr>
            </w:r>
            <w:r w:rsidRPr="00EE5A67">
              <w:rPr>
                <w:rFonts w:ascii="Arial" w:hAnsi="Arial" w:cs="Arial"/>
                <w:noProof/>
                <w:webHidden/>
                <w:sz w:val="24"/>
                <w:szCs w:val="24"/>
              </w:rPr>
              <w:fldChar w:fldCharType="separate"/>
            </w:r>
            <w:r w:rsidRPr="00EE5A67">
              <w:rPr>
                <w:rFonts w:ascii="Arial" w:hAnsi="Arial" w:cs="Arial"/>
                <w:noProof/>
                <w:webHidden/>
                <w:sz w:val="24"/>
                <w:szCs w:val="24"/>
              </w:rPr>
              <w:t>1</w:t>
            </w:r>
            <w:r w:rsidR="00125F04">
              <w:rPr>
                <w:rFonts w:ascii="Arial" w:hAnsi="Arial" w:cs="Arial"/>
                <w:noProof/>
                <w:webHidden/>
                <w:sz w:val="24"/>
                <w:szCs w:val="24"/>
              </w:rPr>
              <w:t>7</w:t>
            </w:r>
            <w:r w:rsidRPr="00EE5A67">
              <w:rPr>
                <w:rFonts w:ascii="Arial" w:hAnsi="Arial" w:cs="Arial"/>
                <w:noProof/>
                <w:webHidden/>
                <w:sz w:val="24"/>
                <w:szCs w:val="24"/>
              </w:rPr>
              <w:fldChar w:fldCharType="end"/>
            </w:r>
          </w:hyperlink>
        </w:p>
        <w:p w14:paraId="6A9BBB09" w14:textId="2630B906" w:rsidR="008A6984" w:rsidRPr="00EE5A67" w:rsidRDefault="008A6984" w:rsidP="0019436D">
          <w:pPr>
            <w:pStyle w:val="TOC2"/>
            <w:rPr>
              <w:rFonts w:eastAsiaTheme="minorEastAsia"/>
              <w:lang w:bidi="ar-SA"/>
            </w:rPr>
          </w:pPr>
          <w:hyperlink w:anchor="_Toc134172860" w:history="1">
            <w:r w:rsidRPr="00EE5A67">
              <w:rPr>
                <w:rStyle w:val="Hyperlink"/>
              </w:rPr>
              <w:t>IX.</w:t>
            </w:r>
            <w:r w:rsidRPr="00EE5A67">
              <w:rPr>
                <w:rFonts w:eastAsiaTheme="minorEastAsia"/>
                <w:lang w:bidi="ar-SA"/>
              </w:rPr>
              <w:tab/>
            </w:r>
            <w:r w:rsidRPr="00EE5A67">
              <w:rPr>
                <w:rStyle w:val="Hyperlink"/>
              </w:rPr>
              <w:t>UNIVERSAL MEAL PROGRAM REIMBURSEMENTS AND CLAIMS</w:t>
            </w:r>
            <w:r w:rsidRPr="00EE5A67">
              <w:rPr>
                <w:webHidden/>
              </w:rPr>
              <w:tab/>
            </w:r>
            <w:r w:rsidRPr="00EE5A67">
              <w:rPr>
                <w:webHidden/>
              </w:rPr>
              <w:fldChar w:fldCharType="begin"/>
            </w:r>
            <w:r w:rsidRPr="00EE5A67">
              <w:rPr>
                <w:webHidden/>
              </w:rPr>
              <w:instrText xml:space="preserve"> PAGEREF _Toc134172860 \h </w:instrText>
            </w:r>
            <w:r w:rsidRPr="00EE5A67">
              <w:rPr>
                <w:webHidden/>
              </w:rPr>
            </w:r>
            <w:r w:rsidRPr="00EE5A67">
              <w:rPr>
                <w:webHidden/>
              </w:rPr>
              <w:fldChar w:fldCharType="separate"/>
            </w:r>
            <w:r w:rsidRPr="00EE5A67">
              <w:rPr>
                <w:webHidden/>
              </w:rPr>
              <w:t>1</w:t>
            </w:r>
            <w:r w:rsidR="00125F04">
              <w:rPr>
                <w:webHidden/>
              </w:rPr>
              <w:t>8</w:t>
            </w:r>
            <w:r w:rsidRPr="00EE5A67">
              <w:rPr>
                <w:webHidden/>
              </w:rPr>
              <w:fldChar w:fldCharType="end"/>
            </w:r>
          </w:hyperlink>
        </w:p>
        <w:p w14:paraId="054D2561" w14:textId="0EAE72FA" w:rsidR="00125F04" w:rsidRDefault="008A6984" w:rsidP="00195D9F">
          <w:pPr>
            <w:pStyle w:val="TOC3"/>
            <w:rPr>
              <w:rFonts w:ascii="Arial" w:hAnsi="Arial" w:cs="Arial"/>
              <w:noProof/>
              <w:sz w:val="24"/>
              <w:szCs w:val="24"/>
            </w:rPr>
          </w:pPr>
          <w:hyperlink w:anchor="_Toc134172861" w:history="1">
            <w:r w:rsidRPr="00EE5A67">
              <w:rPr>
                <w:rStyle w:val="Hyperlink"/>
                <w:rFonts w:ascii="Arial" w:hAnsi="Arial" w:cs="Arial"/>
                <w:noProof/>
                <w:sz w:val="24"/>
                <w:szCs w:val="24"/>
              </w:rPr>
              <w:t>A.</w:t>
            </w:r>
            <w:r w:rsidRPr="00EE5A67">
              <w:rPr>
                <w:rFonts w:ascii="Arial" w:eastAsiaTheme="minorEastAsia" w:hAnsi="Arial" w:cs="Arial"/>
                <w:noProof/>
                <w:sz w:val="24"/>
                <w:szCs w:val="24"/>
                <w:lang w:bidi="ar-SA"/>
              </w:rPr>
              <w:tab/>
            </w:r>
            <w:r w:rsidRPr="00EE5A67">
              <w:rPr>
                <w:rStyle w:val="Hyperlink"/>
                <w:rFonts w:ascii="Arial" w:hAnsi="Arial" w:cs="Arial"/>
                <w:noProof/>
                <w:sz w:val="24"/>
                <w:szCs w:val="24"/>
              </w:rPr>
              <w:t>Universal Meal Program Reimbursement Requirements</w:t>
            </w:r>
            <w:r w:rsidR="00EE5A67">
              <w:rPr>
                <w:rFonts w:ascii="Arial" w:hAnsi="Arial" w:cs="Arial"/>
                <w:noProof/>
                <w:webHidden/>
                <w:sz w:val="24"/>
                <w:szCs w:val="24"/>
              </w:rPr>
              <w:t>…………………..</w:t>
            </w:r>
            <w:r w:rsidRPr="00EE5A67">
              <w:rPr>
                <w:rFonts w:ascii="Arial" w:hAnsi="Arial" w:cs="Arial"/>
                <w:noProof/>
                <w:webHidden/>
                <w:sz w:val="24"/>
                <w:szCs w:val="24"/>
              </w:rPr>
              <w:fldChar w:fldCharType="begin"/>
            </w:r>
            <w:r w:rsidRPr="00EE5A67">
              <w:rPr>
                <w:rFonts w:ascii="Arial" w:hAnsi="Arial" w:cs="Arial"/>
                <w:noProof/>
                <w:webHidden/>
                <w:sz w:val="24"/>
                <w:szCs w:val="24"/>
              </w:rPr>
              <w:instrText xml:space="preserve"> PAGEREF _Toc134172861 \h </w:instrText>
            </w:r>
            <w:r w:rsidRPr="00EE5A67">
              <w:rPr>
                <w:rFonts w:ascii="Arial" w:hAnsi="Arial" w:cs="Arial"/>
                <w:noProof/>
                <w:webHidden/>
                <w:sz w:val="24"/>
                <w:szCs w:val="24"/>
              </w:rPr>
            </w:r>
            <w:r w:rsidRPr="00EE5A67">
              <w:rPr>
                <w:rFonts w:ascii="Arial" w:hAnsi="Arial" w:cs="Arial"/>
                <w:noProof/>
                <w:webHidden/>
                <w:sz w:val="24"/>
                <w:szCs w:val="24"/>
              </w:rPr>
              <w:fldChar w:fldCharType="separate"/>
            </w:r>
            <w:r w:rsidRPr="00EE5A67">
              <w:rPr>
                <w:rFonts w:ascii="Arial" w:hAnsi="Arial" w:cs="Arial"/>
                <w:noProof/>
                <w:webHidden/>
                <w:sz w:val="24"/>
                <w:szCs w:val="24"/>
              </w:rPr>
              <w:t>1</w:t>
            </w:r>
            <w:r w:rsidR="00A25AC4">
              <w:rPr>
                <w:rFonts w:ascii="Arial" w:hAnsi="Arial" w:cs="Arial"/>
                <w:noProof/>
                <w:webHidden/>
                <w:sz w:val="24"/>
                <w:szCs w:val="24"/>
              </w:rPr>
              <w:t>8</w:t>
            </w:r>
            <w:r w:rsidRPr="00EE5A67">
              <w:rPr>
                <w:rFonts w:ascii="Arial" w:hAnsi="Arial" w:cs="Arial"/>
                <w:noProof/>
                <w:webHidden/>
                <w:sz w:val="24"/>
                <w:szCs w:val="24"/>
              </w:rPr>
              <w:fldChar w:fldCharType="end"/>
            </w:r>
          </w:hyperlink>
        </w:p>
        <w:p w14:paraId="015D21BE" w14:textId="620820E2" w:rsidR="008A6984" w:rsidRPr="00EE5A67" w:rsidRDefault="00125F04" w:rsidP="00EE5A67">
          <w:pPr>
            <w:pStyle w:val="TOC3"/>
            <w:rPr>
              <w:rFonts w:ascii="Arial" w:eastAsiaTheme="minorEastAsia" w:hAnsi="Arial" w:cs="Arial"/>
              <w:noProof/>
              <w:sz w:val="24"/>
              <w:szCs w:val="24"/>
              <w:lang w:bidi="ar-SA"/>
            </w:rPr>
          </w:pPr>
          <w:r>
            <w:rPr>
              <w:rFonts w:ascii="Arial" w:eastAsiaTheme="minorEastAsia" w:hAnsi="Arial" w:cs="Arial"/>
              <w:noProof/>
              <w:sz w:val="24"/>
              <w:szCs w:val="24"/>
              <w:lang w:bidi="ar-SA"/>
            </w:rPr>
            <w:t>B.</w:t>
          </w:r>
          <w:r>
            <w:rPr>
              <w:rFonts w:ascii="Arial" w:eastAsiaTheme="minorEastAsia" w:hAnsi="Arial" w:cs="Arial"/>
              <w:noProof/>
              <w:sz w:val="24"/>
              <w:szCs w:val="24"/>
              <w:lang w:bidi="ar-SA"/>
            </w:rPr>
            <w:tab/>
            <w:t>Universal Meal Program Reimbursement Disallowance……………………19</w:t>
          </w:r>
        </w:p>
        <w:p w14:paraId="3EA74C41" w14:textId="37D217DC" w:rsidR="008A6984" w:rsidRPr="00EE5A67" w:rsidRDefault="00125F04" w:rsidP="00EE5A67">
          <w:pPr>
            <w:pStyle w:val="TOC3"/>
            <w:rPr>
              <w:rFonts w:ascii="Arial" w:eastAsiaTheme="minorEastAsia" w:hAnsi="Arial" w:cs="Arial"/>
              <w:noProof/>
              <w:sz w:val="24"/>
              <w:szCs w:val="24"/>
              <w:lang w:bidi="ar-SA"/>
            </w:rPr>
          </w:pPr>
          <w:hyperlink w:anchor="_Toc134172862" w:history="1">
            <w:r>
              <w:rPr>
                <w:rStyle w:val="Hyperlink"/>
                <w:rFonts w:ascii="Arial" w:hAnsi="Arial" w:cs="Arial"/>
                <w:noProof/>
                <w:sz w:val="24"/>
                <w:szCs w:val="24"/>
              </w:rPr>
              <w:t>C</w:t>
            </w:r>
            <w:r w:rsidR="008A6984" w:rsidRPr="00EE5A67">
              <w:rPr>
                <w:rStyle w:val="Hyperlink"/>
                <w:rFonts w:ascii="Arial" w:hAnsi="Arial" w:cs="Arial"/>
                <w:noProof/>
                <w:sz w:val="24"/>
                <w:szCs w:val="24"/>
              </w:rPr>
              <w:t>.</w:t>
            </w:r>
            <w:r w:rsidR="008A6984" w:rsidRPr="00EE5A67">
              <w:rPr>
                <w:rFonts w:ascii="Arial" w:eastAsiaTheme="minorEastAsia" w:hAnsi="Arial" w:cs="Arial"/>
                <w:noProof/>
                <w:sz w:val="24"/>
                <w:szCs w:val="24"/>
                <w:lang w:bidi="ar-SA"/>
              </w:rPr>
              <w:tab/>
            </w:r>
            <w:r w:rsidR="008A6984" w:rsidRPr="00EE5A67">
              <w:rPr>
                <w:rStyle w:val="Hyperlink"/>
                <w:rFonts w:ascii="Arial" w:hAnsi="Arial" w:cs="Arial"/>
                <w:noProof/>
                <w:sz w:val="24"/>
                <w:szCs w:val="24"/>
              </w:rPr>
              <w:t>Universal Meal Program Claims</w:t>
            </w:r>
            <w:r w:rsidR="00EE5A67">
              <w:rPr>
                <w:rFonts w:ascii="Arial" w:hAnsi="Arial" w:cs="Arial"/>
                <w:noProof/>
                <w:webHidden/>
                <w:sz w:val="24"/>
                <w:szCs w:val="24"/>
              </w:rPr>
              <w:t>………………………………………………</w:t>
            </w:r>
            <w:r>
              <w:rPr>
                <w:rFonts w:ascii="Arial" w:hAnsi="Arial" w:cs="Arial"/>
                <w:noProof/>
                <w:webHidden/>
                <w:sz w:val="24"/>
                <w:szCs w:val="24"/>
              </w:rPr>
              <w:t>.20</w:t>
            </w:r>
          </w:hyperlink>
        </w:p>
        <w:p w14:paraId="33254224" w14:textId="4EEB2B0E" w:rsidR="008A6984" w:rsidRPr="00EE5A67" w:rsidRDefault="00125F04" w:rsidP="00EE5A67">
          <w:pPr>
            <w:pStyle w:val="TOC3"/>
            <w:rPr>
              <w:rFonts w:ascii="Arial" w:eastAsiaTheme="minorEastAsia" w:hAnsi="Arial" w:cs="Arial"/>
              <w:noProof/>
              <w:sz w:val="24"/>
              <w:szCs w:val="24"/>
              <w:lang w:bidi="ar-SA"/>
            </w:rPr>
          </w:pPr>
          <w:hyperlink w:anchor="_Toc134172863" w:history="1">
            <w:r>
              <w:rPr>
                <w:rStyle w:val="Hyperlink"/>
                <w:rFonts w:ascii="Arial" w:hAnsi="Arial" w:cs="Arial"/>
                <w:noProof/>
                <w:sz w:val="24"/>
                <w:szCs w:val="24"/>
              </w:rPr>
              <w:t>D</w:t>
            </w:r>
            <w:r w:rsidR="008A6984" w:rsidRPr="00EE5A67">
              <w:rPr>
                <w:rStyle w:val="Hyperlink"/>
                <w:rFonts w:ascii="Arial" w:hAnsi="Arial" w:cs="Arial"/>
                <w:noProof/>
                <w:sz w:val="24"/>
                <w:szCs w:val="24"/>
              </w:rPr>
              <w:t>.</w:t>
            </w:r>
            <w:r w:rsidR="008A6984" w:rsidRPr="00EE5A67">
              <w:rPr>
                <w:rFonts w:ascii="Arial" w:eastAsiaTheme="minorEastAsia" w:hAnsi="Arial" w:cs="Arial"/>
                <w:noProof/>
                <w:sz w:val="24"/>
                <w:szCs w:val="24"/>
                <w:lang w:bidi="ar-SA"/>
              </w:rPr>
              <w:tab/>
            </w:r>
            <w:r w:rsidR="008A6984" w:rsidRPr="00EE5A67">
              <w:rPr>
                <w:rStyle w:val="Hyperlink"/>
                <w:rFonts w:ascii="Arial" w:hAnsi="Arial" w:cs="Arial"/>
                <w:noProof/>
                <w:sz w:val="24"/>
                <w:szCs w:val="24"/>
              </w:rPr>
              <w:t>Depositing Universal Meal Program Reimbursement</w:t>
            </w:r>
            <w:r w:rsidR="00EE5A67">
              <w:rPr>
                <w:rFonts w:ascii="Arial" w:hAnsi="Arial" w:cs="Arial"/>
                <w:noProof/>
                <w:webHidden/>
                <w:sz w:val="24"/>
                <w:szCs w:val="24"/>
              </w:rPr>
              <w:t>………………………</w:t>
            </w:r>
            <w:r>
              <w:rPr>
                <w:rFonts w:ascii="Arial" w:hAnsi="Arial" w:cs="Arial"/>
                <w:noProof/>
                <w:webHidden/>
                <w:sz w:val="24"/>
                <w:szCs w:val="24"/>
              </w:rPr>
              <w:t>.2</w:t>
            </w:r>
            <w:r w:rsidR="00A25AC4">
              <w:rPr>
                <w:rFonts w:ascii="Arial" w:hAnsi="Arial" w:cs="Arial"/>
                <w:noProof/>
                <w:webHidden/>
                <w:sz w:val="24"/>
                <w:szCs w:val="24"/>
              </w:rPr>
              <w:t>0</w:t>
            </w:r>
          </w:hyperlink>
        </w:p>
        <w:p w14:paraId="37672177" w14:textId="52EAF763" w:rsidR="008A6984" w:rsidRPr="00EE5A67" w:rsidRDefault="00125F04" w:rsidP="00EE5A67">
          <w:pPr>
            <w:pStyle w:val="TOC3"/>
            <w:rPr>
              <w:rFonts w:ascii="Arial" w:eastAsiaTheme="minorEastAsia" w:hAnsi="Arial" w:cs="Arial"/>
              <w:noProof/>
              <w:sz w:val="24"/>
              <w:szCs w:val="24"/>
              <w:lang w:bidi="ar-SA"/>
            </w:rPr>
          </w:pPr>
          <w:hyperlink w:anchor="_Toc134172864" w:history="1">
            <w:r>
              <w:rPr>
                <w:rStyle w:val="Hyperlink"/>
                <w:rFonts w:ascii="Arial" w:hAnsi="Arial" w:cs="Arial"/>
                <w:noProof/>
                <w:sz w:val="24"/>
                <w:szCs w:val="24"/>
              </w:rPr>
              <w:t>E</w:t>
            </w:r>
            <w:r w:rsidR="008A6984" w:rsidRPr="00EE5A67">
              <w:rPr>
                <w:rStyle w:val="Hyperlink"/>
                <w:rFonts w:ascii="Arial" w:hAnsi="Arial" w:cs="Arial"/>
                <w:noProof/>
                <w:sz w:val="24"/>
                <w:szCs w:val="24"/>
              </w:rPr>
              <w:t>.</w:t>
            </w:r>
            <w:r w:rsidR="008A6984" w:rsidRPr="00EE5A67">
              <w:rPr>
                <w:rFonts w:ascii="Arial" w:eastAsiaTheme="minorEastAsia" w:hAnsi="Arial" w:cs="Arial"/>
                <w:noProof/>
                <w:sz w:val="24"/>
                <w:szCs w:val="24"/>
                <w:lang w:bidi="ar-SA"/>
              </w:rPr>
              <w:tab/>
            </w:r>
            <w:r w:rsidR="008A6984" w:rsidRPr="00EE5A67">
              <w:rPr>
                <w:rStyle w:val="Hyperlink"/>
                <w:rFonts w:ascii="Arial" w:hAnsi="Arial" w:cs="Arial"/>
                <w:noProof/>
                <w:sz w:val="24"/>
                <w:szCs w:val="24"/>
              </w:rPr>
              <w:t>Allowable Uses of Universal Meal Program Reimbursements</w:t>
            </w:r>
            <w:r w:rsidR="00EE5A67">
              <w:rPr>
                <w:rFonts w:ascii="Arial" w:hAnsi="Arial" w:cs="Arial"/>
                <w:noProof/>
                <w:webHidden/>
                <w:sz w:val="24"/>
                <w:szCs w:val="24"/>
              </w:rPr>
              <w:t>…………….</w:t>
            </w:r>
            <w:r>
              <w:rPr>
                <w:rFonts w:ascii="Arial" w:hAnsi="Arial" w:cs="Arial"/>
                <w:noProof/>
                <w:webHidden/>
                <w:sz w:val="24"/>
                <w:szCs w:val="24"/>
              </w:rPr>
              <w:t>.2</w:t>
            </w:r>
            <w:r w:rsidR="00A25AC4">
              <w:rPr>
                <w:rFonts w:ascii="Arial" w:hAnsi="Arial" w:cs="Arial"/>
                <w:noProof/>
                <w:webHidden/>
                <w:sz w:val="24"/>
                <w:szCs w:val="24"/>
              </w:rPr>
              <w:t>1</w:t>
            </w:r>
          </w:hyperlink>
        </w:p>
        <w:p w14:paraId="0A7BA987" w14:textId="6F1ECF12" w:rsidR="008A6984" w:rsidRPr="00EE5A67" w:rsidRDefault="00125F04" w:rsidP="00EE5A67">
          <w:pPr>
            <w:pStyle w:val="TOC3"/>
            <w:rPr>
              <w:rFonts w:ascii="Arial" w:eastAsiaTheme="minorEastAsia" w:hAnsi="Arial" w:cs="Arial"/>
              <w:noProof/>
              <w:sz w:val="24"/>
              <w:szCs w:val="24"/>
              <w:lang w:bidi="ar-SA"/>
            </w:rPr>
          </w:pPr>
          <w:hyperlink w:anchor="_Toc134172865" w:history="1">
            <w:r>
              <w:rPr>
                <w:rStyle w:val="Hyperlink"/>
                <w:rFonts w:ascii="Arial" w:hAnsi="Arial" w:cs="Arial"/>
                <w:noProof/>
                <w:sz w:val="24"/>
                <w:szCs w:val="24"/>
              </w:rPr>
              <w:t>F</w:t>
            </w:r>
            <w:r w:rsidR="008A6984" w:rsidRPr="00EE5A67">
              <w:rPr>
                <w:rStyle w:val="Hyperlink"/>
                <w:rFonts w:ascii="Arial" w:hAnsi="Arial" w:cs="Arial"/>
                <w:noProof/>
                <w:sz w:val="24"/>
                <w:szCs w:val="24"/>
              </w:rPr>
              <w:t>.</w:t>
            </w:r>
            <w:r w:rsidR="008A6984" w:rsidRPr="00EE5A67">
              <w:rPr>
                <w:rFonts w:ascii="Arial" w:eastAsiaTheme="minorEastAsia" w:hAnsi="Arial" w:cs="Arial"/>
                <w:noProof/>
                <w:sz w:val="24"/>
                <w:szCs w:val="24"/>
                <w:lang w:bidi="ar-SA"/>
              </w:rPr>
              <w:tab/>
            </w:r>
            <w:r w:rsidR="008A6984" w:rsidRPr="00EE5A67">
              <w:rPr>
                <w:rStyle w:val="Hyperlink"/>
                <w:rFonts w:ascii="Arial" w:hAnsi="Arial" w:cs="Arial"/>
                <w:noProof/>
                <w:sz w:val="24"/>
                <w:szCs w:val="24"/>
              </w:rPr>
              <w:t xml:space="preserve">Universal Meal Program Reimbursements to Local Educational Agencies </w:t>
            </w:r>
            <w:r w:rsidR="00EE5A67">
              <w:rPr>
                <w:rStyle w:val="Hyperlink"/>
                <w:rFonts w:ascii="Arial" w:hAnsi="Arial" w:cs="Arial"/>
                <w:noProof/>
                <w:sz w:val="24"/>
                <w:szCs w:val="24"/>
              </w:rPr>
              <w:t xml:space="preserve">  </w:t>
            </w:r>
            <w:r w:rsidR="008A6984" w:rsidRPr="00EE5A67">
              <w:rPr>
                <w:rStyle w:val="Hyperlink"/>
                <w:rFonts w:ascii="Arial" w:hAnsi="Arial" w:cs="Arial"/>
                <w:noProof/>
                <w:sz w:val="24"/>
                <w:szCs w:val="24"/>
              </w:rPr>
              <w:t>for Public School Pupils Attending Nonpublic</w:t>
            </w:r>
            <w:r w:rsidR="00EE5A67">
              <w:rPr>
                <w:rStyle w:val="Hyperlink"/>
                <w:rFonts w:ascii="Arial" w:hAnsi="Arial" w:cs="Arial"/>
                <w:noProof/>
                <w:sz w:val="24"/>
                <w:szCs w:val="24"/>
              </w:rPr>
              <w:t xml:space="preserve"> S</w:t>
            </w:r>
            <w:r w:rsidR="008A6984" w:rsidRPr="00EE5A67">
              <w:rPr>
                <w:rStyle w:val="Hyperlink"/>
                <w:rFonts w:ascii="Arial" w:hAnsi="Arial" w:cs="Arial"/>
                <w:noProof/>
                <w:sz w:val="24"/>
                <w:szCs w:val="24"/>
              </w:rPr>
              <w:t>chools</w:t>
            </w:r>
            <w:r w:rsidR="00EE5A67">
              <w:rPr>
                <w:rFonts w:ascii="Arial" w:hAnsi="Arial" w:cs="Arial"/>
                <w:noProof/>
                <w:webHidden/>
                <w:sz w:val="24"/>
                <w:szCs w:val="24"/>
              </w:rPr>
              <w:t>….………………….</w:t>
            </w:r>
          </w:hyperlink>
          <w:r w:rsidR="002808C9">
            <w:rPr>
              <w:rFonts w:ascii="Arial" w:hAnsi="Arial" w:cs="Arial"/>
              <w:noProof/>
              <w:sz w:val="24"/>
              <w:szCs w:val="24"/>
            </w:rPr>
            <w:t>2</w:t>
          </w:r>
          <w:r w:rsidR="00A25AC4">
            <w:rPr>
              <w:rFonts w:ascii="Arial" w:hAnsi="Arial" w:cs="Arial"/>
              <w:noProof/>
              <w:sz w:val="24"/>
              <w:szCs w:val="24"/>
            </w:rPr>
            <w:t>1</w:t>
          </w:r>
        </w:p>
        <w:p w14:paraId="4523449C" w14:textId="4BEBB16B" w:rsidR="008A6984" w:rsidRPr="00EE5A67" w:rsidRDefault="00125F04" w:rsidP="00EE5A67">
          <w:pPr>
            <w:pStyle w:val="TOC3"/>
            <w:rPr>
              <w:rFonts w:ascii="Arial" w:eastAsiaTheme="minorEastAsia" w:hAnsi="Arial" w:cs="Arial"/>
              <w:noProof/>
              <w:sz w:val="24"/>
              <w:szCs w:val="24"/>
              <w:lang w:bidi="ar-SA"/>
            </w:rPr>
          </w:pPr>
          <w:hyperlink w:anchor="_Toc134172866" w:history="1">
            <w:r>
              <w:rPr>
                <w:rStyle w:val="Hyperlink"/>
                <w:rFonts w:ascii="Arial" w:hAnsi="Arial" w:cs="Arial"/>
                <w:noProof/>
                <w:sz w:val="24"/>
                <w:szCs w:val="24"/>
              </w:rPr>
              <w:t>G</w:t>
            </w:r>
            <w:r w:rsidR="008A6984" w:rsidRPr="00EE5A67">
              <w:rPr>
                <w:rStyle w:val="Hyperlink"/>
                <w:rFonts w:ascii="Arial" w:hAnsi="Arial" w:cs="Arial"/>
                <w:noProof/>
                <w:sz w:val="24"/>
                <w:szCs w:val="24"/>
              </w:rPr>
              <w:t>.</w:t>
            </w:r>
            <w:r w:rsidR="008A6984" w:rsidRPr="00EE5A67">
              <w:rPr>
                <w:rFonts w:ascii="Arial" w:eastAsiaTheme="minorEastAsia" w:hAnsi="Arial" w:cs="Arial"/>
                <w:noProof/>
                <w:sz w:val="24"/>
                <w:szCs w:val="24"/>
                <w:lang w:bidi="ar-SA"/>
              </w:rPr>
              <w:tab/>
            </w:r>
            <w:r w:rsidR="008A6984" w:rsidRPr="00EE5A67">
              <w:rPr>
                <w:rStyle w:val="Hyperlink"/>
                <w:rFonts w:ascii="Arial" w:hAnsi="Arial" w:cs="Arial"/>
                <w:noProof/>
                <w:sz w:val="24"/>
                <w:szCs w:val="24"/>
              </w:rPr>
              <w:t>No Universal Meal Program Reimbursements for Private School Pupils Attending Nonpublic Schools</w:t>
            </w:r>
            <w:r w:rsidR="00EE5A67">
              <w:rPr>
                <w:rFonts w:ascii="Arial" w:hAnsi="Arial" w:cs="Arial"/>
                <w:noProof/>
                <w:webHidden/>
                <w:sz w:val="24"/>
                <w:szCs w:val="24"/>
              </w:rPr>
              <w:t>………………………………………………….</w:t>
            </w:r>
            <w:r w:rsidR="00316E11">
              <w:rPr>
                <w:rFonts w:ascii="Arial" w:hAnsi="Arial" w:cs="Arial"/>
                <w:noProof/>
                <w:webHidden/>
                <w:sz w:val="24"/>
                <w:szCs w:val="24"/>
              </w:rPr>
              <w:t>.</w:t>
            </w:r>
          </w:hyperlink>
          <w:r w:rsidR="002808C9">
            <w:rPr>
              <w:rFonts w:ascii="Arial" w:hAnsi="Arial" w:cs="Arial"/>
              <w:noProof/>
              <w:sz w:val="24"/>
              <w:szCs w:val="24"/>
            </w:rPr>
            <w:t>2</w:t>
          </w:r>
          <w:r>
            <w:rPr>
              <w:rFonts w:ascii="Arial" w:hAnsi="Arial" w:cs="Arial"/>
              <w:noProof/>
              <w:sz w:val="24"/>
              <w:szCs w:val="24"/>
            </w:rPr>
            <w:t>2</w:t>
          </w:r>
        </w:p>
        <w:p w14:paraId="750BE0B9" w14:textId="30BD1942" w:rsidR="008A6984" w:rsidRPr="00EE5A67" w:rsidRDefault="008A6984" w:rsidP="0019436D">
          <w:pPr>
            <w:pStyle w:val="TOC2"/>
            <w:rPr>
              <w:rFonts w:eastAsiaTheme="minorEastAsia"/>
              <w:lang w:bidi="ar-SA"/>
            </w:rPr>
          </w:pPr>
          <w:hyperlink w:anchor="_Toc134172867" w:history="1">
            <w:r w:rsidRPr="00EE5A67">
              <w:rPr>
                <w:rStyle w:val="Hyperlink"/>
              </w:rPr>
              <w:t>X.</w:t>
            </w:r>
            <w:r w:rsidRPr="00EE5A67">
              <w:rPr>
                <w:rFonts w:eastAsiaTheme="minorEastAsia"/>
                <w:lang w:bidi="ar-SA"/>
              </w:rPr>
              <w:tab/>
            </w:r>
            <w:r w:rsidRPr="00EE5A67">
              <w:rPr>
                <w:rStyle w:val="Hyperlink"/>
              </w:rPr>
              <w:t>NONPROGRAM FOODS</w:t>
            </w:r>
            <w:r w:rsidRPr="00EE5A67">
              <w:rPr>
                <w:webHidden/>
              </w:rPr>
              <w:tab/>
            </w:r>
            <w:r w:rsidR="00913CD5">
              <w:rPr>
                <w:webHidden/>
              </w:rPr>
              <w:t>2</w:t>
            </w:r>
          </w:hyperlink>
          <w:r w:rsidR="00A25AC4">
            <w:t>2</w:t>
          </w:r>
        </w:p>
        <w:p w14:paraId="63B9010E" w14:textId="577923F8" w:rsidR="008A6984" w:rsidRPr="00EE5A67" w:rsidRDefault="008A6984" w:rsidP="0019436D">
          <w:pPr>
            <w:pStyle w:val="TOC2"/>
            <w:rPr>
              <w:rFonts w:eastAsiaTheme="minorEastAsia"/>
              <w:lang w:bidi="ar-SA"/>
            </w:rPr>
          </w:pPr>
          <w:hyperlink w:anchor="_Toc134172868" w:history="1">
            <w:r w:rsidRPr="00EE5A67">
              <w:rPr>
                <w:rStyle w:val="Hyperlink"/>
              </w:rPr>
              <w:t>XI.</w:t>
            </w:r>
            <w:r w:rsidRPr="00EE5A67">
              <w:rPr>
                <w:rFonts w:eastAsiaTheme="minorEastAsia"/>
                <w:lang w:bidi="ar-SA"/>
              </w:rPr>
              <w:tab/>
            </w:r>
            <w:r w:rsidRPr="00EE5A67">
              <w:rPr>
                <w:rStyle w:val="Hyperlink"/>
              </w:rPr>
              <w:t>PAID LUNCH EQUITY</w:t>
            </w:r>
            <w:r w:rsidRPr="00EE5A67">
              <w:rPr>
                <w:webHidden/>
              </w:rPr>
              <w:tab/>
            </w:r>
            <w:r w:rsidR="00D328EE">
              <w:rPr>
                <w:webHidden/>
              </w:rPr>
              <w:t>2</w:t>
            </w:r>
          </w:hyperlink>
          <w:r w:rsidR="00A25AC4">
            <w:t>2</w:t>
          </w:r>
        </w:p>
        <w:p w14:paraId="4B6A6CFF" w14:textId="308965AE" w:rsidR="008A6984" w:rsidRPr="00EE5A67" w:rsidRDefault="008A6984" w:rsidP="0019436D">
          <w:pPr>
            <w:pStyle w:val="TOC2"/>
            <w:rPr>
              <w:rFonts w:eastAsiaTheme="minorEastAsia"/>
              <w:lang w:bidi="ar-SA"/>
            </w:rPr>
          </w:pPr>
          <w:hyperlink w:anchor="_Toc134172869" w:history="1">
            <w:r w:rsidRPr="00EE5A67">
              <w:rPr>
                <w:rStyle w:val="Hyperlink"/>
              </w:rPr>
              <w:t>XII.</w:t>
            </w:r>
            <w:r w:rsidRPr="00EE5A67">
              <w:rPr>
                <w:rFonts w:eastAsiaTheme="minorEastAsia"/>
                <w:lang w:bidi="ar-SA"/>
              </w:rPr>
              <w:tab/>
            </w:r>
            <w:r w:rsidRPr="00EE5A67">
              <w:rPr>
                <w:rStyle w:val="Hyperlink"/>
              </w:rPr>
              <w:t>COMPLAINTS</w:t>
            </w:r>
            <w:r w:rsidRPr="00EE5A67">
              <w:rPr>
                <w:webHidden/>
              </w:rPr>
              <w:tab/>
            </w:r>
            <w:r w:rsidRPr="00EE5A67">
              <w:rPr>
                <w:webHidden/>
              </w:rPr>
              <w:fldChar w:fldCharType="begin"/>
            </w:r>
            <w:r w:rsidRPr="00EE5A67">
              <w:rPr>
                <w:webHidden/>
              </w:rPr>
              <w:instrText xml:space="preserve"> PAGEREF _Toc134172869 \h </w:instrText>
            </w:r>
            <w:r w:rsidRPr="00EE5A67">
              <w:rPr>
                <w:webHidden/>
              </w:rPr>
            </w:r>
            <w:r w:rsidRPr="00EE5A67">
              <w:rPr>
                <w:webHidden/>
              </w:rPr>
              <w:fldChar w:fldCharType="separate"/>
            </w:r>
            <w:r w:rsidRPr="00EE5A67">
              <w:rPr>
                <w:webHidden/>
              </w:rPr>
              <w:t>2</w:t>
            </w:r>
            <w:r w:rsidRPr="00EE5A67">
              <w:rPr>
                <w:webHidden/>
              </w:rPr>
              <w:fldChar w:fldCharType="end"/>
            </w:r>
          </w:hyperlink>
          <w:r w:rsidR="00A25AC4">
            <w:t>3</w:t>
          </w:r>
        </w:p>
        <w:p w14:paraId="4CE45697" w14:textId="244E1BDB" w:rsidR="008A6984" w:rsidRPr="00EE5A67" w:rsidRDefault="008A6984" w:rsidP="0019436D">
          <w:pPr>
            <w:pStyle w:val="TOC2"/>
            <w:rPr>
              <w:rFonts w:eastAsiaTheme="minorEastAsia"/>
              <w:lang w:bidi="ar-SA"/>
            </w:rPr>
          </w:pPr>
          <w:hyperlink w:anchor="_Toc134172870" w:history="1">
            <w:r w:rsidRPr="00EE5A67">
              <w:rPr>
                <w:rStyle w:val="Hyperlink"/>
              </w:rPr>
              <w:t>XIII.</w:t>
            </w:r>
            <w:r w:rsidRPr="00EE5A67">
              <w:rPr>
                <w:rFonts w:eastAsiaTheme="minorEastAsia"/>
                <w:lang w:bidi="ar-SA"/>
              </w:rPr>
              <w:tab/>
            </w:r>
            <w:r w:rsidRPr="00EE5A67">
              <w:rPr>
                <w:rStyle w:val="Hyperlink"/>
              </w:rPr>
              <w:t>PAYMENT HOLD</w:t>
            </w:r>
            <w:r w:rsidRPr="00EE5A67">
              <w:rPr>
                <w:webHidden/>
              </w:rPr>
              <w:tab/>
            </w:r>
            <w:r w:rsidRPr="00EE5A67">
              <w:rPr>
                <w:webHidden/>
              </w:rPr>
              <w:fldChar w:fldCharType="begin"/>
            </w:r>
            <w:r w:rsidRPr="00EE5A67">
              <w:rPr>
                <w:webHidden/>
              </w:rPr>
              <w:instrText xml:space="preserve"> PAGEREF _Toc134172870 \h </w:instrText>
            </w:r>
            <w:r w:rsidRPr="00EE5A67">
              <w:rPr>
                <w:webHidden/>
              </w:rPr>
            </w:r>
            <w:r w:rsidRPr="00EE5A67">
              <w:rPr>
                <w:webHidden/>
              </w:rPr>
              <w:fldChar w:fldCharType="separate"/>
            </w:r>
            <w:r w:rsidRPr="00EE5A67">
              <w:rPr>
                <w:webHidden/>
              </w:rPr>
              <w:t>2</w:t>
            </w:r>
            <w:r w:rsidRPr="00EE5A67">
              <w:rPr>
                <w:webHidden/>
              </w:rPr>
              <w:fldChar w:fldCharType="end"/>
            </w:r>
          </w:hyperlink>
          <w:r w:rsidR="00A25AC4">
            <w:t>3</w:t>
          </w:r>
        </w:p>
        <w:p w14:paraId="6EDAC488" w14:textId="3C163E8B" w:rsidR="008A6984" w:rsidRPr="00EE5A67" w:rsidRDefault="008A6984" w:rsidP="0019436D">
          <w:pPr>
            <w:pStyle w:val="TOC2"/>
            <w:rPr>
              <w:rFonts w:eastAsiaTheme="minorEastAsia"/>
              <w:lang w:bidi="ar-SA"/>
            </w:rPr>
          </w:pPr>
          <w:hyperlink w:anchor="_Toc134172871" w:history="1">
            <w:r w:rsidRPr="00EE5A67">
              <w:rPr>
                <w:rStyle w:val="Hyperlink"/>
              </w:rPr>
              <w:t>XIV.</w:t>
            </w:r>
            <w:r w:rsidRPr="00EE5A67">
              <w:rPr>
                <w:rFonts w:eastAsiaTheme="minorEastAsia"/>
                <w:lang w:bidi="ar-SA"/>
              </w:rPr>
              <w:tab/>
            </w:r>
            <w:r w:rsidRPr="00EE5A67">
              <w:rPr>
                <w:rStyle w:val="Hyperlink"/>
              </w:rPr>
              <w:t>APPEAL RIGHTS</w:t>
            </w:r>
            <w:r w:rsidRPr="00EE5A67">
              <w:rPr>
                <w:webHidden/>
              </w:rPr>
              <w:tab/>
            </w:r>
            <w:r w:rsidRPr="00EE5A67">
              <w:rPr>
                <w:webHidden/>
              </w:rPr>
              <w:fldChar w:fldCharType="begin"/>
            </w:r>
            <w:r w:rsidRPr="00EE5A67">
              <w:rPr>
                <w:webHidden/>
              </w:rPr>
              <w:instrText xml:space="preserve"> PAGEREF _Toc134172871 \h </w:instrText>
            </w:r>
            <w:r w:rsidRPr="00EE5A67">
              <w:rPr>
                <w:webHidden/>
              </w:rPr>
            </w:r>
            <w:r w:rsidRPr="00EE5A67">
              <w:rPr>
                <w:webHidden/>
              </w:rPr>
              <w:fldChar w:fldCharType="separate"/>
            </w:r>
            <w:r w:rsidRPr="00EE5A67">
              <w:rPr>
                <w:webHidden/>
              </w:rPr>
              <w:t>2</w:t>
            </w:r>
            <w:r w:rsidRPr="00EE5A67">
              <w:rPr>
                <w:webHidden/>
              </w:rPr>
              <w:fldChar w:fldCharType="end"/>
            </w:r>
          </w:hyperlink>
          <w:r w:rsidR="00125F04">
            <w:t>4</w:t>
          </w:r>
        </w:p>
        <w:p w14:paraId="59B281E7" w14:textId="0F692E7C" w:rsidR="008A6984" w:rsidRPr="00EE5A67" w:rsidRDefault="008A6984" w:rsidP="0019436D">
          <w:pPr>
            <w:pStyle w:val="TOC2"/>
            <w:rPr>
              <w:rFonts w:eastAsiaTheme="minorEastAsia"/>
              <w:lang w:bidi="ar-SA"/>
            </w:rPr>
          </w:pPr>
          <w:hyperlink w:anchor="_Toc134172872" w:history="1">
            <w:r w:rsidRPr="00EE5A67">
              <w:rPr>
                <w:rStyle w:val="Hyperlink"/>
              </w:rPr>
              <w:t>XV.</w:t>
            </w:r>
            <w:r w:rsidRPr="00EE5A67">
              <w:rPr>
                <w:rFonts w:eastAsiaTheme="minorEastAsia"/>
                <w:lang w:bidi="ar-SA"/>
              </w:rPr>
              <w:tab/>
            </w:r>
            <w:r w:rsidRPr="00EE5A67">
              <w:rPr>
                <w:rStyle w:val="Hyperlink"/>
              </w:rPr>
              <w:t>CIVIL RIGHTS</w:t>
            </w:r>
            <w:r w:rsidRPr="00EE5A67">
              <w:rPr>
                <w:webHidden/>
              </w:rPr>
              <w:tab/>
            </w:r>
            <w:r w:rsidRPr="00EE5A67">
              <w:rPr>
                <w:webHidden/>
              </w:rPr>
              <w:fldChar w:fldCharType="begin"/>
            </w:r>
            <w:r w:rsidRPr="00EE5A67">
              <w:rPr>
                <w:webHidden/>
              </w:rPr>
              <w:instrText xml:space="preserve"> PAGEREF _Toc134172872 \h </w:instrText>
            </w:r>
            <w:r w:rsidRPr="00EE5A67">
              <w:rPr>
                <w:webHidden/>
              </w:rPr>
            </w:r>
            <w:r w:rsidRPr="00EE5A67">
              <w:rPr>
                <w:webHidden/>
              </w:rPr>
              <w:fldChar w:fldCharType="separate"/>
            </w:r>
            <w:r w:rsidRPr="00EE5A67">
              <w:rPr>
                <w:webHidden/>
              </w:rPr>
              <w:t>2</w:t>
            </w:r>
            <w:r w:rsidRPr="00EE5A67">
              <w:rPr>
                <w:webHidden/>
              </w:rPr>
              <w:fldChar w:fldCharType="end"/>
            </w:r>
          </w:hyperlink>
          <w:r w:rsidR="00A25AC4">
            <w:t>4</w:t>
          </w:r>
        </w:p>
        <w:p w14:paraId="302E555C" w14:textId="2CDE8AAC" w:rsidR="008A6984" w:rsidRPr="00EE5A67" w:rsidRDefault="008A6984" w:rsidP="0019436D">
          <w:pPr>
            <w:pStyle w:val="TOC2"/>
            <w:rPr>
              <w:rFonts w:eastAsiaTheme="minorEastAsia"/>
              <w:lang w:bidi="ar-SA"/>
            </w:rPr>
          </w:pPr>
          <w:hyperlink w:anchor="_Toc134172873" w:history="1">
            <w:r w:rsidRPr="00EE5A67">
              <w:rPr>
                <w:rStyle w:val="Hyperlink"/>
              </w:rPr>
              <w:t>XVI.</w:t>
            </w:r>
            <w:r w:rsidRPr="00EE5A67">
              <w:rPr>
                <w:rFonts w:eastAsiaTheme="minorEastAsia"/>
                <w:lang w:bidi="ar-SA"/>
              </w:rPr>
              <w:tab/>
            </w:r>
            <w:r w:rsidRPr="00EE5A67">
              <w:rPr>
                <w:rStyle w:val="Hyperlink"/>
              </w:rPr>
              <w:t>GUIDELINE AUTHORITY</w:t>
            </w:r>
            <w:r w:rsidRPr="00EE5A67">
              <w:rPr>
                <w:webHidden/>
              </w:rPr>
              <w:tab/>
            </w:r>
            <w:r w:rsidRPr="00EE5A67">
              <w:rPr>
                <w:webHidden/>
              </w:rPr>
              <w:fldChar w:fldCharType="begin"/>
            </w:r>
            <w:r w:rsidRPr="00EE5A67">
              <w:rPr>
                <w:webHidden/>
              </w:rPr>
              <w:instrText xml:space="preserve"> PAGEREF _Toc134172873 \h </w:instrText>
            </w:r>
            <w:r w:rsidRPr="00EE5A67">
              <w:rPr>
                <w:webHidden/>
              </w:rPr>
            </w:r>
            <w:r w:rsidRPr="00EE5A67">
              <w:rPr>
                <w:webHidden/>
              </w:rPr>
              <w:fldChar w:fldCharType="separate"/>
            </w:r>
            <w:r w:rsidRPr="00EE5A67">
              <w:rPr>
                <w:webHidden/>
              </w:rPr>
              <w:t>2</w:t>
            </w:r>
            <w:r w:rsidRPr="00EE5A67">
              <w:rPr>
                <w:webHidden/>
              </w:rPr>
              <w:fldChar w:fldCharType="end"/>
            </w:r>
          </w:hyperlink>
          <w:r w:rsidR="00A25AC4">
            <w:t>4</w:t>
          </w:r>
        </w:p>
        <w:p w14:paraId="7C8D671C" w14:textId="6F5F795E" w:rsidR="008A6984" w:rsidRPr="00EE5A67" w:rsidRDefault="008A6984" w:rsidP="0019436D">
          <w:pPr>
            <w:pStyle w:val="TOC2"/>
            <w:rPr>
              <w:rFonts w:eastAsiaTheme="minorEastAsia"/>
              <w:lang w:bidi="ar-SA"/>
            </w:rPr>
          </w:pPr>
          <w:hyperlink w:anchor="_Toc134172874" w:history="1">
            <w:r w:rsidRPr="00EE5A67">
              <w:rPr>
                <w:rStyle w:val="Hyperlink"/>
              </w:rPr>
              <w:t>XVII.</w:t>
            </w:r>
            <w:r w:rsidRPr="00EE5A67">
              <w:rPr>
                <w:rFonts w:eastAsiaTheme="minorEastAsia"/>
                <w:lang w:bidi="ar-SA"/>
              </w:rPr>
              <w:tab/>
            </w:r>
            <w:r w:rsidRPr="00EE5A67">
              <w:rPr>
                <w:rStyle w:val="Hyperlink"/>
              </w:rPr>
              <w:t>EFFECTIVE DATE OF GUIDELINES</w:t>
            </w:r>
            <w:r w:rsidRPr="00EE5A67">
              <w:rPr>
                <w:webHidden/>
              </w:rPr>
              <w:tab/>
            </w:r>
            <w:r w:rsidRPr="00EE5A67">
              <w:rPr>
                <w:webHidden/>
              </w:rPr>
              <w:fldChar w:fldCharType="begin"/>
            </w:r>
            <w:r w:rsidRPr="00EE5A67">
              <w:rPr>
                <w:webHidden/>
              </w:rPr>
              <w:instrText xml:space="preserve"> PAGEREF _Toc134172874 \h </w:instrText>
            </w:r>
            <w:r w:rsidRPr="00EE5A67">
              <w:rPr>
                <w:webHidden/>
              </w:rPr>
            </w:r>
            <w:r w:rsidRPr="00EE5A67">
              <w:rPr>
                <w:webHidden/>
              </w:rPr>
              <w:fldChar w:fldCharType="separate"/>
            </w:r>
            <w:r w:rsidRPr="00EE5A67">
              <w:rPr>
                <w:webHidden/>
              </w:rPr>
              <w:t>2</w:t>
            </w:r>
            <w:r w:rsidRPr="00EE5A67">
              <w:rPr>
                <w:webHidden/>
              </w:rPr>
              <w:fldChar w:fldCharType="end"/>
            </w:r>
          </w:hyperlink>
          <w:r w:rsidR="00125F04">
            <w:t>5</w:t>
          </w:r>
        </w:p>
        <w:p w14:paraId="57B9A251" w14:textId="2D4F9B27" w:rsidR="008A6984" w:rsidRPr="00EE5A67" w:rsidRDefault="008A6984" w:rsidP="0019436D">
          <w:pPr>
            <w:pStyle w:val="TOC2"/>
            <w:rPr>
              <w:rFonts w:eastAsiaTheme="minorEastAsia"/>
              <w:lang w:bidi="ar-SA"/>
            </w:rPr>
          </w:pPr>
          <w:hyperlink w:anchor="_Toc134172875" w:history="1">
            <w:r w:rsidRPr="00EE5A67">
              <w:rPr>
                <w:rStyle w:val="Hyperlink"/>
              </w:rPr>
              <w:t>XVIII.</w:t>
            </w:r>
            <w:r w:rsidRPr="00EE5A67">
              <w:rPr>
                <w:rFonts w:eastAsiaTheme="minorEastAsia"/>
                <w:lang w:bidi="ar-SA"/>
              </w:rPr>
              <w:tab/>
            </w:r>
            <w:r w:rsidRPr="00EE5A67">
              <w:rPr>
                <w:rStyle w:val="Hyperlink"/>
              </w:rPr>
              <w:t>NONSUBSTANTIVE CHANGES IN GUIDELINES</w:t>
            </w:r>
            <w:r w:rsidRPr="00EE5A67">
              <w:rPr>
                <w:webHidden/>
              </w:rPr>
              <w:tab/>
            </w:r>
            <w:r w:rsidRPr="00EE5A67">
              <w:rPr>
                <w:webHidden/>
              </w:rPr>
              <w:fldChar w:fldCharType="begin"/>
            </w:r>
            <w:r w:rsidRPr="00EE5A67">
              <w:rPr>
                <w:webHidden/>
              </w:rPr>
              <w:instrText xml:space="preserve"> PAGEREF _Toc134172875 \h </w:instrText>
            </w:r>
            <w:r w:rsidRPr="00EE5A67">
              <w:rPr>
                <w:webHidden/>
              </w:rPr>
            </w:r>
            <w:r w:rsidRPr="00EE5A67">
              <w:rPr>
                <w:webHidden/>
              </w:rPr>
              <w:fldChar w:fldCharType="separate"/>
            </w:r>
            <w:r w:rsidRPr="00EE5A67">
              <w:rPr>
                <w:webHidden/>
              </w:rPr>
              <w:t>2</w:t>
            </w:r>
            <w:r w:rsidRPr="00EE5A67">
              <w:rPr>
                <w:webHidden/>
              </w:rPr>
              <w:fldChar w:fldCharType="end"/>
            </w:r>
          </w:hyperlink>
          <w:r w:rsidR="00125F04">
            <w:t>5</w:t>
          </w:r>
        </w:p>
        <w:p w14:paraId="476066B7" w14:textId="3AB58D11" w:rsidR="008A6984" w:rsidRDefault="008A6984">
          <w:r>
            <w:rPr>
              <w:rFonts w:ascii="Arial" w:hAnsi="Arial" w:cs="Arial"/>
              <w:b/>
              <w:bCs/>
              <w:sz w:val="24"/>
              <w:szCs w:val="24"/>
            </w:rPr>
            <w:fldChar w:fldCharType="end"/>
          </w:r>
        </w:p>
      </w:sdtContent>
    </w:sdt>
    <w:p w14:paraId="3486E6F1" w14:textId="6DC10C59" w:rsidR="000F6BD7" w:rsidRPr="00C43D83" w:rsidRDefault="000F6BD7" w:rsidP="00B26A2E">
      <w:pPr>
        <w:pStyle w:val="TOC1"/>
        <w:rPr>
          <w:rFonts w:cs="Arial"/>
          <w:sz w:val="24"/>
        </w:rPr>
      </w:pPr>
    </w:p>
    <w:p w14:paraId="36567E59" w14:textId="77777777" w:rsidR="000F6BD7" w:rsidRPr="00C43D83" w:rsidRDefault="000F6BD7" w:rsidP="00316E11">
      <w:pPr>
        <w:pStyle w:val="TOCHeading1"/>
        <w:spacing w:line="360" w:lineRule="auto"/>
        <w:jc w:val="right"/>
        <w:rPr>
          <w:rFonts w:cs="Arial"/>
          <w:sz w:val="24"/>
          <w:szCs w:val="24"/>
        </w:rPr>
        <w:sectPr w:rsidR="000F6BD7" w:rsidRPr="00C43D83" w:rsidSect="00A31A84">
          <w:headerReference w:type="default" r:id="rId9"/>
          <w:footerReference w:type="default" r:id="rId10"/>
          <w:pgSz w:w="12240" w:h="15840"/>
          <w:pgMar w:top="180" w:right="1440" w:bottom="180" w:left="1440" w:header="720" w:footer="945" w:gutter="0"/>
          <w:pgNumType w:fmt="lowerRoman" w:start="1"/>
          <w:cols w:space="720"/>
          <w:docGrid w:linePitch="360"/>
        </w:sectPr>
      </w:pPr>
    </w:p>
    <w:p w14:paraId="2F39EB28" w14:textId="6409FB93" w:rsidR="000F6BD7" w:rsidRDefault="000F6BD7" w:rsidP="000026CB">
      <w:pPr>
        <w:pStyle w:val="Heading2"/>
        <w:numPr>
          <w:ilvl w:val="0"/>
          <w:numId w:val="11"/>
        </w:numPr>
        <w:spacing w:line="360" w:lineRule="auto"/>
      </w:pPr>
      <w:bookmarkStart w:id="9" w:name="_BACKGROUND"/>
      <w:bookmarkStart w:id="10" w:name="_GUIDELINES_OVERVIEW"/>
      <w:bookmarkStart w:id="11" w:name="_Toc363801804"/>
      <w:bookmarkStart w:id="12" w:name="_Toc366127895"/>
      <w:bookmarkStart w:id="13" w:name="_Toc366657513"/>
      <w:bookmarkStart w:id="14" w:name="_Toc366665478"/>
      <w:bookmarkStart w:id="15" w:name="_Toc372281602"/>
      <w:bookmarkStart w:id="16" w:name="_Toc134172841"/>
      <w:bookmarkEnd w:id="9"/>
      <w:bookmarkEnd w:id="10"/>
      <w:r w:rsidRPr="005039A6">
        <w:lastRenderedPageBreak/>
        <w:t>GUIDELINE</w:t>
      </w:r>
      <w:r w:rsidR="005E446B">
        <w:t>S</w:t>
      </w:r>
      <w:r w:rsidRPr="00FB7CEA">
        <w:t xml:space="preserve"> OVERVIEW</w:t>
      </w:r>
      <w:bookmarkEnd w:id="11"/>
      <w:bookmarkEnd w:id="12"/>
      <w:bookmarkEnd w:id="13"/>
      <w:bookmarkEnd w:id="14"/>
      <w:bookmarkEnd w:id="15"/>
      <w:bookmarkEnd w:id="16"/>
    </w:p>
    <w:p w14:paraId="5BFF3AAA" w14:textId="189CCD4A" w:rsidR="00D2271B" w:rsidRPr="00D2271B" w:rsidRDefault="4E4A46BB" w:rsidP="71DEDAC4">
      <w:pPr>
        <w:pStyle w:val="NormalWeb"/>
        <w:shd w:val="clear" w:color="auto" w:fill="FFFFFF" w:themeFill="background1"/>
        <w:spacing w:before="0" w:line="360" w:lineRule="auto"/>
        <w:rPr>
          <w:rFonts w:ascii="Arial" w:hAnsi="Arial" w:cs="Arial"/>
          <w:color w:val="000000"/>
        </w:rPr>
      </w:pPr>
      <w:r w:rsidRPr="71DEDAC4">
        <w:rPr>
          <w:rFonts w:ascii="Arial" w:hAnsi="Arial" w:cs="Arial"/>
          <w:color w:val="000000" w:themeColor="text1"/>
        </w:rPr>
        <w:t xml:space="preserve">The </w:t>
      </w:r>
      <w:r w:rsidR="00A419B4">
        <w:rPr>
          <w:rFonts w:ascii="Arial" w:hAnsi="Arial" w:cs="Arial"/>
          <w:color w:val="000000" w:themeColor="text1"/>
        </w:rPr>
        <w:t>California Department of Education (</w:t>
      </w:r>
      <w:r w:rsidR="14305989" w:rsidRPr="71DEDAC4">
        <w:rPr>
          <w:rFonts w:ascii="Arial" w:hAnsi="Arial" w:cs="Arial"/>
          <w:color w:val="000000" w:themeColor="text1"/>
        </w:rPr>
        <w:t>CDE</w:t>
      </w:r>
      <w:r w:rsidR="00A419B4">
        <w:rPr>
          <w:rFonts w:ascii="Arial" w:hAnsi="Arial" w:cs="Arial"/>
          <w:color w:val="000000" w:themeColor="text1"/>
        </w:rPr>
        <w:t>)</w:t>
      </w:r>
      <w:r w:rsidRPr="71DEDAC4">
        <w:rPr>
          <w:rFonts w:ascii="Arial" w:hAnsi="Arial" w:cs="Arial"/>
          <w:color w:val="000000" w:themeColor="text1"/>
        </w:rPr>
        <w:t xml:space="preserve"> Nutrition Services Division has developed the</w:t>
      </w:r>
      <w:r w:rsidR="72113FF3" w:rsidRPr="71DEDAC4">
        <w:rPr>
          <w:rFonts w:ascii="Arial" w:hAnsi="Arial" w:cs="Arial"/>
          <w:color w:val="000000" w:themeColor="text1"/>
        </w:rPr>
        <w:t>se</w:t>
      </w:r>
      <w:r w:rsidR="00A419B4">
        <w:rPr>
          <w:rFonts w:ascii="Arial" w:hAnsi="Arial" w:cs="Arial"/>
          <w:color w:val="000000" w:themeColor="text1"/>
        </w:rPr>
        <w:t xml:space="preserve"> Universal Meal Program</w:t>
      </w:r>
      <w:r w:rsidRPr="71DEDAC4">
        <w:rPr>
          <w:rFonts w:ascii="Arial" w:hAnsi="Arial" w:cs="Arial"/>
          <w:color w:val="000000" w:themeColor="text1"/>
        </w:rPr>
        <w:t xml:space="preserve"> </w:t>
      </w:r>
      <w:r w:rsidR="00A419B4">
        <w:rPr>
          <w:rFonts w:ascii="Arial" w:hAnsi="Arial" w:cs="Arial"/>
          <w:color w:val="000000" w:themeColor="text1"/>
        </w:rPr>
        <w:t>(</w:t>
      </w:r>
      <w:r w:rsidR="0004789F">
        <w:rPr>
          <w:rFonts w:ascii="Arial" w:hAnsi="Arial" w:cs="Arial"/>
          <w:color w:val="000000" w:themeColor="text1"/>
        </w:rPr>
        <w:t>UMP</w:t>
      </w:r>
      <w:r w:rsidR="00A419B4">
        <w:rPr>
          <w:rFonts w:ascii="Arial" w:hAnsi="Arial" w:cs="Arial"/>
          <w:color w:val="000000" w:themeColor="text1"/>
        </w:rPr>
        <w:t>)</w:t>
      </w:r>
      <w:r w:rsidRPr="71DEDAC4">
        <w:rPr>
          <w:rFonts w:ascii="Arial" w:hAnsi="Arial" w:cs="Arial"/>
          <w:color w:val="000000" w:themeColor="text1"/>
        </w:rPr>
        <w:t xml:space="preserve"> Implementation Guidelines </w:t>
      </w:r>
      <w:r w:rsidR="14305989" w:rsidRPr="71DEDAC4">
        <w:rPr>
          <w:rFonts w:ascii="Arial" w:hAnsi="Arial" w:cs="Arial"/>
          <w:color w:val="000000" w:themeColor="text1"/>
        </w:rPr>
        <w:t xml:space="preserve">(Guidelines) </w:t>
      </w:r>
      <w:r w:rsidRPr="71DEDAC4">
        <w:rPr>
          <w:rFonts w:ascii="Arial" w:hAnsi="Arial" w:cs="Arial"/>
          <w:color w:val="000000" w:themeColor="text1"/>
        </w:rPr>
        <w:t xml:space="preserve">in accordance with </w:t>
      </w:r>
      <w:r w:rsidR="00A419B4" w:rsidRPr="00A419B4">
        <w:rPr>
          <w:rFonts w:ascii="Arial" w:hAnsi="Arial" w:cs="Arial"/>
          <w:i/>
          <w:iCs/>
          <w:color w:val="000000" w:themeColor="text1"/>
        </w:rPr>
        <w:t>Ed</w:t>
      </w:r>
      <w:r w:rsidR="003805BF">
        <w:rPr>
          <w:rFonts w:ascii="Arial" w:hAnsi="Arial" w:cs="Arial"/>
          <w:i/>
          <w:iCs/>
          <w:color w:val="000000" w:themeColor="text1"/>
        </w:rPr>
        <w:t>ucation</w:t>
      </w:r>
      <w:r w:rsidR="00A419B4" w:rsidRPr="00A419B4">
        <w:rPr>
          <w:rFonts w:ascii="Arial" w:hAnsi="Arial" w:cs="Arial"/>
          <w:i/>
          <w:iCs/>
          <w:color w:val="000000" w:themeColor="text1"/>
        </w:rPr>
        <w:t xml:space="preserve"> Code</w:t>
      </w:r>
      <w:r w:rsidR="00A419B4">
        <w:rPr>
          <w:rFonts w:ascii="Arial" w:hAnsi="Arial" w:cs="Arial"/>
          <w:color w:val="000000" w:themeColor="text1"/>
        </w:rPr>
        <w:t xml:space="preserve"> (</w:t>
      </w:r>
      <w:r w:rsidR="00B73004" w:rsidRPr="79B69A37">
        <w:rPr>
          <w:rFonts w:ascii="Arial" w:hAnsi="Arial" w:cs="Arial"/>
          <w:i/>
          <w:color w:val="000000" w:themeColor="text1"/>
        </w:rPr>
        <w:t>E</w:t>
      </w:r>
      <w:r w:rsidRPr="79B69A37">
        <w:rPr>
          <w:rFonts w:ascii="Arial" w:hAnsi="Arial" w:cs="Arial"/>
          <w:i/>
          <w:color w:val="000000" w:themeColor="text1"/>
        </w:rPr>
        <w:t>C</w:t>
      </w:r>
      <w:r w:rsidR="00A419B4">
        <w:rPr>
          <w:rFonts w:ascii="Arial" w:hAnsi="Arial" w:cs="Arial"/>
          <w:i/>
          <w:color w:val="000000" w:themeColor="text1"/>
        </w:rPr>
        <w:t>)</w:t>
      </w:r>
      <w:r w:rsidR="00B73004">
        <w:rPr>
          <w:rFonts w:ascii="Arial" w:hAnsi="Arial" w:cs="Arial"/>
          <w:color w:val="000000" w:themeColor="text1"/>
        </w:rPr>
        <w:t xml:space="preserve"> Section</w:t>
      </w:r>
      <w:r w:rsidRPr="71DEDAC4">
        <w:rPr>
          <w:rFonts w:ascii="Arial" w:hAnsi="Arial" w:cs="Arial"/>
          <w:color w:val="000000" w:themeColor="text1"/>
        </w:rPr>
        <w:t xml:space="preserve"> </w:t>
      </w:r>
      <w:r w:rsidRPr="009D638B">
        <w:rPr>
          <w:rFonts w:ascii="Arial" w:hAnsi="Arial" w:cs="Arial"/>
          <w:color w:val="000000" w:themeColor="text1"/>
        </w:rPr>
        <w:t>49501.5</w:t>
      </w:r>
      <w:r w:rsidR="000777BA">
        <w:rPr>
          <w:rFonts w:ascii="Arial" w:hAnsi="Arial" w:cs="Arial"/>
          <w:color w:val="000000" w:themeColor="text1"/>
        </w:rPr>
        <w:t>(e)</w:t>
      </w:r>
      <w:r w:rsidR="25EAFBBE" w:rsidRPr="71DEDAC4">
        <w:rPr>
          <w:rFonts w:ascii="Arial" w:hAnsi="Arial" w:cs="Arial"/>
          <w:color w:val="000000" w:themeColor="text1"/>
        </w:rPr>
        <w:t>.</w:t>
      </w:r>
    </w:p>
    <w:p w14:paraId="697A837E" w14:textId="5F9688A2" w:rsidR="000F6BD7" w:rsidRPr="00A87675" w:rsidRDefault="463B786E" w:rsidP="003E7E71">
      <w:pPr>
        <w:pStyle w:val="NormalWeb"/>
        <w:shd w:val="clear" w:color="auto" w:fill="FFFFFF" w:themeFill="background1"/>
        <w:spacing w:before="0" w:line="360" w:lineRule="auto"/>
        <w:rPr>
          <w:rFonts w:ascii="Arial" w:hAnsi="Arial" w:cs="Arial"/>
          <w:color w:val="000000" w:themeColor="text1"/>
        </w:rPr>
      </w:pPr>
      <w:r w:rsidRPr="0E2B29F7">
        <w:rPr>
          <w:rFonts w:ascii="Arial" w:hAnsi="Arial" w:cs="Arial"/>
          <w:color w:val="000000" w:themeColor="text1"/>
        </w:rPr>
        <w:t>The Guidelines provide</w:t>
      </w:r>
      <w:r w:rsidR="7CB51760" w:rsidRPr="0E2B29F7">
        <w:rPr>
          <w:rFonts w:ascii="Arial" w:hAnsi="Arial" w:cs="Arial"/>
          <w:color w:val="000000" w:themeColor="text1"/>
        </w:rPr>
        <w:t xml:space="preserve"> </w:t>
      </w:r>
      <w:r w:rsidR="2111E79D" w:rsidRPr="0E2B29F7">
        <w:rPr>
          <w:rFonts w:ascii="Arial" w:hAnsi="Arial" w:cs="Arial"/>
          <w:color w:val="000000" w:themeColor="text1"/>
        </w:rPr>
        <w:t>guidance to</w:t>
      </w:r>
      <w:r w:rsidR="00A419B4">
        <w:rPr>
          <w:rFonts w:ascii="Arial" w:hAnsi="Arial" w:cs="Arial"/>
          <w:color w:val="000000" w:themeColor="text1"/>
        </w:rPr>
        <w:t xml:space="preserve"> local educational agencies</w:t>
      </w:r>
      <w:r w:rsidR="2111E79D" w:rsidRPr="0E2B29F7">
        <w:rPr>
          <w:rFonts w:ascii="Arial" w:hAnsi="Arial" w:cs="Arial"/>
          <w:color w:val="000000" w:themeColor="text1"/>
        </w:rPr>
        <w:t xml:space="preserve"> </w:t>
      </w:r>
      <w:r w:rsidR="00A419B4">
        <w:rPr>
          <w:rFonts w:ascii="Arial" w:hAnsi="Arial" w:cs="Arial"/>
          <w:color w:val="000000" w:themeColor="text1"/>
        </w:rPr>
        <w:t>(</w:t>
      </w:r>
      <w:r w:rsidR="1DBFDBD4" w:rsidRPr="0E2B29F7">
        <w:rPr>
          <w:rFonts w:ascii="Arial" w:hAnsi="Arial" w:cs="Arial"/>
          <w:color w:val="000000" w:themeColor="text1"/>
        </w:rPr>
        <w:t>LEA</w:t>
      </w:r>
      <w:r w:rsidR="00A419B4">
        <w:rPr>
          <w:rFonts w:ascii="Arial" w:hAnsi="Arial" w:cs="Arial"/>
          <w:color w:val="000000" w:themeColor="text1"/>
        </w:rPr>
        <w:t>)</w:t>
      </w:r>
      <w:r w:rsidR="1DBFDBD4" w:rsidRPr="0E2B29F7">
        <w:rPr>
          <w:rFonts w:ascii="Arial" w:hAnsi="Arial" w:cs="Arial"/>
          <w:color w:val="000000" w:themeColor="text1"/>
        </w:rPr>
        <w:t xml:space="preserve"> </w:t>
      </w:r>
      <w:r w:rsidR="5BFDAE41" w:rsidRPr="0E2B29F7">
        <w:rPr>
          <w:rFonts w:ascii="Arial" w:hAnsi="Arial" w:cs="Arial"/>
          <w:color w:val="000000" w:themeColor="text1"/>
        </w:rPr>
        <w:t>regarding</w:t>
      </w:r>
      <w:r w:rsidR="7CB51760" w:rsidRPr="0E2B29F7">
        <w:rPr>
          <w:rFonts w:ascii="Arial" w:hAnsi="Arial" w:cs="Arial"/>
          <w:color w:val="000000" w:themeColor="text1"/>
        </w:rPr>
        <w:t xml:space="preserve"> applicability</w:t>
      </w:r>
      <w:r w:rsidR="3FB7AC4F" w:rsidRPr="0E2B29F7">
        <w:rPr>
          <w:rFonts w:ascii="Arial" w:hAnsi="Arial" w:cs="Arial"/>
          <w:color w:val="000000" w:themeColor="text1"/>
        </w:rPr>
        <w:t>,</w:t>
      </w:r>
      <w:r w:rsidR="7CB51760" w:rsidRPr="0E2B29F7">
        <w:rPr>
          <w:rFonts w:ascii="Arial" w:hAnsi="Arial" w:cs="Arial"/>
          <w:color w:val="000000" w:themeColor="text1"/>
        </w:rPr>
        <w:t xml:space="preserve"> eligibility, </w:t>
      </w:r>
      <w:r w:rsidR="1E2A35F6" w:rsidRPr="0E2B29F7">
        <w:rPr>
          <w:rFonts w:ascii="Arial" w:hAnsi="Arial" w:cs="Arial"/>
          <w:color w:val="000000" w:themeColor="text1"/>
        </w:rPr>
        <w:t xml:space="preserve">compliance, </w:t>
      </w:r>
      <w:r w:rsidR="7CB51760" w:rsidRPr="0E2B29F7">
        <w:rPr>
          <w:rFonts w:ascii="Arial" w:hAnsi="Arial" w:cs="Arial"/>
          <w:color w:val="000000" w:themeColor="text1"/>
        </w:rPr>
        <w:t>use of funds,</w:t>
      </w:r>
      <w:r w:rsidR="715BEB67" w:rsidRPr="0E2B29F7">
        <w:rPr>
          <w:rFonts w:ascii="Arial" w:hAnsi="Arial" w:cs="Arial"/>
          <w:color w:val="000000" w:themeColor="text1"/>
        </w:rPr>
        <w:t xml:space="preserve"> </w:t>
      </w:r>
      <w:r w:rsidR="07EDA8E8" w:rsidRPr="0E2B29F7">
        <w:rPr>
          <w:rFonts w:ascii="Arial" w:hAnsi="Arial" w:cs="Arial"/>
          <w:color w:val="000000" w:themeColor="text1"/>
        </w:rPr>
        <w:t>reimbursement</w:t>
      </w:r>
      <w:r w:rsidR="715BEB67" w:rsidRPr="0E2B29F7">
        <w:rPr>
          <w:rFonts w:ascii="Arial" w:hAnsi="Arial" w:cs="Arial"/>
          <w:color w:val="000000" w:themeColor="text1"/>
        </w:rPr>
        <w:t>, complaint</w:t>
      </w:r>
      <w:r w:rsidR="2FC35C23" w:rsidRPr="0E2B29F7">
        <w:rPr>
          <w:rFonts w:ascii="Arial" w:hAnsi="Arial" w:cs="Arial"/>
          <w:color w:val="000000" w:themeColor="text1"/>
        </w:rPr>
        <w:t xml:space="preserve">s, civil rights, payment </w:t>
      </w:r>
      <w:proofErr w:type="gramStart"/>
      <w:r w:rsidR="2FC35C23" w:rsidRPr="0E2B29F7">
        <w:rPr>
          <w:rFonts w:ascii="Arial" w:hAnsi="Arial" w:cs="Arial"/>
          <w:color w:val="000000" w:themeColor="text1"/>
        </w:rPr>
        <w:t>holds, and</w:t>
      </w:r>
      <w:proofErr w:type="gramEnd"/>
      <w:r w:rsidR="2FC35C23" w:rsidRPr="0E2B29F7">
        <w:rPr>
          <w:rFonts w:ascii="Arial" w:hAnsi="Arial" w:cs="Arial"/>
          <w:color w:val="000000" w:themeColor="text1"/>
        </w:rPr>
        <w:t xml:space="preserve"> appeals</w:t>
      </w:r>
      <w:r w:rsidR="2111E79D" w:rsidRPr="0E2B29F7">
        <w:rPr>
          <w:rFonts w:ascii="Arial" w:hAnsi="Arial" w:cs="Arial"/>
          <w:color w:val="000000" w:themeColor="text1"/>
        </w:rPr>
        <w:t xml:space="preserve"> with respe</w:t>
      </w:r>
      <w:r w:rsidR="1DBFDBD4" w:rsidRPr="0E2B29F7">
        <w:rPr>
          <w:rFonts w:ascii="Arial" w:hAnsi="Arial" w:cs="Arial"/>
          <w:color w:val="000000" w:themeColor="text1"/>
        </w:rPr>
        <w:t>c</w:t>
      </w:r>
      <w:r w:rsidR="2111E79D" w:rsidRPr="0E2B29F7">
        <w:rPr>
          <w:rFonts w:ascii="Arial" w:hAnsi="Arial" w:cs="Arial"/>
          <w:color w:val="000000" w:themeColor="text1"/>
        </w:rPr>
        <w:t>t to UMP</w:t>
      </w:r>
      <w:r w:rsidR="2FC35C23" w:rsidRPr="0E2B29F7">
        <w:rPr>
          <w:rFonts w:ascii="Arial" w:hAnsi="Arial" w:cs="Arial"/>
          <w:color w:val="000000" w:themeColor="text1"/>
        </w:rPr>
        <w:t xml:space="preserve">. </w:t>
      </w:r>
      <w:r w:rsidR="55E5F48E" w:rsidRPr="0E2B29F7">
        <w:rPr>
          <w:rFonts w:ascii="Arial" w:hAnsi="Arial" w:cs="Arial"/>
          <w:color w:val="000000" w:themeColor="text1"/>
        </w:rPr>
        <w:t xml:space="preserve">LEAs </w:t>
      </w:r>
      <w:r w:rsidR="2518AE31" w:rsidRPr="0E2B29F7">
        <w:rPr>
          <w:rFonts w:ascii="Arial" w:hAnsi="Arial" w:cs="Arial"/>
          <w:color w:val="000000" w:themeColor="text1"/>
        </w:rPr>
        <w:t>are subject</w:t>
      </w:r>
      <w:r w:rsidR="3D223EB2" w:rsidRPr="0E2B29F7">
        <w:rPr>
          <w:rFonts w:ascii="Arial" w:hAnsi="Arial" w:cs="Arial"/>
          <w:color w:val="000000" w:themeColor="text1"/>
        </w:rPr>
        <w:t xml:space="preserve"> to </w:t>
      </w:r>
      <w:r w:rsidR="42B2BD0E" w:rsidRPr="0E2B29F7">
        <w:rPr>
          <w:rFonts w:ascii="Arial" w:hAnsi="Arial" w:cs="Arial"/>
          <w:color w:val="000000" w:themeColor="text1"/>
        </w:rPr>
        <w:t xml:space="preserve">additional </w:t>
      </w:r>
      <w:r w:rsidR="756A6D86" w:rsidRPr="0E2B29F7">
        <w:rPr>
          <w:rFonts w:ascii="Arial" w:hAnsi="Arial" w:cs="Arial"/>
          <w:color w:val="000000" w:themeColor="text1"/>
        </w:rPr>
        <w:t xml:space="preserve">state and federal </w:t>
      </w:r>
      <w:r w:rsidR="44B49F5C" w:rsidRPr="0E2B29F7">
        <w:rPr>
          <w:rFonts w:ascii="Arial" w:hAnsi="Arial" w:cs="Arial"/>
          <w:color w:val="000000" w:themeColor="text1"/>
        </w:rPr>
        <w:t xml:space="preserve">statutory and regulatory </w:t>
      </w:r>
      <w:r w:rsidR="756A6D86" w:rsidRPr="0E2B29F7">
        <w:rPr>
          <w:rFonts w:ascii="Arial" w:hAnsi="Arial" w:cs="Arial"/>
          <w:color w:val="000000" w:themeColor="text1"/>
        </w:rPr>
        <w:t>requirements</w:t>
      </w:r>
      <w:r w:rsidR="42B2BD0E" w:rsidRPr="0E2B29F7">
        <w:rPr>
          <w:rFonts w:ascii="Arial" w:hAnsi="Arial" w:cs="Arial"/>
          <w:color w:val="000000" w:themeColor="text1"/>
        </w:rPr>
        <w:t xml:space="preserve"> </w:t>
      </w:r>
      <w:r w:rsidR="388CA925" w:rsidRPr="0E2B29F7">
        <w:rPr>
          <w:rFonts w:ascii="Arial" w:hAnsi="Arial" w:cs="Arial"/>
          <w:color w:val="auto"/>
        </w:rPr>
        <w:t>outside the scope of this guidance</w:t>
      </w:r>
      <w:r w:rsidR="388CA925" w:rsidRPr="0E2B29F7">
        <w:rPr>
          <w:rFonts w:ascii="Arial" w:hAnsi="Arial" w:cs="Arial"/>
          <w:color w:val="000000" w:themeColor="text1"/>
        </w:rPr>
        <w:t xml:space="preserve"> </w:t>
      </w:r>
      <w:r w:rsidR="25358760" w:rsidRPr="0E2B29F7">
        <w:rPr>
          <w:rFonts w:ascii="Arial" w:hAnsi="Arial" w:cs="Arial"/>
          <w:color w:val="000000" w:themeColor="text1"/>
        </w:rPr>
        <w:t>when operating th</w:t>
      </w:r>
      <w:r w:rsidR="25358760" w:rsidRPr="0E2B29F7">
        <w:rPr>
          <w:rFonts w:ascii="Arial" w:hAnsi="Arial" w:cs="Arial"/>
          <w:color w:val="auto"/>
        </w:rPr>
        <w:t>e</w:t>
      </w:r>
      <w:r w:rsidR="7C3F727C" w:rsidRPr="0E2B29F7">
        <w:rPr>
          <w:rFonts w:ascii="Arial" w:hAnsi="Arial" w:cs="Arial"/>
          <w:color w:val="auto"/>
        </w:rPr>
        <w:t xml:space="preserve"> </w:t>
      </w:r>
      <w:r w:rsidR="00A419B4">
        <w:rPr>
          <w:rFonts w:ascii="Arial" w:hAnsi="Arial" w:cs="Arial"/>
          <w:color w:val="auto"/>
        </w:rPr>
        <w:t>School Nutrition Programs (</w:t>
      </w:r>
      <w:r w:rsidR="7C3F727C" w:rsidRPr="0E2B29F7">
        <w:rPr>
          <w:rFonts w:ascii="Arial" w:hAnsi="Arial" w:cs="Arial"/>
          <w:color w:val="auto"/>
        </w:rPr>
        <w:t>SNP</w:t>
      </w:r>
      <w:r w:rsidR="00A419B4">
        <w:rPr>
          <w:rFonts w:ascii="Arial" w:hAnsi="Arial" w:cs="Arial"/>
          <w:color w:val="auto"/>
        </w:rPr>
        <w:t>)</w:t>
      </w:r>
      <w:r w:rsidR="7C3F727C" w:rsidRPr="0E2B29F7">
        <w:rPr>
          <w:rFonts w:ascii="Arial" w:hAnsi="Arial" w:cs="Arial"/>
          <w:color w:val="auto"/>
        </w:rPr>
        <w:t xml:space="preserve"> and implementing the</w:t>
      </w:r>
      <w:r w:rsidR="25358760" w:rsidRPr="0E2B29F7">
        <w:rPr>
          <w:rFonts w:ascii="Arial" w:hAnsi="Arial" w:cs="Arial"/>
          <w:color w:val="auto"/>
        </w:rPr>
        <w:t xml:space="preserve"> </w:t>
      </w:r>
      <w:r w:rsidR="00A419B4">
        <w:rPr>
          <w:rFonts w:ascii="Arial" w:hAnsi="Arial" w:cs="Arial"/>
          <w:color w:val="auto"/>
        </w:rPr>
        <w:t>National School Lunch Program (</w:t>
      </w:r>
      <w:r w:rsidR="25358760" w:rsidRPr="0E2B29F7">
        <w:rPr>
          <w:rFonts w:ascii="Arial" w:hAnsi="Arial" w:cs="Arial"/>
          <w:color w:val="auto"/>
        </w:rPr>
        <w:t>NSLP</w:t>
      </w:r>
      <w:r w:rsidR="00A419B4">
        <w:rPr>
          <w:rFonts w:ascii="Arial" w:hAnsi="Arial" w:cs="Arial"/>
          <w:color w:val="auto"/>
        </w:rPr>
        <w:t>)</w:t>
      </w:r>
      <w:r w:rsidR="25358760" w:rsidRPr="0E2B29F7">
        <w:rPr>
          <w:rFonts w:ascii="Arial" w:hAnsi="Arial" w:cs="Arial"/>
          <w:color w:val="auto"/>
        </w:rPr>
        <w:t xml:space="preserve"> and</w:t>
      </w:r>
      <w:r w:rsidR="00A419B4">
        <w:rPr>
          <w:rFonts w:ascii="Arial" w:hAnsi="Arial" w:cs="Arial"/>
          <w:color w:val="auto"/>
        </w:rPr>
        <w:t xml:space="preserve"> School Breakfast Program</w:t>
      </w:r>
      <w:r w:rsidR="25358760" w:rsidRPr="0E2B29F7">
        <w:rPr>
          <w:rFonts w:ascii="Arial" w:hAnsi="Arial" w:cs="Arial"/>
          <w:color w:val="auto"/>
        </w:rPr>
        <w:t xml:space="preserve"> </w:t>
      </w:r>
      <w:r w:rsidR="00A419B4">
        <w:rPr>
          <w:rFonts w:ascii="Arial" w:hAnsi="Arial" w:cs="Arial"/>
          <w:color w:val="auto"/>
        </w:rPr>
        <w:t>(</w:t>
      </w:r>
      <w:r w:rsidR="29187065" w:rsidRPr="0E2B29F7">
        <w:rPr>
          <w:rFonts w:ascii="Arial" w:hAnsi="Arial" w:cs="Arial"/>
          <w:color w:val="auto"/>
        </w:rPr>
        <w:t>SBP</w:t>
      </w:r>
      <w:r w:rsidR="00A419B4">
        <w:rPr>
          <w:rFonts w:ascii="Arial" w:hAnsi="Arial" w:cs="Arial"/>
          <w:color w:val="auto"/>
        </w:rPr>
        <w:t>)</w:t>
      </w:r>
      <w:r w:rsidR="4A798754" w:rsidRPr="0E2B29F7">
        <w:rPr>
          <w:rFonts w:ascii="Arial" w:hAnsi="Arial" w:cs="Arial"/>
          <w:color w:val="auto"/>
        </w:rPr>
        <w:t>.</w:t>
      </w:r>
      <w:r w:rsidR="29187065" w:rsidRPr="0E2B29F7">
        <w:rPr>
          <w:rFonts w:ascii="Arial" w:hAnsi="Arial" w:cs="Arial"/>
          <w:color w:val="auto"/>
        </w:rPr>
        <w:t xml:space="preserve"> </w:t>
      </w:r>
      <w:r w:rsidR="42B2BD0E" w:rsidRPr="0E2B29F7">
        <w:rPr>
          <w:rFonts w:ascii="Arial" w:hAnsi="Arial" w:cs="Arial"/>
          <w:color w:val="000000" w:themeColor="text1"/>
        </w:rPr>
        <w:t xml:space="preserve">SNPs are also </w:t>
      </w:r>
      <w:r w:rsidR="2111E79D" w:rsidRPr="0E2B29F7">
        <w:rPr>
          <w:rFonts w:ascii="Arial" w:hAnsi="Arial" w:cs="Arial"/>
          <w:color w:val="000000" w:themeColor="text1"/>
        </w:rPr>
        <w:t>subject to compliance with</w:t>
      </w:r>
      <w:r w:rsidR="42B2BD0E" w:rsidRPr="0E2B29F7">
        <w:rPr>
          <w:rFonts w:ascii="Arial" w:hAnsi="Arial" w:cs="Arial"/>
          <w:color w:val="000000" w:themeColor="text1"/>
        </w:rPr>
        <w:t xml:space="preserve"> the</w:t>
      </w:r>
      <w:r w:rsidR="008D242D" w:rsidRPr="008D242D">
        <w:t xml:space="preserve"> </w:t>
      </w:r>
      <w:r w:rsidR="008D242D" w:rsidRPr="008D242D">
        <w:rPr>
          <w:rFonts w:ascii="Arial" w:hAnsi="Arial" w:cs="Arial"/>
          <w:i/>
          <w:iCs/>
          <w:color w:val="000000" w:themeColor="text1"/>
        </w:rPr>
        <w:t>Code of Federal Regulations</w:t>
      </w:r>
      <w:r w:rsidR="42B2BD0E" w:rsidRPr="0E2B29F7">
        <w:rPr>
          <w:rFonts w:ascii="Arial" w:hAnsi="Arial" w:cs="Arial"/>
          <w:color w:val="000000" w:themeColor="text1"/>
        </w:rPr>
        <w:t xml:space="preserve"> </w:t>
      </w:r>
      <w:r w:rsidR="008D242D">
        <w:rPr>
          <w:rFonts w:ascii="Arial" w:hAnsi="Arial" w:cs="Arial"/>
          <w:color w:val="000000" w:themeColor="text1"/>
        </w:rPr>
        <w:t>(</w:t>
      </w:r>
      <w:r w:rsidR="0602DA86" w:rsidRPr="0E2B29F7">
        <w:rPr>
          <w:rFonts w:ascii="Arial" w:hAnsi="Arial" w:cs="Arial"/>
          <w:i/>
          <w:iCs/>
          <w:color w:val="000000" w:themeColor="text1"/>
        </w:rPr>
        <w:t>CFR</w:t>
      </w:r>
      <w:r w:rsidR="008D242D">
        <w:rPr>
          <w:rFonts w:ascii="Arial" w:hAnsi="Arial" w:cs="Arial"/>
          <w:i/>
          <w:iCs/>
          <w:color w:val="000000" w:themeColor="text1"/>
        </w:rPr>
        <w:t>)</w:t>
      </w:r>
      <w:r w:rsidR="42B2BD0E" w:rsidRPr="0E2B29F7">
        <w:rPr>
          <w:rFonts w:ascii="Arial" w:hAnsi="Arial" w:cs="Arial"/>
          <w:color w:val="000000" w:themeColor="text1"/>
        </w:rPr>
        <w:t xml:space="preserve">, </w:t>
      </w:r>
      <w:r w:rsidR="0602DA86" w:rsidRPr="0E2B29F7">
        <w:rPr>
          <w:rFonts w:ascii="Arial" w:hAnsi="Arial" w:cs="Arial"/>
          <w:i/>
          <w:iCs/>
          <w:color w:val="000000" w:themeColor="text1"/>
        </w:rPr>
        <w:t>EC</w:t>
      </w:r>
      <w:r w:rsidR="42B2BD0E" w:rsidRPr="0E2B29F7">
        <w:rPr>
          <w:rFonts w:ascii="Arial" w:hAnsi="Arial" w:cs="Arial"/>
          <w:color w:val="000000" w:themeColor="text1"/>
        </w:rPr>
        <w:t xml:space="preserve">, </w:t>
      </w:r>
      <w:r w:rsidR="008D242D" w:rsidRPr="0008496E">
        <w:rPr>
          <w:rFonts w:ascii="Arial" w:hAnsi="Arial" w:cs="Arial"/>
          <w:color w:val="000000" w:themeColor="text1"/>
        </w:rPr>
        <w:t xml:space="preserve">California </w:t>
      </w:r>
      <w:r w:rsidR="008D242D" w:rsidRPr="008D242D">
        <w:rPr>
          <w:rFonts w:ascii="Arial" w:hAnsi="Arial" w:cs="Arial"/>
          <w:i/>
          <w:iCs/>
          <w:color w:val="000000" w:themeColor="text1"/>
        </w:rPr>
        <w:t>Code of Regulations</w:t>
      </w:r>
      <w:r w:rsidR="008D242D" w:rsidRPr="008D242D">
        <w:rPr>
          <w:rFonts w:ascii="Arial" w:hAnsi="Arial" w:cs="Arial"/>
          <w:color w:val="000000" w:themeColor="text1"/>
        </w:rPr>
        <w:t xml:space="preserve"> </w:t>
      </w:r>
      <w:r w:rsidR="008D242D">
        <w:rPr>
          <w:rFonts w:ascii="Arial" w:hAnsi="Arial" w:cs="Arial"/>
          <w:color w:val="000000" w:themeColor="text1"/>
        </w:rPr>
        <w:t>(</w:t>
      </w:r>
      <w:r w:rsidR="0602DA86" w:rsidRPr="0E2B29F7">
        <w:rPr>
          <w:rFonts w:ascii="Arial" w:hAnsi="Arial" w:cs="Arial"/>
          <w:i/>
          <w:iCs/>
          <w:color w:val="000000" w:themeColor="text1"/>
        </w:rPr>
        <w:t>C</w:t>
      </w:r>
      <w:r w:rsidR="00736909" w:rsidRPr="0E2B29F7">
        <w:rPr>
          <w:rFonts w:ascii="Arial" w:hAnsi="Arial" w:cs="Arial"/>
          <w:i/>
          <w:iCs/>
          <w:color w:val="000000" w:themeColor="text1"/>
        </w:rPr>
        <w:t>C</w:t>
      </w:r>
      <w:r w:rsidR="0602DA86" w:rsidRPr="0E2B29F7">
        <w:rPr>
          <w:rFonts w:ascii="Arial" w:hAnsi="Arial" w:cs="Arial"/>
          <w:i/>
          <w:iCs/>
          <w:color w:val="000000" w:themeColor="text1"/>
        </w:rPr>
        <w:t>R</w:t>
      </w:r>
      <w:r w:rsidR="008D242D">
        <w:rPr>
          <w:rFonts w:ascii="Arial" w:hAnsi="Arial" w:cs="Arial"/>
          <w:i/>
          <w:iCs/>
          <w:color w:val="000000" w:themeColor="text1"/>
        </w:rPr>
        <w:t>)</w:t>
      </w:r>
      <w:r w:rsidR="42B2BD0E" w:rsidRPr="0E2B29F7">
        <w:rPr>
          <w:rFonts w:ascii="Arial" w:hAnsi="Arial" w:cs="Arial"/>
          <w:color w:val="000000" w:themeColor="text1"/>
        </w:rPr>
        <w:t xml:space="preserve">, California </w:t>
      </w:r>
      <w:r w:rsidR="42B2BD0E" w:rsidRPr="0E2B29F7">
        <w:rPr>
          <w:rFonts w:ascii="Arial" w:hAnsi="Arial" w:cs="Arial"/>
          <w:i/>
          <w:iCs/>
          <w:color w:val="000000" w:themeColor="text1"/>
        </w:rPr>
        <w:t>Retail Code</w:t>
      </w:r>
      <w:r w:rsidR="42B2BD0E" w:rsidRPr="0E2B29F7">
        <w:rPr>
          <w:rFonts w:ascii="Arial" w:hAnsi="Arial" w:cs="Arial"/>
          <w:color w:val="000000" w:themeColor="text1"/>
        </w:rPr>
        <w:t xml:space="preserve">, California </w:t>
      </w:r>
      <w:r w:rsidR="42B2BD0E" w:rsidRPr="0E2B29F7">
        <w:rPr>
          <w:rFonts w:ascii="Arial" w:hAnsi="Arial" w:cs="Arial"/>
          <w:i/>
          <w:iCs/>
          <w:color w:val="000000" w:themeColor="text1"/>
        </w:rPr>
        <w:t>Health and Safety Code</w:t>
      </w:r>
      <w:r w:rsidR="42B2BD0E" w:rsidRPr="0E2B29F7">
        <w:rPr>
          <w:rFonts w:ascii="Arial" w:hAnsi="Arial" w:cs="Arial"/>
          <w:color w:val="000000" w:themeColor="text1"/>
        </w:rPr>
        <w:t xml:space="preserve">, California </w:t>
      </w:r>
      <w:r w:rsidR="6152A86E" w:rsidRPr="0E2B29F7">
        <w:rPr>
          <w:rFonts w:ascii="Arial" w:hAnsi="Arial" w:cs="Arial"/>
          <w:color w:val="000000" w:themeColor="text1"/>
        </w:rPr>
        <w:t>c</w:t>
      </w:r>
      <w:r w:rsidR="327975F4" w:rsidRPr="0E2B29F7">
        <w:rPr>
          <w:rFonts w:ascii="Arial" w:hAnsi="Arial" w:cs="Arial"/>
          <w:color w:val="000000" w:themeColor="text1"/>
        </w:rPr>
        <w:t>ontract</w:t>
      </w:r>
      <w:r w:rsidR="42B2BD0E" w:rsidRPr="0E2B29F7">
        <w:rPr>
          <w:rFonts w:ascii="Arial" w:hAnsi="Arial" w:cs="Arial"/>
          <w:color w:val="000000" w:themeColor="text1"/>
        </w:rPr>
        <w:t xml:space="preserve"> law,</w:t>
      </w:r>
      <w:r w:rsidR="6E1414B3" w:rsidRPr="0E2B29F7">
        <w:rPr>
          <w:rFonts w:ascii="Arial" w:hAnsi="Arial" w:cs="Arial"/>
          <w:color w:val="000000" w:themeColor="text1"/>
        </w:rPr>
        <w:t xml:space="preserve"> </w:t>
      </w:r>
      <w:r w:rsidR="1A1A1AE9" w:rsidRPr="0E2B29F7">
        <w:rPr>
          <w:rFonts w:ascii="Arial" w:hAnsi="Arial" w:cs="Arial"/>
          <w:color w:val="000000" w:themeColor="text1"/>
        </w:rPr>
        <w:t xml:space="preserve">and </w:t>
      </w:r>
      <w:r w:rsidR="42B2BD0E" w:rsidRPr="0E2B29F7">
        <w:rPr>
          <w:rFonts w:ascii="Arial" w:hAnsi="Arial" w:cs="Arial"/>
          <w:color w:val="000000" w:themeColor="text1"/>
        </w:rPr>
        <w:t>county and local requirements.</w:t>
      </w:r>
      <w:bookmarkStart w:id="17" w:name="_Toc366665479"/>
      <w:r w:rsidR="42B2BD0E" w:rsidRPr="0E2B29F7">
        <w:rPr>
          <w:rFonts w:ascii="Arial" w:hAnsi="Arial" w:cs="Arial"/>
          <w:color w:val="000000" w:themeColor="text1"/>
        </w:rPr>
        <w:t xml:space="preserve"> </w:t>
      </w:r>
      <w:r w:rsidR="1A1A1AE9" w:rsidRPr="0E2B29F7">
        <w:rPr>
          <w:rFonts w:ascii="Arial" w:hAnsi="Arial" w:cs="Arial"/>
          <w:color w:val="000000" w:themeColor="text1"/>
        </w:rPr>
        <w:t>A</w:t>
      </w:r>
      <w:r w:rsidR="5EDF0758" w:rsidRPr="0E2B29F7">
        <w:rPr>
          <w:rFonts w:ascii="Arial" w:hAnsi="Arial" w:cs="Arial"/>
          <w:color w:val="000000" w:themeColor="text1"/>
        </w:rPr>
        <w:t>dditional guidance can</w:t>
      </w:r>
      <w:r w:rsidR="48AC9BD8" w:rsidRPr="0E2B29F7">
        <w:rPr>
          <w:rFonts w:ascii="Arial" w:hAnsi="Arial" w:cs="Arial"/>
          <w:color w:val="000000" w:themeColor="text1"/>
        </w:rPr>
        <w:t xml:space="preserve"> be</w:t>
      </w:r>
      <w:r w:rsidR="5EDF0758" w:rsidRPr="0E2B29F7">
        <w:rPr>
          <w:rFonts w:ascii="Arial" w:hAnsi="Arial" w:cs="Arial"/>
          <w:color w:val="000000" w:themeColor="text1"/>
        </w:rPr>
        <w:t xml:space="preserve"> found in</w:t>
      </w:r>
      <w:r w:rsidR="009F2A97">
        <w:rPr>
          <w:rFonts w:ascii="Arial" w:hAnsi="Arial" w:cs="Arial"/>
          <w:color w:val="000000" w:themeColor="text1"/>
        </w:rPr>
        <w:t xml:space="preserve"> U.S. Department of </w:t>
      </w:r>
      <w:r w:rsidR="0008496E">
        <w:rPr>
          <w:rFonts w:ascii="Arial" w:hAnsi="Arial" w:cs="Arial"/>
          <w:color w:val="000000" w:themeColor="text1"/>
        </w:rPr>
        <w:t>Agriculture</w:t>
      </w:r>
      <w:r w:rsidR="5EDF0758" w:rsidRPr="0E2B29F7">
        <w:rPr>
          <w:rFonts w:ascii="Arial" w:hAnsi="Arial" w:cs="Arial"/>
          <w:color w:val="000000" w:themeColor="text1"/>
        </w:rPr>
        <w:t xml:space="preserve"> </w:t>
      </w:r>
      <w:r w:rsidR="009F2A97">
        <w:rPr>
          <w:rFonts w:ascii="Arial" w:hAnsi="Arial" w:cs="Arial"/>
          <w:color w:val="000000" w:themeColor="text1"/>
        </w:rPr>
        <w:t>(</w:t>
      </w:r>
      <w:r w:rsidR="3A38E149" w:rsidRPr="0E2B29F7">
        <w:rPr>
          <w:rFonts w:ascii="Arial" w:hAnsi="Arial" w:cs="Arial"/>
          <w:color w:val="000000" w:themeColor="text1"/>
        </w:rPr>
        <w:t>USDA</w:t>
      </w:r>
      <w:r w:rsidR="009F2A97">
        <w:rPr>
          <w:rFonts w:ascii="Arial" w:hAnsi="Arial" w:cs="Arial"/>
          <w:color w:val="000000" w:themeColor="text1"/>
        </w:rPr>
        <w:t>)</w:t>
      </w:r>
      <w:r w:rsidR="0020100A">
        <w:rPr>
          <w:rFonts w:ascii="Arial" w:hAnsi="Arial" w:cs="Arial"/>
          <w:color w:val="000000" w:themeColor="text1"/>
        </w:rPr>
        <w:t xml:space="preserve"> SNP</w:t>
      </w:r>
      <w:r w:rsidR="002522E0">
        <w:rPr>
          <w:rFonts w:ascii="Arial" w:hAnsi="Arial" w:cs="Arial"/>
          <w:color w:val="000000" w:themeColor="text1"/>
        </w:rPr>
        <w:t xml:space="preserve"> </w:t>
      </w:r>
      <w:r w:rsidR="0020100A">
        <w:rPr>
          <w:rFonts w:ascii="Arial" w:hAnsi="Arial" w:cs="Arial"/>
          <w:color w:val="000000" w:themeColor="text1"/>
        </w:rPr>
        <w:t>P</w:t>
      </w:r>
      <w:r w:rsidR="002522E0">
        <w:rPr>
          <w:rFonts w:ascii="Arial" w:hAnsi="Arial" w:cs="Arial"/>
          <w:color w:val="000000" w:themeColor="text1"/>
        </w:rPr>
        <w:t xml:space="preserve">olicy </w:t>
      </w:r>
      <w:r w:rsidR="0020100A">
        <w:rPr>
          <w:rFonts w:ascii="Arial" w:hAnsi="Arial" w:cs="Arial"/>
          <w:color w:val="000000" w:themeColor="text1"/>
        </w:rPr>
        <w:t>M</w:t>
      </w:r>
      <w:r w:rsidR="002522E0">
        <w:rPr>
          <w:rFonts w:ascii="Arial" w:hAnsi="Arial" w:cs="Arial"/>
          <w:color w:val="000000" w:themeColor="text1"/>
        </w:rPr>
        <w:t>emo</w:t>
      </w:r>
      <w:r w:rsidR="0020100A">
        <w:rPr>
          <w:rFonts w:ascii="Arial" w:hAnsi="Arial" w:cs="Arial"/>
          <w:color w:val="000000" w:themeColor="text1"/>
        </w:rPr>
        <w:t>randa</w:t>
      </w:r>
      <w:r w:rsidR="002522E0">
        <w:rPr>
          <w:rFonts w:ascii="Arial" w:hAnsi="Arial" w:cs="Arial"/>
          <w:color w:val="000000" w:themeColor="text1"/>
        </w:rPr>
        <w:t>, USDA</w:t>
      </w:r>
      <w:r w:rsidR="3A38E149" w:rsidRPr="0E2B29F7">
        <w:rPr>
          <w:rFonts w:ascii="Arial" w:hAnsi="Arial" w:cs="Arial"/>
          <w:color w:val="000000" w:themeColor="text1"/>
        </w:rPr>
        <w:t xml:space="preserve"> SNP Manuals and Question &amp; Answer documents</w:t>
      </w:r>
      <w:r w:rsidR="0020100A">
        <w:rPr>
          <w:rFonts w:ascii="Arial" w:hAnsi="Arial" w:cs="Arial"/>
          <w:color w:val="000000" w:themeColor="text1"/>
        </w:rPr>
        <w:t>,</w:t>
      </w:r>
      <w:r w:rsidR="3A38E149" w:rsidRPr="0E2B29F7">
        <w:rPr>
          <w:rFonts w:ascii="Arial" w:hAnsi="Arial" w:cs="Arial"/>
          <w:color w:val="000000" w:themeColor="text1"/>
        </w:rPr>
        <w:t xml:space="preserve"> and </w:t>
      </w:r>
      <w:r w:rsidR="5EDF0758" w:rsidRPr="0E2B29F7">
        <w:rPr>
          <w:rFonts w:ascii="Arial" w:hAnsi="Arial" w:cs="Arial"/>
          <w:color w:val="000000" w:themeColor="text1"/>
        </w:rPr>
        <w:t>CDE Managem</w:t>
      </w:r>
      <w:r w:rsidR="1A1A1AE9" w:rsidRPr="0E2B29F7">
        <w:rPr>
          <w:rFonts w:ascii="Arial" w:hAnsi="Arial" w:cs="Arial"/>
          <w:color w:val="000000" w:themeColor="text1"/>
        </w:rPr>
        <w:t>e</w:t>
      </w:r>
      <w:r w:rsidR="5EDF0758" w:rsidRPr="0E2B29F7">
        <w:rPr>
          <w:rFonts w:ascii="Arial" w:hAnsi="Arial" w:cs="Arial"/>
          <w:color w:val="000000" w:themeColor="text1"/>
        </w:rPr>
        <w:t xml:space="preserve">nt Bulletins.  </w:t>
      </w:r>
    </w:p>
    <w:p w14:paraId="1C135CA8" w14:textId="12BD3779" w:rsidR="00E23AC0" w:rsidRDefault="00E23AC0" w:rsidP="001056D4">
      <w:pPr>
        <w:pStyle w:val="Heading2"/>
        <w:numPr>
          <w:ilvl w:val="0"/>
          <w:numId w:val="11"/>
        </w:numPr>
        <w:spacing w:line="360" w:lineRule="auto"/>
        <w:rPr>
          <w:sz w:val="24"/>
        </w:rPr>
      </w:pPr>
      <w:bookmarkStart w:id="18" w:name="_Toc134172842"/>
      <w:bookmarkStart w:id="19" w:name="_Toc372281629"/>
      <w:bookmarkEnd w:id="17"/>
      <w:r w:rsidRPr="00E23AC0">
        <w:t>DEFINITIONS</w:t>
      </w:r>
      <w:bookmarkEnd w:id="18"/>
      <w:r w:rsidRPr="00E23AC0">
        <w:t xml:space="preserve"> </w:t>
      </w:r>
      <w:bookmarkEnd w:id="19"/>
      <w:r w:rsidRPr="00E23AC0" w:rsidDel="00001106">
        <w:rPr>
          <w:sz w:val="24"/>
        </w:rPr>
        <w:t xml:space="preserve"> </w:t>
      </w:r>
    </w:p>
    <w:p w14:paraId="2DD65161" w14:textId="41D86D48" w:rsidR="00E23AC0" w:rsidRDefault="55B25997" w:rsidP="69638AE3">
      <w:pPr>
        <w:spacing w:line="360" w:lineRule="auto"/>
        <w:rPr>
          <w:rFonts w:ascii="Arial" w:hAnsi="Arial" w:cs="Arial"/>
          <w:sz w:val="24"/>
          <w:szCs w:val="24"/>
        </w:rPr>
      </w:pPr>
      <w:r w:rsidRPr="69638AE3">
        <w:rPr>
          <w:rFonts w:ascii="Arial" w:hAnsi="Arial" w:cs="Arial"/>
          <w:sz w:val="24"/>
          <w:szCs w:val="24"/>
        </w:rPr>
        <w:t>For the usability of these Guidelines, defin</w:t>
      </w:r>
      <w:r w:rsidR="702F884D" w:rsidRPr="69638AE3">
        <w:rPr>
          <w:rFonts w:ascii="Arial" w:hAnsi="Arial" w:cs="Arial"/>
          <w:sz w:val="24"/>
          <w:szCs w:val="24"/>
        </w:rPr>
        <w:t>i</w:t>
      </w:r>
      <w:r w:rsidRPr="69638AE3">
        <w:rPr>
          <w:rFonts w:ascii="Arial" w:hAnsi="Arial" w:cs="Arial"/>
          <w:sz w:val="24"/>
          <w:szCs w:val="24"/>
        </w:rPr>
        <w:t>tions have been provided with their respective acronyms.</w:t>
      </w:r>
    </w:p>
    <w:p w14:paraId="26E53CD9" w14:textId="7C11A42F" w:rsidR="005156C3" w:rsidRDefault="005156C3" w:rsidP="69638AE3">
      <w:pPr>
        <w:spacing w:line="360" w:lineRule="auto"/>
        <w:rPr>
          <w:rFonts w:ascii="Arial" w:hAnsi="Arial" w:cs="Arial"/>
          <w:color w:val="000000"/>
          <w:sz w:val="24"/>
          <w:szCs w:val="24"/>
          <w:shd w:val="clear" w:color="auto" w:fill="FFFFFF"/>
        </w:rPr>
      </w:pPr>
      <w:bookmarkStart w:id="20" w:name="_Hlk178056867"/>
      <w:r w:rsidRPr="009017E6">
        <w:rPr>
          <w:rFonts w:ascii="Arial" w:hAnsi="Arial" w:cs="Arial"/>
          <w:b/>
          <w:sz w:val="24"/>
          <w:szCs w:val="24"/>
        </w:rPr>
        <w:t xml:space="preserve">California </w:t>
      </w:r>
      <w:r w:rsidRPr="0008496E">
        <w:rPr>
          <w:rFonts w:ascii="Arial" w:hAnsi="Arial" w:cs="Arial"/>
          <w:b/>
          <w:i/>
          <w:iCs/>
          <w:sz w:val="24"/>
          <w:szCs w:val="24"/>
        </w:rPr>
        <w:t>Code of Regulations</w:t>
      </w:r>
      <w:bookmarkEnd w:id="20"/>
      <w:r w:rsidRPr="009017E6">
        <w:rPr>
          <w:rFonts w:ascii="Arial" w:hAnsi="Arial" w:cs="Arial"/>
          <w:b/>
          <w:sz w:val="24"/>
          <w:szCs w:val="24"/>
        </w:rPr>
        <w:t>:</w:t>
      </w:r>
      <w:r>
        <w:rPr>
          <w:rFonts w:ascii="Arial" w:hAnsi="Arial" w:cs="Arial"/>
          <w:sz w:val="24"/>
          <w:szCs w:val="24"/>
        </w:rPr>
        <w:t xml:space="preserve"> </w:t>
      </w:r>
      <w:r w:rsidRPr="0E2B29F7">
        <w:rPr>
          <w:rFonts w:ascii="Arial" w:hAnsi="Arial" w:cs="Arial"/>
          <w:color w:val="000000"/>
          <w:sz w:val="24"/>
          <w:szCs w:val="24"/>
          <w:shd w:val="clear" w:color="auto" w:fill="FFFFFF"/>
        </w:rPr>
        <w:t>The</w:t>
      </w:r>
      <w:r>
        <w:rPr>
          <w:rFonts w:ascii="Arial" w:hAnsi="Arial" w:cs="Arial"/>
          <w:color w:val="000000"/>
          <w:sz w:val="24"/>
          <w:szCs w:val="24"/>
          <w:shd w:val="clear" w:color="auto" w:fill="FFFFFF"/>
        </w:rPr>
        <w:t xml:space="preserve"> </w:t>
      </w:r>
      <w:r w:rsidRPr="0E2B29F7">
        <w:rPr>
          <w:rFonts w:ascii="Arial" w:hAnsi="Arial" w:cs="Arial"/>
          <w:i/>
          <w:iCs/>
          <w:color w:val="000000"/>
          <w:sz w:val="24"/>
          <w:szCs w:val="24"/>
          <w:shd w:val="clear" w:color="auto" w:fill="FFFFFF"/>
        </w:rPr>
        <w:t>CCR</w:t>
      </w:r>
      <w:r w:rsidRPr="0E2B29F7">
        <w:rPr>
          <w:rFonts w:ascii="Arial" w:hAnsi="Arial" w:cs="Arial"/>
          <w:color w:val="000000"/>
          <w:sz w:val="24"/>
          <w:szCs w:val="24"/>
          <w:shd w:val="clear" w:color="auto" w:fill="FFFFFF"/>
        </w:rPr>
        <w:t xml:space="preserve"> is a collection of </w:t>
      </w:r>
      <w:proofErr w:type="gramStart"/>
      <w:r w:rsidRPr="0E2B29F7">
        <w:rPr>
          <w:rFonts w:ascii="Arial" w:hAnsi="Arial" w:cs="Arial"/>
          <w:color w:val="000000"/>
          <w:sz w:val="24"/>
          <w:szCs w:val="24"/>
          <w:shd w:val="clear" w:color="auto" w:fill="FFFFFF"/>
        </w:rPr>
        <w:t>all of</w:t>
      </w:r>
      <w:proofErr w:type="gramEnd"/>
      <w:r w:rsidRPr="0E2B29F7">
        <w:rPr>
          <w:rFonts w:ascii="Arial" w:hAnsi="Arial" w:cs="Arial"/>
          <w:color w:val="000000"/>
          <w:sz w:val="24"/>
          <w:szCs w:val="24"/>
          <w:shd w:val="clear" w:color="auto" w:fill="FFFFFF"/>
        </w:rPr>
        <w:t xml:space="preserve"> the state regulations created by the executive departments and agencies of the </w:t>
      </w:r>
      <w:r>
        <w:rPr>
          <w:rFonts w:ascii="Arial" w:hAnsi="Arial" w:cs="Arial"/>
          <w:color w:val="000000"/>
          <w:sz w:val="24"/>
          <w:szCs w:val="24"/>
          <w:shd w:val="clear" w:color="auto" w:fill="FFFFFF"/>
        </w:rPr>
        <w:t>S</w:t>
      </w:r>
      <w:r w:rsidRPr="0E2B29F7">
        <w:rPr>
          <w:rFonts w:ascii="Arial" w:hAnsi="Arial" w:cs="Arial"/>
          <w:color w:val="000000"/>
          <w:sz w:val="24"/>
          <w:szCs w:val="24"/>
          <w:shd w:val="clear" w:color="auto" w:fill="FFFFFF"/>
        </w:rPr>
        <w:t>tate of California. Title 5,</w:t>
      </w:r>
      <w:r>
        <w:rPr>
          <w:rFonts w:ascii="Arial" w:hAnsi="Arial" w:cs="Arial"/>
          <w:color w:val="000000"/>
          <w:sz w:val="24"/>
          <w:szCs w:val="24"/>
          <w:shd w:val="clear" w:color="auto" w:fill="FFFFFF"/>
        </w:rPr>
        <w:t xml:space="preserve"> </w:t>
      </w:r>
      <w:r w:rsidRPr="0E2B29F7">
        <w:rPr>
          <w:rFonts w:ascii="Arial" w:hAnsi="Arial" w:cs="Arial"/>
          <w:i/>
          <w:iCs/>
          <w:color w:val="000000"/>
          <w:sz w:val="24"/>
          <w:szCs w:val="24"/>
          <w:shd w:val="clear" w:color="auto" w:fill="FFFFFF"/>
        </w:rPr>
        <w:t>CCR</w:t>
      </w:r>
      <w:r>
        <w:rPr>
          <w:rFonts w:ascii="Arial" w:hAnsi="Arial" w:cs="Arial"/>
          <w:i/>
          <w:iCs/>
          <w:color w:val="000000"/>
          <w:sz w:val="24"/>
          <w:szCs w:val="24"/>
          <w:shd w:val="clear" w:color="auto" w:fill="FFFFFF"/>
        </w:rPr>
        <w:t xml:space="preserve"> </w:t>
      </w:r>
      <w:r w:rsidRPr="0E2B29F7">
        <w:rPr>
          <w:rFonts w:ascii="Arial" w:hAnsi="Arial" w:cs="Arial"/>
          <w:color w:val="000000"/>
          <w:sz w:val="24"/>
          <w:szCs w:val="24"/>
          <w:shd w:val="clear" w:color="auto" w:fill="FFFFFF"/>
        </w:rPr>
        <w:t>(5</w:t>
      </w:r>
      <w:r>
        <w:rPr>
          <w:rFonts w:ascii="Arial" w:hAnsi="Arial" w:cs="Arial"/>
          <w:color w:val="000000"/>
          <w:sz w:val="24"/>
          <w:szCs w:val="24"/>
          <w:shd w:val="clear" w:color="auto" w:fill="FFFFFF"/>
        </w:rPr>
        <w:t xml:space="preserve"> </w:t>
      </w:r>
      <w:r w:rsidRPr="0E2B29F7">
        <w:rPr>
          <w:rFonts w:ascii="Arial" w:hAnsi="Arial" w:cs="Arial"/>
          <w:i/>
          <w:iCs/>
          <w:color w:val="000000"/>
          <w:sz w:val="24"/>
          <w:szCs w:val="24"/>
          <w:shd w:val="clear" w:color="auto" w:fill="FFFFFF"/>
        </w:rPr>
        <w:t>CCR</w:t>
      </w:r>
      <w:r w:rsidRPr="0E2B29F7">
        <w:rPr>
          <w:rFonts w:ascii="Arial" w:hAnsi="Arial" w:cs="Arial"/>
          <w:color w:val="000000"/>
          <w:sz w:val="24"/>
          <w:szCs w:val="24"/>
          <w:shd w:val="clear" w:color="auto" w:fill="FFFFFF"/>
        </w:rPr>
        <w:t xml:space="preserve">), Division I, Chapter 15 contains requirements of the Child Nutrition Programs set forth by the </w:t>
      </w:r>
      <w:r w:rsidRPr="00736909">
        <w:rPr>
          <w:rFonts w:ascii="Arial" w:hAnsi="Arial" w:cs="Arial"/>
          <w:color w:val="000000"/>
          <w:sz w:val="24"/>
          <w:szCs w:val="24"/>
          <w:shd w:val="clear" w:color="auto" w:fill="FFFFFF"/>
        </w:rPr>
        <w:t>California Department of Education</w:t>
      </w:r>
      <w:r w:rsidRPr="0E2B29F7">
        <w:rPr>
          <w:rFonts w:ascii="Arial" w:hAnsi="Arial" w:cs="Arial"/>
          <w:color w:val="000000"/>
          <w:sz w:val="24"/>
          <w:szCs w:val="24"/>
          <w:shd w:val="clear" w:color="auto" w:fill="FFFFFF"/>
        </w:rPr>
        <w:t>.</w:t>
      </w:r>
    </w:p>
    <w:p w14:paraId="1EF19CF3" w14:textId="471E477F" w:rsidR="00B6394D" w:rsidRPr="00B6394D" w:rsidRDefault="009017E6" w:rsidP="00B6394D">
      <w:pPr>
        <w:rPr>
          <w:rFonts w:ascii="Arial" w:hAnsi="Arial" w:cs="Arial"/>
          <w:color w:val="000000"/>
          <w:sz w:val="24"/>
          <w:szCs w:val="24"/>
          <w:shd w:val="clear" w:color="auto" w:fill="FFFFFF"/>
          <w:lang w:bidi="ar-SA"/>
        </w:rPr>
      </w:pPr>
      <w:r w:rsidRPr="009017E6">
        <w:rPr>
          <w:rFonts w:ascii="Arial" w:hAnsi="Arial" w:cs="Arial"/>
          <w:b/>
          <w:sz w:val="24"/>
          <w:szCs w:val="24"/>
        </w:rPr>
        <w:t>California Department of Education:</w:t>
      </w:r>
      <w:r>
        <w:rPr>
          <w:rFonts w:ascii="Arial" w:hAnsi="Arial" w:cs="Arial"/>
          <w:sz w:val="24"/>
          <w:szCs w:val="24"/>
        </w:rPr>
        <w:t xml:space="preserve"> </w:t>
      </w:r>
      <w:r w:rsidR="00B6394D" w:rsidRPr="00B6394D">
        <w:rPr>
          <w:rFonts w:ascii="Arial" w:hAnsi="Arial" w:cs="Arial"/>
          <w:color w:val="000000"/>
          <w:sz w:val="24"/>
          <w:szCs w:val="24"/>
          <w:shd w:val="clear" w:color="auto" w:fill="FFFFFF"/>
        </w:rPr>
        <w:t>The</w:t>
      </w:r>
      <w:r w:rsidR="008D242D">
        <w:rPr>
          <w:rFonts w:ascii="Arial" w:hAnsi="Arial" w:cs="Arial"/>
          <w:color w:val="000000"/>
          <w:sz w:val="24"/>
          <w:szCs w:val="24"/>
          <w:shd w:val="clear" w:color="auto" w:fill="FFFFFF"/>
        </w:rPr>
        <w:t xml:space="preserve"> </w:t>
      </w:r>
      <w:r w:rsidR="00B6394D" w:rsidRPr="00B6394D">
        <w:rPr>
          <w:rFonts w:ascii="Arial" w:hAnsi="Arial" w:cs="Arial"/>
          <w:color w:val="000000"/>
          <w:sz w:val="24"/>
          <w:szCs w:val="24"/>
          <w:shd w:val="clear" w:color="auto" w:fill="FFFFFF"/>
        </w:rPr>
        <w:t xml:space="preserve">CDE is the state agency responsible for administering the NSLP </w:t>
      </w:r>
      <w:hyperlink r:id="rId11" w:tooltip="National School Lunch Program - School Nutrition (CA Dept of Education)" w:history="1">
        <w:r w:rsidR="00B6394D" w:rsidRPr="00B6394D">
          <w:rPr>
            <w:rStyle w:val="Hyperlink"/>
            <w:rFonts w:ascii="Arial" w:hAnsi="Arial" w:cs="Arial"/>
            <w:sz w:val="24"/>
            <w:szCs w:val="24"/>
            <w:shd w:val="clear" w:color="auto" w:fill="FFFFFF"/>
          </w:rPr>
          <w:t>https://www.cde.ca.gov/ls/nu/sn/nslp.asp</w:t>
        </w:r>
      </w:hyperlink>
      <w:r w:rsidR="00B6394D" w:rsidRPr="00B6394D">
        <w:rPr>
          <w:rFonts w:ascii="Arial" w:hAnsi="Arial" w:cs="Arial"/>
          <w:color w:val="000000"/>
          <w:sz w:val="24"/>
          <w:szCs w:val="24"/>
          <w:shd w:val="clear" w:color="auto" w:fill="FFFFFF"/>
        </w:rPr>
        <w:t xml:space="preserve">, NSLP Afterschool Snack Program </w:t>
      </w:r>
      <w:hyperlink r:id="rId12" w:tooltip="After School - Nutrition (CA Dept of Education)" w:history="1">
        <w:r w:rsidR="00B6394D" w:rsidRPr="00B6394D">
          <w:rPr>
            <w:rStyle w:val="Hyperlink"/>
            <w:rFonts w:ascii="Arial" w:hAnsi="Arial" w:cs="Arial"/>
            <w:sz w:val="24"/>
            <w:szCs w:val="24"/>
            <w:shd w:val="clear" w:color="auto" w:fill="FFFFFF"/>
          </w:rPr>
          <w:t>https://www.cde.ca.gov/ls/nu/as/</w:t>
        </w:r>
      </w:hyperlink>
      <w:r w:rsidR="00B6394D" w:rsidRPr="00B6394D">
        <w:rPr>
          <w:rFonts w:ascii="Arial" w:hAnsi="Arial" w:cs="Arial"/>
          <w:color w:val="000000"/>
          <w:sz w:val="24"/>
          <w:szCs w:val="24"/>
          <w:shd w:val="clear" w:color="auto" w:fill="FFFFFF"/>
        </w:rPr>
        <w:t>, School Breakfast Program </w:t>
      </w:r>
      <w:hyperlink r:id="rId13" w:tooltip="School Breakfast Program - School Nutrition (CA Dept of Education)" w:history="1">
        <w:r w:rsidR="00B6394D" w:rsidRPr="00B6394D">
          <w:rPr>
            <w:rStyle w:val="Hyperlink"/>
            <w:rFonts w:ascii="Arial" w:hAnsi="Arial" w:cs="Arial"/>
            <w:sz w:val="24"/>
            <w:szCs w:val="24"/>
            <w:shd w:val="clear" w:color="auto" w:fill="FFFFFF"/>
          </w:rPr>
          <w:t>https://www.cde.ca.gov/ls/nu/sn/sbp.asp</w:t>
        </w:r>
      </w:hyperlink>
      <w:r w:rsidR="00B6394D" w:rsidRPr="00B6394D">
        <w:rPr>
          <w:rFonts w:ascii="Arial" w:hAnsi="Arial" w:cs="Arial"/>
          <w:color w:val="000000"/>
          <w:sz w:val="24"/>
          <w:szCs w:val="24"/>
          <w:shd w:val="clear" w:color="auto" w:fill="FFFFFF"/>
        </w:rPr>
        <w:t>,</w:t>
      </w:r>
      <w:r w:rsidR="00611FE6">
        <w:rPr>
          <w:rFonts w:ascii="Arial" w:hAnsi="Arial" w:cs="Arial"/>
          <w:color w:val="000000"/>
          <w:sz w:val="24"/>
          <w:szCs w:val="24"/>
          <w:shd w:val="clear" w:color="auto" w:fill="FFFFFF"/>
        </w:rPr>
        <w:t xml:space="preserve"> </w:t>
      </w:r>
      <w:r w:rsidR="00B6394D" w:rsidRPr="00B6394D">
        <w:rPr>
          <w:rFonts w:ascii="Arial" w:hAnsi="Arial" w:cs="Arial"/>
          <w:color w:val="000000"/>
          <w:sz w:val="24"/>
          <w:szCs w:val="24"/>
          <w:shd w:val="clear" w:color="auto" w:fill="FFFFFF"/>
        </w:rPr>
        <w:t xml:space="preserve">Special Milk Program </w:t>
      </w:r>
      <w:hyperlink r:id="rId14" w:tooltip="Special Milk Program - School Nutrition (CA Dept of Education)" w:history="1">
        <w:r w:rsidR="00B6394D" w:rsidRPr="00B6394D">
          <w:rPr>
            <w:rStyle w:val="Hyperlink"/>
            <w:rFonts w:ascii="Arial" w:hAnsi="Arial" w:cs="Arial"/>
            <w:sz w:val="24"/>
            <w:szCs w:val="24"/>
            <w:shd w:val="clear" w:color="auto" w:fill="FFFFFF"/>
          </w:rPr>
          <w:t>https://www.cde.ca.gov/ls/nu/sn/spm.asp</w:t>
        </w:r>
      </w:hyperlink>
      <w:r w:rsidR="00B6394D" w:rsidRPr="00B6394D">
        <w:rPr>
          <w:rFonts w:ascii="Arial" w:hAnsi="Arial" w:cs="Arial"/>
          <w:color w:val="000000"/>
          <w:sz w:val="24"/>
          <w:szCs w:val="24"/>
          <w:shd w:val="clear" w:color="auto" w:fill="FFFFFF"/>
        </w:rPr>
        <w:t>,</w:t>
      </w:r>
      <w:r w:rsidR="00B6394D" w:rsidRPr="00B6394D">
        <w:rPr>
          <w:rFonts w:ascii="Arial" w:hAnsi="Arial" w:cs="Arial"/>
          <w:color w:val="000000"/>
          <w:sz w:val="24"/>
          <w:szCs w:val="24"/>
        </w:rPr>
        <w:t xml:space="preserve"> </w:t>
      </w:r>
      <w:r w:rsidR="00B6394D" w:rsidRPr="00B6394D">
        <w:rPr>
          <w:rFonts w:ascii="Arial" w:hAnsi="Arial" w:cs="Arial"/>
          <w:color w:val="000000"/>
          <w:sz w:val="24"/>
          <w:szCs w:val="24"/>
          <w:shd w:val="clear" w:color="auto" w:fill="FFFFFF"/>
        </w:rPr>
        <w:t>Food Distribution Program</w:t>
      </w:r>
      <w:r w:rsidR="00B6394D" w:rsidRPr="00B6394D">
        <w:rPr>
          <w:rFonts w:ascii="Arial" w:hAnsi="Arial" w:cs="Arial"/>
          <w:sz w:val="24"/>
          <w:szCs w:val="24"/>
        </w:rPr>
        <w:t xml:space="preserve"> </w:t>
      </w:r>
      <w:hyperlink r:id="rId15" w:tooltip="Food Distribution - Nutrition (CA Dept of Education)" w:history="1">
        <w:r w:rsidR="00B6394D" w:rsidRPr="00B6394D">
          <w:rPr>
            <w:rStyle w:val="Hyperlink"/>
            <w:rFonts w:ascii="Arial" w:hAnsi="Arial" w:cs="Arial"/>
            <w:sz w:val="24"/>
            <w:szCs w:val="24"/>
            <w:shd w:val="clear" w:color="auto" w:fill="FFFFFF"/>
          </w:rPr>
          <w:t>https://www.cde.ca.gov/ls/nu/fd/</w:t>
        </w:r>
      </w:hyperlink>
      <w:r w:rsidR="00B6394D" w:rsidRPr="00B6394D">
        <w:rPr>
          <w:rFonts w:ascii="Arial" w:hAnsi="Arial" w:cs="Arial"/>
          <w:color w:val="000000"/>
          <w:sz w:val="24"/>
          <w:szCs w:val="24"/>
          <w:shd w:val="clear" w:color="auto" w:fill="FFFFFF"/>
        </w:rPr>
        <w:t>, NSLP Seamless Summer Option,</w:t>
      </w:r>
      <w:r w:rsidR="00B6394D" w:rsidRPr="00B6394D">
        <w:rPr>
          <w:rFonts w:ascii="Arial" w:hAnsi="Arial" w:cs="Arial"/>
          <w:sz w:val="24"/>
          <w:szCs w:val="24"/>
        </w:rPr>
        <w:t xml:space="preserve"> </w:t>
      </w:r>
      <w:hyperlink r:id="rId16" w:tooltip="Seamless Summer Option (SSO) - School Nutrition (CA Dept of Education)" w:history="1">
        <w:r w:rsidR="00B6394D" w:rsidRPr="00B6394D">
          <w:rPr>
            <w:rStyle w:val="Hyperlink"/>
            <w:rFonts w:ascii="Arial" w:hAnsi="Arial" w:cs="Arial"/>
            <w:sz w:val="24"/>
            <w:szCs w:val="24"/>
            <w:shd w:val="clear" w:color="auto" w:fill="FFFFFF"/>
          </w:rPr>
          <w:t>https://www.cde.ca.gov/ls/nu/sn/ssfo.asp</w:t>
        </w:r>
      </w:hyperlink>
      <w:r w:rsidR="00B6394D" w:rsidRPr="00B6394D">
        <w:rPr>
          <w:rFonts w:ascii="Arial" w:hAnsi="Arial" w:cs="Arial"/>
          <w:color w:val="000000"/>
          <w:sz w:val="24"/>
          <w:szCs w:val="24"/>
          <w:shd w:val="clear" w:color="auto" w:fill="FFFFFF"/>
        </w:rPr>
        <w:t>, and the</w:t>
      </w:r>
      <w:r w:rsidR="00B6394D" w:rsidRPr="00B6394D">
        <w:rPr>
          <w:rFonts w:ascii="Arial" w:hAnsi="Arial" w:cs="Arial"/>
          <w:sz w:val="24"/>
          <w:szCs w:val="24"/>
        </w:rPr>
        <w:t xml:space="preserve"> </w:t>
      </w:r>
      <w:r w:rsidR="00B6394D" w:rsidRPr="00B6394D">
        <w:rPr>
          <w:rFonts w:ascii="Arial" w:hAnsi="Arial" w:cs="Arial"/>
          <w:color w:val="000000"/>
          <w:sz w:val="24"/>
          <w:szCs w:val="24"/>
          <w:shd w:val="clear" w:color="auto" w:fill="FFFFFF"/>
        </w:rPr>
        <w:t xml:space="preserve">Summer Food Service Programs </w:t>
      </w:r>
      <w:hyperlink r:id="rId17" w:tooltip="Summer Meal Programs - Nutrition (CA Dept of Education)" w:history="1">
        <w:r w:rsidR="00B6394D" w:rsidRPr="00B6394D">
          <w:rPr>
            <w:rStyle w:val="Hyperlink"/>
            <w:rFonts w:ascii="Arial" w:hAnsi="Arial" w:cs="Arial"/>
            <w:sz w:val="24"/>
            <w:szCs w:val="24"/>
            <w:shd w:val="clear" w:color="auto" w:fill="FFFFFF"/>
          </w:rPr>
          <w:t>https://www.cde.ca.gov/ls/nu/sf/</w:t>
        </w:r>
      </w:hyperlink>
      <w:r w:rsidR="00B6394D" w:rsidRPr="00B6394D">
        <w:rPr>
          <w:rFonts w:ascii="Arial" w:hAnsi="Arial" w:cs="Arial"/>
          <w:color w:val="000000"/>
          <w:sz w:val="24"/>
          <w:szCs w:val="24"/>
          <w:shd w:val="clear" w:color="auto" w:fill="FFFFFF"/>
        </w:rPr>
        <w:t xml:space="preserve"> in California.</w:t>
      </w:r>
    </w:p>
    <w:p w14:paraId="256DFED5" w14:textId="2FA66EB3" w:rsidR="009017E6" w:rsidRDefault="009017E6" w:rsidP="69638AE3">
      <w:pPr>
        <w:spacing w:line="360" w:lineRule="auto"/>
        <w:rPr>
          <w:rFonts w:ascii="Arial" w:hAnsi="Arial" w:cs="Arial"/>
          <w:color w:val="000000"/>
          <w:sz w:val="24"/>
          <w:szCs w:val="24"/>
          <w:shd w:val="clear" w:color="auto" w:fill="FFFFFF"/>
        </w:rPr>
      </w:pPr>
    </w:p>
    <w:p w14:paraId="178C75A9" w14:textId="586EE899" w:rsidR="009017E6" w:rsidRDefault="009017E6" w:rsidP="69638AE3">
      <w:pPr>
        <w:spacing w:line="360" w:lineRule="auto"/>
        <w:rPr>
          <w:rFonts w:ascii="Arial" w:hAnsi="Arial" w:cs="Arial"/>
          <w:color w:val="000000"/>
          <w:sz w:val="24"/>
          <w:szCs w:val="24"/>
          <w:shd w:val="clear" w:color="auto" w:fill="FFFFFF"/>
        </w:rPr>
      </w:pPr>
      <w:r w:rsidRPr="009017E6">
        <w:rPr>
          <w:rFonts w:ascii="Arial" w:hAnsi="Arial" w:cs="Arial"/>
          <w:b/>
          <w:sz w:val="24"/>
          <w:szCs w:val="24"/>
        </w:rPr>
        <w:t xml:space="preserve">California </w:t>
      </w:r>
      <w:r w:rsidRPr="00D14646">
        <w:rPr>
          <w:rFonts w:ascii="Arial" w:hAnsi="Arial" w:cs="Arial"/>
          <w:b/>
          <w:i/>
          <w:iCs/>
          <w:sz w:val="24"/>
          <w:szCs w:val="24"/>
        </w:rPr>
        <w:t>Education Code</w:t>
      </w:r>
      <w:r w:rsidRPr="009017E6">
        <w:rPr>
          <w:rFonts w:ascii="Arial" w:hAnsi="Arial" w:cs="Arial"/>
          <w:b/>
          <w:sz w:val="24"/>
          <w:szCs w:val="24"/>
        </w:rPr>
        <w:t>:</w:t>
      </w:r>
      <w:r>
        <w:rPr>
          <w:rFonts w:ascii="Arial" w:hAnsi="Arial" w:cs="Arial"/>
          <w:i/>
          <w:sz w:val="24"/>
          <w:szCs w:val="24"/>
        </w:rPr>
        <w:t xml:space="preserve"> </w:t>
      </w:r>
      <w:r w:rsidRPr="00736909">
        <w:rPr>
          <w:rFonts w:ascii="Arial" w:hAnsi="Arial" w:cs="Arial"/>
          <w:color w:val="000000"/>
          <w:sz w:val="24"/>
          <w:szCs w:val="24"/>
          <w:shd w:val="clear" w:color="auto" w:fill="FFFFFF"/>
        </w:rPr>
        <w:t>The California </w:t>
      </w:r>
      <w:r w:rsidRPr="3F317BDC">
        <w:rPr>
          <w:rFonts w:ascii="Arial" w:hAnsi="Arial" w:cs="Arial"/>
          <w:i/>
          <w:iCs/>
          <w:color w:val="000000"/>
          <w:sz w:val="24"/>
          <w:szCs w:val="24"/>
          <w:shd w:val="clear" w:color="auto" w:fill="FFFFFF"/>
        </w:rPr>
        <w:t>EC</w:t>
      </w:r>
      <w:r w:rsidRPr="00736909">
        <w:rPr>
          <w:rFonts w:ascii="Arial" w:hAnsi="Arial" w:cs="Arial"/>
          <w:color w:val="000000"/>
          <w:sz w:val="24"/>
          <w:szCs w:val="24"/>
          <w:shd w:val="clear" w:color="auto" w:fill="FFFFFF"/>
        </w:rPr>
        <w:t xml:space="preserve"> is a collection of the state statutes governing California’s kindergarten through grade 12 public schools. </w:t>
      </w:r>
    </w:p>
    <w:p w14:paraId="7FB29167" w14:textId="0A81A952" w:rsidR="009017E6" w:rsidRDefault="009017E6" w:rsidP="69638AE3">
      <w:pPr>
        <w:spacing w:line="360" w:lineRule="auto"/>
        <w:rPr>
          <w:rFonts w:ascii="Arial" w:hAnsi="Arial" w:cs="Arial"/>
          <w:sz w:val="24"/>
          <w:szCs w:val="24"/>
        </w:rPr>
      </w:pPr>
      <w:r w:rsidRPr="009017E6">
        <w:rPr>
          <w:rFonts w:ascii="Arial" w:hAnsi="Arial" w:cs="Arial"/>
          <w:b/>
          <w:sz w:val="24"/>
          <w:szCs w:val="24"/>
        </w:rPr>
        <w:t>Child Nutrition and Information Payment System (CNIPS):</w:t>
      </w:r>
      <w:r>
        <w:rPr>
          <w:rFonts w:ascii="Arial" w:hAnsi="Arial" w:cs="Arial"/>
          <w:sz w:val="24"/>
          <w:szCs w:val="24"/>
        </w:rPr>
        <w:t xml:space="preserve"> </w:t>
      </w:r>
      <w:r w:rsidRPr="00736909">
        <w:rPr>
          <w:rFonts w:ascii="Arial" w:hAnsi="Arial" w:cs="Arial"/>
          <w:sz w:val="24"/>
          <w:szCs w:val="24"/>
          <w:shd w:val="clear" w:color="auto" w:fill="FFFFFF"/>
        </w:rPr>
        <w:t xml:space="preserve">The </w:t>
      </w:r>
      <w:r w:rsidRPr="3F317BDC">
        <w:rPr>
          <w:rFonts w:ascii="Arial" w:hAnsi="Arial" w:cs="Arial"/>
          <w:sz w:val="24"/>
          <w:szCs w:val="24"/>
        </w:rPr>
        <w:t>CNIPS</w:t>
      </w:r>
      <w:r w:rsidR="00D53C91">
        <w:rPr>
          <w:rFonts w:ascii="Arial" w:hAnsi="Arial" w:cs="Arial"/>
          <w:sz w:val="24"/>
          <w:szCs w:val="24"/>
        </w:rPr>
        <w:t xml:space="preserve"> </w:t>
      </w:r>
      <w:hyperlink r:id="rId18" w:tooltip="Child Nutrition and Information Payment System" w:history="1">
        <w:r w:rsidR="00D53C91" w:rsidRPr="00366E8A">
          <w:rPr>
            <w:rStyle w:val="Hyperlink"/>
            <w:rFonts w:ascii="Arial" w:hAnsi="Arial" w:cs="Arial"/>
            <w:sz w:val="24"/>
            <w:szCs w:val="24"/>
          </w:rPr>
          <w:t>https://www.cnips.ca.gov/Splash.aspx</w:t>
        </w:r>
      </w:hyperlink>
      <w:r w:rsidR="00D53C91">
        <w:rPr>
          <w:rFonts w:ascii="Arial" w:hAnsi="Arial" w:cs="Arial"/>
          <w:sz w:val="24"/>
          <w:szCs w:val="24"/>
        </w:rPr>
        <w:t xml:space="preserve"> </w:t>
      </w:r>
      <w:r w:rsidRPr="3F317BDC">
        <w:rPr>
          <w:rFonts w:ascii="Arial" w:hAnsi="Arial" w:cs="Arial"/>
          <w:sz w:val="24"/>
          <w:szCs w:val="24"/>
        </w:rPr>
        <w:t>is the California Department of Education Nutrition Services Division's web-based system for administering the federal and state nutrition programs.</w:t>
      </w:r>
    </w:p>
    <w:p w14:paraId="1D84FF3B" w14:textId="276505E4" w:rsidR="009017E6" w:rsidRDefault="009017E6" w:rsidP="69638AE3">
      <w:pPr>
        <w:spacing w:line="360" w:lineRule="auto"/>
        <w:rPr>
          <w:rFonts w:ascii="Arial" w:hAnsi="Arial" w:cs="Arial"/>
          <w:color w:val="000000"/>
          <w:sz w:val="24"/>
          <w:szCs w:val="24"/>
          <w:shd w:val="clear" w:color="auto" w:fill="FFFFFF"/>
        </w:rPr>
      </w:pPr>
      <w:r w:rsidRPr="009017E6">
        <w:rPr>
          <w:rFonts w:ascii="Arial" w:hAnsi="Arial" w:cs="Arial"/>
          <w:b/>
          <w:sz w:val="24"/>
          <w:szCs w:val="24"/>
        </w:rPr>
        <w:t>Child Nutrition Programs (CNP):</w:t>
      </w:r>
      <w:r>
        <w:rPr>
          <w:rFonts w:ascii="Arial" w:hAnsi="Arial" w:cs="Arial"/>
          <w:sz w:val="24"/>
          <w:szCs w:val="24"/>
        </w:rPr>
        <w:t xml:space="preserve">  CNP</w:t>
      </w:r>
      <w:r w:rsidRPr="69638AE3">
        <w:rPr>
          <w:rFonts w:ascii="Arial" w:hAnsi="Arial" w:cs="Arial"/>
          <w:sz w:val="24"/>
          <w:szCs w:val="24"/>
        </w:rPr>
        <w:t xml:space="preserve"> </w:t>
      </w:r>
      <w:r w:rsidRPr="69638AE3">
        <w:rPr>
          <w:rFonts w:ascii="Arial" w:hAnsi="Arial" w:cs="Arial"/>
          <w:color w:val="000000" w:themeColor="text1"/>
          <w:sz w:val="24"/>
          <w:szCs w:val="24"/>
        </w:rPr>
        <w:t xml:space="preserve">is a </w:t>
      </w:r>
      <w:r>
        <w:rPr>
          <w:rFonts w:ascii="Arial" w:hAnsi="Arial" w:cs="Arial"/>
          <w:color w:val="000000"/>
          <w:sz w:val="24"/>
          <w:szCs w:val="24"/>
          <w:shd w:val="clear" w:color="auto" w:fill="FFFFFF"/>
        </w:rPr>
        <w:t>collective term used in this document t</w:t>
      </w:r>
      <w:r w:rsidRPr="00094838">
        <w:rPr>
          <w:rFonts w:ascii="Arial" w:hAnsi="Arial" w:cs="Arial"/>
          <w:color w:val="000000"/>
          <w:sz w:val="24"/>
          <w:szCs w:val="24"/>
          <w:shd w:val="clear" w:color="auto" w:fill="FFFFFF"/>
        </w:rPr>
        <w:t>o represent</w:t>
      </w:r>
      <w:r>
        <w:rPr>
          <w:rFonts w:ascii="Arial" w:hAnsi="Arial" w:cs="Arial"/>
          <w:color w:val="000000"/>
          <w:sz w:val="24"/>
          <w:szCs w:val="24"/>
          <w:shd w:val="clear" w:color="auto" w:fill="FFFFFF"/>
        </w:rPr>
        <w:t xml:space="preserve"> the</w:t>
      </w:r>
      <w:r w:rsidRPr="00094838">
        <w:rPr>
          <w:rFonts w:ascii="Arial" w:hAnsi="Arial" w:cs="Arial"/>
          <w:color w:val="000000"/>
          <w:sz w:val="24"/>
          <w:szCs w:val="24"/>
          <w:shd w:val="clear" w:color="auto" w:fill="FFFFFF"/>
        </w:rPr>
        <w:t xml:space="preserve"> </w:t>
      </w:r>
      <w:r w:rsidRPr="00570DAF">
        <w:rPr>
          <w:rFonts w:ascii="Arial" w:hAnsi="Arial" w:cs="Arial"/>
          <w:sz w:val="24"/>
          <w:szCs w:val="24"/>
          <w:shd w:val="clear" w:color="auto" w:fill="FFFFFF"/>
        </w:rPr>
        <w:t>National School Lunch Program</w:t>
      </w:r>
      <w:r w:rsidRPr="00736909">
        <w:rPr>
          <w:rFonts w:ascii="Arial" w:hAnsi="Arial" w:cs="Arial"/>
          <w:color w:val="000000"/>
          <w:sz w:val="24"/>
          <w:szCs w:val="24"/>
          <w:shd w:val="clear" w:color="auto" w:fill="FFFFFF"/>
        </w:rPr>
        <w:t xml:space="preserve"> NSLP, </w:t>
      </w:r>
      <w:r w:rsidRPr="00570DAF">
        <w:rPr>
          <w:rFonts w:ascii="Arial" w:hAnsi="Arial" w:cs="Arial"/>
          <w:sz w:val="24"/>
          <w:szCs w:val="24"/>
          <w:shd w:val="clear" w:color="auto" w:fill="FFFFFF"/>
        </w:rPr>
        <w:t>NSLP Afterschool Snack</w:t>
      </w:r>
      <w:r w:rsidRPr="00736909">
        <w:rPr>
          <w:rFonts w:ascii="Arial" w:hAnsi="Arial" w:cs="Arial"/>
          <w:color w:val="000000"/>
          <w:sz w:val="24"/>
          <w:szCs w:val="24"/>
          <w:shd w:val="clear" w:color="auto" w:fill="FFFFFF"/>
        </w:rPr>
        <w:t> Program, </w:t>
      </w:r>
      <w:r w:rsidRPr="00570DAF">
        <w:rPr>
          <w:rFonts w:ascii="Arial" w:hAnsi="Arial" w:cs="Arial"/>
          <w:sz w:val="24"/>
          <w:szCs w:val="24"/>
          <w:shd w:val="clear" w:color="auto" w:fill="FFFFFF"/>
        </w:rPr>
        <w:t>School Breakfast Program</w:t>
      </w:r>
      <w:r w:rsidRPr="00736909">
        <w:rPr>
          <w:rFonts w:ascii="Arial" w:hAnsi="Arial" w:cs="Arial"/>
          <w:color w:val="000000"/>
          <w:sz w:val="24"/>
          <w:szCs w:val="24"/>
          <w:shd w:val="clear" w:color="auto" w:fill="FFFFFF"/>
        </w:rPr>
        <w:t>, </w:t>
      </w:r>
      <w:r w:rsidRPr="00570DAF">
        <w:rPr>
          <w:rFonts w:ascii="Arial" w:hAnsi="Arial" w:cs="Arial"/>
          <w:sz w:val="24"/>
          <w:szCs w:val="24"/>
          <w:shd w:val="clear" w:color="auto" w:fill="FFFFFF"/>
        </w:rPr>
        <w:t>Special Milk Program</w:t>
      </w:r>
      <w:r w:rsidRPr="00736909">
        <w:rPr>
          <w:rFonts w:ascii="Arial" w:hAnsi="Arial" w:cs="Arial"/>
          <w:color w:val="000000"/>
          <w:sz w:val="24"/>
          <w:szCs w:val="24"/>
          <w:shd w:val="clear" w:color="auto" w:fill="FFFFFF"/>
        </w:rPr>
        <w:t>, </w:t>
      </w:r>
      <w:r w:rsidRPr="00570DAF">
        <w:rPr>
          <w:rFonts w:ascii="Arial" w:hAnsi="Arial" w:cs="Arial"/>
          <w:sz w:val="24"/>
          <w:szCs w:val="24"/>
          <w:shd w:val="clear" w:color="auto" w:fill="FFFFFF"/>
        </w:rPr>
        <w:t>Food Distribution Program</w:t>
      </w:r>
      <w:r w:rsidRPr="00736909">
        <w:rPr>
          <w:rFonts w:ascii="Arial" w:hAnsi="Arial" w:cs="Arial"/>
          <w:color w:val="000000"/>
          <w:sz w:val="24"/>
          <w:szCs w:val="24"/>
          <w:shd w:val="clear" w:color="auto" w:fill="FFFFFF"/>
        </w:rPr>
        <w:t>, NSLP </w:t>
      </w:r>
      <w:r w:rsidRPr="00570DAF">
        <w:rPr>
          <w:rFonts w:ascii="Arial" w:hAnsi="Arial" w:cs="Arial"/>
          <w:sz w:val="24"/>
          <w:szCs w:val="24"/>
          <w:shd w:val="clear" w:color="auto" w:fill="FFFFFF"/>
        </w:rPr>
        <w:t>Seamless Summer Option</w:t>
      </w:r>
      <w:r w:rsidRPr="00736909">
        <w:rPr>
          <w:rFonts w:ascii="Arial" w:hAnsi="Arial" w:cs="Arial"/>
          <w:color w:val="000000"/>
          <w:sz w:val="24"/>
          <w:szCs w:val="24"/>
          <w:shd w:val="clear" w:color="auto" w:fill="FFFFFF"/>
        </w:rPr>
        <w:t>, and the</w:t>
      </w:r>
      <w:r w:rsidRPr="00736909">
        <w:t xml:space="preserve"> </w:t>
      </w:r>
      <w:r w:rsidRPr="00570DAF">
        <w:rPr>
          <w:rFonts w:ascii="Arial" w:hAnsi="Arial" w:cs="Arial"/>
          <w:sz w:val="24"/>
          <w:szCs w:val="24"/>
          <w:shd w:val="clear" w:color="auto" w:fill="FFFFFF"/>
        </w:rPr>
        <w:t>Summer Food Service Programs</w:t>
      </w:r>
      <w:r w:rsidRPr="00736909">
        <w:rPr>
          <w:rFonts w:ascii="Arial" w:hAnsi="Arial" w:cs="Arial"/>
          <w:color w:val="000000"/>
          <w:sz w:val="24"/>
          <w:szCs w:val="24"/>
          <w:shd w:val="clear" w:color="auto" w:fill="FFFFFF"/>
        </w:rPr>
        <w:t xml:space="preserve"> in California.</w:t>
      </w:r>
    </w:p>
    <w:p w14:paraId="7354A8F1" w14:textId="4C996EDC" w:rsidR="009017E6" w:rsidRDefault="009017E6" w:rsidP="69638AE3">
      <w:pPr>
        <w:spacing w:line="360" w:lineRule="auto"/>
        <w:rPr>
          <w:rFonts w:ascii="Arial" w:hAnsi="Arial" w:cs="Arial"/>
          <w:color w:val="000000"/>
          <w:sz w:val="24"/>
          <w:szCs w:val="24"/>
          <w:shd w:val="clear" w:color="auto" w:fill="FFFFFF"/>
        </w:rPr>
      </w:pPr>
      <w:bookmarkStart w:id="21" w:name="_Hlk178056934"/>
      <w:r w:rsidRPr="0008496E">
        <w:rPr>
          <w:rFonts w:ascii="Arial" w:hAnsi="Arial" w:cs="Arial"/>
          <w:b/>
          <w:i/>
          <w:iCs/>
          <w:sz w:val="24"/>
          <w:szCs w:val="24"/>
        </w:rPr>
        <w:t>Code of Federal Regulations</w:t>
      </w:r>
      <w:bookmarkEnd w:id="21"/>
      <w:r w:rsidRPr="009017E6">
        <w:rPr>
          <w:rFonts w:ascii="Arial" w:hAnsi="Arial" w:cs="Arial"/>
          <w:b/>
          <w:sz w:val="24"/>
          <w:szCs w:val="24"/>
        </w:rPr>
        <w:t>:</w:t>
      </w:r>
      <w:r>
        <w:rPr>
          <w:rFonts w:ascii="Arial" w:hAnsi="Arial" w:cs="Arial"/>
          <w:sz w:val="24"/>
          <w:szCs w:val="24"/>
        </w:rPr>
        <w:t xml:space="preserve"> </w:t>
      </w:r>
      <w:r w:rsidRPr="0E2B29F7">
        <w:rPr>
          <w:rFonts w:ascii="Arial" w:hAnsi="Arial" w:cs="Arial"/>
          <w:color w:val="000000"/>
          <w:sz w:val="24"/>
          <w:szCs w:val="24"/>
          <w:shd w:val="clear" w:color="auto" w:fill="FFFFFF"/>
        </w:rPr>
        <w:t>The</w:t>
      </w:r>
      <w:r w:rsidR="008D242D">
        <w:rPr>
          <w:rFonts w:ascii="Arial" w:hAnsi="Arial" w:cs="Arial"/>
          <w:color w:val="000000"/>
          <w:sz w:val="24"/>
          <w:szCs w:val="24"/>
          <w:shd w:val="clear" w:color="auto" w:fill="FFFFFF"/>
        </w:rPr>
        <w:t xml:space="preserve"> </w:t>
      </w:r>
      <w:r w:rsidRPr="0E2B29F7">
        <w:rPr>
          <w:rFonts w:ascii="Arial" w:hAnsi="Arial" w:cs="Arial"/>
          <w:i/>
          <w:iCs/>
          <w:color w:val="000000"/>
          <w:sz w:val="24"/>
          <w:szCs w:val="24"/>
          <w:shd w:val="clear" w:color="auto" w:fill="FFFFFF"/>
        </w:rPr>
        <w:t>CFR</w:t>
      </w:r>
      <w:r w:rsidRPr="0E2B29F7">
        <w:rPr>
          <w:rFonts w:ascii="Arial" w:hAnsi="Arial" w:cs="Arial"/>
          <w:color w:val="000000"/>
          <w:sz w:val="24"/>
          <w:szCs w:val="24"/>
          <w:shd w:val="clear" w:color="auto" w:fill="FFFFFF"/>
        </w:rPr>
        <w:t xml:space="preserve"> is an arrangement of the general and permanent rules published in the Federal Register by the executive departments and agencies of the Federal Government. The purpose of the </w:t>
      </w:r>
      <w:r w:rsidRPr="0E2B29F7">
        <w:rPr>
          <w:rFonts w:ascii="Arial" w:hAnsi="Arial" w:cs="Arial"/>
          <w:i/>
          <w:iCs/>
          <w:color w:val="000000"/>
          <w:sz w:val="24"/>
          <w:szCs w:val="24"/>
          <w:shd w:val="clear" w:color="auto" w:fill="FFFFFF"/>
        </w:rPr>
        <w:t>CFR</w:t>
      </w:r>
      <w:r w:rsidRPr="0E2B29F7">
        <w:rPr>
          <w:rFonts w:ascii="Arial" w:hAnsi="Arial" w:cs="Arial"/>
          <w:color w:val="000000"/>
          <w:sz w:val="24"/>
          <w:szCs w:val="24"/>
          <w:shd w:val="clear" w:color="auto" w:fill="FFFFFF"/>
        </w:rPr>
        <w:t xml:space="preserve"> is to present the official and complete text of agency regulations in one organized publication and to provide a comprehensive and convenient reference. Specifically, </w:t>
      </w:r>
      <w:r w:rsidRPr="0E2B29F7">
        <w:rPr>
          <w:rFonts w:ascii="Arial" w:hAnsi="Arial" w:cs="Arial"/>
          <w:color w:val="000000" w:themeColor="text1"/>
          <w:sz w:val="24"/>
          <w:szCs w:val="24"/>
        </w:rPr>
        <w:t xml:space="preserve">Title 2 of the </w:t>
      </w:r>
      <w:r w:rsidRPr="0E2B29F7">
        <w:rPr>
          <w:rFonts w:ascii="Arial" w:hAnsi="Arial" w:cs="Arial"/>
          <w:i/>
          <w:iCs/>
          <w:color w:val="000000" w:themeColor="text1"/>
          <w:sz w:val="24"/>
          <w:szCs w:val="24"/>
        </w:rPr>
        <w:t>CFR</w:t>
      </w:r>
      <w:r w:rsidRPr="0E2B29F7">
        <w:rPr>
          <w:rFonts w:ascii="Arial" w:hAnsi="Arial" w:cs="Arial"/>
          <w:color w:val="000000" w:themeColor="text1"/>
          <w:sz w:val="24"/>
          <w:szCs w:val="24"/>
        </w:rPr>
        <w:t xml:space="preserve"> contains regulations that streamline and consolidate government requirements for receiving and using federal awards </w:t>
      </w:r>
      <w:proofErr w:type="gramStart"/>
      <w:r w:rsidRPr="0E2B29F7">
        <w:rPr>
          <w:rFonts w:ascii="Arial" w:hAnsi="Arial" w:cs="Arial"/>
          <w:color w:val="000000" w:themeColor="text1"/>
          <w:sz w:val="24"/>
          <w:szCs w:val="24"/>
        </w:rPr>
        <w:t>so as to</w:t>
      </w:r>
      <w:proofErr w:type="gramEnd"/>
      <w:r w:rsidRPr="0E2B29F7">
        <w:rPr>
          <w:rFonts w:ascii="Arial" w:hAnsi="Arial" w:cs="Arial"/>
          <w:color w:val="000000" w:themeColor="text1"/>
          <w:sz w:val="24"/>
          <w:szCs w:val="24"/>
        </w:rPr>
        <w:t xml:space="preserve"> reduce administrative burden and improve outcomes.</w:t>
      </w:r>
      <w:r w:rsidRPr="0E2B29F7">
        <w:rPr>
          <w:rFonts w:ascii="Arial" w:hAnsi="Arial" w:cs="Arial"/>
          <w:color w:val="000000"/>
          <w:sz w:val="24"/>
          <w:szCs w:val="24"/>
          <w:shd w:val="clear" w:color="auto" w:fill="FFFFFF"/>
        </w:rPr>
        <w:t xml:space="preserve"> Title 7 of the </w:t>
      </w:r>
      <w:r w:rsidRPr="0E2B29F7">
        <w:rPr>
          <w:rFonts w:ascii="Arial" w:hAnsi="Arial" w:cs="Arial"/>
          <w:i/>
          <w:iCs/>
          <w:color w:val="000000"/>
          <w:sz w:val="24"/>
          <w:szCs w:val="24"/>
          <w:shd w:val="clear" w:color="auto" w:fill="FFFFFF"/>
        </w:rPr>
        <w:t>CFR</w:t>
      </w:r>
      <w:r>
        <w:rPr>
          <w:rFonts w:ascii="Arial" w:hAnsi="Arial" w:cs="Arial"/>
          <w:i/>
          <w:iCs/>
          <w:color w:val="000000"/>
          <w:sz w:val="24"/>
          <w:szCs w:val="24"/>
          <w:shd w:val="clear" w:color="auto" w:fill="FFFFFF"/>
        </w:rPr>
        <w:t xml:space="preserve"> </w:t>
      </w:r>
      <w:r w:rsidRPr="0E2B29F7">
        <w:rPr>
          <w:rFonts w:ascii="Arial" w:hAnsi="Arial" w:cs="Arial"/>
          <w:color w:val="000000"/>
          <w:sz w:val="24"/>
          <w:szCs w:val="24"/>
          <w:shd w:val="clear" w:color="auto" w:fill="FFFFFF"/>
        </w:rPr>
        <w:t>contains the principal set of rules and regulations issued by the United States Department of Agriculture regarding agriculture and includes the Child Nutrition Programs.</w:t>
      </w:r>
    </w:p>
    <w:p w14:paraId="12F188AC" w14:textId="04E9503B" w:rsidR="009017E6" w:rsidRDefault="009017E6" w:rsidP="69638AE3">
      <w:pPr>
        <w:spacing w:line="360" w:lineRule="auto"/>
        <w:rPr>
          <w:rFonts w:ascii="Arial" w:hAnsi="Arial" w:cs="Arial"/>
          <w:color w:val="1B1B1B"/>
          <w:sz w:val="24"/>
          <w:szCs w:val="24"/>
          <w:shd w:val="clear" w:color="auto" w:fill="FFFFFF"/>
        </w:rPr>
      </w:pPr>
      <w:r w:rsidRPr="009017E6">
        <w:rPr>
          <w:rFonts w:ascii="Arial" w:hAnsi="Arial" w:cs="Arial"/>
          <w:b/>
          <w:sz w:val="24"/>
          <w:szCs w:val="24"/>
        </w:rPr>
        <w:t>Community Eligibility Provision (CEP):</w:t>
      </w:r>
      <w:r>
        <w:rPr>
          <w:rFonts w:ascii="Arial" w:hAnsi="Arial" w:cs="Arial"/>
          <w:sz w:val="24"/>
          <w:szCs w:val="24"/>
        </w:rPr>
        <w:t xml:space="preserve"> </w:t>
      </w:r>
      <w:r w:rsidRPr="0E2B29F7">
        <w:rPr>
          <w:rFonts w:ascii="Arial" w:hAnsi="Arial" w:cs="Arial"/>
          <w:color w:val="1B1B1B"/>
          <w:sz w:val="24"/>
          <w:szCs w:val="24"/>
          <w:shd w:val="clear" w:color="auto" w:fill="FFFFFF"/>
        </w:rPr>
        <w:t xml:space="preserve">The CEP is a non-pricing School Nutrition Program meal service option for schools and school districts in low-income areas. CEP allows the nation’s highest poverty schools and districts to serve breakfast and lunch at no cost to all enrolled students without collecting household applications. Instead, schools that adopt CEP are reimbursed using a formula based on the percentage of students categorically eligible for free meals based on their participation in other specific </w:t>
      </w:r>
      <w:r w:rsidRPr="0E2B29F7">
        <w:rPr>
          <w:rFonts w:ascii="Arial" w:hAnsi="Arial" w:cs="Arial"/>
          <w:color w:val="1B1B1B"/>
          <w:sz w:val="24"/>
          <w:szCs w:val="24"/>
          <w:shd w:val="clear" w:color="auto" w:fill="FFFFFF"/>
        </w:rPr>
        <w:lastRenderedPageBreak/>
        <w:t>means-tested programs, such as the Supplemental Nutrition Assistance Program and Temporary Assistance for Needy Families.</w:t>
      </w:r>
    </w:p>
    <w:p w14:paraId="27585645" w14:textId="2B2ED11F" w:rsidR="009017E6" w:rsidRDefault="009017E6" w:rsidP="69638AE3">
      <w:pPr>
        <w:spacing w:line="360" w:lineRule="auto"/>
        <w:rPr>
          <w:rFonts w:ascii="Arial" w:hAnsi="Arial" w:cs="Arial"/>
          <w:sz w:val="24"/>
          <w:szCs w:val="24"/>
        </w:rPr>
      </w:pPr>
      <w:r w:rsidRPr="009017E6">
        <w:rPr>
          <w:rFonts w:ascii="Arial" w:hAnsi="Arial" w:cs="Arial"/>
          <w:b/>
          <w:sz w:val="24"/>
          <w:szCs w:val="24"/>
        </w:rPr>
        <w:t>County Office of Education (COE)</w:t>
      </w:r>
      <w:proofErr w:type="gramStart"/>
      <w:r w:rsidRPr="009017E6">
        <w:rPr>
          <w:rFonts w:ascii="Arial" w:hAnsi="Arial" w:cs="Arial"/>
          <w:b/>
          <w:sz w:val="24"/>
          <w:szCs w:val="24"/>
        </w:rPr>
        <w:t>:</w:t>
      </w:r>
      <w:r>
        <w:rPr>
          <w:rFonts w:ascii="Arial" w:hAnsi="Arial" w:cs="Arial"/>
          <w:sz w:val="24"/>
          <w:szCs w:val="24"/>
        </w:rPr>
        <w:t xml:space="preserve">  </w:t>
      </w:r>
      <w:r w:rsidRPr="0E2B29F7">
        <w:rPr>
          <w:rFonts w:ascii="Arial" w:hAnsi="Arial" w:cs="Arial"/>
          <w:sz w:val="24"/>
          <w:szCs w:val="24"/>
        </w:rPr>
        <w:t>COE</w:t>
      </w:r>
      <w:proofErr w:type="gramEnd"/>
      <w:r w:rsidRPr="0E2B29F7">
        <w:rPr>
          <w:rFonts w:ascii="Arial" w:hAnsi="Arial" w:cs="Arial"/>
          <w:sz w:val="24"/>
          <w:szCs w:val="24"/>
        </w:rPr>
        <w:t xml:space="preserve"> </w:t>
      </w:r>
      <w:r>
        <w:rPr>
          <w:rFonts w:ascii="Arial" w:hAnsi="Arial" w:cs="Arial"/>
          <w:sz w:val="24"/>
          <w:szCs w:val="24"/>
        </w:rPr>
        <w:t xml:space="preserve">is </w:t>
      </w:r>
      <w:r w:rsidRPr="0E2B29F7">
        <w:rPr>
          <w:rFonts w:ascii="Arial" w:hAnsi="Arial" w:cs="Arial"/>
          <w:sz w:val="24"/>
          <w:szCs w:val="24"/>
        </w:rPr>
        <w:t>a l</w:t>
      </w:r>
      <w:r w:rsidRPr="0E2B29F7">
        <w:rPr>
          <w:rFonts w:ascii="Arial" w:hAnsi="Arial" w:cs="Arial"/>
          <w:color w:val="000000" w:themeColor="text1"/>
          <w:sz w:val="24"/>
          <w:szCs w:val="24"/>
        </w:rPr>
        <w:t>ocal educational agency</w:t>
      </w:r>
      <w:r w:rsidRPr="0E2B29F7">
        <w:rPr>
          <w:rFonts w:ascii="Arial" w:hAnsi="Arial" w:cs="Arial"/>
          <w:sz w:val="24"/>
          <w:szCs w:val="24"/>
        </w:rPr>
        <w:t xml:space="preserve"> that is operating under the county superintendent of schools.</w:t>
      </w:r>
    </w:p>
    <w:p w14:paraId="6F2A267A" w14:textId="6B5B8C68" w:rsidR="009017E6" w:rsidRDefault="009017E6" w:rsidP="69638AE3">
      <w:pPr>
        <w:spacing w:line="360" w:lineRule="auto"/>
        <w:rPr>
          <w:rFonts w:ascii="Arial" w:hAnsi="Arial" w:cs="Arial"/>
          <w:color w:val="000000"/>
          <w:sz w:val="24"/>
          <w:szCs w:val="24"/>
          <w:shd w:val="clear" w:color="auto" w:fill="FFFFFF"/>
        </w:rPr>
      </w:pPr>
      <w:r w:rsidRPr="009017E6">
        <w:rPr>
          <w:rFonts w:ascii="Arial" w:hAnsi="Arial" w:cs="Arial"/>
          <w:b/>
          <w:sz w:val="24"/>
          <w:szCs w:val="24"/>
        </w:rPr>
        <w:t>Good Standing</w:t>
      </w:r>
      <w:proofErr w:type="gramStart"/>
      <w:r w:rsidRPr="009017E6">
        <w:rPr>
          <w:rFonts w:ascii="Arial" w:hAnsi="Arial" w:cs="Arial"/>
          <w:b/>
          <w:sz w:val="24"/>
          <w:szCs w:val="24"/>
        </w:rPr>
        <w:t>:</w:t>
      </w:r>
      <w:r>
        <w:rPr>
          <w:rFonts w:ascii="Arial" w:hAnsi="Arial" w:cs="Arial"/>
          <w:sz w:val="24"/>
          <w:szCs w:val="24"/>
        </w:rPr>
        <w:t xml:space="preserve">  </w:t>
      </w:r>
      <w:r w:rsidRPr="0E2B29F7">
        <w:rPr>
          <w:rFonts w:ascii="Arial" w:hAnsi="Arial" w:cs="Arial"/>
          <w:color w:val="000000"/>
          <w:sz w:val="24"/>
          <w:szCs w:val="24"/>
          <w:shd w:val="clear" w:color="auto" w:fill="FFFFFF"/>
        </w:rPr>
        <w:t>For</w:t>
      </w:r>
      <w:proofErr w:type="gramEnd"/>
      <w:r w:rsidRPr="0E2B29F7">
        <w:rPr>
          <w:rFonts w:ascii="Arial" w:hAnsi="Arial" w:cs="Arial"/>
          <w:color w:val="000000"/>
          <w:sz w:val="24"/>
          <w:szCs w:val="24"/>
          <w:shd w:val="clear" w:color="auto" w:fill="FFFFFF"/>
        </w:rPr>
        <w:t xml:space="preserve"> local educational agencies participating in any of the School Nutrition Programs SNPs, good standing status means that they </w:t>
      </w:r>
      <w:proofErr w:type="gramStart"/>
      <w:r w:rsidRPr="0E2B29F7">
        <w:rPr>
          <w:rFonts w:ascii="Arial" w:hAnsi="Arial" w:cs="Arial"/>
          <w:color w:val="000000"/>
          <w:sz w:val="24"/>
          <w:szCs w:val="24"/>
          <w:shd w:val="clear" w:color="auto" w:fill="FFFFFF"/>
        </w:rPr>
        <w:t>are in compliance with</w:t>
      </w:r>
      <w:proofErr w:type="gramEnd"/>
      <w:r w:rsidRPr="0E2B29F7">
        <w:rPr>
          <w:rFonts w:ascii="Arial" w:hAnsi="Arial" w:cs="Arial"/>
          <w:color w:val="000000"/>
          <w:sz w:val="24"/>
          <w:szCs w:val="24"/>
          <w:shd w:val="clear" w:color="auto" w:fill="FFFFFF"/>
        </w:rPr>
        <w:t xml:space="preserve"> all related state and federal laws and regulations and do not have an active reimbursement hold in the SNPs related to </w:t>
      </w:r>
      <w:proofErr w:type="spellStart"/>
      <w:r w:rsidRPr="0E2B29F7">
        <w:rPr>
          <w:rFonts w:ascii="Arial" w:hAnsi="Arial" w:cs="Arial"/>
          <w:color w:val="000000"/>
          <w:sz w:val="24"/>
          <w:szCs w:val="24"/>
          <w:shd w:val="clear" w:color="auto" w:fill="FFFFFF"/>
        </w:rPr>
        <w:t>nonsubmission</w:t>
      </w:r>
      <w:proofErr w:type="spellEnd"/>
      <w:r w:rsidRPr="0E2B29F7">
        <w:rPr>
          <w:rFonts w:ascii="Arial" w:hAnsi="Arial" w:cs="Arial"/>
          <w:color w:val="000000"/>
          <w:sz w:val="24"/>
          <w:szCs w:val="24"/>
          <w:shd w:val="clear" w:color="auto" w:fill="FFFFFF"/>
        </w:rPr>
        <w:t xml:space="preserve"> of or unacceptable corrective action documentation [Title 7, </w:t>
      </w:r>
      <w:r w:rsidRPr="3F317BDC">
        <w:rPr>
          <w:rFonts w:ascii="Arial" w:hAnsi="Arial" w:cs="Arial"/>
          <w:i/>
          <w:iCs/>
          <w:color w:val="000000"/>
          <w:sz w:val="24"/>
          <w:szCs w:val="24"/>
          <w:shd w:val="clear" w:color="auto" w:fill="FFFFFF"/>
        </w:rPr>
        <w:t>Code of Federal Regulations </w:t>
      </w:r>
      <w:r w:rsidRPr="0E2B29F7">
        <w:rPr>
          <w:rFonts w:ascii="Arial" w:hAnsi="Arial" w:cs="Arial"/>
          <w:color w:val="000000"/>
          <w:sz w:val="24"/>
          <w:szCs w:val="24"/>
          <w:shd w:val="clear" w:color="auto" w:fill="FFFFFF"/>
        </w:rPr>
        <w:t>(</w:t>
      </w:r>
      <w:r w:rsidRPr="3F317BDC">
        <w:rPr>
          <w:rFonts w:ascii="Arial" w:hAnsi="Arial" w:cs="Arial"/>
          <w:i/>
          <w:iCs/>
          <w:color w:val="000000"/>
          <w:sz w:val="24"/>
          <w:szCs w:val="24"/>
          <w:shd w:val="clear" w:color="auto" w:fill="FFFFFF"/>
        </w:rPr>
        <w:t>CFR)</w:t>
      </w:r>
      <w:r w:rsidRPr="0E2B29F7">
        <w:rPr>
          <w:rFonts w:ascii="Arial" w:hAnsi="Arial" w:cs="Arial"/>
          <w:color w:val="000000"/>
          <w:sz w:val="24"/>
          <w:szCs w:val="24"/>
          <w:shd w:val="clear" w:color="auto" w:fill="FFFFFF"/>
        </w:rPr>
        <w:t>, sections 210.24 and 220.18].</w:t>
      </w:r>
    </w:p>
    <w:p w14:paraId="10EAE00F" w14:textId="1BBEC076" w:rsidR="009017E6" w:rsidRDefault="009017E6" w:rsidP="69638AE3">
      <w:pPr>
        <w:spacing w:line="360" w:lineRule="auto"/>
        <w:rPr>
          <w:rFonts w:ascii="Arial" w:hAnsi="Arial" w:cs="Arial"/>
          <w:sz w:val="24"/>
          <w:szCs w:val="24"/>
        </w:rPr>
      </w:pPr>
      <w:r w:rsidRPr="009017E6">
        <w:rPr>
          <w:rFonts w:ascii="Arial" w:hAnsi="Arial" w:cs="Arial"/>
          <w:b/>
          <w:sz w:val="24"/>
          <w:szCs w:val="24"/>
        </w:rPr>
        <w:t>High poverty school:</w:t>
      </w:r>
      <w:r>
        <w:rPr>
          <w:rFonts w:ascii="Arial" w:hAnsi="Arial" w:cs="Arial"/>
          <w:sz w:val="24"/>
          <w:szCs w:val="24"/>
        </w:rPr>
        <w:t xml:space="preserve">  </w:t>
      </w:r>
      <w:r w:rsidRPr="003B2EE5">
        <w:rPr>
          <w:rFonts w:ascii="Arial" w:hAnsi="Arial" w:cs="Arial"/>
          <w:sz w:val="24"/>
          <w:szCs w:val="24"/>
        </w:rPr>
        <w:t xml:space="preserve">A high poverty school is a school that enrolls pupils in kindergarten or in any grade 1 to 12, inclusive, and is eligible to operate under the </w:t>
      </w:r>
      <w:r w:rsidRPr="003B2EE5">
        <w:rPr>
          <w:rFonts w:ascii="Arial" w:hAnsi="Arial" w:cs="Arial"/>
          <w:color w:val="000000" w:themeColor="text1"/>
          <w:sz w:val="24"/>
          <w:szCs w:val="24"/>
        </w:rPr>
        <w:t>Community Eligibility Provision</w:t>
      </w:r>
      <w:r w:rsidRPr="003B2EE5">
        <w:rPr>
          <w:rFonts w:ascii="Arial" w:hAnsi="Arial" w:cs="Arial"/>
          <w:sz w:val="24"/>
          <w:szCs w:val="24"/>
        </w:rPr>
        <w:t xml:space="preserve">, pursuant to Title 42, </w:t>
      </w:r>
      <w:r w:rsidRPr="0008496E">
        <w:rPr>
          <w:rFonts w:ascii="Arial" w:hAnsi="Arial" w:cs="Arial"/>
          <w:i/>
          <w:iCs/>
          <w:sz w:val="24"/>
          <w:szCs w:val="24"/>
        </w:rPr>
        <w:t>United States Code</w:t>
      </w:r>
      <w:r w:rsidRPr="003B2EE5">
        <w:rPr>
          <w:rFonts w:ascii="Arial" w:hAnsi="Arial" w:cs="Arial"/>
          <w:sz w:val="24"/>
          <w:szCs w:val="24"/>
        </w:rPr>
        <w:t>, Section 1759a.</w:t>
      </w:r>
    </w:p>
    <w:p w14:paraId="44B222F5" w14:textId="2D048FF6" w:rsidR="00756FCB" w:rsidRPr="00195D9F" w:rsidRDefault="00756FCB" w:rsidP="69638AE3">
      <w:pPr>
        <w:spacing w:line="360" w:lineRule="auto"/>
        <w:rPr>
          <w:rFonts w:ascii="Arial" w:hAnsi="Arial" w:cs="Arial"/>
          <w:b/>
          <w:sz w:val="24"/>
          <w:szCs w:val="24"/>
        </w:rPr>
      </w:pPr>
      <w:r w:rsidRPr="00195D9F">
        <w:rPr>
          <w:rFonts w:ascii="Arial" w:hAnsi="Arial" w:cs="Arial"/>
          <w:b/>
          <w:sz w:val="24"/>
          <w:szCs w:val="24"/>
        </w:rPr>
        <w:t xml:space="preserve">Identified Student: </w:t>
      </w:r>
      <w:r w:rsidRPr="00195D9F">
        <w:rPr>
          <w:rStyle w:val="ui-provider"/>
          <w:rFonts w:ascii="Arial" w:hAnsi="Arial" w:cs="Arial"/>
          <w:sz w:val="24"/>
          <w:szCs w:val="24"/>
        </w:rPr>
        <w:t>Id</w:t>
      </w:r>
      <w:r w:rsidRPr="00195D9F">
        <w:rPr>
          <w:rFonts w:ascii="Arial" w:hAnsi="Arial" w:cs="Arial"/>
          <w:sz w:val="24"/>
          <w:szCs w:val="24"/>
        </w:rPr>
        <w:t>entified students are students approved for free meals based on documentation of their receipt of benefits from Suppl</w:t>
      </w:r>
      <w:r w:rsidR="0008496E">
        <w:rPr>
          <w:rFonts w:ascii="Arial" w:hAnsi="Arial" w:cs="Arial"/>
          <w:sz w:val="24"/>
          <w:szCs w:val="24"/>
        </w:rPr>
        <w:t>e</w:t>
      </w:r>
      <w:r w:rsidRPr="00195D9F">
        <w:rPr>
          <w:rFonts w:ascii="Arial" w:hAnsi="Arial" w:cs="Arial"/>
          <w:sz w:val="24"/>
          <w:szCs w:val="24"/>
        </w:rPr>
        <w:t>mental Nutrition Assistance Program</w:t>
      </w:r>
      <w:r w:rsidR="00F30F35" w:rsidRPr="00195D9F">
        <w:rPr>
          <w:rFonts w:ascii="Arial" w:hAnsi="Arial" w:cs="Arial"/>
          <w:sz w:val="24"/>
          <w:szCs w:val="24"/>
        </w:rPr>
        <w:t xml:space="preserve"> (CalFresh)</w:t>
      </w:r>
      <w:r w:rsidRPr="00195D9F">
        <w:rPr>
          <w:rFonts w:ascii="Arial" w:hAnsi="Arial" w:cs="Arial"/>
          <w:sz w:val="24"/>
          <w:szCs w:val="24"/>
        </w:rPr>
        <w:t>, Temporary Assistance for Needy Families</w:t>
      </w:r>
      <w:r w:rsidR="008F7763">
        <w:rPr>
          <w:rFonts w:ascii="Arial" w:hAnsi="Arial" w:cs="Arial"/>
          <w:sz w:val="24"/>
          <w:szCs w:val="24"/>
        </w:rPr>
        <w:t xml:space="preserve"> (CalWORKs)</w:t>
      </w:r>
      <w:r w:rsidRPr="00195D9F">
        <w:rPr>
          <w:rFonts w:ascii="Arial" w:hAnsi="Arial" w:cs="Arial"/>
          <w:sz w:val="24"/>
          <w:szCs w:val="24"/>
        </w:rPr>
        <w:t>, the Food Distribution Program on Indian Reservations, or Medicaid</w:t>
      </w:r>
      <w:r w:rsidR="008F7763">
        <w:rPr>
          <w:rFonts w:ascii="Arial" w:hAnsi="Arial" w:cs="Arial"/>
          <w:sz w:val="24"/>
          <w:szCs w:val="24"/>
        </w:rPr>
        <w:t xml:space="preserve"> (Medi-Cal)</w:t>
      </w:r>
      <w:r w:rsidRPr="00195D9F">
        <w:rPr>
          <w:rFonts w:ascii="Arial" w:hAnsi="Arial" w:cs="Arial"/>
          <w:sz w:val="24"/>
          <w:szCs w:val="24"/>
        </w:rPr>
        <w:t xml:space="preserve">; the term identified students also includes homeless children, migrant children, runaway children, or Head Start children, and foster children certified for free meals through means other than an application for free and reduced price school meals. </w:t>
      </w:r>
      <w:r w:rsidR="00CE6F73" w:rsidRPr="00195D9F">
        <w:rPr>
          <w:rFonts w:ascii="Arial" w:hAnsi="Arial" w:cs="Arial"/>
          <w:sz w:val="24"/>
          <w:szCs w:val="24"/>
        </w:rPr>
        <w:t>[</w:t>
      </w:r>
      <w:r w:rsidRPr="00195D9F">
        <w:rPr>
          <w:rFonts w:ascii="Arial" w:hAnsi="Arial" w:cs="Arial"/>
          <w:sz w:val="24"/>
          <w:szCs w:val="24"/>
        </w:rPr>
        <w:t xml:space="preserve">7 </w:t>
      </w:r>
      <w:r w:rsidRPr="008D242D">
        <w:rPr>
          <w:rFonts w:ascii="Arial" w:hAnsi="Arial" w:cs="Arial"/>
          <w:i/>
          <w:iCs/>
          <w:sz w:val="24"/>
          <w:szCs w:val="24"/>
        </w:rPr>
        <w:t>CFR</w:t>
      </w:r>
      <w:r w:rsidR="008D242D">
        <w:rPr>
          <w:rFonts w:ascii="Arial" w:hAnsi="Arial" w:cs="Arial"/>
          <w:sz w:val="24"/>
          <w:szCs w:val="24"/>
        </w:rPr>
        <w:t xml:space="preserve">, </w:t>
      </w:r>
      <w:r w:rsidR="00CE6F73" w:rsidRPr="00195D9F">
        <w:rPr>
          <w:rFonts w:ascii="Arial" w:hAnsi="Arial" w:cs="Arial"/>
          <w:sz w:val="24"/>
          <w:szCs w:val="24"/>
        </w:rPr>
        <w:t xml:space="preserve">Section </w:t>
      </w:r>
      <w:r w:rsidRPr="00195D9F">
        <w:rPr>
          <w:rFonts w:ascii="Arial" w:hAnsi="Arial" w:cs="Arial"/>
          <w:sz w:val="24"/>
          <w:szCs w:val="24"/>
        </w:rPr>
        <w:t>245.9(f)(1)(ii)</w:t>
      </w:r>
      <w:r w:rsidR="00CE6F73" w:rsidRPr="00195D9F">
        <w:rPr>
          <w:rFonts w:ascii="Arial" w:hAnsi="Arial" w:cs="Arial"/>
          <w:sz w:val="24"/>
          <w:szCs w:val="24"/>
        </w:rPr>
        <w:t>]</w:t>
      </w:r>
    </w:p>
    <w:p w14:paraId="322CE01B" w14:textId="04243714" w:rsidR="00756FCB" w:rsidRPr="00195D9F" w:rsidRDefault="00756FCB" w:rsidP="69638AE3">
      <w:pPr>
        <w:spacing w:line="360" w:lineRule="auto"/>
        <w:rPr>
          <w:rFonts w:ascii="Arial" w:hAnsi="Arial" w:cs="Arial"/>
          <w:b/>
          <w:sz w:val="24"/>
          <w:szCs w:val="24"/>
        </w:rPr>
      </w:pPr>
      <w:r w:rsidRPr="00195D9F">
        <w:rPr>
          <w:rFonts w:ascii="Arial" w:hAnsi="Arial" w:cs="Arial"/>
          <w:b/>
          <w:sz w:val="24"/>
          <w:szCs w:val="24"/>
        </w:rPr>
        <w:t xml:space="preserve">Identified Student Percentage: </w:t>
      </w:r>
      <w:r w:rsidR="00FE1726" w:rsidRPr="00195D9F">
        <w:rPr>
          <w:rFonts w:ascii="Arial" w:hAnsi="Arial" w:cs="Arial"/>
          <w:sz w:val="24"/>
          <w:szCs w:val="24"/>
        </w:rPr>
        <w:t>a percentage d</w:t>
      </w:r>
      <w:r w:rsidRPr="00195D9F">
        <w:rPr>
          <w:rFonts w:ascii="Arial" w:hAnsi="Arial" w:cs="Arial"/>
          <w:sz w:val="24"/>
          <w:szCs w:val="24"/>
        </w:rPr>
        <w:t xml:space="preserve">etermined by dividing the number of </w:t>
      </w:r>
      <w:r w:rsidR="00FE1726" w:rsidRPr="00195D9F">
        <w:rPr>
          <w:rFonts w:ascii="Arial" w:hAnsi="Arial" w:cs="Arial"/>
          <w:sz w:val="24"/>
          <w:szCs w:val="24"/>
        </w:rPr>
        <w:t xml:space="preserve">identified </w:t>
      </w:r>
      <w:r w:rsidRPr="00195D9F">
        <w:rPr>
          <w:rFonts w:ascii="Arial" w:hAnsi="Arial" w:cs="Arial"/>
          <w:sz w:val="24"/>
          <w:szCs w:val="24"/>
        </w:rPr>
        <w:t xml:space="preserve">students as of a specified </w:t>
      </w:r>
      <w:proofErr w:type="gramStart"/>
      <w:r w:rsidRPr="00195D9F">
        <w:rPr>
          <w:rFonts w:ascii="Arial" w:hAnsi="Arial" w:cs="Arial"/>
          <w:sz w:val="24"/>
          <w:szCs w:val="24"/>
        </w:rPr>
        <w:t>period of time</w:t>
      </w:r>
      <w:proofErr w:type="gramEnd"/>
      <w:r w:rsidRPr="00195D9F">
        <w:rPr>
          <w:rFonts w:ascii="Arial" w:hAnsi="Arial" w:cs="Arial"/>
          <w:sz w:val="24"/>
          <w:szCs w:val="24"/>
        </w:rPr>
        <w:t xml:space="preserve"> by the number of enrolled students</w:t>
      </w:r>
      <w:r w:rsidR="00FE1726" w:rsidRPr="00195D9F">
        <w:rPr>
          <w:rFonts w:ascii="Arial" w:hAnsi="Arial" w:cs="Arial"/>
          <w:sz w:val="24"/>
          <w:szCs w:val="24"/>
        </w:rPr>
        <w:t>, defined as students who are enrolled in and attending school participating in the Community Eligibility Provision,</w:t>
      </w:r>
      <w:r w:rsidRPr="00195D9F">
        <w:rPr>
          <w:rFonts w:ascii="Arial" w:hAnsi="Arial" w:cs="Arial"/>
          <w:sz w:val="24"/>
          <w:szCs w:val="24"/>
        </w:rPr>
        <w:t xml:space="preserve"> as of the same period of time and multiplying the quotient by 100. The identified student percentage may be determined by an individual participating school, a group of participating schools in the local educational agency</w:t>
      </w:r>
      <w:r w:rsidR="00F30F35" w:rsidRPr="00195D9F">
        <w:rPr>
          <w:rFonts w:ascii="Arial" w:hAnsi="Arial" w:cs="Arial"/>
          <w:sz w:val="24"/>
          <w:szCs w:val="24"/>
        </w:rPr>
        <w:t xml:space="preserve"> LEA</w:t>
      </w:r>
      <w:r w:rsidRPr="00195D9F">
        <w:rPr>
          <w:rFonts w:ascii="Arial" w:hAnsi="Arial" w:cs="Arial"/>
          <w:sz w:val="24"/>
          <w:szCs w:val="24"/>
        </w:rPr>
        <w:t xml:space="preserve">, or in the aggregate for the entire local educational agency if all schools participate, </w:t>
      </w:r>
      <w:r w:rsidRPr="00195D9F">
        <w:rPr>
          <w:rFonts w:ascii="Arial" w:hAnsi="Arial" w:cs="Arial"/>
          <w:sz w:val="24"/>
          <w:szCs w:val="24"/>
        </w:rPr>
        <w:lastRenderedPageBreak/>
        <w:t xml:space="preserve">following procedures established in FNS guidance. </w:t>
      </w:r>
      <w:r w:rsidR="00FE1726" w:rsidRPr="00195D9F">
        <w:rPr>
          <w:rFonts w:ascii="Arial" w:hAnsi="Arial" w:cs="Arial"/>
          <w:sz w:val="24"/>
          <w:szCs w:val="24"/>
        </w:rPr>
        <w:t>[</w:t>
      </w:r>
      <w:r w:rsidRPr="00195D9F">
        <w:rPr>
          <w:rFonts w:ascii="Arial" w:hAnsi="Arial" w:cs="Arial"/>
          <w:sz w:val="24"/>
          <w:szCs w:val="24"/>
        </w:rPr>
        <w:t xml:space="preserve">7 </w:t>
      </w:r>
      <w:r w:rsidRPr="008D242D">
        <w:rPr>
          <w:rFonts w:ascii="Arial" w:hAnsi="Arial" w:cs="Arial"/>
          <w:i/>
          <w:iCs/>
          <w:sz w:val="24"/>
          <w:szCs w:val="24"/>
        </w:rPr>
        <w:t>CFR</w:t>
      </w:r>
      <w:r w:rsidR="008D242D">
        <w:rPr>
          <w:rFonts w:ascii="Arial" w:hAnsi="Arial" w:cs="Arial"/>
          <w:i/>
          <w:iCs/>
          <w:sz w:val="24"/>
          <w:szCs w:val="24"/>
        </w:rPr>
        <w:t>,</w:t>
      </w:r>
      <w:r w:rsidRPr="00195D9F">
        <w:rPr>
          <w:rFonts w:ascii="Arial" w:hAnsi="Arial" w:cs="Arial"/>
          <w:sz w:val="24"/>
          <w:szCs w:val="24"/>
        </w:rPr>
        <w:t xml:space="preserve"> </w:t>
      </w:r>
      <w:r w:rsidR="00CE6F73" w:rsidRPr="00195D9F">
        <w:rPr>
          <w:rFonts w:ascii="Arial" w:hAnsi="Arial" w:cs="Arial"/>
          <w:sz w:val="24"/>
          <w:szCs w:val="24"/>
        </w:rPr>
        <w:t xml:space="preserve">sections </w:t>
      </w:r>
      <w:r w:rsidRPr="00195D9F">
        <w:rPr>
          <w:rFonts w:ascii="Arial" w:hAnsi="Arial" w:cs="Arial"/>
          <w:sz w:val="24"/>
          <w:szCs w:val="24"/>
        </w:rPr>
        <w:t>245.9(f)(1)</w:t>
      </w:r>
      <w:r w:rsidR="00FE1726" w:rsidRPr="00195D9F">
        <w:rPr>
          <w:rFonts w:ascii="Arial" w:hAnsi="Arial" w:cs="Arial"/>
          <w:sz w:val="24"/>
          <w:szCs w:val="24"/>
        </w:rPr>
        <w:t>(</w:t>
      </w:r>
      <w:r w:rsidR="00CE6F73" w:rsidRPr="00195D9F">
        <w:rPr>
          <w:rFonts w:ascii="Arial" w:hAnsi="Arial" w:cs="Arial"/>
          <w:sz w:val="24"/>
          <w:szCs w:val="24"/>
        </w:rPr>
        <w:t>i</w:t>
      </w:r>
      <w:r w:rsidR="00FE1726" w:rsidRPr="00195D9F">
        <w:rPr>
          <w:rFonts w:ascii="Arial" w:hAnsi="Arial" w:cs="Arial"/>
          <w:sz w:val="24"/>
          <w:szCs w:val="24"/>
        </w:rPr>
        <w:t xml:space="preserve">) and </w:t>
      </w:r>
      <w:r w:rsidRPr="00195D9F">
        <w:rPr>
          <w:rFonts w:ascii="Arial" w:hAnsi="Arial" w:cs="Arial"/>
          <w:sz w:val="24"/>
          <w:szCs w:val="24"/>
        </w:rPr>
        <w:t>(iii)</w:t>
      </w:r>
      <w:r w:rsidR="00FE1726" w:rsidRPr="00195D9F">
        <w:rPr>
          <w:rFonts w:ascii="Arial" w:hAnsi="Arial" w:cs="Arial"/>
          <w:sz w:val="24"/>
          <w:szCs w:val="24"/>
        </w:rPr>
        <w:t>]</w:t>
      </w:r>
    </w:p>
    <w:p w14:paraId="7FEA2D94" w14:textId="59C853B9" w:rsidR="009017E6" w:rsidRDefault="009017E6" w:rsidP="69638AE3">
      <w:pPr>
        <w:spacing w:line="360" w:lineRule="auto"/>
        <w:rPr>
          <w:rFonts w:ascii="Arial" w:hAnsi="Arial" w:cs="Arial"/>
          <w:sz w:val="24"/>
          <w:szCs w:val="24"/>
        </w:rPr>
      </w:pPr>
      <w:r w:rsidRPr="009017E6">
        <w:rPr>
          <w:rFonts w:ascii="Arial" w:hAnsi="Arial" w:cs="Arial"/>
          <w:b/>
          <w:sz w:val="24"/>
          <w:szCs w:val="24"/>
        </w:rPr>
        <w:t>Local Educational Agency:</w:t>
      </w:r>
      <w:r>
        <w:rPr>
          <w:rFonts w:ascii="Arial" w:hAnsi="Arial" w:cs="Arial"/>
          <w:sz w:val="24"/>
          <w:szCs w:val="24"/>
        </w:rPr>
        <w:t xml:space="preserve">  </w:t>
      </w:r>
      <w:r w:rsidRPr="00570D45">
        <w:rPr>
          <w:rFonts w:ascii="Arial" w:hAnsi="Arial" w:cs="Arial"/>
          <w:sz w:val="24"/>
          <w:szCs w:val="24"/>
        </w:rPr>
        <w:t>A</w:t>
      </w:r>
      <w:r w:rsidR="003805BF">
        <w:rPr>
          <w:rFonts w:ascii="Arial" w:hAnsi="Arial" w:cs="Arial"/>
          <w:sz w:val="24"/>
          <w:szCs w:val="24"/>
        </w:rPr>
        <w:t xml:space="preserve">n </w:t>
      </w:r>
      <w:r>
        <w:rPr>
          <w:rFonts w:ascii="Arial" w:hAnsi="Arial" w:cs="Arial"/>
          <w:sz w:val="24"/>
          <w:szCs w:val="24"/>
        </w:rPr>
        <w:t xml:space="preserve">LEA </w:t>
      </w:r>
      <w:r w:rsidRPr="00195D9F">
        <w:rPr>
          <w:rFonts w:ascii="Arial" w:hAnsi="Arial" w:cs="Arial"/>
          <w:sz w:val="24"/>
          <w:szCs w:val="24"/>
        </w:rPr>
        <w:t xml:space="preserve">means a </w:t>
      </w:r>
      <w:r w:rsidR="002C3B0F" w:rsidRPr="00195D9F">
        <w:rPr>
          <w:rFonts w:ascii="Arial" w:hAnsi="Arial" w:cs="Arial"/>
          <w:sz w:val="24"/>
          <w:szCs w:val="24"/>
        </w:rPr>
        <w:t xml:space="preserve">public </w:t>
      </w:r>
      <w:r w:rsidRPr="00195D9F">
        <w:rPr>
          <w:rFonts w:ascii="Arial" w:hAnsi="Arial" w:cs="Arial"/>
          <w:sz w:val="24"/>
          <w:szCs w:val="24"/>
        </w:rPr>
        <w:t xml:space="preserve">school district, county office of education, or </w:t>
      </w:r>
      <w:r w:rsidR="002C3B0F" w:rsidRPr="00195D9F">
        <w:rPr>
          <w:rFonts w:ascii="Arial" w:hAnsi="Arial" w:cs="Arial"/>
          <w:sz w:val="24"/>
          <w:szCs w:val="24"/>
        </w:rPr>
        <w:t xml:space="preserve">public </w:t>
      </w:r>
      <w:r w:rsidRPr="00195D9F">
        <w:rPr>
          <w:rFonts w:ascii="Arial" w:hAnsi="Arial" w:cs="Arial"/>
          <w:sz w:val="24"/>
          <w:szCs w:val="24"/>
        </w:rPr>
        <w:t>charter school.</w:t>
      </w:r>
    </w:p>
    <w:p w14:paraId="60CDD3C1" w14:textId="64A0C783" w:rsidR="009017E6" w:rsidRDefault="009017E6" w:rsidP="69638AE3">
      <w:pPr>
        <w:spacing w:line="360" w:lineRule="auto"/>
        <w:rPr>
          <w:rFonts w:ascii="Arial" w:hAnsi="Arial" w:cs="Arial"/>
          <w:color w:val="000000"/>
          <w:sz w:val="24"/>
          <w:szCs w:val="24"/>
          <w:shd w:val="clear" w:color="auto" w:fill="FFFFFF"/>
        </w:rPr>
      </w:pPr>
      <w:r w:rsidRPr="009017E6">
        <w:rPr>
          <w:rFonts w:ascii="Arial" w:hAnsi="Arial" w:cs="Arial"/>
          <w:b/>
          <w:color w:val="000000" w:themeColor="text1"/>
          <w:sz w:val="24"/>
          <w:szCs w:val="24"/>
        </w:rPr>
        <w:t>National School Lunch Program:</w:t>
      </w:r>
      <w:r>
        <w:rPr>
          <w:rFonts w:ascii="Arial" w:hAnsi="Arial" w:cs="Arial"/>
          <w:color w:val="000000" w:themeColor="text1"/>
          <w:sz w:val="24"/>
          <w:szCs w:val="24"/>
        </w:rPr>
        <w:t xml:space="preserve">  </w:t>
      </w:r>
      <w:r w:rsidRPr="69638AE3">
        <w:rPr>
          <w:rFonts w:ascii="Arial" w:hAnsi="Arial" w:cs="Arial"/>
          <w:color w:val="000000"/>
          <w:sz w:val="24"/>
          <w:szCs w:val="24"/>
          <w:shd w:val="clear" w:color="auto" w:fill="FFFFFF"/>
        </w:rPr>
        <w:t xml:space="preserve">The </w:t>
      </w:r>
      <w:r w:rsidRPr="00D53C91">
        <w:rPr>
          <w:rFonts w:ascii="Arial" w:hAnsi="Arial" w:cs="Arial"/>
          <w:color w:val="000000"/>
          <w:sz w:val="24"/>
          <w:szCs w:val="24"/>
          <w:shd w:val="clear" w:color="auto" w:fill="FFFFFF"/>
        </w:rPr>
        <w:t xml:space="preserve">NSLP </w:t>
      </w:r>
      <w:hyperlink r:id="rId19" w:tooltip="National School Lunch Program - School Nutrition (CA Dept of Education)" w:history="1">
        <w:r w:rsidR="00D53C91" w:rsidRPr="00D53C91">
          <w:rPr>
            <w:rStyle w:val="Hyperlink"/>
            <w:rFonts w:ascii="Arial" w:hAnsi="Arial" w:cs="Arial"/>
            <w:sz w:val="24"/>
            <w:szCs w:val="24"/>
            <w:shd w:val="clear" w:color="auto" w:fill="FFFFFF"/>
          </w:rPr>
          <w:t>https://www.cde.ca.gov/ls/nu/sn/nslp.asp</w:t>
        </w:r>
      </w:hyperlink>
      <w:r w:rsidR="00D53C91" w:rsidRPr="00D53C91">
        <w:rPr>
          <w:rFonts w:ascii="Arial" w:hAnsi="Arial" w:cs="Arial"/>
          <w:sz w:val="24"/>
          <w:szCs w:val="24"/>
        </w:rPr>
        <w:t xml:space="preserve"> </w:t>
      </w:r>
      <w:r w:rsidRPr="69638AE3">
        <w:rPr>
          <w:rFonts w:ascii="Arial" w:hAnsi="Arial" w:cs="Arial"/>
          <w:color w:val="000000"/>
          <w:sz w:val="24"/>
          <w:szCs w:val="24"/>
          <w:shd w:val="clear" w:color="auto" w:fill="FFFFFF"/>
        </w:rPr>
        <w:t xml:space="preserve">is a federal meal program operated in public and nonprofit private schools, charter schools, and residential child care institutions and is designed to provide culturally relevant, nutritious lunches to children each </w:t>
      </w:r>
      <w:proofErr w:type="spellStart"/>
      <w:r w:rsidRPr="69638AE3">
        <w:rPr>
          <w:rFonts w:ascii="Arial" w:hAnsi="Arial" w:cs="Arial"/>
          <w:color w:val="000000"/>
          <w:sz w:val="24"/>
          <w:szCs w:val="24"/>
          <w:shd w:val="clear" w:color="auto" w:fill="FFFFFF"/>
        </w:rPr>
        <w:t>schoolday</w:t>
      </w:r>
      <w:proofErr w:type="spellEnd"/>
      <w:r w:rsidRPr="3F317BDC">
        <w:rPr>
          <w:rFonts w:ascii="Arial" w:hAnsi="Arial" w:cs="Arial"/>
          <w:color w:val="000000" w:themeColor="text1"/>
          <w:sz w:val="24"/>
          <w:szCs w:val="24"/>
        </w:rPr>
        <w:t xml:space="preserve">. Meals include whole grains, fruits and vegetables, low-fat milk and meat/meat alternate options, and must meet </w:t>
      </w:r>
      <w:r w:rsidRPr="00D53C91">
        <w:rPr>
          <w:rFonts w:ascii="Arial" w:hAnsi="Arial" w:cs="Arial"/>
          <w:sz w:val="24"/>
          <w:szCs w:val="24"/>
        </w:rPr>
        <w:t>specific nutritional standards</w:t>
      </w:r>
      <w:r w:rsidR="00D53C91" w:rsidRPr="00D53C91">
        <w:rPr>
          <w:rStyle w:val="Hyperlink"/>
          <w:rFonts w:ascii="Arial" w:hAnsi="Arial" w:cs="Arial"/>
          <w:color w:val="auto"/>
          <w:sz w:val="24"/>
          <w:szCs w:val="24"/>
          <w:u w:val="none"/>
        </w:rPr>
        <w:t xml:space="preserve"> described on CDE’s web page at</w:t>
      </w:r>
      <w:r w:rsidR="00D53C91" w:rsidRPr="00D53C91">
        <w:rPr>
          <w:rFonts w:ascii="Arial" w:hAnsi="Arial" w:cs="Arial"/>
          <w:color w:val="000000" w:themeColor="text1"/>
          <w:sz w:val="24"/>
          <w:szCs w:val="24"/>
        </w:rPr>
        <w:t xml:space="preserve"> </w:t>
      </w:r>
      <w:hyperlink r:id="rId20" w:tooltip="National School Lunch Program and School Breakfast Program - Nutrition (CA Department of Education)" w:history="1">
        <w:r w:rsidR="00D53C91" w:rsidRPr="00D53C91">
          <w:rPr>
            <w:rStyle w:val="Hyperlink"/>
            <w:rFonts w:ascii="Arial" w:hAnsi="Arial" w:cs="Arial"/>
            <w:sz w:val="24"/>
            <w:szCs w:val="24"/>
          </w:rPr>
          <w:t>https://www.cde.ca.gov/ls/nu/he/smi.asp</w:t>
        </w:r>
      </w:hyperlink>
      <w:r w:rsidRPr="3F317BDC">
        <w:rPr>
          <w:rFonts w:ascii="Arial" w:hAnsi="Arial" w:cs="Arial"/>
          <w:color w:val="000000" w:themeColor="text1"/>
          <w:sz w:val="24"/>
          <w:szCs w:val="24"/>
        </w:rPr>
        <w:t>. Schools participating in the NSLP receive federal meal reimbursement for meals served. </w:t>
      </w:r>
      <w:r w:rsidRPr="00D53C91">
        <w:rPr>
          <w:rFonts w:ascii="Arial" w:hAnsi="Arial" w:cs="Arial"/>
          <w:sz w:val="24"/>
          <w:szCs w:val="24"/>
          <w:shd w:val="clear" w:color="auto" w:fill="FFFFFF"/>
        </w:rPr>
        <w:t>Federal meal rates</w:t>
      </w:r>
      <w:r w:rsidRPr="69638AE3">
        <w:rPr>
          <w:rFonts w:ascii="Arial" w:hAnsi="Arial" w:cs="Arial"/>
          <w:color w:val="000000"/>
          <w:sz w:val="24"/>
          <w:szCs w:val="24"/>
          <w:shd w:val="clear" w:color="auto" w:fill="FFFFFF"/>
        </w:rPr>
        <w:t> are established at the paid, reduced-price</w:t>
      </w:r>
      <w:r w:rsidR="00167555">
        <w:rPr>
          <w:rFonts w:ascii="Arial" w:hAnsi="Arial" w:cs="Arial"/>
          <w:color w:val="000000"/>
          <w:sz w:val="24"/>
          <w:szCs w:val="24"/>
          <w:shd w:val="clear" w:color="auto" w:fill="FFFFFF"/>
        </w:rPr>
        <w:t>,</w:t>
      </w:r>
      <w:r w:rsidRPr="69638AE3">
        <w:rPr>
          <w:rFonts w:ascii="Arial" w:hAnsi="Arial" w:cs="Arial"/>
          <w:color w:val="000000"/>
          <w:sz w:val="24"/>
          <w:szCs w:val="24"/>
          <w:shd w:val="clear" w:color="auto" w:fill="FFFFFF"/>
        </w:rPr>
        <w:t xml:space="preserve"> and free levels</w:t>
      </w:r>
      <w:r w:rsidR="00D53C91">
        <w:rPr>
          <w:rFonts w:ascii="Arial" w:hAnsi="Arial" w:cs="Arial"/>
          <w:color w:val="000000"/>
          <w:sz w:val="24"/>
          <w:szCs w:val="24"/>
          <w:shd w:val="clear" w:color="auto" w:fill="FFFFFF"/>
        </w:rPr>
        <w:t xml:space="preserve"> and posted on the CDE’s web page </w:t>
      </w:r>
      <w:hyperlink r:id="rId21" w:tooltip="Rates, Eligibility Scales, &amp; Funding - Nutrition (CA Department of Education)" w:history="1">
        <w:r w:rsidR="00D53C91" w:rsidRPr="00E739B5">
          <w:rPr>
            <w:rStyle w:val="Hyperlink"/>
            <w:rFonts w:ascii="Arial" w:hAnsi="Arial" w:cs="Arial"/>
            <w:sz w:val="24"/>
            <w:szCs w:val="24"/>
            <w:shd w:val="clear" w:color="auto" w:fill="FFFFFF"/>
          </w:rPr>
          <w:t>https://www.cde.ca.gov/ls/nu/rs/</w:t>
        </w:r>
      </w:hyperlink>
      <w:r w:rsidRPr="69638AE3">
        <w:rPr>
          <w:rFonts w:ascii="Arial" w:hAnsi="Arial" w:cs="Arial"/>
          <w:color w:val="000000"/>
          <w:sz w:val="24"/>
          <w:szCs w:val="24"/>
          <w:shd w:val="clear" w:color="auto" w:fill="FFFFFF"/>
        </w:rPr>
        <w:t>.</w:t>
      </w:r>
    </w:p>
    <w:p w14:paraId="77F161D5" w14:textId="559858B7" w:rsidR="009017E6" w:rsidRDefault="009017E6" w:rsidP="69638AE3">
      <w:pPr>
        <w:spacing w:line="360" w:lineRule="auto"/>
        <w:rPr>
          <w:rFonts w:ascii="Arial" w:hAnsi="Arial" w:cs="Arial"/>
          <w:color w:val="000000" w:themeColor="text1"/>
          <w:sz w:val="24"/>
          <w:szCs w:val="24"/>
        </w:rPr>
      </w:pPr>
      <w:r w:rsidRPr="009017E6">
        <w:rPr>
          <w:rFonts w:ascii="Arial" w:hAnsi="Arial" w:cs="Arial"/>
          <w:b/>
          <w:color w:val="000000" w:themeColor="text1"/>
          <w:sz w:val="24"/>
          <w:szCs w:val="24"/>
        </w:rPr>
        <w:t>Net cash resources (NCR):</w:t>
      </w:r>
      <w:r>
        <w:rPr>
          <w:rFonts w:ascii="Arial" w:hAnsi="Arial" w:cs="Arial"/>
          <w:color w:val="000000" w:themeColor="text1"/>
          <w:sz w:val="24"/>
          <w:szCs w:val="24"/>
        </w:rPr>
        <w:t xml:space="preserve">  </w:t>
      </w:r>
      <w:r w:rsidRPr="3F317BDC">
        <w:rPr>
          <w:rFonts w:ascii="Arial" w:hAnsi="Arial" w:cs="Arial"/>
          <w:color w:val="000000" w:themeColor="text1"/>
          <w:sz w:val="24"/>
          <w:szCs w:val="24"/>
        </w:rPr>
        <w:t>NCR</w:t>
      </w:r>
      <w:r w:rsidR="003805BF">
        <w:rPr>
          <w:rFonts w:ascii="Arial" w:hAnsi="Arial" w:cs="Arial"/>
          <w:color w:val="000000" w:themeColor="text1"/>
          <w:sz w:val="24"/>
          <w:szCs w:val="24"/>
        </w:rPr>
        <w:t>s</w:t>
      </w:r>
      <w:r w:rsidRPr="3F317BDC">
        <w:rPr>
          <w:rFonts w:ascii="Arial" w:hAnsi="Arial" w:cs="Arial"/>
          <w:color w:val="000000" w:themeColor="text1"/>
          <w:sz w:val="24"/>
          <w:szCs w:val="24"/>
        </w:rPr>
        <w:t xml:space="preserve"> are monies that are available, or have accrued, to a school food authority’s (SFA) cafeteria fund less cash payable. Title 7, </w:t>
      </w:r>
      <w:r w:rsidRPr="3F317BDC">
        <w:rPr>
          <w:rFonts w:ascii="Arial" w:hAnsi="Arial" w:cs="Arial"/>
          <w:i/>
          <w:iCs/>
          <w:color w:val="000000" w:themeColor="text1"/>
          <w:sz w:val="24"/>
          <w:szCs w:val="24"/>
        </w:rPr>
        <w:t>Code of Federal Regulations</w:t>
      </w:r>
      <w:r w:rsidRPr="3F317BDC">
        <w:rPr>
          <w:rFonts w:ascii="Arial" w:hAnsi="Arial" w:cs="Arial"/>
          <w:color w:val="000000" w:themeColor="text1"/>
          <w:sz w:val="24"/>
          <w:szCs w:val="24"/>
        </w:rPr>
        <w:t xml:space="preserve">, Section 210.14(b) limits SFA NCR not to exceed three months' average expenditures or other amount established by the state agency. The California Department of Education has established an </w:t>
      </w:r>
      <w:r>
        <w:rPr>
          <w:rFonts w:ascii="Arial" w:hAnsi="Arial" w:cs="Arial"/>
          <w:color w:val="000000" w:themeColor="text1"/>
          <w:sz w:val="24"/>
          <w:szCs w:val="24"/>
        </w:rPr>
        <w:t>NCR</w:t>
      </w:r>
      <w:r w:rsidRPr="3F317BDC">
        <w:rPr>
          <w:rFonts w:ascii="Arial" w:hAnsi="Arial" w:cs="Arial"/>
          <w:color w:val="000000" w:themeColor="text1"/>
          <w:sz w:val="24"/>
          <w:szCs w:val="24"/>
        </w:rPr>
        <w:t xml:space="preserve"> limitation of six months, until further notice.</w:t>
      </w:r>
    </w:p>
    <w:p w14:paraId="5EE1D882" w14:textId="31220678" w:rsidR="009017E6" w:rsidRDefault="009017E6" w:rsidP="69638AE3">
      <w:pPr>
        <w:spacing w:line="360" w:lineRule="auto"/>
        <w:rPr>
          <w:rFonts w:ascii="Arial" w:hAnsi="Arial" w:cs="Arial"/>
          <w:color w:val="000000" w:themeColor="text1"/>
          <w:sz w:val="24"/>
          <w:szCs w:val="24"/>
        </w:rPr>
      </w:pPr>
      <w:r w:rsidRPr="009017E6">
        <w:rPr>
          <w:rFonts w:ascii="Arial" w:hAnsi="Arial" w:cs="Arial"/>
          <w:b/>
          <w:color w:val="000000" w:themeColor="text1"/>
          <w:sz w:val="24"/>
          <w:szCs w:val="24"/>
        </w:rPr>
        <w:t>Nutritionally adequate breakfast:</w:t>
      </w:r>
      <w:r>
        <w:rPr>
          <w:rFonts w:ascii="Arial" w:hAnsi="Arial" w:cs="Arial"/>
          <w:color w:val="000000" w:themeColor="text1"/>
          <w:sz w:val="24"/>
          <w:szCs w:val="24"/>
        </w:rPr>
        <w:t xml:space="preserve"> </w:t>
      </w:r>
      <w:r w:rsidRPr="3F317BDC">
        <w:rPr>
          <w:rFonts w:ascii="Arial" w:hAnsi="Arial" w:cs="Arial"/>
          <w:color w:val="000000" w:themeColor="text1"/>
          <w:sz w:val="24"/>
          <w:szCs w:val="24"/>
        </w:rPr>
        <w:t xml:space="preserve">A nutritionally adequate breakfast is one that qualifies for reimbursement under the most current meal pattern requirement for the federal School Breakfast Program, as defined in Title 7, </w:t>
      </w:r>
      <w:r w:rsidRPr="3F317BDC">
        <w:rPr>
          <w:rFonts w:ascii="Arial" w:hAnsi="Arial" w:cs="Arial"/>
          <w:i/>
          <w:iCs/>
          <w:color w:val="000000" w:themeColor="text1"/>
          <w:sz w:val="24"/>
          <w:szCs w:val="24"/>
        </w:rPr>
        <w:t>Code of Federal Regulations</w:t>
      </w:r>
      <w:r w:rsidRPr="3F317BDC">
        <w:rPr>
          <w:rFonts w:ascii="Arial" w:hAnsi="Arial" w:cs="Arial"/>
          <w:color w:val="000000" w:themeColor="text1"/>
          <w:sz w:val="24"/>
          <w:szCs w:val="24"/>
        </w:rPr>
        <w:t>, Section 220.8.</w:t>
      </w:r>
    </w:p>
    <w:p w14:paraId="7F135935" w14:textId="77777777" w:rsidR="009017E6" w:rsidRDefault="009017E6" w:rsidP="00B40F86">
      <w:pPr>
        <w:spacing w:line="360" w:lineRule="auto"/>
        <w:rPr>
          <w:rFonts w:ascii="Arial" w:hAnsi="Arial" w:cs="Arial"/>
          <w:color w:val="000000" w:themeColor="text1"/>
          <w:sz w:val="24"/>
          <w:szCs w:val="24"/>
        </w:rPr>
      </w:pPr>
      <w:r w:rsidRPr="009017E6">
        <w:rPr>
          <w:rFonts w:ascii="Arial" w:hAnsi="Arial" w:cs="Arial"/>
          <w:b/>
          <w:color w:val="000000" w:themeColor="text1"/>
          <w:sz w:val="24"/>
          <w:szCs w:val="24"/>
        </w:rPr>
        <w:t>Nutritionally adequate lunch:</w:t>
      </w:r>
      <w:r>
        <w:rPr>
          <w:rFonts w:ascii="Arial" w:hAnsi="Arial" w:cs="Arial"/>
          <w:color w:val="000000" w:themeColor="text1"/>
          <w:sz w:val="24"/>
          <w:szCs w:val="24"/>
        </w:rPr>
        <w:t xml:space="preserve">  </w:t>
      </w:r>
      <w:r w:rsidRPr="3F317BDC">
        <w:rPr>
          <w:rFonts w:ascii="Arial" w:hAnsi="Arial" w:cs="Arial"/>
          <w:color w:val="000000" w:themeColor="text1"/>
          <w:sz w:val="24"/>
          <w:szCs w:val="24"/>
        </w:rPr>
        <w:t xml:space="preserve">A nutritionally adequate lunch is one that qualifies for reimbursement under the most current meal pattern for the federal National School Lunch Program as defined in Title 7, </w:t>
      </w:r>
      <w:r w:rsidRPr="003805BF">
        <w:rPr>
          <w:rFonts w:ascii="Arial" w:hAnsi="Arial" w:cs="Arial"/>
          <w:i/>
          <w:iCs/>
          <w:color w:val="000000" w:themeColor="text1"/>
          <w:sz w:val="24"/>
          <w:szCs w:val="24"/>
        </w:rPr>
        <w:t>Code of Federal Regulations</w:t>
      </w:r>
      <w:r w:rsidRPr="3F317BDC">
        <w:rPr>
          <w:rFonts w:ascii="Arial" w:hAnsi="Arial" w:cs="Arial"/>
          <w:color w:val="000000" w:themeColor="text1"/>
          <w:sz w:val="24"/>
          <w:szCs w:val="24"/>
        </w:rPr>
        <w:t>, Section 210.10.</w:t>
      </w:r>
    </w:p>
    <w:p w14:paraId="38A16798" w14:textId="77777777" w:rsidR="00B40F86" w:rsidRDefault="009017E6" w:rsidP="00B40F86">
      <w:pPr>
        <w:spacing w:line="360" w:lineRule="auto"/>
        <w:rPr>
          <w:rFonts w:ascii="Arial" w:hAnsi="Arial" w:cs="Arial"/>
          <w:color w:val="000000" w:themeColor="text1"/>
          <w:sz w:val="24"/>
          <w:szCs w:val="24"/>
        </w:rPr>
      </w:pPr>
      <w:r w:rsidRPr="00B40F86">
        <w:rPr>
          <w:rFonts w:ascii="Arial" w:hAnsi="Arial" w:cs="Arial"/>
          <w:b/>
          <w:color w:val="000000" w:themeColor="text1"/>
          <w:sz w:val="24"/>
          <w:szCs w:val="24"/>
        </w:rPr>
        <w:t>Participation:</w:t>
      </w:r>
      <w:r>
        <w:rPr>
          <w:rFonts w:ascii="Arial" w:hAnsi="Arial" w:cs="Arial"/>
          <w:color w:val="000000" w:themeColor="text1"/>
          <w:sz w:val="24"/>
          <w:szCs w:val="24"/>
        </w:rPr>
        <w:t xml:space="preserve">  </w:t>
      </w:r>
      <w:r w:rsidRPr="0E2B29F7">
        <w:rPr>
          <w:rFonts w:ascii="Arial" w:hAnsi="Arial" w:cs="Arial"/>
          <w:color w:val="000000" w:themeColor="text1"/>
          <w:sz w:val="24"/>
          <w:szCs w:val="24"/>
        </w:rPr>
        <w:t xml:space="preserve">Participation is defined as: 1) having a Child Nutrition Program Permanent Single Agreement approved by, and on file with, the California Department </w:t>
      </w:r>
      <w:r w:rsidRPr="0E2B29F7">
        <w:rPr>
          <w:rFonts w:ascii="Arial" w:hAnsi="Arial" w:cs="Arial"/>
          <w:color w:val="000000" w:themeColor="text1"/>
          <w:sz w:val="24"/>
          <w:szCs w:val="24"/>
        </w:rPr>
        <w:lastRenderedPageBreak/>
        <w:t xml:space="preserve">of Education as an operator of the National School Lunch Program and School Breakfast Program; and 2) being in </w:t>
      </w:r>
      <w:r>
        <w:rPr>
          <w:rFonts w:ascii="Arial" w:hAnsi="Arial" w:cs="Arial"/>
          <w:color w:val="000000" w:themeColor="text1"/>
          <w:sz w:val="24"/>
          <w:szCs w:val="24"/>
        </w:rPr>
        <w:t>G</w:t>
      </w:r>
      <w:r w:rsidRPr="0E2B29F7">
        <w:rPr>
          <w:rFonts w:ascii="Arial" w:hAnsi="Arial" w:cs="Arial"/>
          <w:color w:val="000000" w:themeColor="text1"/>
          <w:sz w:val="24"/>
          <w:szCs w:val="24"/>
        </w:rPr>
        <w:t xml:space="preserve">ood </w:t>
      </w:r>
      <w:r>
        <w:rPr>
          <w:rFonts w:ascii="Arial" w:hAnsi="Arial" w:cs="Arial"/>
          <w:color w:val="000000" w:themeColor="text1"/>
          <w:sz w:val="24"/>
          <w:szCs w:val="24"/>
        </w:rPr>
        <w:t>S</w:t>
      </w:r>
      <w:r w:rsidRPr="0E2B29F7">
        <w:rPr>
          <w:rFonts w:ascii="Arial" w:hAnsi="Arial" w:cs="Arial"/>
          <w:color w:val="000000" w:themeColor="text1"/>
          <w:sz w:val="24"/>
          <w:szCs w:val="24"/>
        </w:rPr>
        <w:t>tanding.</w:t>
      </w:r>
    </w:p>
    <w:p w14:paraId="3A8BD905" w14:textId="62516F14" w:rsidR="009017E6" w:rsidRDefault="009017E6" w:rsidP="00B40F86">
      <w:pPr>
        <w:spacing w:line="360" w:lineRule="auto"/>
        <w:rPr>
          <w:rFonts w:ascii="Arial" w:hAnsi="Arial" w:cs="Arial"/>
          <w:color w:val="000000" w:themeColor="text1"/>
          <w:sz w:val="24"/>
          <w:szCs w:val="24"/>
        </w:rPr>
      </w:pPr>
      <w:r w:rsidRPr="00B40F86">
        <w:rPr>
          <w:rFonts w:ascii="Arial" w:hAnsi="Arial" w:cs="Arial"/>
          <w:b/>
          <w:color w:val="000000" w:themeColor="text1"/>
          <w:sz w:val="24"/>
          <w:szCs w:val="24"/>
        </w:rPr>
        <w:t>Paid Lunch Equity (PLE):</w:t>
      </w:r>
      <w:r>
        <w:rPr>
          <w:rFonts w:ascii="Arial" w:hAnsi="Arial" w:cs="Arial"/>
          <w:color w:val="000000" w:themeColor="text1"/>
          <w:sz w:val="24"/>
          <w:szCs w:val="24"/>
        </w:rPr>
        <w:t xml:space="preserve"> The </w:t>
      </w:r>
      <w:r w:rsidRPr="3F317BDC">
        <w:rPr>
          <w:rFonts w:ascii="Arial" w:hAnsi="Arial" w:cs="Arial"/>
          <w:color w:val="000000" w:themeColor="text1"/>
          <w:sz w:val="24"/>
          <w:szCs w:val="24"/>
        </w:rPr>
        <w:t>PLE</w:t>
      </w:r>
      <w:r>
        <w:rPr>
          <w:rFonts w:ascii="Arial" w:hAnsi="Arial" w:cs="Arial"/>
          <w:color w:val="000000" w:themeColor="text1"/>
          <w:sz w:val="24"/>
          <w:szCs w:val="24"/>
        </w:rPr>
        <w:t xml:space="preserve"> regulation of the NSLP</w:t>
      </w:r>
      <w:r w:rsidRPr="3F317BDC">
        <w:rPr>
          <w:rFonts w:ascii="Arial" w:hAnsi="Arial" w:cs="Arial"/>
          <w:color w:val="000000" w:themeColor="text1"/>
          <w:sz w:val="24"/>
          <w:szCs w:val="24"/>
        </w:rPr>
        <w:t xml:space="preserve"> requires </w:t>
      </w:r>
      <w:r w:rsidR="003805BF">
        <w:rPr>
          <w:rFonts w:ascii="Arial" w:hAnsi="Arial" w:cs="Arial"/>
          <w:color w:val="000000" w:themeColor="text1"/>
          <w:sz w:val="24"/>
          <w:szCs w:val="24"/>
        </w:rPr>
        <w:t>s</w:t>
      </w:r>
      <w:r w:rsidRPr="3F317BDC">
        <w:rPr>
          <w:rFonts w:ascii="Arial" w:hAnsi="Arial" w:cs="Arial"/>
          <w:color w:val="000000" w:themeColor="text1"/>
          <w:sz w:val="24"/>
          <w:szCs w:val="24"/>
        </w:rPr>
        <w:t xml:space="preserve">chool </w:t>
      </w:r>
      <w:r w:rsidR="003805BF">
        <w:rPr>
          <w:rFonts w:ascii="Arial" w:hAnsi="Arial" w:cs="Arial"/>
          <w:color w:val="000000" w:themeColor="text1"/>
          <w:sz w:val="24"/>
          <w:szCs w:val="24"/>
        </w:rPr>
        <w:t>f</w:t>
      </w:r>
      <w:r w:rsidRPr="3F317BDC">
        <w:rPr>
          <w:rFonts w:ascii="Arial" w:hAnsi="Arial" w:cs="Arial"/>
          <w:color w:val="000000" w:themeColor="text1"/>
          <w:sz w:val="24"/>
          <w:szCs w:val="24"/>
        </w:rPr>
        <w:t xml:space="preserve">ood </w:t>
      </w:r>
      <w:r w:rsidR="003805BF">
        <w:rPr>
          <w:rFonts w:ascii="Arial" w:hAnsi="Arial" w:cs="Arial"/>
          <w:color w:val="000000" w:themeColor="text1"/>
          <w:sz w:val="24"/>
          <w:szCs w:val="24"/>
        </w:rPr>
        <w:t>a</w:t>
      </w:r>
      <w:r w:rsidRPr="3F317BDC">
        <w:rPr>
          <w:rFonts w:ascii="Arial" w:hAnsi="Arial" w:cs="Arial"/>
          <w:color w:val="000000" w:themeColor="text1"/>
          <w:sz w:val="24"/>
          <w:szCs w:val="24"/>
        </w:rPr>
        <w:t xml:space="preserve">uthorities participating in the </w:t>
      </w:r>
      <w:r>
        <w:rPr>
          <w:rFonts w:ascii="Arial" w:hAnsi="Arial" w:cs="Arial"/>
          <w:color w:val="000000" w:themeColor="text1"/>
          <w:sz w:val="24"/>
          <w:szCs w:val="24"/>
        </w:rPr>
        <w:t>NSLP</w:t>
      </w:r>
      <w:r w:rsidRPr="3F317BDC">
        <w:rPr>
          <w:rFonts w:ascii="Arial" w:hAnsi="Arial" w:cs="Arial"/>
          <w:color w:val="000000" w:themeColor="text1"/>
          <w:sz w:val="24"/>
          <w:szCs w:val="24"/>
        </w:rPr>
        <w:t xml:space="preserve"> to provide the same level of financial support for lunches served to students who are not eligible for free or reduced-price meals </w:t>
      </w:r>
      <w:r>
        <w:rPr>
          <w:rFonts w:ascii="Arial" w:hAnsi="Arial" w:cs="Arial"/>
          <w:color w:val="000000" w:themeColor="text1"/>
          <w:sz w:val="24"/>
          <w:szCs w:val="24"/>
        </w:rPr>
        <w:t xml:space="preserve">This </w:t>
      </w:r>
      <w:r w:rsidRPr="3F317BDC">
        <w:rPr>
          <w:rFonts w:ascii="Arial" w:hAnsi="Arial" w:cs="Arial"/>
          <w:color w:val="000000" w:themeColor="text1"/>
          <w:sz w:val="24"/>
          <w:szCs w:val="24"/>
        </w:rPr>
        <w:t>helps to ensure that federal funds intended for free and reduced-price lunches are not subsidizing paid student meals and that schools have funding available to support serving nutritious meals to all students.</w:t>
      </w:r>
      <w:r>
        <w:rPr>
          <w:rFonts w:ascii="Arial" w:hAnsi="Arial" w:cs="Arial"/>
          <w:color w:val="000000" w:themeColor="text1"/>
          <w:sz w:val="24"/>
          <w:szCs w:val="24"/>
        </w:rPr>
        <w:t xml:space="preserve"> [Title 7, </w:t>
      </w:r>
      <w:r w:rsidRPr="003805BF">
        <w:rPr>
          <w:rFonts w:ascii="Arial" w:hAnsi="Arial" w:cs="Arial"/>
          <w:i/>
          <w:iCs/>
          <w:color w:val="000000" w:themeColor="text1"/>
          <w:sz w:val="24"/>
          <w:szCs w:val="24"/>
        </w:rPr>
        <w:t>Code of Federal Regulations</w:t>
      </w:r>
      <w:r w:rsidR="003805BF">
        <w:rPr>
          <w:rFonts w:ascii="Arial" w:hAnsi="Arial" w:cs="Arial"/>
          <w:color w:val="000000" w:themeColor="text1"/>
          <w:sz w:val="24"/>
          <w:szCs w:val="24"/>
        </w:rPr>
        <w:t>,</w:t>
      </w:r>
      <w:r w:rsidRPr="00B40F86">
        <w:rPr>
          <w:rFonts w:ascii="Arial" w:hAnsi="Arial" w:cs="Arial"/>
          <w:color w:val="000000" w:themeColor="text1"/>
          <w:sz w:val="24"/>
          <w:szCs w:val="24"/>
        </w:rPr>
        <w:t xml:space="preserve"> </w:t>
      </w:r>
      <w:r>
        <w:rPr>
          <w:rFonts w:ascii="Arial" w:hAnsi="Arial" w:cs="Arial"/>
          <w:color w:val="000000" w:themeColor="text1"/>
          <w:sz w:val="24"/>
          <w:szCs w:val="24"/>
        </w:rPr>
        <w:t>Section 210.14(e)]</w:t>
      </w:r>
    </w:p>
    <w:p w14:paraId="1A34CAC4" w14:textId="2DA7AAD5" w:rsidR="009017E6" w:rsidRDefault="009017E6" w:rsidP="69638AE3">
      <w:pPr>
        <w:spacing w:line="360" w:lineRule="auto"/>
        <w:rPr>
          <w:rFonts w:ascii="Arial" w:hAnsi="Arial" w:cs="Arial"/>
          <w:color w:val="000000" w:themeColor="text1"/>
          <w:sz w:val="24"/>
          <w:szCs w:val="24"/>
        </w:rPr>
      </w:pPr>
      <w:r w:rsidRPr="00B40F86">
        <w:rPr>
          <w:rFonts w:ascii="Arial" w:hAnsi="Arial" w:cs="Arial"/>
          <w:b/>
          <w:color w:val="000000" w:themeColor="text1"/>
          <w:sz w:val="24"/>
          <w:szCs w:val="24"/>
        </w:rPr>
        <w:t>Pupil:</w:t>
      </w:r>
      <w:r>
        <w:rPr>
          <w:rFonts w:ascii="Arial" w:hAnsi="Arial" w:cs="Arial"/>
          <w:color w:val="000000" w:themeColor="text1"/>
          <w:sz w:val="24"/>
          <w:szCs w:val="24"/>
        </w:rPr>
        <w:t xml:space="preserve">  </w:t>
      </w:r>
      <w:r w:rsidRPr="3F317BDC">
        <w:rPr>
          <w:rFonts w:ascii="Arial" w:hAnsi="Arial" w:cs="Arial"/>
          <w:color w:val="000000" w:themeColor="text1"/>
          <w:sz w:val="24"/>
          <w:szCs w:val="24"/>
        </w:rPr>
        <w:t>For the purposes of these guidelines, pupil is defined as a student of high school grade or under as determined by the California Department of Education, who is enrolled at an LEA in an educational unit of high school grade or under, including students who are mentally or physically disabled as defined by the State and who are participating in a school program established for the mentally or physically disabled.</w:t>
      </w:r>
    </w:p>
    <w:p w14:paraId="29A9FBAC" w14:textId="52E994FF" w:rsidR="00AE1229" w:rsidRDefault="009017E6" w:rsidP="00AE1229">
      <w:pPr>
        <w:spacing w:line="360" w:lineRule="auto"/>
        <w:rPr>
          <w:rFonts w:ascii="Arial" w:hAnsi="Arial" w:cs="Arial"/>
          <w:color w:val="000000"/>
          <w:sz w:val="24"/>
          <w:szCs w:val="24"/>
          <w:shd w:val="clear" w:color="auto" w:fill="FFFFFF"/>
        </w:rPr>
      </w:pPr>
      <w:r w:rsidRPr="009017E6">
        <w:rPr>
          <w:rFonts w:ascii="Arial" w:hAnsi="Arial" w:cs="Arial"/>
          <w:b/>
          <w:color w:val="000000" w:themeColor="text1"/>
          <w:sz w:val="24"/>
          <w:szCs w:val="24"/>
        </w:rPr>
        <w:t>School Breakfast Program:</w:t>
      </w:r>
      <w:r>
        <w:rPr>
          <w:rFonts w:ascii="Arial" w:hAnsi="Arial" w:cs="Arial"/>
          <w:color w:val="000000" w:themeColor="text1"/>
          <w:sz w:val="24"/>
          <w:szCs w:val="24"/>
        </w:rPr>
        <w:t xml:space="preserve">  </w:t>
      </w:r>
      <w:r w:rsidRPr="0E2B29F7">
        <w:rPr>
          <w:rFonts w:ascii="Arial" w:hAnsi="Arial" w:cs="Arial"/>
          <w:color w:val="000000"/>
          <w:sz w:val="24"/>
          <w:szCs w:val="24"/>
          <w:shd w:val="clear" w:color="auto" w:fill="FFFFFF"/>
        </w:rPr>
        <w:t xml:space="preserve">The </w:t>
      </w:r>
      <w:r w:rsidRPr="3F317BDC">
        <w:rPr>
          <w:rFonts w:ascii="Arial" w:hAnsi="Arial" w:cs="Arial"/>
          <w:color w:val="000000" w:themeColor="text1"/>
          <w:sz w:val="24"/>
          <w:szCs w:val="24"/>
        </w:rPr>
        <w:t>SBP</w:t>
      </w:r>
      <w:r w:rsidR="00C85ECC">
        <w:rPr>
          <w:rFonts w:ascii="Arial" w:hAnsi="Arial" w:cs="Arial"/>
          <w:color w:val="000000" w:themeColor="text1"/>
          <w:sz w:val="24"/>
          <w:szCs w:val="24"/>
        </w:rPr>
        <w:t xml:space="preserve"> </w:t>
      </w:r>
      <w:hyperlink r:id="rId22" w:tooltip="School Breakfast Program - School Nutrition (CA Dept of Education)" w:history="1">
        <w:r w:rsidR="00C85ECC" w:rsidRPr="00B6394D">
          <w:rPr>
            <w:rStyle w:val="Hyperlink"/>
            <w:rFonts w:ascii="Arial" w:hAnsi="Arial" w:cs="Arial"/>
            <w:sz w:val="24"/>
            <w:szCs w:val="24"/>
            <w:shd w:val="clear" w:color="auto" w:fill="FFFFFF"/>
          </w:rPr>
          <w:t>https://www.cde.ca.gov/ls/nu/sn/sbp.asp</w:t>
        </w:r>
      </w:hyperlink>
      <w:r w:rsidRPr="0E2B29F7">
        <w:rPr>
          <w:rFonts w:ascii="Arial" w:hAnsi="Arial" w:cs="Arial"/>
          <w:color w:val="000000"/>
          <w:sz w:val="24"/>
          <w:szCs w:val="24"/>
          <w:shd w:val="clear" w:color="auto" w:fill="FFFFFF"/>
        </w:rPr>
        <w:t xml:space="preserve"> is a federal meal program operated in public and nonprofit private schools, charter schools, and residential child care institutions and is designed to provide</w:t>
      </w:r>
      <w:r>
        <w:rPr>
          <w:rFonts w:ascii="Arial" w:hAnsi="Arial" w:cs="Arial"/>
          <w:color w:val="000000"/>
          <w:sz w:val="24"/>
          <w:szCs w:val="24"/>
          <w:shd w:val="clear" w:color="auto" w:fill="FFFFFF"/>
        </w:rPr>
        <w:t xml:space="preserve"> </w:t>
      </w:r>
      <w:r w:rsidRPr="0E2B29F7">
        <w:rPr>
          <w:rFonts w:ascii="Arial" w:hAnsi="Arial" w:cs="Arial"/>
          <w:color w:val="000000"/>
          <w:sz w:val="24"/>
          <w:szCs w:val="24"/>
          <w:shd w:val="clear" w:color="auto" w:fill="FFFFFF"/>
        </w:rPr>
        <w:t xml:space="preserve">culturally relevant, nutritious breakfast to children each </w:t>
      </w:r>
      <w:proofErr w:type="spellStart"/>
      <w:r w:rsidRPr="0E2B29F7">
        <w:rPr>
          <w:rFonts w:ascii="Arial" w:hAnsi="Arial" w:cs="Arial"/>
          <w:color w:val="000000"/>
          <w:sz w:val="24"/>
          <w:szCs w:val="24"/>
          <w:shd w:val="clear" w:color="auto" w:fill="FFFFFF"/>
        </w:rPr>
        <w:t>schoolday</w:t>
      </w:r>
      <w:proofErr w:type="spellEnd"/>
      <w:r w:rsidRPr="0E2B29F7">
        <w:rPr>
          <w:rFonts w:ascii="Arial" w:hAnsi="Arial" w:cs="Arial"/>
          <w:color w:val="000000"/>
          <w:sz w:val="24"/>
          <w:szCs w:val="24"/>
          <w:shd w:val="clear" w:color="auto" w:fill="FFFFFF"/>
        </w:rPr>
        <w:t>. Meals must meet</w:t>
      </w:r>
      <w:r>
        <w:rPr>
          <w:rFonts w:ascii="Arial" w:hAnsi="Arial" w:cs="Arial"/>
          <w:color w:val="000000"/>
          <w:sz w:val="24"/>
          <w:szCs w:val="24"/>
          <w:shd w:val="clear" w:color="auto" w:fill="FFFFFF"/>
        </w:rPr>
        <w:t xml:space="preserve"> </w:t>
      </w:r>
      <w:r w:rsidRPr="00D53C91">
        <w:rPr>
          <w:rFonts w:ascii="Arial" w:hAnsi="Arial" w:cs="Arial"/>
          <w:sz w:val="24"/>
          <w:szCs w:val="24"/>
        </w:rPr>
        <w:t>specific nutritional standards</w:t>
      </w:r>
      <w:r w:rsidR="00D53C91">
        <w:rPr>
          <w:rFonts w:ascii="Arial" w:hAnsi="Arial" w:cs="Arial"/>
          <w:sz w:val="24"/>
          <w:szCs w:val="24"/>
        </w:rPr>
        <w:t xml:space="preserve"> described on the CDE’s Breakfast Meal Pattern web page</w:t>
      </w:r>
      <w:r w:rsidR="00167555">
        <w:rPr>
          <w:rFonts w:ascii="Arial" w:hAnsi="Arial" w:cs="Arial"/>
          <w:sz w:val="24"/>
          <w:szCs w:val="24"/>
        </w:rPr>
        <w:t>,</w:t>
      </w:r>
      <w:r w:rsidR="00D53C91">
        <w:rPr>
          <w:rFonts w:ascii="Arial" w:hAnsi="Arial" w:cs="Arial"/>
          <w:sz w:val="24"/>
          <w:szCs w:val="24"/>
        </w:rPr>
        <w:t xml:space="preserve"> </w:t>
      </w:r>
      <w:hyperlink r:id="rId23" w:tooltip="Breakfast Meal Pattern (Grades K-12) - Nutrition (CA Department of Educartion)" w:history="1">
        <w:r w:rsidR="00D53C91" w:rsidRPr="00E647E3">
          <w:rPr>
            <w:rStyle w:val="Hyperlink"/>
            <w:rFonts w:ascii="Arial" w:hAnsi="Arial" w:cs="Arial"/>
            <w:sz w:val="24"/>
            <w:szCs w:val="24"/>
          </w:rPr>
          <w:t>https://www.cde.ca.gov/ls/nu/he/nfbmpbreakfast.asp</w:t>
        </w:r>
        <w:r w:rsidRPr="00E647E3">
          <w:rPr>
            <w:rStyle w:val="Hyperlink"/>
            <w:rFonts w:ascii="Arial" w:hAnsi="Arial" w:cs="Arial"/>
            <w:sz w:val="24"/>
            <w:szCs w:val="24"/>
            <w:shd w:val="clear" w:color="auto" w:fill="FFFFFF"/>
          </w:rPr>
          <w:t>.</w:t>
        </w:r>
      </w:hyperlink>
      <w:r w:rsidRPr="0E2B29F7">
        <w:rPr>
          <w:rFonts w:ascii="Arial" w:hAnsi="Arial" w:cs="Arial"/>
          <w:color w:val="000000"/>
          <w:sz w:val="24"/>
          <w:szCs w:val="24"/>
          <w:shd w:val="clear" w:color="auto" w:fill="FFFFFF"/>
        </w:rPr>
        <w:t xml:space="preserve"> Schools participating in the SBP receive federal meal reimbursement for meals served. </w:t>
      </w:r>
      <w:r w:rsidR="00AE1229" w:rsidRPr="00D53C91">
        <w:rPr>
          <w:rFonts w:ascii="Arial" w:hAnsi="Arial" w:cs="Arial"/>
          <w:sz w:val="24"/>
          <w:szCs w:val="24"/>
          <w:shd w:val="clear" w:color="auto" w:fill="FFFFFF"/>
        </w:rPr>
        <w:t>Federal meal rates</w:t>
      </w:r>
      <w:r w:rsidR="00AE1229" w:rsidRPr="69638AE3">
        <w:rPr>
          <w:rFonts w:ascii="Arial" w:hAnsi="Arial" w:cs="Arial"/>
          <w:color w:val="000000"/>
          <w:sz w:val="24"/>
          <w:szCs w:val="24"/>
          <w:shd w:val="clear" w:color="auto" w:fill="FFFFFF"/>
        </w:rPr>
        <w:t> are established at the paid, reduced-price</w:t>
      </w:r>
      <w:r w:rsidR="00311C21">
        <w:rPr>
          <w:rFonts w:ascii="Arial" w:hAnsi="Arial" w:cs="Arial"/>
          <w:color w:val="000000"/>
          <w:sz w:val="24"/>
          <w:szCs w:val="24"/>
          <w:shd w:val="clear" w:color="auto" w:fill="FFFFFF"/>
        </w:rPr>
        <w:t>,</w:t>
      </w:r>
      <w:r w:rsidR="00AE1229" w:rsidRPr="69638AE3">
        <w:rPr>
          <w:rFonts w:ascii="Arial" w:hAnsi="Arial" w:cs="Arial"/>
          <w:color w:val="000000"/>
          <w:sz w:val="24"/>
          <w:szCs w:val="24"/>
          <w:shd w:val="clear" w:color="auto" w:fill="FFFFFF"/>
        </w:rPr>
        <w:t xml:space="preserve"> and free levels</w:t>
      </w:r>
      <w:r w:rsidR="00AE1229">
        <w:rPr>
          <w:rFonts w:ascii="Arial" w:hAnsi="Arial" w:cs="Arial"/>
          <w:color w:val="000000"/>
          <w:sz w:val="24"/>
          <w:szCs w:val="24"/>
          <w:shd w:val="clear" w:color="auto" w:fill="FFFFFF"/>
        </w:rPr>
        <w:t xml:space="preserve"> and posted on the CDE’s web page </w:t>
      </w:r>
      <w:hyperlink r:id="rId24" w:tooltip="Rates, Eligibility Scales &amp; Funding - Nutrition (CA Department of Education)" w:history="1">
        <w:r w:rsidR="00AE1229" w:rsidRPr="00E647E3">
          <w:rPr>
            <w:rStyle w:val="Hyperlink"/>
            <w:rFonts w:ascii="Arial" w:hAnsi="Arial" w:cs="Arial"/>
            <w:sz w:val="24"/>
            <w:szCs w:val="24"/>
            <w:shd w:val="clear" w:color="auto" w:fill="FFFFFF"/>
          </w:rPr>
          <w:t>https://www.cde.ca.gov/ls/nu/rs/.</w:t>
        </w:r>
      </w:hyperlink>
    </w:p>
    <w:p w14:paraId="347D1EFE" w14:textId="6121B4D2" w:rsidR="009017E6" w:rsidRDefault="009017E6" w:rsidP="69638AE3">
      <w:pPr>
        <w:spacing w:line="360" w:lineRule="auto"/>
        <w:rPr>
          <w:rFonts w:ascii="Arial" w:hAnsi="Arial" w:cs="Arial"/>
          <w:color w:val="000000"/>
          <w:sz w:val="24"/>
          <w:shd w:val="clear" w:color="auto" w:fill="FFFFFF"/>
        </w:rPr>
      </w:pPr>
      <w:proofErr w:type="spellStart"/>
      <w:r w:rsidRPr="00195D9F">
        <w:rPr>
          <w:rFonts w:ascii="Arial" w:hAnsi="Arial" w:cs="Arial"/>
          <w:b/>
          <w:color w:val="000000" w:themeColor="text1"/>
          <w:sz w:val="24"/>
          <w:szCs w:val="24"/>
        </w:rPr>
        <w:t>Schoolday</w:t>
      </w:r>
      <w:proofErr w:type="spellEnd"/>
      <w:r w:rsidRPr="00195D9F">
        <w:rPr>
          <w:rFonts w:ascii="Arial" w:hAnsi="Arial" w:cs="Arial"/>
          <w:b/>
          <w:color w:val="000000" w:themeColor="text1"/>
          <w:sz w:val="24"/>
          <w:szCs w:val="24"/>
        </w:rPr>
        <w:t>:</w:t>
      </w:r>
      <w:r w:rsidRPr="00195D9F">
        <w:rPr>
          <w:rFonts w:ascii="Arial" w:hAnsi="Arial" w:cs="Arial"/>
          <w:color w:val="000000" w:themeColor="text1"/>
          <w:sz w:val="28"/>
          <w:szCs w:val="24"/>
        </w:rPr>
        <w:t xml:space="preserve"> </w:t>
      </w:r>
      <w:r w:rsidRPr="00195D9F">
        <w:rPr>
          <w:rFonts w:ascii="Arial" w:hAnsi="Arial" w:cs="Arial"/>
          <w:color w:val="000000"/>
          <w:sz w:val="24"/>
          <w:shd w:val="clear" w:color="auto" w:fill="FFFFFF"/>
        </w:rPr>
        <w:t xml:space="preserve">California </w:t>
      </w:r>
      <w:r w:rsidRPr="00195D9F">
        <w:rPr>
          <w:rFonts w:ascii="Arial" w:hAnsi="Arial" w:cs="Arial"/>
          <w:i/>
          <w:iCs/>
          <w:color w:val="000000"/>
          <w:sz w:val="24"/>
          <w:shd w:val="clear" w:color="auto" w:fill="FFFFFF"/>
        </w:rPr>
        <w:t xml:space="preserve">EC </w:t>
      </w:r>
      <w:r w:rsidRPr="00195D9F">
        <w:rPr>
          <w:rFonts w:ascii="Arial" w:hAnsi="Arial" w:cs="Arial"/>
          <w:color w:val="000000"/>
          <w:sz w:val="24"/>
          <w:shd w:val="clear" w:color="auto" w:fill="FFFFFF"/>
        </w:rPr>
        <w:t xml:space="preserve">Section </w:t>
      </w:r>
      <w:r w:rsidR="009D638B" w:rsidRPr="00195D9F">
        <w:rPr>
          <w:rFonts w:ascii="Arial" w:hAnsi="Arial" w:cs="Arial"/>
          <w:sz w:val="24"/>
          <w:shd w:val="clear" w:color="auto" w:fill="FFFFFF"/>
        </w:rPr>
        <w:t xml:space="preserve">49501.5(k)(3) </w:t>
      </w:r>
      <w:r w:rsidRPr="00195D9F">
        <w:rPr>
          <w:rFonts w:ascii="Arial" w:hAnsi="Arial" w:cs="Arial"/>
          <w:sz w:val="24"/>
          <w:shd w:val="clear" w:color="auto" w:fill="FFFFFF"/>
        </w:rPr>
        <w:t xml:space="preserve">defines </w:t>
      </w:r>
      <w:proofErr w:type="spellStart"/>
      <w:r w:rsidRPr="00195D9F">
        <w:rPr>
          <w:rFonts w:ascii="Arial" w:hAnsi="Arial" w:cs="Arial"/>
          <w:sz w:val="24"/>
          <w:shd w:val="clear" w:color="auto" w:fill="FFFFFF"/>
        </w:rPr>
        <w:t>schoolday</w:t>
      </w:r>
      <w:proofErr w:type="spellEnd"/>
      <w:r w:rsidRPr="00195D9F">
        <w:rPr>
          <w:rFonts w:ascii="Arial" w:hAnsi="Arial" w:cs="Arial"/>
          <w:sz w:val="24"/>
          <w:shd w:val="clear" w:color="auto" w:fill="FFFFFF"/>
        </w:rPr>
        <w:t xml:space="preserve"> as </w:t>
      </w:r>
      <w:r w:rsidRPr="00195D9F">
        <w:rPr>
          <w:rFonts w:ascii="Arial" w:hAnsi="Arial" w:cs="Arial"/>
          <w:color w:val="000000"/>
          <w:sz w:val="24"/>
          <w:shd w:val="clear" w:color="auto" w:fill="FFFFFF"/>
        </w:rPr>
        <w:t xml:space="preserve">any day that pupils in kindergarten or grades 1 to 12, inclusive, are </w:t>
      </w:r>
      <w:r w:rsidR="009B4F52" w:rsidRPr="00195D9F">
        <w:rPr>
          <w:rFonts w:ascii="Arial" w:hAnsi="Arial" w:cs="Arial"/>
          <w:color w:val="000000"/>
          <w:sz w:val="24"/>
          <w:shd w:val="clear" w:color="auto" w:fill="FFFFFF"/>
        </w:rPr>
        <w:t xml:space="preserve">present at a </w:t>
      </w:r>
      <w:proofErr w:type="spellStart"/>
      <w:r w:rsidR="009B4F52" w:rsidRPr="00195D9F">
        <w:rPr>
          <w:rFonts w:ascii="Arial" w:hAnsi="Arial" w:cs="Arial"/>
          <w:color w:val="000000"/>
          <w:sz w:val="24"/>
          <w:shd w:val="clear" w:color="auto" w:fill="FFFFFF"/>
        </w:rPr>
        <w:t>schoolsite</w:t>
      </w:r>
      <w:proofErr w:type="spellEnd"/>
      <w:r w:rsidR="009B4F52" w:rsidRPr="00195D9F">
        <w:rPr>
          <w:rFonts w:ascii="Arial" w:hAnsi="Arial" w:cs="Arial"/>
          <w:color w:val="000000"/>
          <w:sz w:val="24"/>
          <w:shd w:val="clear" w:color="auto" w:fill="FFFFFF"/>
        </w:rPr>
        <w:t xml:space="preserve"> or school facility </w:t>
      </w:r>
      <w:r w:rsidRPr="00195D9F">
        <w:rPr>
          <w:rFonts w:ascii="Arial" w:hAnsi="Arial" w:cs="Arial"/>
          <w:color w:val="000000"/>
          <w:sz w:val="24"/>
          <w:shd w:val="clear" w:color="auto" w:fill="FFFFFF"/>
        </w:rPr>
        <w:t>for purposes of instruction</w:t>
      </w:r>
      <w:r w:rsidR="00404C9D" w:rsidRPr="00195D9F">
        <w:rPr>
          <w:rFonts w:ascii="Arial" w:hAnsi="Arial" w:cs="Arial"/>
          <w:color w:val="000000"/>
          <w:sz w:val="24"/>
          <w:shd w:val="clear" w:color="auto" w:fill="FFFFFF"/>
        </w:rPr>
        <w:t xml:space="preserve"> or educational activities</w:t>
      </w:r>
      <w:r w:rsidRPr="00195D9F">
        <w:rPr>
          <w:rFonts w:ascii="Arial" w:hAnsi="Arial" w:cs="Arial"/>
          <w:color w:val="000000"/>
          <w:sz w:val="24"/>
          <w:shd w:val="clear" w:color="auto" w:fill="FFFFFF"/>
        </w:rPr>
        <w:t xml:space="preserve">, including, but not limited to, pupil attendance at minimum days, state-funded preschool, transitional kindergarten, summer school including incoming kindergarten pupils, extended school year days, </w:t>
      </w:r>
      <w:r w:rsidR="00404C9D" w:rsidRPr="00195D9F">
        <w:rPr>
          <w:rFonts w:ascii="Arial" w:hAnsi="Arial" w:cs="Arial"/>
          <w:color w:val="000000"/>
          <w:sz w:val="24"/>
          <w:shd w:val="clear" w:color="auto" w:fill="FFFFFF"/>
        </w:rPr>
        <w:t xml:space="preserve">school-sponsored field trips, independent study when a pupil is onsite during the </w:t>
      </w:r>
      <w:proofErr w:type="spellStart"/>
      <w:r w:rsidR="00404C9D" w:rsidRPr="00195D9F">
        <w:rPr>
          <w:rFonts w:ascii="Arial" w:hAnsi="Arial" w:cs="Arial"/>
          <w:color w:val="000000"/>
          <w:sz w:val="24"/>
          <w:shd w:val="clear" w:color="auto" w:fill="FFFFFF"/>
        </w:rPr>
        <w:lastRenderedPageBreak/>
        <w:t>schoolday</w:t>
      </w:r>
      <w:proofErr w:type="spellEnd"/>
      <w:r w:rsidR="00404C9D" w:rsidRPr="00195D9F">
        <w:rPr>
          <w:rFonts w:ascii="Arial" w:hAnsi="Arial" w:cs="Arial"/>
          <w:color w:val="000000"/>
          <w:sz w:val="24"/>
          <w:shd w:val="clear" w:color="auto" w:fill="FFFFFF"/>
        </w:rPr>
        <w:t xml:space="preserve">, </w:t>
      </w:r>
      <w:r w:rsidRPr="00195D9F">
        <w:rPr>
          <w:rFonts w:ascii="Arial" w:hAnsi="Arial" w:cs="Arial"/>
          <w:color w:val="000000"/>
          <w:sz w:val="24"/>
          <w:shd w:val="clear" w:color="auto" w:fill="FFFFFF"/>
        </w:rPr>
        <w:t xml:space="preserve">and Saturday school sessions. </w:t>
      </w:r>
      <w:r w:rsidRPr="00195D9F">
        <w:rPr>
          <w:rFonts w:ascii="Arial" w:hAnsi="Arial" w:cs="Arial"/>
          <w:i/>
          <w:iCs/>
          <w:color w:val="000000"/>
          <w:sz w:val="24"/>
          <w:shd w:val="clear" w:color="auto" w:fill="FFFFFF"/>
        </w:rPr>
        <w:t>EC</w:t>
      </w:r>
      <w:r w:rsidRPr="00195D9F">
        <w:rPr>
          <w:rFonts w:ascii="Arial" w:hAnsi="Arial" w:cs="Arial"/>
          <w:color w:val="000000"/>
          <w:sz w:val="24"/>
          <w:shd w:val="clear" w:color="auto" w:fill="FFFFFF"/>
        </w:rPr>
        <w:t xml:space="preserve"> Section </w:t>
      </w:r>
      <w:r w:rsidR="009D638B" w:rsidRPr="00195D9F">
        <w:rPr>
          <w:rFonts w:ascii="Arial" w:hAnsi="Arial" w:cs="Arial"/>
          <w:sz w:val="24"/>
          <w:shd w:val="clear" w:color="auto" w:fill="FFFFFF"/>
        </w:rPr>
        <w:t>49501.5(k)(3)</w:t>
      </w:r>
      <w:r w:rsidRPr="00195D9F">
        <w:rPr>
          <w:rFonts w:ascii="Arial" w:hAnsi="Arial" w:cs="Arial"/>
          <w:color w:val="000000"/>
          <w:sz w:val="24"/>
          <w:shd w:val="clear" w:color="auto" w:fill="FFFFFF"/>
        </w:rPr>
        <w:t xml:space="preserve"> does</w:t>
      </w:r>
      <w:r w:rsidRPr="009017E6">
        <w:rPr>
          <w:rFonts w:ascii="Arial" w:hAnsi="Arial" w:cs="Arial"/>
          <w:color w:val="000000"/>
          <w:sz w:val="24"/>
          <w:shd w:val="clear" w:color="auto" w:fill="FFFFFF"/>
        </w:rPr>
        <w:t xml:space="preserve"> not specify a minimum number of hours for a </w:t>
      </w:r>
      <w:proofErr w:type="spellStart"/>
      <w:r w:rsidRPr="009017E6">
        <w:rPr>
          <w:rFonts w:ascii="Arial" w:hAnsi="Arial" w:cs="Arial"/>
          <w:color w:val="000000"/>
          <w:sz w:val="24"/>
          <w:shd w:val="clear" w:color="auto" w:fill="FFFFFF"/>
        </w:rPr>
        <w:t>schoolday</w:t>
      </w:r>
      <w:proofErr w:type="spellEnd"/>
      <w:r w:rsidRPr="009017E6">
        <w:rPr>
          <w:rFonts w:ascii="Arial" w:hAnsi="Arial" w:cs="Arial"/>
          <w:color w:val="000000"/>
          <w:sz w:val="24"/>
          <w:shd w:val="clear" w:color="auto" w:fill="FFFFFF"/>
        </w:rPr>
        <w:t>.</w:t>
      </w:r>
    </w:p>
    <w:p w14:paraId="625DF5CB" w14:textId="5EEE5DD2" w:rsidR="009017E6" w:rsidRDefault="009017E6" w:rsidP="69638AE3">
      <w:pPr>
        <w:spacing w:line="360" w:lineRule="auto"/>
        <w:rPr>
          <w:rFonts w:ascii="Arial" w:eastAsia="Arial" w:hAnsi="Arial" w:cs="Arial"/>
          <w:color w:val="000000" w:themeColor="text1"/>
          <w:sz w:val="24"/>
          <w:szCs w:val="24"/>
        </w:rPr>
      </w:pPr>
      <w:r w:rsidRPr="009017E6">
        <w:rPr>
          <w:rFonts w:ascii="Arial" w:hAnsi="Arial" w:cs="Arial"/>
          <w:b/>
          <w:color w:val="000000"/>
          <w:sz w:val="24"/>
          <w:szCs w:val="24"/>
        </w:rPr>
        <w:t>School Food Authority:</w:t>
      </w:r>
      <w:r>
        <w:rPr>
          <w:rFonts w:ascii="Arial" w:hAnsi="Arial" w:cs="Arial"/>
          <w:color w:val="000000"/>
          <w:sz w:val="24"/>
          <w:szCs w:val="24"/>
        </w:rPr>
        <w:t xml:space="preserve"> </w:t>
      </w:r>
      <w:r w:rsidRPr="3F317BDC">
        <w:rPr>
          <w:rFonts w:ascii="Arial" w:eastAsia="Arial" w:hAnsi="Arial" w:cs="Arial"/>
          <w:color w:val="000000" w:themeColor="text1"/>
          <w:sz w:val="24"/>
          <w:szCs w:val="24"/>
        </w:rPr>
        <w:t>A</w:t>
      </w:r>
      <w:r>
        <w:rPr>
          <w:rFonts w:ascii="Arial" w:eastAsia="Arial" w:hAnsi="Arial" w:cs="Arial"/>
          <w:color w:val="000000" w:themeColor="text1"/>
          <w:sz w:val="24"/>
          <w:szCs w:val="24"/>
        </w:rPr>
        <w:t xml:space="preserve"> school food authority SFA is a</w:t>
      </w:r>
      <w:r w:rsidRPr="3F317BDC">
        <w:rPr>
          <w:rFonts w:ascii="Arial" w:eastAsia="Arial" w:hAnsi="Arial" w:cs="Arial"/>
          <w:color w:val="000000" w:themeColor="text1"/>
          <w:sz w:val="24"/>
          <w:szCs w:val="24"/>
        </w:rPr>
        <w:t>n administering entity for the operation of school nutrition program(s) SNPs. SFAs can receive federal meal reimbursements for administering the SNPs.</w:t>
      </w:r>
    </w:p>
    <w:p w14:paraId="35CCBCFF" w14:textId="7D9621A7" w:rsidR="009017E6" w:rsidRDefault="009017E6" w:rsidP="00B40F86">
      <w:pPr>
        <w:spacing w:line="360" w:lineRule="auto"/>
        <w:rPr>
          <w:rFonts w:ascii="Arial" w:hAnsi="Arial" w:cs="Arial"/>
          <w:sz w:val="24"/>
          <w:szCs w:val="24"/>
        </w:rPr>
      </w:pPr>
      <w:r w:rsidRPr="00B40F86">
        <w:rPr>
          <w:rFonts w:ascii="Arial" w:hAnsi="Arial" w:cs="Arial"/>
          <w:b/>
          <w:color w:val="000000"/>
          <w:sz w:val="24"/>
          <w:szCs w:val="24"/>
        </w:rPr>
        <w:t>School Nutrition Programs:</w:t>
      </w:r>
      <w:r>
        <w:rPr>
          <w:rFonts w:ascii="Arial" w:hAnsi="Arial" w:cs="Arial"/>
          <w:color w:val="000000"/>
          <w:sz w:val="24"/>
          <w:szCs w:val="24"/>
        </w:rPr>
        <w:t xml:space="preserve"> </w:t>
      </w:r>
      <w:r w:rsidRPr="3F317BDC">
        <w:rPr>
          <w:rFonts w:ascii="Arial" w:hAnsi="Arial" w:cs="Arial"/>
          <w:sz w:val="24"/>
          <w:szCs w:val="24"/>
        </w:rPr>
        <w:t>The SNPs are a subset of Child Nutrition Programs administered at the federal level by the U.S. Department of Agriculture to support meal</w:t>
      </w:r>
      <w:r>
        <w:rPr>
          <w:rFonts w:ascii="Arial" w:hAnsi="Arial" w:cs="Arial"/>
          <w:sz w:val="24"/>
          <w:szCs w:val="24"/>
        </w:rPr>
        <w:t>, snack</w:t>
      </w:r>
      <w:r w:rsidRPr="3F317BDC">
        <w:rPr>
          <w:rFonts w:ascii="Arial" w:hAnsi="Arial" w:cs="Arial"/>
          <w:sz w:val="24"/>
          <w:szCs w:val="24"/>
        </w:rPr>
        <w:t xml:space="preserve"> and milk service</w:t>
      </w:r>
      <w:r>
        <w:rPr>
          <w:rFonts w:ascii="Arial" w:hAnsi="Arial" w:cs="Arial"/>
          <w:sz w:val="24"/>
          <w:szCs w:val="24"/>
        </w:rPr>
        <w:t>s</w:t>
      </w:r>
      <w:r w:rsidRPr="3F317BDC">
        <w:rPr>
          <w:rFonts w:ascii="Arial" w:hAnsi="Arial" w:cs="Arial"/>
          <w:sz w:val="24"/>
          <w:szCs w:val="24"/>
        </w:rPr>
        <w:t xml:space="preserve"> for children in schools and </w:t>
      </w:r>
      <w:r w:rsidRPr="00AE1229">
        <w:rPr>
          <w:rFonts w:ascii="Arial" w:hAnsi="Arial" w:cs="Arial"/>
          <w:sz w:val="24"/>
          <w:szCs w:val="24"/>
        </w:rPr>
        <w:t>residential care facilities.</w:t>
      </w:r>
      <w:r w:rsidR="00B40F86" w:rsidRPr="00AE1229">
        <w:rPr>
          <w:rFonts w:ascii="Arial" w:hAnsi="Arial" w:cs="Arial"/>
          <w:sz w:val="24"/>
          <w:szCs w:val="24"/>
        </w:rPr>
        <w:t xml:space="preserve"> </w:t>
      </w:r>
      <w:r w:rsidRPr="00AE1229">
        <w:rPr>
          <w:rFonts w:ascii="Arial" w:hAnsi="Arial" w:cs="Arial"/>
          <w:sz w:val="24"/>
          <w:szCs w:val="24"/>
        </w:rPr>
        <w:t xml:space="preserve">Programs include the: </w:t>
      </w:r>
      <w:r w:rsidR="00AE1229" w:rsidRPr="00AE1229">
        <w:rPr>
          <w:rFonts w:ascii="Arial" w:hAnsi="Arial" w:cs="Arial"/>
          <w:color w:val="000000"/>
          <w:sz w:val="24"/>
          <w:szCs w:val="24"/>
          <w:shd w:val="clear" w:color="auto" w:fill="FFFFFF"/>
        </w:rPr>
        <w:t xml:space="preserve">NSLP </w:t>
      </w:r>
      <w:hyperlink r:id="rId25" w:tooltip="National School Lunch Program - School Nutrition (CA Dept of Education)" w:history="1">
        <w:r w:rsidR="00AE1229" w:rsidRPr="00AE1229">
          <w:rPr>
            <w:rStyle w:val="Hyperlink"/>
            <w:rFonts w:ascii="Arial" w:hAnsi="Arial" w:cs="Arial"/>
            <w:sz w:val="24"/>
            <w:szCs w:val="24"/>
            <w:shd w:val="clear" w:color="auto" w:fill="FFFFFF"/>
          </w:rPr>
          <w:t>https://www.cde.ca.gov/ls/nu/sn/nslp.asp</w:t>
        </w:r>
      </w:hyperlink>
      <w:r w:rsidR="00AE1229" w:rsidRPr="00AE1229">
        <w:rPr>
          <w:rFonts w:ascii="Arial" w:hAnsi="Arial" w:cs="Arial"/>
          <w:color w:val="000000"/>
          <w:sz w:val="24"/>
          <w:szCs w:val="24"/>
          <w:shd w:val="clear" w:color="auto" w:fill="FFFFFF"/>
        </w:rPr>
        <w:t xml:space="preserve">, NSLP Afterschool Snack Program </w:t>
      </w:r>
      <w:hyperlink r:id="rId26" w:tooltip="After School - Nutrition (CA Dept of Education)" w:history="1">
        <w:r w:rsidR="00AE1229" w:rsidRPr="00AE1229">
          <w:rPr>
            <w:rStyle w:val="Hyperlink"/>
            <w:rFonts w:ascii="Arial" w:hAnsi="Arial" w:cs="Arial"/>
            <w:sz w:val="24"/>
            <w:szCs w:val="24"/>
            <w:shd w:val="clear" w:color="auto" w:fill="FFFFFF"/>
          </w:rPr>
          <w:t>https://www.cde.ca.gov/ls/nu/as/</w:t>
        </w:r>
      </w:hyperlink>
      <w:r w:rsidR="00AE1229" w:rsidRPr="00AE1229">
        <w:rPr>
          <w:rFonts w:ascii="Arial" w:hAnsi="Arial" w:cs="Arial"/>
          <w:color w:val="000000"/>
          <w:sz w:val="24"/>
          <w:szCs w:val="24"/>
          <w:shd w:val="clear" w:color="auto" w:fill="FFFFFF"/>
        </w:rPr>
        <w:t>, School Breakfast Program </w:t>
      </w:r>
      <w:hyperlink r:id="rId27" w:tooltip="School Breakfast Program - School Nutrition (CA Dept of Education)" w:history="1">
        <w:r w:rsidR="00AE1229" w:rsidRPr="00AE1229">
          <w:rPr>
            <w:rStyle w:val="Hyperlink"/>
            <w:rFonts w:ascii="Arial" w:hAnsi="Arial" w:cs="Arial"/>
            <w:sz w:val="24"/>
            <w:szCs w:val="24"/>
            <w:shd w:val="clear" w:color="auto" w:fill="FFFFFF"/>
          </w:rPr>
          <w:t>https://www.cde.ca.gov/ls/nu/sn/sbp.asp</w:t>
        </w:r>
      </w:hyperlink>
      <w:r w:rsidR="00AE1229" w:rsidRPr="00AE1229">
        <w:rPr>
          <w:rFonts w:ascii="Arial" w:hAnsi="Arial" w:cs="Arial"/>
          <w:color w:val="000000"/>
          <w:sz w:val="24"/>
          <w:szCs w:val="24"/>
          <w:shd w:val="clear" w:color="auto" w:fill="FFFFFF"/>
        </w:rPr>
        <w:t>,</w:t>
      </w:r>
      <w:r w:rsidR="00611FE6">
        <w:rPr>
          <w:rFonts w:ascii="Arial" w:hAnsi="Arial" w:cs="Arial"/>
          <w:color w:val="000000"/>
          <w:sz w:val="24"/>
          <w:szCs w:val="24"/>
          <w:shd w:val="clear" w:color="auto" w:fill="FFFFFF"/>
        </w:rPr>
        <w:t xml:space="preserve"> </w:t>
      </w:r>
      <w:r w:rsidR="00AE1229" w:rsidRPr="00AE1229">
        <w:rPr>
          <w:rFonts w:ascii="Arial" w:hAnsi="Arial" w:cs="Arial"/>
          <w:color w:val="000000"/>
          <w:sz w:val="24"/>
          <w:szCs w:val="24"/>
          <w:shd w:val="clear" w:color="auto" w:fill="FFFFFF"/>
        </w:rPr>
        <w:t xml:space="preserve">Special Milk Program </w:t>
      </w:r>
      <w:hyperlink r:id="rId28" w:tooltip="Special Milk Program - School Nutrition (CA Dept of Education)" w:history="1">
        <w:r w:rsidR="00AE1229" w:rsidRPr="00AE1229">
          <w:rPr>
            <w:rStyle w:val="Hyperlink"/>
            <w:rFonts w:ascii="Arial" w:hAnsi="Arial" w:cs="Arial"/>
            <w:sz w:val="24"/>
            <w:szCs w:val="24"/>
            <w:shd w:val="clear" w:color="auto" w:fill="FFFFFF"/>
          </w:rPr>
          <w:t>https://www.cde.ca.gov/ls/nu/sn/spm.asp</w:t>
        </w:r>
      </w:hyperlink>
      <w:r w:rsidR="00AE1229" w:rsidRPr="00AE1229">
        <w:rPr>
          <w:rFonts w:ascii="Arial" w:hAnsi="Arial" w:cs="Arial"/>
          <w:color w:val="000000"/>
          <w:sz w:val="24"/>
          <w:szCs w:val="24"/>
          <w:shd w:val="clear" w:color="auto" w:fill="FFFFFF"/>
        </w:rPr>
        <w:t>, </w:t>
      </w:r>
      <w:r w:rsidR="00B40F86" w:rsidRPr="00AE1229">
        <w:rPr>
          <w:rFonts w:ascii="Arial" w:hAnsi="Arial" w:cs="Arial"/>
          <w:sz w:val="24"/>
          <w:szCs w:val="24"/>
        </w:rPr>
        <w:t>and the</w:t>
      </w:r>
      <w:r w:rsidR="00B40F86" w:rsidRPr="00AE1229">
        <w:rPr>
          <w:rFonts w:ascii="Arial" w:hAnsi="Arial" w:cs="Arial"/>
          <w:color w:val="000000"/>
          <w:sz w:val="24"/>
          <w:szCs w:val="24"/>
          <w:shd w:val="clear" w:color="auto" w:fill="FFFFFF"/>
        </w:rPr>
        <w:t xml:space="preserve"> NSLP </w:t>
      </w:r>
      <w:r w:rsidR="00B40F86" w:rsidRPr="00AE1229">
        <w:rPr>
          <w:rFonts w:ascii="Arial" w:hAnsi="Arial" w:cs="Arial"/>
          <w:sz w:val="24"/>
          <w:szCs w:val="24"/>
          <w:shd w:val="clear" w:color="auto" w:fill="FFFFFF"/>
        </w:rPr>
        <w:t>Seamless Summer Option</w:t>
      </w:r>
      <w:r w:rsidR="00AE1229" w:rsidRPr="00AE1229">
        <w:rPr>
          <w:rFonts w:ascii="Arial" w:hAnsi="Arial" w:cs="Arial"/>
          <w:sz w:val="24"/>
          <w:szCs w:val="24"/>
          <w:shd w:val="clear" w:color="auto" w:fill="FFFFFF"/>
        </w:rPr>
        <w:t xml:space="preserve"> </w:t>
      </w:r>
      <w:hyperlink r:id="rId29" w:tooltip="Seamless Summer Option (SSO) - School Nutrition (CA Dept of Education)" w:history="1">
        <w:r w:rsidR="00AE1229" w:rsidRPr="00AE1229">
          <w:rPr>
            <w:rStyle w:val="Hyperlink"/>
            <w:rFonts w:ascii="Arial" w:hAnsi="Arial" w:cs="Arial"/>
            <w:sz w:val="24"/>
            <w:szCs w:val="24"/>
            <w:shd w:val="clear" w:color="auto" w:fill="FFFFFF"/>
          </w:rPr>
          <w:t>https://www.cde.ca.gov/ls/nu/sn/ssfo.asp</w:t>
        </w:r>
      </w:hyperlink>
      <w:r w:rsidR="00B40F86" w:rsidRPr="00AE1229">
        <w:rPr>
          <w:rFonts w:ascii="Arial" w:hAnsi="Arial" w:cs="Arial"/>
          <w:sz w:val="24"/>
          <w:szCs w:val="24"/>
        </w:rPr>
        <w:t>.</w:t>
      </w:r>
      <w:r w:rsidR="00B40F86" w:rsidRPr="00AE1229">
        <w:rPr>
          <w:rFonts w:ascii="Arial" w:hAnsi="Arial" w:cs="Arial"/>
          <w:sz w:val="28"/>
          <w:szCs w:val="24"/>
        </w:rPr>
        <w:t xml:space="preserve"> </w:t>
      </w:r>
      <w:r w:rsidRPr="00094838">
        <w:rPr>
          <w:rFonts w:ascii="Arial" w:hAnsi="Arial" w:cs="Arial"/>
          <w:sz w:val="24"/>
          <w:szCs w:val="24"/>
        </w:rPr>
        <w:t>The intent of these programs is to ensure that children are receiving nutritious meals and snacks that promote health and educational readiness and provide children year-round access to healthy foods.</w:t>
      </w:r>
    </w:p>
    <w:p w14:paraId="3EDD4020" w14:textId="43A3F65F" w:rsidR="00B40F86" w:rsidRDefault="00B40F86" w:rsidP="00B40F86">
      <w:pPr>
        <w:pStyle w:val="NormalWeb"/>
        <w:shd w:val="clear" w:color="auto" w:fill="FFFFFF" w:themeFill="background1"/>
        <w:spacing w:before="0" w:line="360" w:lineRule="auto"/>
        <w:rPr>
          <w:rFonts w:ascii="Arial" w:hAnsi="Arial" w:cs="Arial"/>
          <w:color w:val="000000"/>
          <w:shd w:val="clear" w:color="auto" w:fill="FFFFFF"/>
        </w:rPr>
      </w:pPr>
      <w:r w:rsidRPr="00B40F86">
        <w:rPr>
          <w:rFonts w:ascii="Arial" w:hAnsi="Arial" w:cs="Arial"/>
          <w:b/>
          <w:color w:val="000000" w:themeColor="text1"/>
        </w:rPr>
        <w:t>State Meal Mandate (SMM):</w:t>
      </w:r>
      <w:r>
        <w:rPr>
          <w:rFonts w:ascii="Arial" w:hAnsi="Arial" w:cs="Arial"/>
          <w:color w:val="000000" w:themeColor="text1"/>
        </w:rPr>
        <w:t xml:space="preserve"> </w:t>
      </w:r>
      <w:r w:rsidRPr="3F317BDC">
        <w:rPr>
          <w:rFonts w:ascii="Arial" w:hAnsi="Arial" w:cs="Arial"/>
          <w:color w:val="000000" w:themeColor="text1"/>
        </w:rPr>
        <w:t xml:space="preserve">Commencing in School Year 2022–23, California </w:t>
      </w:r>
      <w:r w:rsidRPr="3F317BDC">
        <w:rPr>
          <w:rFonts w:ascii="Arial" w:hAnsi="Arial" w:cs="Arial"/>
          <w:i/>
          <w:iCs/>
          <w:color w:val="000000" w:themeColor="text1"/>
        </w:rPr>
        <w:t>Education Code</w:t>
      </w:r>
      <w:r w:rsidRPr="3F317BDC">
        <w:rPr>
          <w:rFonts w:ascii="Arial" w:hAnsi="Arial" w:cs="Arial"/>
          <w:color w:val="000000" w:themeColor="text1"/>
        </w:rPr>
        <w:t xml:space="preserve"> </w:t>
      </w:r>
      <w:r w:rsidRPr="009D638B">
        <w:rPr>
          <w:rFonts w:ascii="Arial" w:hAnsi="Arial" w:cs="Arial"/>
          <w:color w:val="000000" w:themeColor="text1"/>
        </w:rPr>
        <w:t>Section 49501.5</w:t>
      </w:r>
      <w:r w:rsidRPr="3F317BDC">
        <w:rPr>
          <w:rFonts w:ascii="Arial" w:hAnsi="Arial" w:cs="Arial"/>
          <w:color w:val="000000" w:themeColor="text1"/>
        </w:rPr>
        <w:t xml:space="preserve"> requires all </w:t>
      </w:r>
      <w:r w:rsidR="00F30F35" w:rsidRPr="00195D9F">
        <w:rPr>
          <w:rFonts w:ascii="Arial" w:hAnsi="Arial" w:cs="Arial"/>
          <w:color w:val="000000" w:themeColor="text1"/>
        </w:rPr>
        <w:t>LEAs</w:t>
      </w:r>
      <w:r w:rsidR="001C096B" w:rsidRPr="00195D9F">
        <w:rPr>
          <w:rFonts w:ascii="Arial" w:hAnsi="Arial" w:cs="Arial"/>
          <w:color w:val="000000" w:themeColor="text1"/>
        </w:rPr>
        <w:t xml:space="preserve"> </w:t>
      </w:r>
      <w:r w:rsidRPr="00195D9F">
        <w:rPr>
          <w:rFonts w:ascii="Arial" w:hAnsi="Arial" w:cs="Arial"/>
          <w:color w:val="000000" w:themeColor="text1"/>
        </w:rPr>
        <w:t xml:space="preserve">serving pupils in grades kindergarten through grade 12, inclusive of transitional kindergarten, to provide </w:t>
      </w:r>
      <w:r w:rsidR="00903827" w:rsidRPr="00195D9F">
        <w:rPr>
          <w:rFonts w:ascii="Arial" w:hAnsi="Arial" w:cs="Arial"/>
          <w:color w:val="000000" w:themeColor="text1"/>
        </w:rPr>
        <w:t xml:space="preserve">one </w:t>
      </w:r>
      <w:r w:rsidR="00AF1B0D" w:rsidRPr="00195D9F">
        <w:rPr>
          <w:rFonts w:ascii="Arial" w:hAnsi="Arial" w:cs="Arial"/>
          <w:color w:val="000000" w:themeColor="text1"/>
        </w:rPr>
        <w:t>nutritionally</w:t>
      </w:r>
      <w:r w:rsidR="00903827" w:rsidRPr="00195D9F">
        <w:rPr>
          <w:rFonts w:ascii="Arial" w:hAnsi="Arial" w:cs="Arial"/>
          <w:color w:val="000000" w:themeColor="text1"/>
        </w:rPr>
        <w:t xml:space="preserve"> adequate lunch and one </w:t>
      </w:r>
      <w:r w:rsidR="00AF1B0D" w:rsidRPr="00195D9F">
        <w:rPr>
          <w:rFonts w:ascii="Arial" w:hAnsi="Arial" w:cs="Arial"/>
          <w:color w:val="000000" w:themeColor="text1"/>
        </w:rPr>
        <w:t>nutritionally</w:t>
      </w:r>
      <w:r w:rsidR="00903827" w:rsidRPr="00195D9F">
        <w:rPr>
          <w:rFonts w:ascii="Arial" w:hAnsi="Arial" w:cs="Arial"/>
          <w:color w:val="000000" w:themeColor="text1"/>
        </w:rPr>
        <w:t xml:space="preserve"> adequate breakfast </w:t>
      </w:r>
      <w:r w:rsidRPr="00195D9F">
        <w:rPr>
          <w:rFonts w:ascii="Arial" w:hAnsi="Arial" w:cs="Arial"/>
          <w:color w:val="000000" w:themeColor="text1"/>
        </w:rPr>
        <w:t xml:space="preserve">free of charge during each </w:t>
      </w:r>
      <w:proofErr w:type="spellStart"/>
      <w:r w:rsidRPr="00195D9F">
        <w:rPr>
          <w:rFonts w:ascii="Arial" w:hAnsi="Arial" w:cs="Arial"/>
          <w:color w:val="000000" w:themeColor="text1"/>
        </w:rPr>
        <w:t>schoolday</w:t>
      </w:r>
      <w:proofErr w:type="spellEnd"/>
      <w:r w:rsidRPr="00195D9F">
        <w:rPr>
          <w:rFonts w:ascii="Arial" w:hAnsi="Arial" w:cs="Arial"/>
          <w:color w:val="000000" w:themeColor="text1"/>
        </w:rPr>
        <w:t xml:space="preserve"> to pupils requesting a meal, without consideration of the pupil’s eligibility for a federally-funded free or reduced-price meal, with a maximum of one free meal per meal period.</w:t>
      </w:r>
      <w:r w:rsidRPr="00195D9F">
        <w:rPr>
          <w:rFonts w:ascii="Arial" w:hAnsi="Arial" w:cs="Arial"/>
          <w:color w:val="auto"/>
        </w:rPr>
        <w:t xml:space="preserve"> L</w:t>
      </w:r>
      <w:r w:rsidR="00F30F35" w:rsidRPr="00195D9F">
        <w:rPr>
          <w:rFonts w:ascii="Arial" w:hAnsi="Arial" w:cs="Arial"/>
          <w:color w:val="auto"/>
        </w:rPr>
        <w:t>EAs</w:t>
      </w:r>
      <w:r w:rsidR="001C096B" w:rsidRPr="00195D9F">
        <w:rPr>
          <w:rFonts w:ascii="Arial" w:hAnsi="Arial" w:cs="Arial"/>
          <w:color w:val="auto"/>
        </w:rPr>
        <w:t xml:space="preserve"> </w:t>
      </w:r>
      <w:r w:rsidRPr="00195D9F">
        <w:rPr>
          <w:rFonts w:ascii="Arial" w:hAnsi="Arial" w:cs="Arial"/>
          <w:color w:val="auto"/>
        </w:rPr>
        <w:t xml:space="preserve">may choose to participate in the federal School Nutrition Programs administered by the U.S. Department of Agriculture to fulfill this mandate. </w:t>
      </w:r>
      <w:r w:rsidR="00200E00" w:rsidRPr="00195D9F">
        <w:rPr>
          <w:rFonts w:ascii="Arial" w:hAnsi="Arial" w:cs="Arial"/>
          <w:color w:val="auto"/>
        </w:rPr>
        <w:t>Public school districts, county offices of education, or public charter schools</w:t>
      </w:r>
      <w:r w:rsidR="001C096B" w:rsidRPr="00195D9F">
        <w:rPr>
          <w:rFonts w:ascii="Arial" w:hAnsi="Arial" w:cs="Arial"/>
        </w:rPr>
        <w:t xml:space="preserve"> </w:t>
      </w:r>
      <w:r w:rsidRPr="00195D9F">
        <w:rPr>
          <w:rFonts w:ascii="Arial" w:hAnsi="Arial" w:cs="Arial"/>
          <w:color w:val="auto"/>
          <w:shd w:val="clear" w:color="auto" w:fill="FFFFFF"/>
        </w:rPr>
        <w:t xml:space="preserve">participating in both the SBP and the </w:t>
      </w:r>
      <w:r w:rsidRPr="00AE1229">
        <w:rPr>
          <w:rFonts w:ascii="Arial" w:hAnsi="Arial" w:cs="Arial"/>
          <w:color w:val="auto"/>
          <w:shd w:val="clear" w:color="auto" w:fill="FFFFFF"/>
        </w:rPr>
        <w:t xml:space="preserve">NSLP to meet the SMM requirement are </w:t>
      </w:r>
      <w:r w:rsidR="00AF1B0D" w:rsidRPr="00AE1229">
        <w:rPr>
          <w:rFonts w:ascii="Arial" w:hAnsi="Arial" w:cs="Arial"/>
          <w:color w:val="auto"/>
          <w:shd w:val="clear" w:color="auto" w:fill="FFFFFF"/>
        </w:rPr>
        <w:t>eligible</w:t>
      </w:r>
      <w:r w:rsidRPr="00AE1229">
        <w:rPr>
          <w:rFonts w:ascii="Arial" w:hAnsi="Arial" w:cs="Arial"/>
          <w:color w:val="auto"/>
          <w:shd w:val="clear" w:color="auto" w:fill="FFFFFF"/>
        </w:rPr>
        <w:t xml:space="preserve"> to receive state reimbursement so that meals can be </w:t>
      </w:r>
      <w:r w:rsidRPr="00B40F86">
        <w:rPr>
          <w:rFonts w:ascii="Arial" w:hAnsi="Arial" w:cs="Arial"/>
          <w:color w:val="000000"/>
          <w:shd w:val="clear" w:color="auto" w:fill="FFFFFF"/>
        </w:rPr>
        <w:t>served at no cost to California public school students.</w:t>
      </w:r>
    </w:p>
    <w:p w14:paraId="0FDB6B01" w14:textId="4A170C7F" w:rsidR="00B40F86" w:rsidRDefault="00B40F86" w:rsidP="00B40F86">
      <w:pPr>
        <w:pStyle w:val="NormalWeb"/>
        <w:shd w:val="clear" w:color="auto" w:fill="FFFFFF" w:themeFill="background1"/>
        <w:spacing w:before="0" w:line="360" w:lineRule="auto"/>
        <w:rPr>
          <w:rFonts w:ascii="Arial" w:hAnsi="Arial" w:cs="Arial"/>
          <w:color w:val="000000" w:themeColor="text1"/>
        </w:rPr>
      </w:pPr>
      <w:r w:rsidRPr="00B40F86">
        <w:rPr>
          <w:rFonts w:ascii="Arial" w:hAnsi="Arial" w:cs="Arial"/>
          <w:b/>
          <w:color w:val="000000"/>
        </w:rPr>
        <w:t>Transitional Kindergarten (TK):</w:t>
      </w:r>
      <w:r>
        <w:rPr>
          <w:rFonts w:ascii="Arial" w:hAnsi="Arial" w:cs="Arial"/>
          <w:color w:val="000000"/>
        </w:rPr>
        <w:t xml:space="preserve"> </w:t>
      </w:r>
      <w:r w:rsidRPr="00B40F86">
        <w:rPr>
          <w:rFonts w:ascii="Arial" w:hAnsi="Arial" w:cs="Arial"/>
          <w:color w:val="auto"/>
        </w:rPr>
        <w:t>California</w:t>
      </w:r>
      <w:r w:rsidRPr="00B40F86">
        <w:rPr>
          <w:rFonts w:ascii="Arial" w:hAnsi="Arial" w:cs="Arial"/>
          <w:color w:val="auto"/>
          <w:sz w:val="28"/>
          <w:szCs w:val="28"/>
        </w:rPr>
        <w:t xml:space="preserve"> </w:t>
      </w:r>
      <w:r w:rsidRPr="00B40F86">
        <w:rPr>
          <w:rFonts w:ascii="Arial" w:hAnsi="Arial" w:cs="Arial"/>
          <w:i/>
          <w:iCs/>
          <w:color w:val="auto"/>
        </w:rPr>
        <w:t xml:space="preserve">Education Code </w:t>
      </w:r>
      <w:r w:rsidRPr="00B40F86">
        <w:rPr>
          <w:rFonts w:ascii="Arial" w:hAnsi="Arial" w:cs="Arial"/>
          <w:color w:val="auto"/>
        </w:rPr>
        <w:t xml:space="preserve">Section 48000 defines transitional kindergarten TK as the first year of a two-year kindergarten (K) program and thus TK is considered part of </w:t>
      </w:r>
      <w:r w:rsidRPr="69638AE3">
        <w:rPr>
          <w:rFonts w:ascii="Arial" w:hAnsi="Arial" w:cs="Arial"/>
          <w:color w:val="000000" w:themeColor="text1"/>
        </w:rPr>
        <w:t>the K through grade 12 (K–12) school system.</w:t>
      </w:r>
    </w:p>
    <w:p w14:paraId="52729154" w14:textId="042F74CE" w:rsidR="00B40F86" w:rsidRDefault="00B40F86" w:rsidP="00B40F86">
      <w:pPr>
        <w:pStyle w:val="NormalWeb"/>
        <w:shd w:val="clear" w:color="auto" w:fill="FFFFFF" w:themeFill="background1"/>
        <w:spacing w:before="0" w:line="360" w:lineRule="auto"/>
        <w:rPr>
          <w:rFonts w:ascii="Arial" w:hAnsi="Arial" w:cs="Arial"/>
          <w:color w:val="000000"/>
          <w:shd w:val="clear" w:color="auto" w:fill="FFFFFF"/>
        </w:rPr>
      </w:pPr>
      <w:r w:rsidRPr="00B40F86">
        <w:rPr>
          <w:rFonts w:ascii="Arial" w:hAnsi="Arial" w:cs="Arial"/>
          <w:b/>
          <w:color w:val="000000" w:themeColor="text1"/>
        </w:rPr>
        <w:lastRenderedPageBreak/>
        <w:t>United States Department of Agriculture:</w:t>
      </w:r>
      <w:r>
        <w:rPr>
          <w:rFonts w:ascii="Arial" w:hAnsi="Arial" w:cs="Arial"/>
          <w:color w:val="000000" w:themeColor="text1"/>
        </w:rPr>
        <w:t xml:space="preserve"> </w:t>
      </w:r>
      <w:r w:rsidRPr="00736909">
        <w:rPr>
          <w:rFonts w:ascii="Arial" w:hAnsi="Arial" w:cs="Arial"/>
          <w:color w:val="000000" w:themeColor="text1"/>
        </w:rPr>
        <w:t xml:space="preserve">The </w:t>
      </w:r>
      <w:r w:rsidRPr="3F317BDC">
        <w:rPr>
          <w:rFonts w:ascii="Arial" w:hAnsi="Arial" w:cs="Arial"/>
          <w:color w:val="000000" w:themeColor="text1"/>
        </w:rPr>
        <w:t xml:space="preserve">USDA </w:t>
      </w:r>
      <w:r w:rsidRPr="00736909">
        <w:rPr>
          <w:rFonts w:ascii="Arial" w:hAnsi="Arial" w:cs="Arial"/>
          <w:color w:val="000000" w:themeColor="text1"/>
        </w:rPr>
        <w:t>is the federal agency responsible for administering the Child Nutrition Programs at the federal level. The USDA p</w:t>
      </w:r>
      <w:r w:rsidRPr="00736909">
        <w:rPr>
          <w:rFonts w:ascii="Arial" w:hAnsi="Arial" w:cs="Arial"/>
          <w:color w:val="000000"/>
          <w:shd w:val="clear" w:color="auto" w:fill="FFFFFF"/>
        </w:rPr>
        <w:t>rovides leadership on food, agriculture, natural resources, rural development, nutrition, and related issues based on public policy, the best available science, and effective management.</w:t>
      </w:r>
      <w:r>
        <w:rPr>
          <w:rFonts w:ascii="Arial" w:hAnsi="Arial" w:cs="Arial"/>
          <w:color w:val="000000"/>
          <w:shd w:val="clear" w:color="auto" w:fill="FFFFFF"/>
        </w:rPr>
        <w:t xml:space="preserve"> As of February 2023,</w:t>
      </w:r>
      <w:r w:rsidR="00AF1B0D">
        <w:rPr>
          <w:rFonts w:ascii="Arial" w:hAnsi="Arial" w:cs="Arial"/>
          <w:color w:val="000000"/>
          <w:shd w:val="clear" w:color="auto" w:fill="FFFFFF"/>
        </w:rPr>
        <w:t xml:space="preserve"> </w:t>
      </w:r>
      <w:r>
        <w:rPr>
          <w:rFonts w:ascii="Arial" w:hAnsi="Arial" w:cs="Arial"/>
          <w:color w:val="000000"/>
          <w:shd w:val="clear" w:color="auto" w:fill="FFFFFF"/>
        </w:rPr>
        <w:t>t</w:t>
      </w:r>
      <w:r w:rsidRPr="00736909">
        <w:rPr>
          <w:rFonts w:ascii="Arial" w:hAnsi="Arial" w:cs="Arial"/>
          <w:color w:val="000000"/>
          <w:shd w:val="clear" w:color="auto" w:fill="FFFFFF"/>
        </w:rPr>
        <w:t>he USDA is made up of 29 agencies and offices with nearly 100,000 employees at more than 4,500 locations across the country and abroad.</w:t>
      </w:r>
    </w:p>
    <w:p w14:paraId="2B2C2059" w14:textId="2CEB9A44" w:rsidR="00B40F86" w:rsidRPr="00195D9F" w:rsidRDefault="00B40F86" w:rsidP="00B40F86">
      <w:pPr>
        <w:shd w:val="clear" w:color="auto" w:fill="FFFFFF" w:themeFill="background1"/>
        <w:spacing w:line="360" w:lineRule="auto"/>
        <w:rPr>
          <w:rFonts w:ascii="Arial" w:hAnsi="Arial" w:cs="Arial"/>
          <w:color w:val="000000" w:themeColor="text1"/>
          <w:sz w:val="24"/>
          <w:szCs w:val="24"/>
        </w:rPr>
      </w:pPr>
      <w:r w:rsidRPr="00B40F86">
        <w:rPr>
          <w:rFonts w:ascii="Arial" w:hAnsi="Arial" w:cs="Arial"/>
          <w:b/>
          <w:color w:val="000000" w:themeColor="text1"/>
          <w:sz w:val="24"/>
          <w:szCs w:val="24"/>
        </w:rPr>
        <w:t>Universal Meals Program:</w:t>
      </w:r>
      <w:r w:rsidRPr="00B40F86">
        <w:rPr>
          <w:rFonts w:ascii="Arial" w:hAnsi="Arial" w:cs="Arial"/>
          <w:color w:val="000000" w:themeColor="text1"/>
          <w:sz w:val="24"/>
          <w:szCs w:val="24"/>
        </w:rPr>
        <w:t xml:space="preserve"> Assembly Bill 130, Chapter 44 (Statutes of 2021) effectively established what has come to be known as California’s Universal Meals Program UMP. This </w:t>
      </w:r>
      <w:r w:rsidRPr="00195D9F">
        <w:rPr>
          <w:rFonts w:ascii="Arial" w:hAnsi="Arial" w:cs="Arial"/>
          <w:color w:val="000000" w:themeColor="text1"/>
          <w:sz w:val="24"/>
          <w:szCs w:val="24"/>
        </w:rPr>
        <w:t>bill</w:t>
      </w:r>
      <w:r w:rsidR="00DD1EDB" w:rsidRPr="00195D9F">
        <w:rPr>
          <w:rFonts w:ascii="Arial" w:hAnsi="Arial" w:cs="Arial"/>
          <w:color w:val="000000" w:themeColor="text1"/>
          <w:sz w:val="24"/>
          <w:szCs w:val="24"/>
        </w:rPr>
        <w:t>, and subsequent amendments made through Senate Bill 153 Education finance: education omnibus budget trailer bill</w:t>
      </w:r>
      <w:r w:rsidR="00903827" w:rsidRPr="00195D9F">
        <w:rPr>
          <w:rFonts w:ascii="Arial" w:hAnsi="Arial" w:cs="Arial"/>
          <w:color w:val="000000" w:themeColor="text1"/>
          <w:sz w:val="24"/>
          <w:szCs w:val="24"/>
        </w:rPr>
        <w:t xml:space="preserve"> (Statutes of 2024)</w:t>
      </w:r>
      <w:r w:rsidRPr="00195D9F">
        <w:rPr>
          <w:rFonts w:ascii="Arial" w:hAnsi="Arial" w:cs="Arial"/>
          <w:color w:val="000000" w:themeColor="text1"/>
          <w:sz w:val="24"/>
          <w:szCs w:val="24"/>
        </w:rPr>
        <w:t>:</w:t>
      </w:r>
    </w:p>
    <w:p w14:paraId="56E1C0BC" w14:textId="303D05F6" w:rsidR="00B40F86" w:rsidRPr="001C096B" w:rsidRDefault="00B40F86" w:rsidP="00B40F86">
      <w:pPr>
        <w:pStyle w:val="ListParagraph"/>
        <w:numPr>
          <w:ilvl w:val="0"/>
          <w:numId w:val="32"/>
        </w:numPr>
        <w:shd w:val="clear" w:color="auto" w:fill="FFFFFF" w:themeFill="background1"/>
        <w:spacing w:line="360" w:lineRule="auto"/>
        <w:rPr>
          <w:rFonts w:ascii="Arial" w:hAnsi="Arial" w:cs="Arial"/>
          <w:sz w:val="24"/>
          <w:szCs w:val="24"/>
        </w:rPr>
      </w:pPr>
      <w:r w:rsidRPr="00195D9F">
        <w:rPr>
          <w:rFonts w:ascii="Arial" w:hAnsi="Arial" w:cs="Arial"/>
          <w:sz w:val="24"/>
          <w:szCs w:val="24"/>
        </w:rPr>
        <w:t>Codified changes to the State Meal Mandate, requiring</w:t>
      </w:r>
      <w:r w:rsidR="001C096B" w:rsidRPr="00195D9F">
        <w:rPr>
          <w:rFonts w:ascii="Arial" w:hAnsi="Arial" w:cs="Arial"/>
          <w:sz w:val="24"/>
          <w:szCs w:val="24"/>
        </w:rPr>
        <w:t xml:space="preserve"> LEAs</w:t>
      </w:r>
      <w:r w:rsidRPr="00195D9F">
        <w:rPr>
          <w:rFonts w:ascii="Arial" w:hAnsi="Arial" w:cs="Arial"/>
          <w:sz w:val="24"/>
          <w:szCs w:val="24"/>
        </w:rPr>
        <w:t xml:space="preserve"> </w:t>
      </w:r>
      <w:r w:rsidRPr="00195D9F">
        <w:rPr>
          <w:rFonts w:ascii="Arial" w:hAnsi="Arial" w:cs="Arial"/>
          <w:sz w:val="24"/>
          <w:szCs w:val="24"/>
          <w:shd w:val="clear" w:color="auto" w:fill="FAFAFA"/>
        </w:rPr>
        <w:t xml:space="preserve">to provide </w:t>
      </w:r>
      <w:r w:rsidR="00903827" w:rsidRPr="00195D9F">
        <w:rPr>
          <w:rFonts w:ascii="Arial" w:hAnsi="Arial" w:cs="Arial"/>
          <w:sz w:val="24"/>
          <w:szCs w:val="24"/>
        </w:rPr>
        <w:t xml:space="preserve">one </w:t>
      </w:r>
      <w:r w:rsidR="00AF1B0D" w:rsidRPr="00195D9F">
        <w:rPr>
          <w:rFonts w:ascii="Arial" w:hAnsi="Arial" w:cs="Arial"/>
          <w:sz w:val="24"/>
          <w:szCs w:val="24"/>
        </w:rPr>
        <w:t>nutritionally</w:t>
      </w:r>
      <w:r w:rsidR="00903827" w:rsidRPr="00195D9F">
        <w:rPr>
          <w:rFonts w:ascii="Arial" w:hAnsi="Arial" w:cs="Arial"/>
          <w:sz w:val="24"/>
          <w:szCs w:val="24"/>
        </w:rPr>
        <w:t xml:space="preserve"> adequate lunch and one </w:t>
      </w:r>
      <w:r w:rsidR="00AF1B0D" w:rsidRPr="00195D9F">
        <w:rPr>
          <w:rFonts w:ascii="Arial" w:hAnsi="Arial" w:cs="Arial"/>
          <w:sz w:val="24"/>
          <w:szCs w:val="24"/>
        </w:rPr>
        <w:t>nutritionally</w:t>
      </w:r>
      <w:r w:rsidR="00903827" w:rsidRPr="00195D9F">
        <w:rPr>
          <w:rFonts w:ascii="Arial" w:hAnsi="Arial" w:cs="Arial"/>
          <w:sz w:val="24"/>
          <w:szCs w:val="24"/>
        </w:rPr>
        <w:t xml:space="preserve"> adequate breakfast </w:t>
      </w:r>
      <w:r w:rsidRPr="00195D9F">
        <w:rPr>
          <w:rFonts w:ascii="Arial" w:hAnsi="Arial" w:cs="Arial"/>
          <w:sz w:val="24"/>
          <w:szCs w:val="24"/>
          <w:shd w:val="clear" w:color="auto" w:fill="FAFAFA"/>
        </w:rPr>
        <w:t>free of</w:t>
      </w:r>
      <w:r w:rsidRPr="001C096B">
        <w:rPr>
          <w:rFonts w:ascii="Arial" w:hAnsi="Arial" w:cs="Arial"/>
          <w:sz w:val="24"/>
          <w:szCs w:val="24"/>
          <w:shd w:val="clear" w:color="auto" w:fill="FAFAFA"/>
        </w:rPr>
        <w:t xml:space="preserve"> charge during each </w:t>
      </w:r>
      <w:proofErr w:type="spellStart"/>
      <w:r w:rsidRPr="001C096B">
        <w:rPr>
          <w:rFonts w:ascii="Arial" w:hAnsi="Arial" w:cs="Arial"/>
          <w:sz w:val="24"/>
          <w:szCs w:val="24"/>
          <w:shd w:val="clear" w:color="auto" w:fill="FAFAFA"/>
        </w:rPr>
        <w:t>schoolday</w:t>
      </w:r>
      <w:proofErr w:type="spellEnd"/>
      <w:r w:rsidRPr="001C096B">
        <w:rPr>
          <w:rFonts w:ascii="Arial" w:hAnsi="Arial" w:cs="Arial"/>
          <w:sz w:val="24"/>
          <w:szCs w:val="24"/>
          <w:shd w:val="clear" w:color="auto" w:fill="FAFAFA"/>
        </w:rPr>
        <w:t xml:space="preserve"> to any pupil who requests a meal without consideration of the pupil's eligibility for a federally funded free or reduced-price meal</w:t>
      </w:r>
      <w:r w:rsidRPr="001C096B">
        <w:rPr>
          <w:rFonts w:ascii="Arial" w:hAnsi="Arial" w:cs="Arial"/>
          <w:sz w:val="24"/>
          <w:szCs w:val="24"/>
        </w:rPr>
        <w:t xml:space="preserve">, with a maximum of one free meal per meal </w:t>
      </w:r>
      <w:proofErr w:type="gramStart"/>
      <w:r w:rsidRPr="001C096B">
        <w:rPr>
          <w:rFonts w:ascii="Arial" w:hAnsi="Arial" w:cs="Arial"/>
          <w:sz w:val="24"/>
          <w:szCs w:val="24"/>
        </w:rPr>
        <w:t>period</w:t>
      </w:r>
      <w:r w:rsidR="00B44244" w:rsidRPr="001C096B">
        <w:rPr>
          <w:rFonts w:ascii="Arial" w:hAnsi="Arial" w:cs="Arial"/>
          <w:sz w:val="24"/>
          <w:szCs w:val="24"/>
        </w:rPr>
        <w:t>;</w:t>
      </w:r>
      <w:proofErr w:type="gramEnd"/>
      <w:r w:rsidRPr="001C096B">
        <w:rPr>
          <w:rFonts w:ascii="Arial" w:hAnsi="Arial" w:cs="Arial"/>
          <w:sz w:val="24"/>
          <w:szCs w:val="24"/>
        </w:rPr>
        <w:t xml:space="preserve"> [</w:t>
      </w:r>
      <w:r w:rsidRPr="001C096B">
        <w:rPr>
          <w:rFonts w:ascii="Arial" w:hAnsi="Arial" w:cs="Arial"/>
          <w:i/>
          <w:iCs/>
          <w:sz w:val="24"/>
          <w:szCs w:val="24"/>
        </w:rPr>
        <w:t xml:space="preserve">Education Code </w:t>
      </w:r>
      <w:r w:rsidRPr="001C096B">
        <w:rPr>
          <w:rFonts w:ascii="Arial" w:hAnsi="Arial" w:cs="Arial"/>
          <w:sz w:val="24"/>
          <w:szCs w:val="24"/>
        </w:rPr>
        <w:t>(</w:t>
      </w:r>
      <w:r w:rsidRPr="001C096B">
        <w:rPr>
          <w:rFonts w:ascii="Arial" w:hAnsi="Arial" w:cs="Arial"/>
          <w:i/>
          <w:iCs/>
          <w:sz w:val="24"/>
          <w:szCs w:val="24"/>
        </w:rPr>
        <w:t>EC</w:t>
      </w:r>
      <w:r w:rsidRPr="00AF1B0D">
        <w:rPr>
          <w:rFonts w:ascii="Arial" w:hAnsi="Arial" w:cs="Arial"/>
          <w:sz w:val="24"/>
          <w:szCs w:val="24"/>
        </w:rPr>
        <w:t xml:space="preserve">) </w:t>
      </w:r>
      <w:r w:rsidRPr="001C096B">
        <w:rPr>
          <w:rFonts w:ascii="Arial" w:hAnsi="Arial" w:cs="Arial"/>
          <w:sz w:val="24"/>
          <w:szCs w:val="24"/>
        </w:rPr>
        <w:t xml:space="preserve">Section 49501.5] </w:t>
      </w:r>
    </w:p>
    <w:p w14:paraId="2DABD44C" w14:textId="4DBF1916" w:rsidR="00B40F86" w:rsidRPr="006B7160" w:rsidRDefault="00761629" w:rsidP="00D836EC">
      <w:pPr>
        <w:pStyle w:val="NormalWeb"/>
        <w:numPr>
          <w:ilvl w:val="0"/>
          <w:numId w:val="18"/>
        </w:numPr>
        <w:shd w:val="clear" w:color="auto" w:fill="FFFFFF" w:themeFill="background1"/>
        <w:spacing w:before="0" w:line="360" w:lineRule="auto"/>
        <w:rPr>
          <w:rFonts w:ascii="Arial" w:hAnsi="Arial" w:cs="Arial"/>
          <w:color w:val="000000" w:themeColor="text1"/>
        </w:rPr>
      </w:pPr>
      <w:r w:rsidRPr="006B7160">
        <w:rPr>
          <w:rFonts w:ascii="Arial" w:hAnsi="Arial" w:cs="Arial"/>
          <w:color w:val="auto"/>
        </w:rPr>
        <w:t>E</w:t>
      </w:r>
      <w:r w:rsidR="00B40F86" w:rsidRPr="006B7160">
        <w:rPr>
          <w:rFonts w:ascii="Arial" w:hAnsi="Arial" w:cs="Arial"/>
          <w:color w:val="auto"/>
        </w:rPr>
        <w:t xml:space="preserve">stablished </w:t>
      </w:r>
      <w:r w:rsidR="005B3DC3" w:rsidRPr="006B7160">
        <w:rPr>
          <w:rFonts w:ascii="Arial" w:hAnsi="Arial" w:cs="Arial"/>
          <w:color w:val="auto"/>
        </w:rPr>
        <w:t xml:space="preserve">a </w:t>
      </w:r>
      <w:r w:rsidR="00B40F86" w:rsidRPr="006B7160">
        <w:rPr>
          <w:rFonts w:ascii="Arial" w:hAnsi="Arial" w:cs="Arial"/>
          <w:color w:val="auto"/>
        </w:rPr>
        <w:t xml:space="preserve">new requirement for </w:t>
      </w:r>
      <w:r w:rsidR="00D359B3" w:rsidRPr="006B7160">
        <w:rPr>
          <w:rFonts w:ascii="Arial" w:hAnsi="Arial" w:cs="Arial"/>
          <w:color w:val="auto"/>
        </w:rPr>
        <w:t xml:space="preserve">public </w:t>
      </w:r>
      <w:r w:rsidR="00903827" w:rsidRPr="006B7160">
        <w:rPr>
          <w:rFonts w:ascii="Arial" w:hAnsi="Arial" w:cs="Arial"/>
          <w:color w:val="auto"/>
          <w:shd w:val="clear" w:color="auto" w:fill="FFFFFF"/>
        </w:rPr>
        <w:t>school district</w:t>
      </w:r>
      <w:r w:rsidR="005B3DC3" w:rsidRPr="006B7160">
        <w:rPr>
          <w:rFonts w:ascii="Arial" w:hAnsi="Arial" w:cs="Arial"/>
          <w:color w:val="auto"/>
          <w:shd w:val="clear" w:color="auto" w:fill="FFFFFF"/>
        </w:rPr>
        <w:t>s,</w:t>
      </w:r>
      <w:r w:rsidR="00903827" w:rsidRPr="006B7160">
        <w:rPr>
          <w:rFonts w:ascii="Arial" w:hAnsi="Arial" w:cs="Arial"/>
          <w:color w:val="auto"/>
          <w:shd w:val="clear" w:color="auto" w:fill="FFFFFF"/>
        </w:rPr>
        <w:t xml:space="preserve"> county superintendent</w:t>
      </w:r>
      <w:r w:rsidR="005B3DC3" w:rsidRPr="006B7160">
        <w:rPr>
          <w:rFonts w:ascii="Arial" w:hAnsi="Arial" w:cs="Arial"/>
          <w:color w:val="auto"/>
          <w:shd w:val="clear" w:color="auto" w:fill="FFFFFF"/>
        </w:rPr>
        <w:t>s</w:t>
      </w:r>
      <w:r w:rsidR="00903827" w:rsidRPr="006B7160">
        <w:rPr>
          <w:rFonts w:ascii="Arial" w:hAnsi="Arial" w:cs="Arial"/>
          <w:color w:val="auto"/>
          <w:shd w:val="clear" w:color="auto" w:fill="FFFFFF"/>
        </w:rPr>
        <w:t xml:space="preserve"> of schools</w:t>
      </w:r>
      <w:r w:rsidR="005B3DC3" w:rsidRPr="006B7160">
        <w:rPr>
          <w:rFonts w:ascii="Arial" w:hAnsi="Arial" w:cs="Arial"/>
          <w:color w:val="auto"/>
          <w:shd w:val="clear" w:color="auto" w:fill="FFFFFF"/>
        </w:rPr>
        <w:t xml:space="preserve"> and </w:t>
      </w:r>
      <w:r w:rsidR="00D359B3" w:rsidRPr="006B7160">
        <w:rPr>
          <w:rFonts w:ascii="Arial" w:hAnsi="Arial" w:cs="Arial"/>
          <w:color w:val="auto"/>
          <w:shd w:val="clear" w:color="auto" w:fill="FFFFFF"/>
        </w:rPr>
        <w:t xml:space="preserve">public </w:t>
      </w:r>
      <w:r w:rsidR="005B3DC3" w:rsidRPr="006B7160">
        <w:rPr>
          <w:rFonts w:ascii="Arial" w:hAnsi="Arial" w:cs="Arial"/>
          <w:color w:val="auto"/>
          <w:shd w:val="clear" w:color="auto" w:fill="FFFFFF"/>
        </w:rPr>
        <w:t>charter</w:t>
      </w:r>
      <w:r w:rsidR="00903827" w:rsidRPr="006B7160">
        <w:rPr>
          <w:rFonts w:ascii="Arial" w:hAnsi="Arial" w:cs="Arial"/>
          <w:color w:val="auto"/>
          <w:shd w:val="clear" w:color="auto" w:fill="FFFFFF"/>
        </w:rPr>
        <w:t xml:space="preserve"> </w:t>
      </w:r>
      <w:r w:rsidR="005B3DC3" w:rsidRPr="006B7160">
        <w:rPr>
          <w:rFonts w:ascii="Arial" w:hAnsi="Arial" w:cs="Arial"/>
          <w:color w:val="auto"/>
          <w:shd w:val="clear" w:color="auto" w:fill="FFFFFF"/>
        </w:rPr>
        <w:t>schools t</w:t>
      </w:r>
      <w:r w:rsidR="00903827" w:rsidRPr="006B7160">
        <w:rPr>
          <w:rFonts w:ascii="Arial" w:hAnsi="Arial" w:cs="Arial"/>
          <w:color w:val="auto"/>
          <w:shd w:val="clear" w:color="auto" w:fill="FFFFFF"/>
        </w:rPr>
        <w:t>hat ha</w:t>
      </w:r>
      <w:r w:rsidR="005B3DC3" w:rsidRPr="006B7160">
        <w:rPr>
          <w:rFonts w:ascii="Arial" w:hAnsi="Arial" w:cs="Arial"/>
          <w:color w:val="auto"/>
          <w:shd w:val="clear" w:color="auto" w:fill="FFFFFF"/>
        </w:rPr>
        <w:t>ve</w:t>
      </w:r>
      <w:r w:rsidR="00903827" w:rsidRPr="006B7160">
        <w:rPr>
          <w:rFonts w:ascii="Arial" w:hAnsi="Arial" w:cs="Arial"/>
          <w:color w:val="auto"/>
          <w:shd w:val="clear" w:color="auto" w:fill="FFFFFF"/>
        </w:rPr>
        <w:t xml:space="preserve"> a high-poverty school with an identified student percentage of 40 percent or more in its jurisdiction to apply to operate a federal universal meal service provision</w:t>
      </w:r>
      <w:r w:rsidR="005B3DC3" w:rsidRPr="006B7160">
        <w:rPr>
          <w:rFonts w:ascii="Arial" w:hAnsi="Arial" w:cs="Arial"/>
          <w:color w:val="auto"/>
          <w:shd w:val="clear" w:color="auto" w:fill="FFFFFF"/>
        </w:rPr>
        <w:t xml:space="preserve"> at the high poverty school site; the universal meal service provision</w:t>
      </w:r>
      <w:r w:rsidR="00903827" w:rsidRPr="006B7160">
        <w:rPr>
          <w:rFonts w:ascii="Arial" w:hAnsi="Arial" w:cs="Arial"/>
          <w:color w:val="auto"/>
          <w:shd w:val="clear" w:color="auto" w:fill="FFFFFF"/>
        </w:rPr>
        <w:t xml:space="preserve"> may include, but is not limited to, the Community Eligibility Provision or Provision 2</w:t>
      </w:r>
      <w:r w:rsidR="005B3DC3" w:rsidRPr="006B7160">
        <w:rPr>
          <w:rFonts w:ascii="Arial" w:hAnsi="Arial" w:cs="Arial"/>
          <w:color w:val="auto"/>
          <w:shd w:val="clear" w:color="auto" w:fill="FFFFFF"/>
        </w:rPr>
        <w:t xml:space="preserve"> [sections 49564.3(b)(2)(A) and (d)]</w:t>
      </w:r>
      <w:r w:rsidR="00B44244" w:rsidRPr="006B7160">
        <w:rPr>
          <w:rFonts w:ascii="Arial" w:hAnsi="Arial" w:cs="Arial"/>
          <w:color w:val="000000" w:themeColor="text1"/>
        </w:rPr>
        <w:t>; and</w:t>
      </w:r>
    </w:p>
    <w:p w14:paraId="33FC45F2" w14:textId="301A8C54" w:rsidR="00B40F86" w:rsidRPr="00B40F86" w:rsidRDefault="00B40F86" w:rsidP="00B40F86">
      <w:pPr>
        <w:pStyle w:val="ListParagraph"/>
        <w:numPr>
          <w:ilvl w:val="0"/>
          <w:numId w:val="17"/>
        </w:numPr>
        <w:shd w:val="clear" w:color="auto" w:fill="FFFFFF" w:themeFill="background1"/>
        <w:spacing w:line="360" w:lineRule="auto"/>
        <w:rPr>
          <w:rFonts w:ascii="Arial" w:hAnsi="Arial" w:cs="Arial"/>
          <w:color w:val="000000" w:themeColor="text1"/>
          <w:sz w:val="24"/>
          <w:szCs w:val="24"/>
        </w:rPr>
      </w:pPr>
      <w:r w:rsidRPr="00B40F86">
        <w:rPr>
          <w:rFonts w:ascii="Arial" w:hAnsi="Arial" w:cs="Arial"/>
          <w:color w:val="000000" w:themeColor="text1"/>
          <w:sz w:val="24"/>
          <w:szCs w:val="24"/>
        </w:rPr>
        <w:t xml:space="preserve">Authorized the California Department of Education to use state funds to provide state meal reimbursements for the difference between the sum of the amounts calculated from: (1) </w:t>
      </w:r>
      <w:r w:rsidR="00443138" w:rsidRPr="006B7160">
        <w:rPr>
          <w:rFonts w:ascii="Arial" w:hAnsi="Arial" w:cs="Arial"/>
          <w:color w:val="000000" w:themeColor="text1"/>
          <w:sz w:val="24"/>
          <w:szCs w:val="24"/>
        </w:rPr>
        <w:t>qualifying</w:t>
      </w:r>
      <w:r w:rsidR="00443138">
        <w:rPr>
          <w:rFonts w:ascii="Arial" w:hAnsi="Arial" w:cs="Arial"/>
          <w:color w:val="000000" w:themeColor="text1"/>
          <w:sz w:val="24"/>
          <w:szCs w:val="24"/>
        </w:rPr>
        <w:t xml:space="preserve"> </w:t>
      </w:r>
      <w:r w:rsidRPr="00B40F86">
        <w:rPr>
          <w:rFonts w:ascii="Arial" w:hAnsi="Arial" w:cs="Arial"/>
          <w:color w:val="000000" w:themeColor="text1"/>
          <w:sz w:val="24"/>
          <w:szCs w:val="24"/>
        </w:rPr>
        <w:t xml:space="preserve">meals claimed based on the free combined breakfast and lunch reimbursement rates established by the U.S. Department of Agriculture and state meal contribution established in </w:t>
      </w:r>
      <w:r w:rsidRPr="00B40F86">
        <w:rPr>
          <w:rFonts w:ascii="Arial" w:hAnsi="Arial" w:cs="Arial"/>
          <w:i/>
          <w:iCs/>
          <w:color w:val="000000" w:themeColor="text1"/>
          <w:sz w:val="24"/>
          <w:szCs w:val="24"/>
        </w:rPr>
        <w:t xml:space="preserve">EC </w:t>
      </w:r>
      <w:r w:rsidRPr="00B40F86">
        <w:rPr>
          <w:rFonts w:ascii="Arial" w:hAnsi="Arial" w:cs="Arial"/>
          <w:color w:val="000000" w:themeColor="text1"/>
          <w:sz w:val="24"/>
          <w:szCs w:val="24"/>
        </w:rPr>
        <w:t xml:space="preserve">Section </w:t>
      </w:r>
      <w:r w:rsidRPr="00710598">
        <w:rPr>
          <w:rFonts w:ascii="Arial" w:hAnsi="Arial" w:cs="Arial"/>
          <w:color w:val="000000" w:themeColor="text1"/>
          <w:sz w:val="24"/>
          <w:szCs w:val="24"/>
        </w:rPr>
        <w:t>49559</w:t>
      </w:r>
      <w:r w:rsidRPr="00B40F86">
        <w:rPr>
          <w:rFonts w:ascii="Arial" w:hAnsi="Arial" w:cs="Arial"/>
          <w:sz w:val="24"/>
          <w:szCs w:val="24"/>
        </w:rPr>
        <w:t xml:space="preserve"> </w:t>
      </w:r>
      <w:r w:rsidRPr="00B40F86">
        <w:rPr>
          <w:rFonts w:ascii="Arial" w:hAnsi="Arial" w:cs="Arial"/>
          <w:color w:val="000000" w:themeColor="text1"/>
          <w:sz w:val="24"/>
          <w:szCs w:val="24"/>
        </w:rPr>
        <w:t xml:space="preserve">and (2) </w:t>
      </w:r>
      <w:r w:rsidRPr="00B40F86">
        <w:rPr>
          <w:rFonts w:ascii="Arial" w:hAnsi="Arial" w:cs="Arial"/>
          <w:color w:val="000000" w:themeColor="text1"/>
          <w:sz w:val="24"/>
          <w:szCs w:val="24"/>
        </w:rPr>
        <w:lastRenderedPageBreak/>
        <w:t>the combined federal and state amounts reimbursed for reduced-price and paid meals claimed. [</w:t>
      </w:r>
      <w:r w:rsidRPr="00B40F86">
        <w:rPr>
          <w:rFonts w:ascii="Arial" w:hAnsi="Arial" w:cs="Arial"/>
          <w:i/>
          <w:iCs/>
          <w:color w:val="000000" w:themeColor="text1"/>
          <w:sz w:val="24"/>
          <w:szCs w:val="24"/>
        </w:rPr>
        <w:t xml:space="preserve">EC </w:t>
      </w:r>
      <w:r w:rsidRPr="00710598">
        <w:rPr>
          <w:rFonts w:ascii="Arial" w:hAnsi="Arial" w:cs="Arial"/>
          <w:color w:val="000000" w:themeColor="text1"/>
          <w:sz w:val="24"/>
          <w:szCs w:val="24"/>
        </w:rPr>
        <w:t>Section 49501.5(</w:t>
      </w:r>
      <w:r w:rsidRPr="00B40F86">
        <w:rPr>
          <w:rFonts w:ascii="Arial" w:hAnsi="Arial" w:cs="Arial"/>
          <w:color w:val="000000" w:themeColor="text1"/>
          <w:sz w:val="24"/>
          <w:szCs w:val="24"/>
        </w:rPr>
        <w:t>b)]</w:t>
      </w:r>
    </w:p>
    <w:p w14:paraId="701422B0" w14:textId="762F87C9" w:rsidR="00B40F86" w:rsidRPr="006B7160" w:rsidRDefault="00B40F86" w:rsidP="00B40F86">
      <w:pPr>
        <w:shd w:val="clear" w:color="auto" w:fill="FFFFFF" w:themeFill="background1"/>
        <w:spacing w:line="360" w:lineRule="auto"/>
        <w:rPr>
          <w:rFonts w:ascii="Arial" w:hAnsi="Arial" w:cs="Arial"/>
          <w:sz w:val="24"/>
          <w:szCs w:val="24"/>
        </w:rPr>
      </w:pPr>
      <w:r w:rsidRPr="006B7160">
        <w:rPr>
          <w:rFonts w:ascii="Arial" w:hAnsi="Arial" w:cs="Arial"/>
          <w:color w:val="000000"/>
          <w:sz w:val="24"/>
          <w:szCs w:val="24"/>
          <w:shd w:val="clear" w:color="auto" w:fill="FFFFFF"/>
        </w:rPr>
        <w:t xml:space="preserve">As a result of these changes, </w:t>
      </w:r>
      <w:r w:rsidR="00200E00" w:rsidRPr="006B7160">
        <w:rPr>
          <w:rFonts w:ascii="Arial" w:hAnsi="Arial" w:cs="Arial"/>
          <w:sz w:val="24"/>
          <w:szCs w:val="24"/>
        </w:rPr>
        <w:t>public school districts, county offices of education, and public charter schools</w:t>
      </w:r>
      <w:r w:rsidR="00200E00" w:rsidRPr="006B7160" w:rsidDel="00200E00">
        <w:rPr>
          <w:rFonts w:ascii="Arial" w:hAnsi="Arial" w:cs="Arial"/>
          <w:color w:val="000000"/>
          <w:sz w:val="24"/>
          <w:szCs w:val="24"/>
          <w:shd w:val="clear" w:color="auto" w:fill="FFFFFF"/>
        </w:rPr>
        <w:t xml:space="preserve"> </w:t>
      </w:r>
      <w:r w:rsidRPr="006B7160">
        <w:rPr>
          <w:rFonts w:ascii="Arial" w:hAnsi="Arial" w:cs="Arial"/>
          <w:color w:val="000000"/>
          <w:sz w:val="24"/>
          <w:szCs w:val="24"/>
          <w:shd w:val="clear" w:color="auto" w:fill="FFFFFF"/>
        </w:rPr>
        <w:t xml:space="preserve">participating in both the SBP and the NSLP are </w:t>
      </w:r>
      <w:r w:rsidR="00AF1B0D" w:rsidRPr="006B7160">
        <w:rPr>
          <w:rFonts w:ascii="Arial" w:hAnsi="Arial" w:cs="Arial"/>
          <w:color w:val="000000"/>
          <w:sz w:val="24"/>
          <w:szCs w:val="24"/>
          <w:shd w:val="clear" w:color="auto" w:fill="FFFFFF"/>
        </w:rPr>
        <w:t>eligible</w:t>
      </w:r>
      <w:r w:rsidRPr="006B7160">
        <w:rPr>
          <w:rFonts w:ascii="Arial" w:hAnsi="Arial" w:cs="Arial"/>
          <w:color w:val="000000"/>
          <w:sz w:val="24"/>
          <w:szCs w:val="24"/>
          <w:shd w:val="clear" w:color="auto" w:fill="FFFFFF"/>
        </w:rPr>
        <w:t xml:space="preserve"> to receive state reimbursement so that </w:t>
      </w:r>
      <w:r w:rsidR="00443138" w:rsidRPr="006B7160">
        <w:rPr>
          <w:rFonts w:ascii="Arial" w:hAnsi="Arial" w:cs="Arial"/>
          <w:color w:val="000000"/>
          <w:sz w:val="24"/>
          <w:szCs w:val="24"/>
          <w:shd w:val="clear" w:color="auto" w:fill="FFFFFF"/>
        </w:rPr>
        <w:t xml:space="preserve">qualifying </w:t>
      </w:r>
      <w:r w:rsidRPr="006B7160">
        <w:rPr>
          <w:rFonts w:ascii="Arial" w:hAnsi="Arial" w:cs="Arial"/>
          <w:color w:val="000000"/>
          <w:sz w:val="24"/>
          <w:szCs w:val="24"/>
          <w:shd w:val="clear" w:color="auto" w:fill="FFFFFF"/>
        </w:rPr>
        <w:t>meals can be served at no cost to California public school students.</w:t>
      </w:r>
    </w:p>
    <w:p w14:paraId="0786815C" w14:textId="78F15A12" w:rsidR="00B40F86" w:rsidRPr="00B40F86" w:rsidRDefault="00B40F86" w:rsidP="00B40F86">
      <w:pPr>
        <w:pStyle w:val="NormalWeb"/>
        <w:shd w:val="clear" w:color="auto" w:fill="FFFFFF" w:themeFill="background1"/>
        <w:spacing w:before="0" w:line="360" w:lineRule="auto"/>
        <w:rPr>
          <w:rFonts w:ascii="Arial" w:hAnsi="Arial" w:cs="Arial"/>
        </w:rPr>
      </w:pPr>
      <w:r w:rsidRPr="006B7160">
        <w:rPr>
          <w:rFonts w:ascii="Arial" w:hAnsi="Arial" w:cs="Arial"/>
          <w:color w:val="000000" w:themeColor="text1"/>
        </w:rPr>
        <w:t>The intent of the UMP is to comply with federal S</w:t>
      </w:r>
      <w:r w:rsidR="00FD1051" w:rsidRPr="006B7160">
        <w:rPr>
          <w:rFonts w:ascii="Arial" w:hAnsi="Arial" w:cs="Arial"/>
          <w:color w:val="000000" w:themeColor="text1"/>
        </w:rPr>
        <w:t>NP</w:t>
      </w:r>
      <w:r w:rsidR="009E7CF7" w:rsidRPr="006B7160">
        <w:rPr>
          <w:rFonts w:ascii="Arial" w:hAnsi="Arial" w:cs="Arial"/>
          <w:color w:val="000000" w:themeColor="text1"/>
        </w:rPr>
        <w:t xml:space="preserve"> </w:t>
      </w:r>
      <w:r w:rsidRPr="006B7160">
        <w:rPr>
          <w:rFonts w:ascii="Arial" w:hAnsi="Arial" w:cs="Arial"/>
          <w:color w:val="000000" w:themeColor="text1"/>
        </w:rPr>
        <w:t xml:space="preserve">requirements and to supplement, not supplant, </w:t>
      </w:r>
      <w:r w:rsidR="003D0CB3" w:rsidRPr="006B7160">
        <w:rPr>
          <w:rFonts w:ascii="Arial" w:hAnsi="Arial" w:cs="Arial"/>
          <w:color w:val="000000" w:themeColor="text1"/>
        </w:rPr>
        <w:t xml:space="preserve">and to </w:t>
      </w:r>
      <w:r w:rsidR="00AF1B0D" w:rsidRPr="006B7160">
        <w:rPr>
          <w:rFonts w:ascii="Arial" w:hAnsi="Arial" w:cs="Arial"/>
          <w:color w:val="000000" w:themeColor="text1"/>
        </w:rPr>
        <w:t>maximize</w:t>
      </w:r>
      <w:r w:rsidR="003D0CB3" w:rsidRPr="006B7160">
        <w:rPr>
          <w:rFonts w:ascii="Arial" w:hAnsi="Arial" w:cs="Arial"/>
          <w:color w:val="000000" w:themeColor="text1"/>
        </w:rPr>
        <w:t xml:space="preserve"> </w:t>
      </w:r>
      <w:r w:rsidRPr="006B7160">
        <w:rPr>
          <w:rFonts w:ascii="Arial" w:hAnsi="Arial" w:cs="Arial"/>
          <w:color w:val="000000" w:themeColor="text1"/>
        </w:rPr>
        <w:t>the</w:t>
      </w:r>
      <w:r w:rsidRPr="00B40F86">
        <w:rPr>
          <w:rFonts w:ascii="Arial" w:hAnsi="Arial" w:cs="Arial"/>
          <w:color w:val="000000" w:themeColor="text1"/>
        </w:rPr>
        <w:t xml:space="preserve"> federal meal reimbursement.</w:t>
      </w:r>
      <w:r w:rsidR="00AE1229">
        <w:rPr>
          <w:rFonts w:ascii="Arial" w:hAnsi="Arial" w:cs="Arial"/>
          <w:color w:val="000000" w:themeColor="text1"/>
        </w:rPr>
        <w:t xml:space="preserve"> More information is available on the California Universal Meals web page at </w:t>
      </w:r>
      <w:hyperlink r:id="rId30" w:tooltip="California Universal Meals - School Nutrition (CA Dept of Education)" w:history="1">
        <w:r w:rsidR="00AE1229" w:rsidRPr="00E739B5">
          <w:rPr>
            <w:rStyle w:val="Hyperlink"/>
            <w:rFonts w:ascii="Arial" w:hAnsi="Arial" w:cs="Arial"/>
          </w:rPr>
          <w:t>https://www.cde.ca.gov/ls/nu/sn/cauniversalmeals.asp</w:t>
        </w:r>
      </w:hyperlink>
      <w:r w:rsidR="00AE1229">
        <w:rPr>
          <w:rFonts w:ascii="Arial" w:hAnsi="Arial" w:cs="Arial"/>
          <w:color w:val="000000" w:themeColor="text1"/>
        </w:rPr>
        <w:t xml:space="preserve">. </w:t>
      </w:r>
    </w:p>
    <w:p w14:paraId="40BCE1A7" w14:textId="015404A2" w:rsidR="008D734C" w:rsidRDefault="008D734C" w:rsidP="00E23AC0">
      <w:pPr>
        <w:pStyle w:val="Heading2"/>
        <w:numPr>
          <w:ilvl w:val="0"/>
          <w:numId w:val="11"/>
        </w:numPr>
        <w:spacing w:line="360" w:lineRule="auto"/>
      </w:pPr>
      <w:bookmarkStart w:id="22" w:name="_Exhibit_A:_Definitions"/>
      <w:bookmarkStart w:id="23" w:name="ExhibitA_Definitions"/>
      <w:bookmarkStart w:id="24" w:name="_Hlk118799537"/>
      <w:bookmarkStart w:id="25" w:name="_Exhibit_B:_List"/>
      <w:bookmarkStart w:id="26" w:name="ExhibitB_Acronyms"/>
      <w:bookmarkStart w:id="27" w:name="_Toc134172843"/>
      <w:bookmarkEnd w:id="22"/>
      <w:bookmarkEnd w:id="23"/>
      <w:bookmarkEnd w:id="24"/>
      <w:bookmarkEnd w:id="25"/>
      <w:bookmarkEnd w:id="26"/>
      <w:r>
        <w:t xml:space="preserve">UNIVERSAL MEALS PROGRAM </w:t>
      </w:r>
      <w:r w:rsidR="000A77B9">
        <w:t>COMPONENTS</w:t>
      </w:r>
      <w:bookmarkEnd w:id="27"/>
    </w:p>
    <w:p w14:paraId="29298F0C" w14:textId="77777777" w:rsidR="008D734C" w:rsidRPr="00174040" w:rsidRDefault="008D734C" w:rsidP="008D734C">
      <w:pPr>
        <w:pStyle w:val="NormalWeb"/>
        <w:shd w:val="clear" w:color="auto" w:fill="FFFFFF" w:themeFill="background1"/>
        <w:spacing w:before="0" w:line="360" w:lineRule="auto"/>
        <w:rPr>
          <w:rFonts w:ascii="Arial" w:hAnsi="Arial" w:cs="Arial"/>
          <w:color w:val="auto"/>
        </w:rPr>
      </w:pPr>
      <w:r w:rsidRPr="00174040">
        <w:rPr>
          <w:rFonts w:ascii="Arial" w:hAnsi="Arial" w:cs="Arial"/>
          <w:color w:val="auto"/>
        </w:rPr>
        <w:t>The UMP consists of three components:</w:t>
      </w:r>
    </w:p>
    <w:p w14:paraId="3A618EDC" w14:textId="77777777" w:rsidR="008D734C" w:rsidRPr="00174040" w:rsidRDefault="27DE472D" w:rsidP="008D734C">
      <w:pPr>
        <w:pStyle w:val="NormalWeb"/>
        <w:numPr>
          <w:ilvl w:val="0"/>
          <w:numId w:val="25"/>
        </w:numPr>
        <w:shd w:val="clear" w:color="auto" w:fill="FFFFFF" w:themeFill="background1"/>
        <w:spacing w:before="0" w:line="360" w:lineRule="auto"/>
        <w:rPr>
          <w:rFonts w:ascii="Arial" w:hAnsi="Arial" w:cs="Arial"/>
          <w:color w:val="auto"/>
        </w:rPr>
      </w:pPr>
      <w:r w:rsidRPr="3F317BDC">
        <w:rPr>
          <w:rFonts w:ascii="Arial" w:hAnsi="Arial" w:cs="Arial"/>
          <w:color w:val="auto"/>
        </w:rPr>
        <w:t>The S</w:t>
      </w:r>
      <w:r w:rsidR="0E404A11" w:rsidRPr="3F317BDC">
        <w:rPr>
          <w:rFonts w:ascii="Arial" w:hAnsi="Arial" w:cs="Arial"/>
          <w:color w:val="auto"/>
        </w:rPr>
        <w:t>MM</w:t>
      </w:r>
      <w:r w:rsidRPr="3F317BDC">
        <w:rPr>
          <w:rFonts w:ascii="Arial" w:hAnsi="Arial" w:cs="Arial"/>
          <w:color w:val="auto"/>
        </w:rPr>
        <w:t xml:space="preserve"> (</w:t>
      </w:r>
      <w:r w:rsidRPr="3F317BDC">
        <w:rPr>
          <w:rFonts w:ascii="Arial" w:hAnsi="Arial" w:cs="Arial"/>
          <w:i/>
          <w:iCs/>
          <w:color w:val="auto"/>
        </w:rPr>
        <w:t>EC</w:t>
      </w:r>
      <w:r w:rsidRPr="3F317BDC">
        <w:rPr>
          <w:rFonts w:ascii="Arial" w:hAnsi="Arial" w:cs="Arial"/>
          <w:color w:val="auto"/>
        </w:rPr>
        <w:t xml:space="preserve"> Section </w:t>
      </w:r>
      <w:r w:rsidRPr="00710598">
        <w:rPr>
          <w:rFonts w:ascii="Arial" w:hAnsi="Arial" w:cs="Arial"/>
          <w:color w:val="auto"/>
        </w:rPr>
        <w:t>49501.5)</w:t>
      </w:r>
    </w:p>
    <w:p w14:paraId="4BB25D0C" w14:textId="2158F698" w:rsidR="008D734C" w:rsidRPr="00174040" w:rsidRDefault="728402E7" w:rsidP="008D734C">
      <w:pPr>
        <w:pStyle w:val="NormalWeb"/>
        <w:numPr>
          <w:ilvl w:val="0"/>
          <w:numId w:val="25"/>
        </w:numPr>
        <w:shd w:val="clear" w:color="auto" w:fill="FFFFFF" w:themeFill="background1"/>
        <w:spacing w:before="0" w:line="360" w:lineRule="auto"/>
        <w:rPr>
          <w:rFonts w:ascii="Arial" w:hAnsi="Arial" w:cs="Arial"/>
          <w:color w:val="auto"/>
        </w:rPr>
      </w:pPr>
      <w:r w:rsidRPr="69638AE3">
        <w:rPr>
          <w:rFonts w:ascii="Arial" w:hAnsi="Arial" w:cs="Arial"/>
          <w:color w:val="auto"/>
        </w:rPr>
        <w:t>Requirement for h</w:t>
      </w:r>
      <w:r w:rsidR="5A11F06E" w:rsidRPr="69638AE3">
        <w:rPr>
          <w:rFonts w:ascii="Arial" w:hAnsi="Arial" w:cs="Arial"/>
          <w:color w:val="auto"/>
        </w:rPr>
        <w:t xml:space="preserve">igh-poverty </w:t>
      </w:r>
      <w:r w:rsidR="5A11F06E" w:rsidRPr="006B7160">
        <w:rPr>
          <w:rFonts w:ascii="Arial" w:hAnsi="Arial" w:cs="Arial"/>
          <w:color w:val="auto"/>
        </w:rPr>
        <w:t xml:space="preserve">schools </w:t>
      </w:r>
      <w:r w:rsidR="00443138" w:rsidRPr="006B7160">
        <w:rPr>
          <w:rFonts w:ascii="Arial" w:hAnsi="Arial" w:cs="Arial"/>
          <w:color w:val="auto"/>
        </w:rPr>
        <w:t>with an ISP of 40</w:t>
      </w:r>
      <w:r w:rsidR="009F2A97">
        <w:rPr>
          <w:rFonts w:ascii="Arial" w:hAnsi="Arial" w:cs="Arial"/>
          <w:color w:val="auto"/>
        </w:rPr>
        <w:t xml:space="preserve"> percent</w:t>
      </w:r>
      <w:r w:rsidR="009E7CF7" w:rsidRPr="006B7160">
        <w:rPr>
          <w:rFonts w:ascii="Arial" w:hAnsi="Arial" w:cs="Arial"/>
          <w:color w:val="auto"/>
        </w:rPr>
        <w:t xml:space="preserve"> or greater</w:t>
      </w:r>
      <w:r w:rsidR="00B44244">
        <w:rPr>
          <w:rFonts w:ascii="Arial" w:hAnsi="Arial" w:cs="Arial"/>
          <w:color w:val="auto"/>
        </w:rPr>
        <w:t xml:space="preserve"> </w:t>
      </w:r>
      <w:r w:rsidRPr="69638AE3">
        <w:rPr>
          <w:rFonts w:ascii="Arial" w:hAnsi="Arial" w:cs="Arial"/>
          <w:color w:val="auto"/>
        </w:rPr>
        <w:t>to</w:t>
      </w:r>
      <w:r w:rsidR="5A11F06E" w:rsidRPr="69638AE3">
        <w:rPr>
          <w:rFonts w:ascii="Arial" w:hAnsi="Arial" w:cs="Arial"/>
          <w:color w:val="auto"/>
        </w:rPr>
        <w:t xml:space="preserve"> apply </w:t>
      </w:r>
      <w:r w:rsidRPr="69638AE3">
        <w:rPr>
          <w:rFonts w:ascii="Arial" w:hAnsi="Arial" w:cs="Arial"/>
          <w:color w:val="auto"/>
        </w:rPr>
        <w:t>to</w:t>
      </w:r>
      <w:r w:rsidR="5A11F06E" w:rsidRPr="69638AE3">
        <w:rPr>
          <w:rFonts w:ascii="Arial" w:hAnsi="Arial" w:cs="Arial"/>
          <w:color w:val="auto"/>
        </w:rPr>
        <w:t xml:space="preserve"> operate a federal universal meal service provision</w:t>
      </w:r>
      <w:r w:rsidRPr="69638AE3">
        <w:rPr>
          <w:rFonts w:ascii="Arial" w:hAnsi="Arial" w:cs="Arial"/>
          <w:color w:val="auto"/>
        </w:rPr>
        <w:t>,</w:t>
      </w:r>
      <w:r w:rsidR="5A11F06E" w:rsidRPr="69638AE3">
        <w:rPr>
          <w:rFonts w:ascii="Arial" w:hAnsi="Arial" w:cs="Arial"/>
          <w:color w:val="auto"/>
        </w:rPr>
        <w:t xml:space="preserve"> e.g.</w:t>
      </w:r>
      <w:r w:rsidR="00BC7080">
        <w:rPr>
          <w:rFonts w:ascii="Arial" w:hAnsi="Arial" w:cs="Arial"/>
          <w:color w:val="auto"/>
        </w:rPr>
        <w:t>,</w:t>
      </w:r>
      <w:r w:rsidR="5A11F06E" w:rsidRPr="69638AE3">
        <w:rPr>
          <w:rFonts w:ascii="Arial" w:hAnsi="Arial" w:cs="Arial"/>
          <w:color w:val="auto"/>
        </w:rPr>
        <w:t xml:space="preserve"> CEP or Provision 2 (</w:t>
      </w:r>
      <w:r w:rsidR="5A11F06E" w:rsidRPr="00FE7CAC">
        <w:rPr>
          <w:rFonts w:ascii="Arial" w:hAnsi="Arial" w:cs="Arial"/>
          <w:i/>
          <w:iCs/>
          <w:color w:val="auto"/>
        </w:rPr>
        <w:t>EC</w:t>
      </w:r>
      <w:r w:rsidR="5A11F06E" w:rsidRPr="69638AE3">
        <w:rPr>
          <w:rFonts w:ascii="Arial" w:hAnsi="Arial" w:cs="Arial"/>
          <w:color w:val="auto"/>
        </w:rPr>
        <w:t xml:space="preserve"> Section 49564.3)</w:t>
      </w:r>
    </w:p>
    <w:p w14:paraId="14A86802" w14:textId="77777777" w:rsidR="00E86AAB" w:rsidRPr="00710598" w:rsidRDefault="728402E7" w:rsidP="00E86AAB">
      <w:pPr>
        <w:pStyle w:val="NormalWeb"/>
        <w:numPr>
          <w:ilvl w:val="0"/>
          <w:numId w:val="25"/>
        </w:numPr>
        <w:shd w:val="clear" w:color="auto" w:fill="FFFFFF" w:themeFill="background1"/>
        <w:spacing w:before="0" w:line="360" w:lineRule="auto"/>
        <w:rPr>
          <w:rFonts w:ascii="Arial" w:hAnsi="Arial" w:cs="Arial"/>
          <w:color w:val="auto"/>
        </w:rPr>
      </w:pPr>
      <w:r w:rsidRPr="00710598">
        <w:rPr>
          <w:rFonts w:ascii="Arial" w:hAnsi="Arial" w:cs="Arial"/>
          <w:color w:val="auto"/>
        </w:rPr>
        <w:t xml:space="preserve">State </w:t>
      </w:r>
      <w:r w:rsidR="5A11F06E" w:rsidRPr="00710598">
        <w:rPr>
          <w:rFonts w:ascii="Arial" w:hAnsi="Arial" w:cs="Arial"/>
          <w:color w:val="auto"/>
        </w:rPr>
        <w:t xml:space="preserve">meal reimbursement </w:t>
      </w:r>
      <w:r w:rsidRPr="00710598">
        <w:rPr>
          <w:rFonts w:ascii="Arial" w:hAnsi="Arial" w:cs="Arial"/>
          <w:color w:val="auto"/>
        </w:rPr>
        <w:t xml:space="preserve">per </w:t>
      </w:r>
      <w:r w:rsidR="5A11F06E" w:rsidRPr="00710598">
        <w:rPr>
          <w:rFonts w:ascii="Arial" w:hAnsi="Arial" w:cs="Arial"/>
          <w:i/>
          <w:iCs/>
          <w:color w:val="auto"/>
        </w:rPr>
        <w:t>EC</w:t>
      </w:r>
      <w:r w:rsidR="5A11F06E" w:rsidRPr="00710598">
        <w:rPr>
          <w:rFonts w:ascii="Arial" w:hAnsi="Arial" w:cs="Arial"/>
          <w:color w:val="auto"/>
        </w:rPr>
        <w:t xml:space="preserve"> Section 49501.5</w:t>
      </w:r>
    </w:p>
    <w:p w14:paraId="1BAAD59E" w14:textId="4DA781BC" w:rsidR="00E86AAB" w:rsidRPr="00174040" w:rsidRDefault="00E86AAB" w:rsidP="00E86AAB">
      <w:pPr>
        <w:pStyle w:val="NormalWeb"/>
        <w:shd w:val="clear" w:color="auto" w:fill="FFFFFF" w:themeFill="background1"/>
        <w:spacing w:before="0" w:line="360" w:lineRule="auto"/>
        <w:rPr>
          <w:rFonts w:ascii="Arial" w:hAnsi="Arial" w:cs="Arial"/>
          <w:color w:val="auto"/>
        </w:rPr>
      </w:pPr>
      <w:r w:rsidRPr="00174040">
        <w:rPr>
          <w:rFonts w:ascii="Arial" w:hAnsi="Arial" w:cs="Arial"/>
          <w:color w:val="auto"/>
        </w:rPr>
        <w:t xml:space="preserve">Each of these components </w:t>
      </w:r>
      <w:r w:rsidR="00EB7B9E">
        <w:rPr>
          <w:rFonts w:ascii="Arial" w:hAnsi="Arial" w:cs="Arial"/>
          <w:color w:val="auto"/>
        </w:rPr>
        <w:t xml:space="preserve">is </w:t>
      </w:r>
      <w:r w:rsidRPr="00174040">
        <w:rPr>
          <w:rFonts w:ascii="Arial" w:hAnsi="Arial" w:cs="Arial"/>
          <w:color w:val="auto"/>
        </w:rPr>
        <w:t>discussed in more detail below.</w:t>
      </w:r>
    </w:p>
    <w:p w14:paraId="03D1CD6B" w14:textId="0DF5E27C" w:rsidR="00D2271B" w:rsidRDefault="00D2271B" w:rsidP="000026CB">
      <w:pPr>
        <w:pStyle w:val="Heading2"/>
        <w:numPr>
          <w:ilvl w:val="0"/>
          <w:numId w:val="11"/>
        </w:numPr>
        <w:spacing w:line="360" w:lineRule="auto"/>
      </w:pPr>
      <w:bookmarkStart w:id="28" w:name="_Toc134172844"/>
      <w:r>
        <w:t>APPLICABILITY</w:t>
      </w:r>
      <w:r w:rsidR="00C86533">
        <w:t xml:space="preserve"> OF </w:t>
      </w:r>
      <w:r w:rsidR="00D44DD3">
        <w:t xml:space="preserve">THE </w:t>
      </w:r>
      <w:r w:rsidR="00C86533">
        <w:t>STATE MEAL MANDATE</w:t>
      </w:r>
      <w:bookmarkEnd w:id="28"/>
    </w:p>
    <w:p w14:paraId="3D21BFE8" w14:textId="77777777" w:rsidR="00E95BE1" w:rsidRDefault="49829840" w:rsidP="00A86E8C">
      <w:pPr>
        <w:pStyle w:val="NormalWeb"/>
        <w:shd w:val="clear" w:color="auto" w:fill="FFFFFF" w:themeFill="background1"/>
        <w:spacing w:before="0" w:line="360" w:lineRule="auto"/>
        <w:rPr>
          <w:rFonts w:ascii="Arial" w:hAnsi="Arial" w:cs="Arial"/>
          <w:color w:val="000000"/>
          <w:shd w:val="clear" w:color="auto" w:fill="FFFFFF"/>
        </w:rPr>
      </w:pPr>
      <w:r w:rsidRPr="005A3826">
        <w:rPr>
          <w:rFonts w:ascii="Arial" w:hAnsi="Arial" w:cs="Arial"/>
          <w:color w:val="000000"/>
        </w:rPr>
        <w:t xml:space="preserve">Beginning in </w:t>
      </w:r>
      <w:r w:rsidR="1BBE85F7" w:rsidRPr="005A3826">
        <w:rPr>
          <w:rFonts w:ascii="Arial" w:hAnsi="Arial" w:cs="Arial"/>
          <w:color w:val="000000"/>
        </w:rPr>
        <w:t xml:space="preserve">School Year </w:t>
      </w:r>
      <w:r w:rsidRPr="005A3826">
        <w:rPr>
          <w:rFonts w:ascii="Arial" w:hAnsi="Arial" w:cs="Arial"/>
          <w:color w:val="000000"/>
        </w:rPr>
        <w:t>2022‒</w:t>
      </w:r>
      <w:r w:rsidRPr="005A3826">
        <w:rPr>
          <w:rFonts w:ascii="Arial" w:hAnsi="Arial" w:cs="Arial"/>
          <w:color w:val="auto"/>
        </w:rPr>
        <w:t>23</w:t>
      </w:r>
      <w:r w:rsidR="757EE315" w:rsidRPr="005A3826">
        <w:rPr>
          <w:rFonts w:ascii="Arial" w:hAnsi="Arial" w:cs="Arial"/>
          <w:color w:val="auto"/>
        </w:rPr>
        <w:t>,</w:t>
      </w:r>
      <w:r w:rsidR="7A672989" w:rsidRPr="005A3826">
        <w:rPr>
          <w:rFonts w:ascii="Arial" w:hAnsi="Arial" w:cs="Arial"/>
          <w:color w:val="auto"/>
        </w:rPr>
        <w:t xml:space="preserve"> and </w:t>
      </w:r>
      <w:r w:rsidR="54090E30" w:rsidRPr="005A3826">
        <w:rPr>
          <w:rFonts w:ascii="Arial" w:hAnsi="Arial" w:cs="Arial"/>
          <w:color w:val="auto"/>
        </w:rPr>
        <w:t>subject to annual</w:t>
      </w:r>
      <w:r w:rsidR="757EE315" w:rsidRPr="005A3826">
        <w:rPr>
          <w:rFonts w:ascii="Arial" w:hAnsi="Arial" w:cs="Arial"/>
          <w:color w:val="auto"/>
        </w:rPr>
        <w:t xml:space="preserve"> appropriation thereafter</w:t>
      </w:r>
      <w:r w:rsidRPr="005A3826">
        <w:rPr>
          <w:rFonts w:ascii="Arial" w:hAnsi="Arial" w:cs="Arial"/>
          <w:color w:val="auto"/>
          <w:shd w:val="clear" w:color="auto" w:fill="FFFFFF"/>
        </w:rPr>
        <w:t>,</w:t>
      </w:r>
      <w:r w:rsidRPr="005A3826">
        <w:rPr>
          <w:rFonts w:ascii="Arial" w:hAnsi="Arial" w:cs="Arial"/>
          <w:color w:val="auto"/>
        </w:rPr>
        <w:t xml:space="preserve"> </w:t>
      </w:r>
      <w:r w:rsidR="54090E30" w:rsidRPr="005A3826">
        <w:rPr>
          <w:rFonts w:ascii="Arial" w:hAnsi="Arial" w:cs="Arial"/>
          <w:color w:val="auto"/>
        </w:rPr>
        <w:t xml:space="preserve">LEAs </w:t>
      </w:r>
      <w:r w:rsidR="0637D1D5" w:rsidRPr="005A3826">
        <w:rPr>
          <w:rFonts w:ascii="Arial" w:hAnsi="Arial" w:cs="Arial"/>
          <w:color w:val="auto"/>
        </w:rPr>
        <w:t>maintaining kindergarten</w:t>
      </w:r>
      <w:r w:rsidR="30A350D7" w:rsidRPr="005A3826">
        <w:rPr>
          <w:rFonts w:ascii="Arial" w:hAnsi="Arial" w:cs="Arial"/>
          <w:color w:val="auto"/>
        </w:rPr>
        <w:t xml:space="preserve"> </w:t>
      </w:r>
      <w:r w:rsidR="0637D1D5" w:rsidRPr="005A3826">
        <w:rPr>
          <w:rFonts w:ascii="Arial" w:hAnsi="Arial" w:cs="Arial"/>
          <w:color w:val="auto"/>
        </w:rPr>
        <w:t>or any grades 1-12, inclusive</w:t>
      </w:r>
      <w:r w:rsidR="5B990EF8" w:rsidRPr="005A3826">
        <w:rPr>
          <w:rFonts w:ascii="Arial" w:hAnsi="Arial" w:cs="Arial"/>
          <w:color w:val="auto"/>
        </w:rPr>
        <w:t>,</w:t>
      </w:r>
      <w:r w:rsidR="0637D1D5" w:rsidRPr="005A3826">
        <w:rPr>
          <w:rFonts w:ascii="Arial" w:hAnsi="Arial" w:cs="Arial"/>
          <w:color w:val="auto"/>
        </w:rPr>
        <w:t xml:space="preserve"> must comply </w:t>
      </w:r>
      <w:r w:rsidR="0637D1D5" w:rsidRPr="005A3826">
        <w:rPr>
          <w:rFonts w:ascii="Arial" w:hAnsi="Arial" w:cs="Arial"/>
          <w:color w:val="000000"/>
        </w:rPr>
        <w:t xml:space="preserve">with the </w:t>
      </w:r>
      <w:r w:rsidR="1A80458F" w:rsidRPr="005A3826">
        <w:rPr>
          <w:rFonts w:ascii="Arial" w:hAnsi="Arial" w:cs="Arial"/>
          <w:color w:val="000000"/>
        </w:rPr>
        <w:t>S</w:t>
      </w:r>
      <w:r w:rsidR="360B1554" w:rsidRPr="005A3826">
        <w:rPr>
          <w:rFonts w:ascii="Arial" w:hAnsi="Arial" w:cs="Arial"/>
          <w:color w:val="000000"/>
        </w:rPr>
        <w:t>MM</w:t>
      </w:r>
      <w:r w:rsidRPr="005A3826">
        <w:rPr>
          <w:rFonts w:ascii="Arial" w:hAnsi="Arial" w:cs="Arial"/>
          <w:color w:val="000000"/>
        </w:rPr>
        <w:t xml:space="preserve">, as described in </w:t>
      </w:r>
      <w:r w:rsidRPr="005A3826">
        <w:rPr>
          <w:rFonts w:ascii="Arial" w:hAnsi="Arial" w:cs="Arial"/>
          <w:i/>
          <w:iCs/>
          <w:color w:val="000000"/>
        </w:rPr>
        <w:t>EC</w:t>
      </w:r>
      <w:r w:rsidRPr="005A3826">
        <w:rPr>
          <w:rFonts w:ascii="Arial" w:hAnsi="Arial" w:cs="Arial"/>
          <w:color w:val="000000"/>
        </w:rPr>
        <w:t xml:space="preserve"> Section </w:t>
      </w:r>
      <w:r w:rsidRPr="006559D4">
        <w:rPr>
          <w:rFonts w:ascii="Arial" w:hAnsi="Arial" w:cs="Arial"/>
          <w:color w:val="000000"/>
        </w:rPr>
        <w:t>49501.5</w:t>
      </w:r>
      <w:r w:rsidR="0637D1D5" w:rsidRPr="005A3826">
        <w:rPr>
          <w:rFonts w:ascii="Arial" w:hAnsi="Arial" w:cs="Arial"/>
          <w:color w:val="000000"/>
        </w:rPr>
        <w:t xml:space="preserve">. </w:t>
      </w:r>
      <w:r w:rsidR="014ABFFE" w:rsidRPr="005A3826">
        <w:rPr>
          <w:rFonts w:ascii="Arial" w:hAnsi="Arial" w:cs="Arial"/>
          <w:i/>
          <w:iCs/>
          <w:color w:val="000000"/>
          <w:shd w:val="clear" w:color="auto" w:fill="FFFFFF"/>
        </w:rPr>
        <w:t>EC</w:t>
      </w:r>
      <w:r w:rsidR="6F0F0C85" w:rsidRPr="005A3826">
        <w:rPr>
          <w:rFonts w:ascii="Arial" w:hAnsi="Arial" w:cs="Arial"/>
          <w:color w:val="000000"/>
          <w:shd w:val="clear" w:color="auto" w:fill="FFFFFF"/>
        </w:rPr>
        <w:t xml:space="preserve"> Section 48000 defines TK as the first</w:t>
      </w:r>
      <w:r w:rsidR="6F0F0C85">
        <w:rPr>
          <w:rFonts w:ascii="Helvetica" w:hAnsi="Helvetica" w:cs="Helvetica"/>
          <w:color w:val="000000"/>
          <w:shd w:val="clear" w:color="auto" w:fill="FFFFFF"/>
        </w:rPr>
        <w:t xml:space="preserve"> </w:t>
      </w:r>
      <w:r w:rsidR="6F0F0C85" w:rsidRPr="005A3826">
        <w:rPr>
          <w:rFonts w:ascii="Arial" w:hAnsi="Arial" w:cs="Arial"/>
          <w:color w:val="000000"/>
          <w:shd w:val="clear" w:color="auto" w:fill="FFFFFF"/>
        </w:rPr>
        <w:t xml:space="preserve">year of a two-year </w:t>
      </w:r>
      <w:r w:rsidR="30A350D7" w:rsidRPr="005A3826">
        <w:rPr>
          <w:rFonts w:ascii="Arial" w:hAnsi="Arial" w:cs="Arial"/>
          <w:color w:val="auto"/>
        </w:rPr>
        <w:t>kindergarten</w:t>
      </w:r>
      <w:r w:rsidR="6F0F0C85" w:rsidRPr="005A3826">
        <w:rPr>
          <w:rFonts w:ascii="Arial" w:hAnsi="Arial" w:cs="Arial"/>
          <w:color w:val="000000"/>
          <w:shd w:val="clear" w:color="auto" w:fill="FFFFFF"/>
        </w:rPr>
        <w:t xml:space="preserve"> program; thus, TK </w:t>
      </w:r>
      <w:r w:rsidR="19E81F4C" w:rsidRPr="005A3826">
        <w:rPr>
          <w:rFonts w:ascii="Arial" w:hAnsi="Arial" w:cs="Arial"/>
          <w:color w:val="000000"/>
          <w:shd w:val="clear" w:color="auto" w:fill="FFFFFF"/>
        </w:rPr>
        <w:t xml:space="preserve">is considered part of kindergarten in the </w:t>
      </w:r>
      <w:r w:rsidR="55C870BA" w:rsidRPr="005A3826">
        <w:rPr>
          <w:rFonts w:ascii="Arial" w:hAnsi="Arial" w:cs="Arial"/>
          <w:color w:val="000000"/>
          <w:shd w:val="clear" w:color="auto" w:fill="FFFFFF"/>
        </w:rPr>
        <w:t xml:space="preserve">kindergarten </w:t>
      </w:r>
      <w:r w:rsidR="6F0F0C85" w:rsidRPr="005A3826">
        <w:rPr>
          <w:rFonts w:ascii="Arial" w:hAnsi="Arial" w:cs="Arial"/>
          <w:color w:val="000000"/>
          <w:shd w:val="clear" w:color="auto" w:fill="FFFFFF"/>
        </w:rPr>
        <w:t xml:space="preserve">through </w:t>
      </w:r>
      <w:r w:rsidR="53B52CB8" w:rsidRPr="005A3826">
        <w:rPr>
          <w:rFonts w:ascii="Arial" w:hAnsi="Arial" w:cs="Arial"/>
          <w:color w:val="000000"/>
          <w:shd w:val="clear" w:color="auto" w:fill="FFFFFF"/>
        </w:rPr>
        <w:t xml:space="preserve">grade </w:t>
      </w:r>
      <w:r w:rsidR="6F0F0C85" w:rsidRPr="005A3826">
        <w:rPr>
          <w:rFonts w:ascii="Arial" w:hAnsi="Arial" w:cs="Arial"/>
          <w:color w:val="000000"/>
          <w:shd w:val="clear" w:color="auto" w:fill="FFFFFF"/>
        </w:rPr>
        <w:t>12 school system</w:t>
      </w:r>
      <w:r w:rsidR="1A80458F" w:rsidRPr="005A3826">
        <w:rPr>
          <w:rFonts w:ascii="Arial" w:hAnsi="Arial" w:cs="Arial"/>
          <w:color w:val="000000"/>
          <w:shd w:val="clear" w:color="auto" w:fill="FFFFFF"/>
        </w:rPr>
        <w:t>, which means that the S</w:t>
      </w:r>
      <w:r w:rsidR="520F530A" w:rsidRPr="005A3826">
        <w:rPr>
          <w:rFonts w:ascii="Arial" w:hAnsi="Arial" w:cs="Arial"/>
          <w:color w:val="000000"/>
          <w:shd w:val="clear" w:color="auto" w:fill="FFFFFF"/>
        </w:rPr>
        <w:t>MM</w:t>
      </w:r>
      <w:r w:rsidR="1A80458F" w:rsidRPr="005A3826">
        <w:rPr>
          <w:rFonts w:ascii="Arial" w:hAnsi="Arial" w:cs="Arial"/>
          <w:color w:val="000000"/>
          <w:shd w:val="clear" w:color="auto" w:fill="FFFFFF"/>
        </w:rPr>
        <w:t xml:space="preserve"> also applies to TK </w:t>
      </w:r>
      <w:r w:rsidR="3FFE1B2C" w:rsidRPr="005A3826">
        <w:rPr>
          <w:rFonts w:ascii="Arial" w:hAnsi="Arial" w:cs="Arial"/>
          <w:color w:val="000000"/>
          <w:shd w:val="clear" w:color="auto" w:fill="FFFFFF"/>
        </w:rPr>
        <w:t>pupils</w:t>
      </w:r>
      <w:r w:rsidR="19E81F4C" w:rsidRPr="005A3826">
        <w:rPr>
          <w:rFonts w:ascii="Arial" w:hAnsi="Arial" w:cs="Arial"/>
          <w:color w:val="000000"/>
          <w:shd w:val="clear" w:color="auto" w:fill="FFFFFF"/>
        </w:rPr>
        <w:t>.</w:t>
      </w:r>
      <w:r w:rsidR="007371CF">
        <w:rPr>
          <w:rFonts w:ascii="Arial" w:hAnsi="Arial" w:cs="Arial"/>
          <w:color w:val="000000"/>
          <w:shd w:val="clear" w:color="auto" w:fill="FFFFFF"/>
        </w:rPr>
        <w:t xml:space="preserve"> </w:t>
      </w:r>
    </w:p>
    <w:p w14:paraId="22C22C22" w14:textId="76AE2C99" w:rsidR="00A86E8C" w:rsidRPr="006B7160" w:rsidRDefault="00D836EC" w:rsidP="00A86E8C">
      <w:pPr>
        <w:pStyle w:val="NormalWeb"/>
        <w:shd w:val="clear" w:color="auto" w:fill="FFFFFF" w:themeFill="background1"/>
        <w:spacing w:before="0" w:line="360" w:lineRule="auto"/>
        <w:rPr>
          <w:rFonts w:ascii="Arial" w:hAnsi="Arial" w:cs="Arial"/>
          <w:color w:val="000000"/>
          <w:shd w:val="clear" w:color="auto" w:fill="FFFFFF"/>
        </w:rPr>
      </w:pPr>
      <w:r w:rsidRPr="006B7160">
        <w:rPr>
          <w:rFonts w:ascii="Arial" w:hAnsi="Arial" w:cs="Arial"/>
          <w:color w:val="000000"/>
          <w:shd w:val="clear" w:color="auto" w:fill="FFFFFF"/>
        </w:rPr>
        <w:lastRenderedPageBreak/>
        <w:t>N</w:t>
      </w:r>
      <w:r w:rsidR="000824DE" w:rsidRPr="006B7160">
        <w:rPr>
          <w:rFonts w:ascii="Arial" w:hAnsi="Arial" w:cs="Arial"/>
          <w:color w:val="000000"/>
          <w:shd w:val="clear" w:color="auto" w:fill="FFFFFF"/>
        </w:rPr>
        <w:t xml:space="preserve">ew </w:t>
      </w:r>
      <w:r w:rsidR="000824DE" w:rsidRPr="006B7160">
        <w:rPr>
          <w:rFonts w:ascii="Helvetica" w:hAnsi="Helvetica" w:cs="Helvetica"/>
          <w:color w:val="000000"/>
        </w:rPr>
        <w:t xml:space="preserve">charter </w:t>
      </w:r>
      <w:r w:rsidR="000824DE" w:rsidRPr="006B7160">
        <w:rPr>
          <w:rFonts w:ascii="Helvetica" w:hAnsi="Helvetica" w:cs="Helvetica"/>
          <w:color w:val="auto"/>
        </w:rPr>
        <w:t xml:space="preserve">schools may request a contract with their </w:t>
      </w:r>
      <w:r w:rsidR="000824DE" w:rsidRPr="006B7160">
        <w:rPr>
          <w:rFonts w:ascii="Arial" w:hAnsi="Arial" w:cs="Arial"/>
          <w:color w:val="auto"/>
        </w:rPr>
        <w:t xml:space="preserve">chartering authority to make available nutritionally adequate breakfasts and lunches each school day until the charter school is approved to operate the federal SNPs or until July 1 of the school year after the charter school becomes operational, whichever occurs first.  </w:t>
      </w:r>
      <w:r w:rsidRPr="006B7160">
        <w:rPr>
          <w:rFonts w:ascii="Arial" w:hAnsi="Arial" w:cs="Arial"/>
          <w:color w:val="000000"/>
          <w:shd w:val="clear" w:color="auto" w:fill="FFFFFF"/>
        </w:rPr>
        <w:t xml:space="preserve">Further, chartering authorities shall, upon the request by a charter school and to the extent feasible within existing resources, provide technical assistance to the charter school implementing </w:t>
      </w:r>
      <w:r w:rsidRPr="006B7160">
        <w:rPr>
          <w:rFonts w:ascii="Arial" w:hAnsi="Arial" w:cs="Arial"/>
          <w:i/>
          <w:iCs/>
          <w:color w:val="000000"/>
          <w:shd w:val="clear" w:color="auto" w:fill="FFFFFF"/>
        </w:rPr>
        <w:t>EC</w:t>
      </w:r>
      <w:r w:rsidRPr="006B7160">
        <w:rPr>
          <w:rFonts w:ascii="Arial" w:hAnsi="Arial" w:cs="Arial"/>
          <w:color w:val="000000"/>
          <w:shd w:val="clear" w:color="auto" w:fill="FFFFFF"/>
        </w:rPr>
        <w:t xml:space="preserve"> Section 49501.5</w:t>
      </w:r>
      <w:r w:rsidR="005C2E59" w:rsidRPr="006B7160">
        <w:rPr>
          <w:rFonts w:ascii="Arial" w:hAnsi="Arial" w:cs="Arial"/>
          <w:color w:val="000000"/>
          <w:shd w:val="clear" w:color="auto" w:fill="FFFFFF"/>
        </w:rPr>
        <w:t>,</w:t>
      </w:r>
      <w:r w:rsidRPr="006B7160">
        <w:rPr>
          <w:rFonts w:ascii="Arial" w:hAnsi="Arial" w:cs="Arial"/>
          <w:color w:val="000000"/>
          <w:shd w:val="clear" w:color="auto" w:fill="FFFFFF"/>
        </w:rPr>
        <w:t xml:space="preserve"> </w:t>
      </w:r>
      <w:r w:rsidR="005C2E59" w:rsidRPr="006B7160">
        <w:rPr>
          <w:rFonts w:ascii="Arial" w:hAnsi="Arial" w:cs="Arial"/>
          <w:color w:val="000000"/>
          <w:shd w:val="clear" w:color="auto" w:fill="FFFFFF"/>
        </w:rPr>
        <w:t>p</w:t>
      </w:r>
      <w:r w:rsidRPr="006B7160">
        <w:rPr>
          <w:rFonts w:ascii="Arial" w:hAnsi="Arial" w:cs="Arial"/>
          <w:color w:val="000000"/>
          <w:shd w:val="clear" w:color="auto" w:fill="FFFFFF"/>
        </w:rPr>
        <w:t xml:space="preserve">er </w:t>
      </w:r>
      <w:r w:rsidRPr="006B7160">
        <w:rPr>
          <w:rFonts w:ascii="Arial" w:hAnsi="Arial" w:cs="Arial"/>
          <w:i/>
          <w:iCs/>
          <w:color w:val="000000"/>
          <w:shd w:val="clear" w:color="auto" w:fill="FFFFFF"/>
        </w:rPr>
        <w:t xml:space="preserve">EC </w:t>
      </w:r>
      <w:r w:rsidRPr="006B7160">
        <w:rPr>
          <w:rFonts w:ascii="Arial" w:hAnsi="Arial" w:cs="Arial"/>
          <w:color w:val="000000"/>
          <w:shd w:val="clear" w:color="auto" w:fill="FFFFFF"/>
        </w:rPr>
        <w:t>Section 49501.5(i).</w:t>
      </w:r>
    </w:p>
    <w:p w14:paraId="0E23D8EA" w14:textId="22C60904" w:rsidR="00442E72" w:rsidRPr="005A3826" w:rsidRDefault="3B061CA5" w:rsidP="26335947">
      <w:pPr>
        <w:pStyle w:val="NormalWeb"/>
        <w:shd w:val="clear" w:color="auto" w:fill="FFFFFF" w:themeFill="background1"/>
        <w:spacing w:before="0" w:line="360" w:lineRule="auto"/>
        <w:rPr>
          <w:rFonts w:ascii="Arial" w:hAnsi="Arial" w:cs="Arial"/>
          <w:color w:val="000000"/>
          <w:shd w:val="clear" w:color="auto" w:fill="FFFFFF"/>
        </w:rPr>
      </w:pPr>
      <w:r w:rsidRPr="005A3826">
        <w:rPr>
          <w:rFonts w:ascii="Arial" w:hAnsi="Arial" w:cs="Arial"/>
          <w:color w:val="auto"/>
        </w:rPr>
        <w:t>While participation in the UMP is voluntary, S</w:t>
      </w:r>
      <w:r w:rsidR="6E0BDEF3" w:rsidRPr="005A3826">
        <w:rPr>
          <w:rFonts w:ascii="Arial" w:hAnsi="Arial" w:cs="Arial"/>
          <w:color w:val="auto"/>
        </w:rPr>
        <w:t>MM</w:t>
      </w:r>
      <w:r w:rsidRPr="005A3826">
        <w:rPr>
          <w:rFonts w:ascii="Arial" w:hAnsi="Arial" w:cs="Arial"/>
          <w:color w:val="auto"/>
        </w:rPr>
        <w:t xml:space="preserve"> compliance is not. </w:t>
      </w:r>
      <w:r w:rsidR="6EF67389" w:rsidRPr="005A3826">
        <w:rPr>
          <w:rFonts w:ascii="Arial" w:hAnsi="Arial" w:cs="Arial"/>
          <w:color w:val="000000" w:themeColor="text1"/>
        </w:rPr>
        <w:t>T</w:t>
      </w:r>
      <w:r w:rsidR="4043F92B" w:rsidRPr="005A3826">
        <w:rPr>
          <w:rFonts w:ascii="Arial" w:hAnsi="Arial" w:cs="Arial"/>
          <w:color w:val="auto"/>
          <w:shd w:val="clear" w:color="auto" w:fill="FFFFFF"/>
        </w:rPr>
        <w:t xml:space="preserve">he </w:t>
      </w:r>
      <w:r w:rsidR="05F05A5A" w:rsidRPr="005A3826">
        <w:rPr>
          <w:rFonts w:ascii="Arial" w:hAnsi="Arial" w:cs="Arial"/>
          <w:color w:val="auto"/>
        </w:rPr>
        <w:t>SMM</w:t>
      </w:r>
      <w:r w:rsidR="1823A3F4" w:rsidRPr="005A3826">
        <w:rPr>
          <w:rFonts w:ascii="Arial" w:hAnsi="Arial" w:cs="Arial"/>
          <w:color w:val="auto"/>
          <w:shd w:val="clear" w:color="auto" w:fill="FFFFFF"/>
        </w:rPr>
        <w:t xml:space="preserve"> </w:t>
      </w:r>
      <w:r w:rsidR="4043F92B" w:rsidRPr="005A3826">
        <w:rPr>
          <w:rFonts w:ascii="Arial" w:hAnsi="Arial" w:cs="Arial"/>
          <w:color w:val="auto"/>
          <w:shd w:val="clear" w:color="auto" w:fill="FFFFFF"/>
        </w:rPr>
        <w:t>applies</w:t>
      </w:r>
      <w:r w:rsidR="47F80768" w:rsidRPr="005A3826">
        <w:rPr>
          <w:rFonts w:ascii="Arial" w:hAnsi="Arial" w:cs="Arial"/>
          <w:color w:val="auto"/>
          <w:shd w:val="clear" w:color="auto" w:fill="FFFFFF"/>
        </w:rPr>
        <w:t xml:space="preserve"> specifically</w:t>
      </w:r>
      <w:r w:rsidR="4043F92B" w:rsidRPr="005A3826">
        <w:rPr>
          <w:rFonts w:ascii="Arial" w:hAnsi="Arial" w:cs="Arial"/>
          <w:color w:val="auto"/>
          <w:shd w:val="clear" w:color="auto" w:fill="FFFFFF"/>
        </w:rPr>
        <w:t xml:space="preserve"> </w:t>
      </w:r>
      <w:r w:rsidR="6EF67389" w:rsidRPr="005A3826">
        <w:rPr>
          <w:rFonts w:ascii="Arial" w:hAnsi="Arial" w:cs="Arial"/>
          <w:color w:val="auto"/>
          <w:shd w:val="clear" w:color="auto" w:fill="FFFFFF"/>
        </w:rPr>
        <w:t xml:space="preserve">to </w:t>
      </w:r>
      <w:r w:rsidR="47F80768" w:rsidRPr="005A3826">
        <w:rPr>
          <w:rFonts w:ascii="Arial" w:hAnsi="Arial" w:cs="Arial"/>
          <w:color w:val="auto"/>
          <w:shd w:val="clear" w:color="auto" w:fill="FFFFFF"/>
        </w:rPr>
        <w:t>each</w:t>
      </w:r>
      <w:r w:rsidR="6EF67389" w:rsidRPr="005A3826">
        <w:rPr>
          <w:rFonts w:ascii="Arial" w:hAnsi="Arial" w:cs="Arial"/>
          <w:color w:val="auto"/>
          <w:shd w:val="clear" w:color="auto" w:fill="FFFFFF"/>
        </w:rPr>
        <w:t xml:space="preserve"> </w:t>
      </w:r>
      <w:r w:rsidR="07730049" w:rsidRPr="005A3826">
        <w:rPr>
          <w:rFonts w:ascii="Arial" w:hAnsi="Arial" w:cs="Arial"/>
          <w:color w:val="auto"/>
          <w:shd w:val="clear" w:color="auto" w:fill="FFFFFF"/>
        </w:rPr>
        <w:t>LEA</w:t>
      </w:r>
      <w:r w:rsidR="41D64A94" w:rsidRPr="005A3826">
        <w:rPr>
          <w:rFonts w:ascii="Arial" w:hAnsi="Arial" w:cs="Arial"/>
          <w:color w:val="auto"/>
          <w:shd w:val="clear" w:color="auto" w:fill="FFFFFF"/>
        </w:rPr>
        <w:t xml:space="preserve"> </w:t>
      </w:r>
      <w:r w:rsidR="4043F92B" w:rsidRPr="005A3826">
        <w:rPr>
          <w:rFonts w:ascii="Arial" w:hAnsi="Arial" w:cs="Arial"/>
          <w:color w:val="auto"/>
          <w:shd w:val="clear" w:color="auto" w:fill="FFFFFF"/>
        </w:rPr>
        <w:t xml:space="preserve">regardless of </w:t>
      </w:r>
      <w:r w:rsidR="464AC962" w:rsidRPr="005A3826">
        <w:rPr>
          <w:rFonts w:ascii="Arial" w:hAnsi="Arial" w:cs="Arial"/>
          <w:color w:val="auto"/>
          <w:shd w:val="clear" w:color="auto" w:fill="FFFFFF"/>
        </w:rPr>
        <w:t>a</w:t>
      </w:r>
      <w:r w:rsidR="265B97DC" w:rsidRPr="005A3826">
        <w:rPr>
          <w:rFonts w:ascii="Arial" w:hAnsi="Arial" w:cs="Arial"/>
          <w:color w:val="auto"/>
          <w:shd w:val="clear" w:color="auto" w:fill="FFFFFF"/>
        </w:rPr>
        <w:t xml:space="preserve"> particular</w:t>
      </w:r>
      <w:r w:rsidR="4043F92B" w:rsidRPr="005A3826">
        <w:rPr>
          <w:rFonts w:ascii="Arial" w:hAnsi="Arial" w:cs="Arial"/>
          <w:color w:val="auto"/>
          <w:shd w:val="clear" w:color="auto" w:fill="FFFFFF"/>
        </w:rPr>
        <w:t xml:space="preserve"> school site’s </w:t>
      </w:r>
      <w:r w:rsidR="4043F92B" w:rsidRPr="005A3826">
        <w:rPr>
          <w:rFonts w:ascii="Arial" w:hAnsi="Arial" w:cs="Arial"/>
          <w:color w:val="000000" w:themeColor="text1"/>
        </w:rPr>
        <w:t xml:space="preserve">free or reduced-price </w:t>
      </w:r>
      <w:r w:rsidR="1305A9D2" w:rsidRPr="005A3826">
        <w:rPr>
          <w:rFonts w:ascii="Arial" w:hAnsi="Arial" w:cs="Arial"/>
          <w:color w:val="000000" w:themeColor="text1"/>
        </w:rPr>
        <w:t>meal eligibility</w:t>
      </w:r>
      <w:r w:rsidR="4043F92B" w:rsidRPr="005A3826">
        <w:rPr>
          <w:rFonts w:ascii="Arial" w:hAnsi="Arial" w:cs="Arial"/>
          <w:color w:val="000000" w:themeColor="text1"/>
        </w:rPr>
        <w:t xml:space="preserve"> </w:t>
      </w:r>
      <w:r w:rsidR="4043F92B" w:rsidRPr="005A3826">
        <w:rPr>
          <w:rFonts w:ascii="Arial" w:hAnsi="Arial" w:cs="Arial"/>
          <w:color w:val="auto"/>
          <w:shd w:val="clear" w:color="auto" w:fill="FFFFFF"/>
        </w:rPr>
        <w:t>percentage</w:t>
      </w:r>
      <w:r w:rsidR="464AC962" w:rsidRPr="005A3826">
        <w:rPr>
          <w:rFonts w:ascii="Arial" w:hAnsi="Arial" w:cs="Arial"/>
          <w:color w:val="auto"/>
          <w:shd w:val="clear" w:color="auto" w:fill="FFFFFF"/>
        </w:rPr>
        <w:t xml:space="preserve"> and</w:t>
      </w:r>
      <w:r w:rsidR="39FC7E78" w:rsidRPr="005A3826">
        <w:rPr>
          <w:rFonts w:ascii="Arial" w:hAnsi="Arial" w:cs="Arial"/>
          <w:color w:val="000000"/>
          <w:shd w:val="clear" w:color="auto" w:fill="FFFFFF"/>
        </w:rPr>
        <w:t xml:space="preserve"> </w:t>
      </w:r>
      <w:proofErr w:type="gramStart"/>
      <w:r w:rsidR="6F0F0C85" w:rsidRPr="005A3826">
        <w:rPr>
          <w:rFonts w:ascii="Arial" w:hAnsi="Arial" w:cs="Arial"/>
          <w:color w:val="000000"/>
          <w:shd w:val="clear" w:color="auto" w:fill="FFFFFF"/>
        </w:rPr>
        <w:t>whether or not</w:t>
      </w:r>
      <w:proofErr w:type="gramEnd"/>
      <w:r w:rsidR="6F0F0C85" w:rsidRPr="005A3826">
        <w:rPr>
          <w:rFonts w:ascii="Arial" w:hAnsi="Arial" w:cs="Arial"/>
          <w:color w:val="000000"/>
          <w:shd w:val="clear" w:color="auto" w:fill="FFFFFF"/>
        </w:rPr>
        <w:t xml:space="preserve"> they participate</w:t>
      </w:r>
      <w:r w:rsidR="39FC7E78" w:rsidRPr="005A3826">
        <w:rPr>
          <w:rFonts w:ascii="Arial" w:hAnsi="Arial" w:cs="Arial"/>
          <w:color w:val="000000"/>
          <w:shd w:val="clear" w:color="auto" w:fill="FFFFFF"/>
        </w:rPr>
        <w:t xml:space="preserve"> in </w:t>
      </w:r>
      <w:r w:rsidR="6F0F0C85" w:rsidRPr="005A3826">
        <w:rPr>
          <w:rFonts w:ascii="Arial" w:hAnsi="Arial" w:cs="Arial"/>
          <w:color w:val="000000"/>
          <w:shd w:val="clear" w:color="auto" w:fill="FFFFFF"/>
        </w:rPr>
        <w:t xml:space="preserve">any of the </w:t>
      </w:r>
      <w:r w:rsidR="5B990EF8" w:rsidRPr="005A3826">
        <w:rPr>
          <w:rFonts w:ascii="Arial" w:hAnsi="Arial" w:cs="Arial"/>
          <w:color w:val="000000"/>
          <w:shd w:val="clear" w:color="auto" w:fill="FFFFFF"/>
        </w:rPr>
        <w:t xml:space="preserve">federal </w:t>
      </w:r>
      <w:r w:rsidR="757EE315" w:rsidRPr="005A3826">
        <w:rPr>
          <w:rFonts w:ascii="Arial" w:hAnsi="Arial" w:cs="Arial"/>
          <w:color w:val="000000"/>
          <w:shd w:val="clear" w:color="auto" w:fill="FFFFFF"/>
        </w:rPr>
        <w:t>S</w:t>
      </w:r>
      <w:r w:rsidR="5B990EF8" w:rsidRPr="005A3826">
        <w:rPr>
          <w:rFonts w:ascii="Arial" w:hAnsi="Arial" w:cs="Arial"/>
          <w:color w:val="000000"/>
          <w:shd w:val="clear" w:color="auto" w:fill="FFFFFF"/>
        </w:rPr>
        <w:t xml:space="preserve">NPs sponsored by </w:t>
      </w:r>
      <w:r w:rsidR="30A350D7" w:rsidRPr="005A3826">
        <w:rPr>
          <w:rFonts w:ascii="Arial" w:hAnsi="Arial" w:cs="Arial"/>
          <w:color w:val="000000"/>
          <w:shd w:val="clear" w:color="auto" w:fill="FFFFFF"/>
        </w:rPr>
        <w:t xml:space="preserve">the </w:t>
      </w:r>
      <w:r w:rsidR="5B990EF8" w:rsidRPr="005A3826">
        <w:rPr>
          <w:rFonts w:ascii="Arial" w:hAnsi="Arial" w:cs="Arial"/>
          <w:color w:val="000000"/>
          <w:shd w:val="clear" w:color="auto" w:fill="FFFFFF"/>
        </w:rPr>
        <w:t>USDA</w:t>
      </w:r>
      <w:r w:rsidR="39FC7E78" w:rsidRPr="005A3826">
        <w:rPr>
          <w:rFonts w:ascii="Arial" w:hAnsi="Arial" w:cs="Arial"/>
          <w:color w:val="000000"/>
          <w:shd w:val="clear" w:color="auto" w:fill="FFFFFF"/>
        </w:rPr>
        <w:t xml:space="preserve">. </w:t>
      </w:r>
      <w:r w:rsidR="19E81F4C" w:rsidRPr="005A3826">
        <w:rPr>
          <w:rFonts w:ascii="Arial" w:hAnsi="Arial" w:cs="Arial"/>
          <w:color w:val="000000"/>
          <w:shd w:val="clear" w:color="auto" w:fill="FFFFFF"/>
        </w:rPr>
        <w:t xml:space="preserve">LEAs not participating </w:t>
      </w:r>
      <w:r w:rsidR="3EA96194" w:rsidRPr="005A3826">
        <w:rPr>
          <w:rFonts w:ascii="Arial" w:hAnsi="Arial" w:cs="Arial"/>
          <w:color w:val="000000"/>
          <w:shd w:val="clear" w:color="auto" w:fill="FFFFFF"/>
        </w:rPr>
        <w:t>and</w:t>
      </w:r>
      <w:r w:rsidR="19E81F4C" w:rsidRPr="005A3826">
        <w:rPr>
          <w:rFonts w:ascii="Arial" w:hAnsi="Arial" w:cs="Arial"/>
          <w:color w:val="000000"/>
          <w:shd w:val="clear" w:color="auto" w:fill="FFFFFF"/>
        </w:rPr>
        <w:t xml:space="preserve"> complying with the federal </w:t>
      </w:r>
      <w:r w:rsidR="0D29A1DC" w:rsidRPr="005A3826">
        <w:rPr>
          <w:rFonts w:ascii="Arial" w:hAnsi="Arial" w:cs="Arial"/>
          <w:color w:val="000000"/>
          <w:shd w:val="clear" w:color="auto" w:fill="FFFFFF"/>
        </w:rPr>
        <w:t>SBP</w:t>
      </w:r>
      <w:r w:rsidR="19E81F4C" w:rsidRPr="005A3826">
        <w:rPr>
          <w:rFonts w:ascii="Arial" w:hAnsi="Arial" w:cs="Arial"/>
          <w:color w:val="000000"/>
          <w:shd w:val="clear" w:color="auto" w:fill="FFFFFF"/>
        </w:rPr>
        <w:t xml:space="preserve"> and </w:t>
      </w:r>
      <w:r w:rsidR="26976EA0" w:rsidRPr="005A3826">
        <w:rPr>
          <w:rFonts w:ascii="Arial" w:hAnsi="Arial" w:cs="Arial"/>
          <w:color w:val="000000"/>
          <w:shd w:val="clear" w:color="auto" w:fill="FFFFFF"/>
        </w:rPr>
        <w:t>NSLP</w:t>
      </w:r>
      <w:r w:rsidR="19E81F4C" w:rsidRPr="005A3826">
        <w:rPr>
          <w:rFonts w:ascii="Arial" w:hAnsi="Arial" w:cs="Arial"/>
          <w:color w:val="000000"/>
          <w:shd w:val="clear" w:color="auto" w:fill="FFFFFF"/>
        </w:rPr>
        <w:t xml:space="preserve"> will not be eligible for </w:t>
      </w:r>
      <w:r w:rsidR="716A4333" w:rsidRPr="005A3826">
        <w:rPr>
          <w:rFonts w:ascii="Arial" w:hAnsi="Arial" w:cs="Arial"/>
          <w:color w:val="000000"/>
          <w:shd w:val="clear" w:color="auto" w:fill="FFFFFF"/>
        </w:rPr>
        <w:t xml:space="preserve">federal or </w:t>
      </w:r>
      <w:r w:rsidR="314B1C13" w:rsidRPr="005A3826">
        <w:rPr>
          <w:rFonts w:ascii="Arial" w:hAnsi="Arial" w:cs="Arial"/>
          <w:color w:val="000000"/>
          <w:shd w:val="clear" w:color="auto" w:fill="FFFFFF"/>
        </w:rPr>
        <w:t>state meal reimbursements</w:t>
      </w:r>
      <w:r w:rsidR="47F80768" w:rsidRPr="005A3826">
        <w:rPr>
          <w:rFonts w:ascii="Arial" w:hAnsi="Arial" w:cs="Arial"/>
          <w:color w:val="000000"/>
          <w:shd w:val="clear" w:color="auto" w:fill="FFFFFF"/>
        </w:rPr>
        <w:t xml:space="preserve">, but still will be required to provide meals in accordance with the </w:t>
      </w:r>
      <w:r w:rsidR="3B45B719" w:rsidRPr="005A3826">
        <w:rPr>
          <w:rFonts w:ascii="Arial" w:hAnsi="Arial" w:cs="Arial"/>
          <w:color w:val="auto"/>
        </w:rPr>
        <w:t>SMM</w:t>
      </w:r>
      <w:r w:rsidR="535D0F1B" w:rsidRPr="005A3826">
        <w:rPr>
          <w:rFonts w:ascii="Arial" w:hAnsi="Arial" w:cs="Arial"/>
          <w:color w:val="000000"/>
          <w:shd w:val="clear" w:color="auto" w:fill="FFFFFF"/>
        </w:rPr>
        <w:t xml:space="preserve">. </w:t>
      </w:r>
      <w:r w:rsidR="464AC962" w:rsidRPr="005A3826">
        <w:rPr>
          <w:rFonts w:ascii="Arial" w:hAnsi="Arial" w:cs="Arial"/>
          <w:color w:val="000000"/>
          <w:shd w:val="clear" w:color="auto" w:fill="FFFFFF"/>
        </w:rPr>
        <w:t>Schools that</w:t>
      </w:r>
      <w:r w:rsidR="48ECCC5B" w:rsidRPr="005A3826">
        <w:rPr>
          <w:rFonts w:ascii="Arial" w:hAnsi="Arial" w:cs="Arial"/>
          <w:color w:val="000000"/>
          <w:shd w:val="clear" w:color="auto" w:fill="FFFFFF"/>
        </w:rPr>
        <w:t xml:space="preserve"> choose to</w:t>
      </w:r>
      <w:r w:rsidR="464AC962" w:rsidRPr="005A3826">
        <w:rPr>
          <w:rFonts w:ascii="Arial" w:hAnsi="Arial" w:cs="Arial"/>
          <w:color w:val="000000"/>
          <w:shd w:val="clear" w:color="auto" w:fill="FFFFFF"/>
        </w:rPr>
        <w:t xml:space="preserve"> meet the </w:t>
      </w:r>
      <w:r w:rsidR="1BA891BE" w:rsidRPr="005A3826">
        <w:rPr>
          <w:rFonts w:ascii="Arial" w:hAnsi="Arial" w:cs="Arial"/>
          <w:color w:val="auto"/>
        </w:rPr>
        <w:t>SMM</w:t>
      </w:r>
      <w:r w:rsidR="464AC962" w:rsidRPr="005A3826">
        <w:rPr>
          <w:rFonts w:ascii="Arial" w:hAnsi="Arial" w:cs="Arial"/>
          <w:color w:val="000000"/>
          <w:shd w:val="clear" w:color="auto" w:fill="FFFFFF"/>
        </w:rPr>
        <w:t xml:space="preserve"> requirement </w:t>
      </w:r>
      <w:r w:rsidR="46E9E472" w:rsidRPr="005A3826">
        <w:rPr>
          <w:rFonts w:ascii="Arial" w:hAnsi="Arial" w:cs="Arial"/>
          <w:color w:val="000000"/>
          <w:shd w:val="clear" w:color="auto" w:fill="FFFFFF"/>
        </w:rPr>
        <w:t xml:space="preserve">of </w:t>
      </w:r>
      <w:r w:rsidR="0A5EBECC" w:rsidRPr="005A3826">
        <w:rPr>
          <w:rFonts w:ascii="Arial" w:hAnsi="Arial" w:cs="Arial"/>
          <w:i/>
          <w:iCs/>
          <w:color w:val="000000"/>
          <w:shd w:val="clear" w:color="auto" w:fill="FFFFFF"/>
        </w:rPr>
        <w:t xml:space="preserve">EC </w:t>
      </w:r>
      <w:r w:rsidR="0A5EBECC" w:rsidRPr="00710598">
        <w:rPr>
          <w:rFonts w:ascii="Arial" w:hAnsi="Arial" w:cs="Arial"/>
          <w:color w:val="000000"/>
          <w:shd w:val="clear" w:color="auto" w:fill="FFFFFF"/>
        </w:rPr>
        <w:t>Section 49501.5</w:t>
      </w:r>
      <w:r w:rsidR="0A5EBECC" w:rsidRPr="005A3826">
        <w:rPr>
          <w:rFonts w:ascii="Arial" w:hAnsi="Arial" w:cs="Arial"/>
          <w:color w:val="000000"/>
          <w:shd w:val="clear" w:color="auto" w:fill="FFFFFF"/>
        </w:rPr>
        <w:t xml:space="preserve"> </w:t>
      </w:r>
      <w:r w:rsidR="464AC962" w:rsidRPr="005A3826">
        <w:rPr>
          <w:rFonts w:ascii="Arial" w:hAnsi="Arial" w:cs="Arial"/>
          <w:color w:val="000000"/>
          <w:shd w:val="clear" w:color="auto" w:fill="FFFFFF"/>
        </w:rPr>
        <w:t>without partici</w:t>
      </w:r>
      <w:r w:rsidR="6B800AC6" w:rsidRPr="005A3826">
        <w:rPr>
          <w:rFonts w:ascii="Arial" w:hAnsi="Arial" w:cs="Arial"/>
          <w:color w:val="000000"/>
          <w:shd w:val="clear" w:color="auto" w:fill="FFFFFF"/>
        </w:rPr>
        <w:t>pating</w:t>
      </w:r>
      <w:r w:rsidR="464AC962" w:rsidRPr="005A3826">
        <w:rPr>
          <w:rFonts w:ascii="Arial" w:hAnsi="Arial" w:cs="Arial"/>
          <w:color w:val="000000"/>
          <w:shd w:val="clear" w:color="auto" w:fill="FFFFFF"/>
        </w:rPr>
        <w:t xml:space="preserve"> in the federal SNPs, </w:t>
      </w:r>
      <w:r w:rsidR="535D0F1B" w:rsidRPr="005A3826">
        <w:rPr>
          <w:rFonts w:ascii="Arial" w:hAnsi="Arial" w:cs="Arial"/>
          <w:color w:val="000000"/>
          <w:shd w:val="clear" w:color="auto" w:fill="FFFFFF"/>
        </w:rPr>
        <w:t xml:space="preserve">must maintain documentation </w:t>
      </w:r>
      <w:r w:rsidR="464AC962" w:rsidRPr="005A3826">
        <w:rPr>
          <w:rFonts w:ascii="Arial" w:hAnsi="Arial" w:cs="Arial"/>
          <w:color w:val="000000"/>
          <w:shd w:val="clear" w:color="auto" w:fill="FFFFFF"/>
        </w:rPr>
        <w:t xml:space="preserve">to </w:t>
      </w:r>
      <w:r w:rsidR="535D0F1B" w:rsidRPr="005A3826">
        <w:rPr>
          <w:rFonts w:ascii="Arial" w:hAnsi="Arial" w:cs="Arial"/>
          <w:color w:val="000000"/>
          <w:shd w:val="clear" w:color="auto" w:fill="FFFFFF"/>
        </w:rPr>
        <w:t>demonstrate compliance</w:t>
      </w:r>
      <w:r w:rsidR="48ECCC5B" w:rsidRPr="005A3826">
        <w:rPr>
          <w:rFonts w:ascii="Arial" w:hAnsi="Arial" w:cs="Arial"/>
          <w:color w:val="000000"/>
          <w:shd w:val="clear" w:color="auto" w:fill="FFFFFF"/>
        </w:rPr>
        <w:t xml:space="preserve"> with the </w:t>
      </w:r>
      <w:r w:rsidR="546085C2" w:rsidRPr="005A3826">
        <w:rPr>
          <w:rFonts w:ascii="Arial" w:hAnsi="Arial" w:cs="Arial"/>
          <w:color w:val="auto"/>
        </w:rPr>
        <w:t>SMM</w:t>
      </w:r>
      <w:r w:rsidR="535D0F1B" w:rsidRPr="005A3826">
        <w:rPr>
          <w:rFonts w:ascii="Arial" w:hAnsi="Arial" w:cs="Arial"/>
          <w:color w:val="000000"/>
          <w:shd w:val="clear" w:color="auto" w:fill="FFFFFF"/>
        </w:rPr>
        <w:t xml:space="preserve"> </w:t>
      </w:r>
      <w:r w:rsidR="464AC962" w:rsidRPr="005A3826">
        <w:rPr>
          <w:rFonts w:ascii="Arial" w:hAnsi="Arial" w:cs="Arial"/>
          <w:color w:val="000000"/>
          <w:shd w:val="clear" w:color="auto" w:fill="FFFFFF"/>
        </w:rPr>
        <w:t>(</w:t>
      </w:r>
      <w:r w:rsidR="46E9E472" w:rsidRPr="005A3826">
        <w:rPr>
          <w:rFonts w:ascii="Arial" w:hAnsi="Arial" w:cs="Arial"/>
          <w:color w:val="auto"/>
          <w:shd w:val="clear" w:color="auto" w:fill="FFFFFF"/>
        </w:rPr>
        <w:t>s</w:t>
      </w:r>
      <w:r w:rsidR="464AC962" w:rsidRPr="005A3826">
        <w:rPr>
          <w:rFonts w:ascii="Arial" w:hAnsi="Arial" w:cs="Arial"/>
          <w:color w:val="auto"/>
          <w:shd w:val="clear" w:color="auto" w:fill="FFFFFF"/>
        </w:rPr>
        <w:t xml:space="preserve">ee </w:t>
      </w:r>
      <w:r w:rsidR="464AC962" w:rsidRPr="009F2A97">
        <w:rPr>
          <w:rFonts w:ascii="Arial" w:hAnsi="Arial" w:cs="Arial"/>
          <w:b/>
          <w:bCs/>
          <w:color w:val="auto"/>
          <w:shd w:val="clear" w:color="auto" w:fill="FFFFFF"/>
        </w:rPr>
        <w:t xml:space="preserve">Section </w:t>
      </w:r>
      <w:r w:rsidR="6DC950C6" w:rsidRPr="009F2A97">
        <w:rPr>
          <w:rFonts w:ascii="Arial" w:hAnsi="Arial" w:cs="Arial"/>
          <w:b/>
          <w:bCs/>
          <w:color w:val="auto"/>
          <w:shd w:val="clear" w:color="auto" w:fill="FFFFFF"/>
        </w:rPr>
        <w:t>VI</w:t>
      </w:r>
      <w:r w:rsidR="464AC962" w:rsidRPr="009F2A97">
        <w:rPr>
          <w:rFonts w:ascii="Arial" w:hAnsi="Arial" w:cs="Arial"/>
          <w:b/>
          <w:bCs/>
          <w:color w:val="auto"/>
          <w:shd w:val="clear" w:color="auto" w:fill="FFFFFF"/>
        </w:rPr>
        <w:t>. Documentation</w:t>
      </w:r>
      <w:r w:rsidR="6DC950C6" w:rsidRPr="009F2A97">
        <w:rPr>
          <w:rFonts w:ascii="Arial" w:hAnsi="Arial" w:cs="Arial"/>
          <w:b/>
          <w:bCs/>
          <w:color w:val="auto"/>
          <w:shd w:val="clear" w:color="auto" w:fill="FFFFFF"/>
        </w:rPr>
        <w:t xml:space="preserve"> Demonstrating Compliance with the State Meal Mandate</w:t>
      </w:r>
      <w:r w:rsidR="464AC962" w:rsidRPr="005A3826">
        <w:rPr>
          <w:rFonts w:ascii="Arial" w:hAnsi="Arial" w:cs="Arial"/>
          <w:color w:val="auto"/>
          <w:shd w:val="clear" w:color="auto" w:fill="FFFFFF"/>
        </w:rPr>
        <w:t>)</w:t>
      </w:r>
      <w:r w:rsidR="535D0F1B" w:rsidRPr="005A3826">
        <w:rPr>
          <w:rFonts w:ascii="Arial" w:hAnsi="Arial" w:cs="Arial"/>
          <w:color w:val="auto"/>
          <w:shd w:val="clear" w:color="auto" w:fill="FFFFFF"/>
        </w:rPr>
        <w:t>.</w:t>
      </w:r>
    </w:p>
    <w:p w14:paraId="10454434" w14:textId="1DBD2551" w:rsidR="005855EB" w:rsidRPr="006B79E9" w:rsidRDefault="005855EB" w:rsidP="00472959">
      <w:pPr>
        <w:pStyle w:val="Heading3"/>
        <w:numPr>
          <w:ilvl w:val="0"/>
          <w:numId w:val="36"/>
        </w:numPr>
        <w:spacing w:before="0" w:line="360" w:lineRule="auto"/>
        <w:ind w:left="360"/>
        <w:rPr>
          <w:rFonts w:ascii="Helvetica" w:hAnsi="Helvetica" w:cs="Helvetica"/>
          <w:i w:val="0"/>
          <w:sz w:val="26"/>
          <w:shd w:val="clear" w:color="auto" w:fill="FFFFFF"/>
        </w:rPr>
      </w:pPr>
      <w:bookmarkStart w:id="29" w:name="Exceptions_SMM"/>
      <w:bookmarkStart w:id="30" w:name="_Toc134172845"/>
      <w:bookmarkEnd w:id="29"/>
      <w:r w:rsidRPr="006B79E9">
        <w:rPr>
          <w:i w:val="0"/>
          <w:sz w:val="24"/>
        </w:rPr>
        <w:t>Exceptions</w:t>
      </w:r>
      <w:r w:rsidR="009133F0" w:rsidRPr="006B79E9">
        <w:rPr>
          <w:i w:val="0"/>
          <w:sz w:val="24"/>
        </w:rPr>
        <w:t xml:space="preserve"> </w:t>
      </w:r>
      <w:r w:rsidR="001255B9" w:rsidRPr="006B79E9">
        <w:rPr>
          <w:i w:val="0"/>
          <w:sz w:val="24"/>
        </w:rPr>
        <w:t>to the State Meal Mandate</w:t>
      </w:r>
      <w:bookmarkEnd w:id="30"/>
    </w:p>
    <w:p w14:paraId="4C564566" w14:textId="18ECC791" w:rsidR="001A556B" w:rsidRPr="00993CD5" w:rsidRDefault="37C48C7D" w:rsidP="0091185B">
      <w:pPr>
        <w:pStyle w:val="NormalWeb"/>
        <w:numPr>
          <w:ilvl w:val="0"/>
          <w:numId w:val="13"/>
        </w:numPr>
        <w:shd w:val="clear" w:color="auto" w:fill="FFFFFF" w:themeFill="background1"/>
        <w:spacing w:before="0" w:line="360" w:lineRule="auto"/>
        <w:rPr>
          <w:rStyle w:val="normaltextrun"/>
          <w:rFonts w:ascii="Arial" w:hAnsi="Arial" w:cs="Arial"/>
          <w:color w:val="auto"/>
          <w:shd w:val="clear" w:color="auto" w:fill="FFFFFF"/>
        </w:rPr>
      </w:pPr>
      <w:proofErr w:type="spellStart"/>
      <w:r w:rsidRPr="00993CD5">
        <w:rPr>
          <w:rStyle w:val="normaltextrun"/>
          <w:rFonts w:ascii="Arial" w:hAnsi="Arial" w:cs="Arial"/>
          <w:color w:val="000000" w:themeColor="text1"/>
        </w:rPr>
        <w:t>Nonclassroom</w:t>
      </w:r>
      <w:proofErr w:type="spellEnd"/>
      <w:r w:rsidRPr="00993CD5">
        <w:rPr>
          <w:rStyle w:val="normaltextrun"/>
          <w:rFonts w:ascii="Arial" w:hAnsi="Arial" w:cs="Arial"/>
          <w:color w:val="000000" w:themeColor="text1"/>
        </w:rPr>
        <w:t xml:space="preserve">-based charter schools: </w:t>
      </w:r>
      <w:proofErr w:type="spellStart"/>
      <w:r w:rsidR="00B61E94" w:rsidRPr="00993CD5">
        <w:rPr>
          <w:rStyle w:val="normaltextrun"/>
          <w:rFonts w:ascii="Arial" w:hAnsi="Arial" w:cs="Arial"/>
          <w:color w:val="000000"/>
          <w:shd w:val="clear" w:color="auto" w:fill="FFFFFF"/>
        </w:rPr>
        <w:t>N</w:t>
      </w:r>
      <w:r w:rsidR="553FD39B" w:rsidRPr="00993CD5">
        <w:rPr>
          <w:rStyle w:val="normaltextrun"/>
          <w:rFonts w:ascii="Arial" w:hAnsi="Arial" w:cs="Arial"/>
          <w:color w:val="000000"/>
          <w:shd w:val="clear" w:color="auto" w:fill="FFFFFF"/>
        </w:rPr>
        <w:t>onclassroom</w:t>
      </w:r>
      <w:proofErr w:type="spellEnd"/>
      <w:r w:rsidR="553FD39B" w:rsidRPr="00993CD5">
        <w:rPr>
          <w:rStyle w:val="normaltextrun"/>
          <w:rFonts w:ascii="Arial" w:hAnsi="Arial" w:cs="Arial"/>
          <w:color w:val="000000"/>
          <w:shd w:val="clear" w:color="auto" w:fill="FFFFFF"/>
        </w:rPr>
        <w:t>-based charter schools</w:t>
      </w:r>
      <w:r w:rsidR="00A31A84" w:rsidRPr="00993CD5">
        <w:rPr>
          <w:rStyle w:val="normaltextrun"/>
          <w:rFonts w:ascii="Arial" w:hAnsi="Arial" w:cs="Arial"/>
          <w:color w:val="000000"/>
          <w:shd w:val="clear" w:color="auto" w:fill="FFFFFF"/>
        </w:rPr>
        <w:t xml:space="preserve"> </w:t>
      </w:r>
      <w:r w:rsidR="553FD39B" w:rsidRPr="00993CD5">
        <w:rPr>
          <w:rStyle w:val="normaltextrun"/>
          <w:rFonts w:ascii="Arial" w:hAnsi="Arial" w:cs="Arial"/>
          <w:color w:val="000000"/>
          <w:shd w:val="clear" w:color="auto" w:fill="FFFFFF"/>
        </w:rPr>
        <w:t xml:space="preserve">are only required to </w:t>
      </w:r>
      <w:r w:rsidR="007E3DB4" w:rsidRPr="00993CD5">
        <w:rPr>
          <w:rStyle w:val="normaltextrun"/>
          <w:rFonts w:ascii="Arial" w:hAnsi="Arial" w:cs="Arial"/>
          <w:color w:val="000000"/>
          <w:shd w:val="clear" w:color="auto" w:fill="FFFFFF"/>
        </w:rPr>
        <w:t xml:space="preserve">offer </w:t>
      </w:r>
      <w:r w:rsidR="553FD39B" w:rsidRPr="00993CD5">
        <w:rPr>
          <w:rStyle w:val="normaltextrun"/>
          <w:rFonts w:ascii="Arial" w:hAnsi="Arial" w:cs="Arial"/>
          <w:color w:val="000000"/>
          <w:shd w:val="clear" w:color="auto" w:fill="FFFFFF"/>
        </w:rPr>
        <w:t xml:space="preserve">one </w:t>
      </w:r>
      <w:r w:rsidR="00076784" w:rsidRPr="00993CD5">
        <w:rPr>
          <w:rStyle w:val="normaltextrun"/>
          <w:rFonts w:ascii="Arial" w:hAnsi="Arial" w:cs="Arial"/>
          <w:color w:val="000000"/>
          <w:shd w:val="clear" w:color="auto" w:fill="FFFFFF"/>
        </w:rPr>
        <w:t>nutritionally adequate</w:t>
      </w:r>
      <w:r w:rsidR="00F966B9" w:rsidRPr="00993CD5">
        <w:rPr>
          <w:rStyle w:val="normaltextrun"/>
          <w:rFonts w:ascii="Arial" w:hAnsi="Arial" w:cs="Arial"/>
          <w:color w:val="000000"/>
          <w:shd w:val="clear" w:color="auto" w:fill="FFFFFF"/>
        </w:rPr>
        <w:t xml:space="preserve"> breakfast or </w:t>
      </w:r>
      <w:r w:rsidR="001A556B" w:rsidRPr="00993CD5">
        <w:rPr>
          <w:rStyle w:val="normaltextrun"/>
          <w:rFonts w:ascii="Arial" w:hAnsi="Arial" w:cs="Arial"/>
          <w:color w:val="000000"/>
          <w:shd w:val="clear" w:color="auto" w:fill="FFFFFF"/>
        </w:rPr>
        <w:t>one nutritionally adequate</w:t>
      </w:r>
      <w:r w:rsidR="00F966B9" w:rsidRPr="00993CD5">
        <w:rPr>
          <w:rStyle w:val="normaltextrun"/>
          <w:rFonts w:ascii="Arial" w:hAnsi="Arial" w:cs="Arial"/>
          <w:color w:val="000000"/>
          <w:shd w:val="clear" w:color="auto" w:fill="FFFFFF"/>
        </w:rPr>
        <w:t xml:space="preserve"> lunch</w:t>
      </w:r>
      <w:r w:rsidR="001C4CE8" w:rsidRPr="00993CD5">
        <w:rPr>
          <w:rStyle w:val="normaltextrun"/>
          <w:rFonts w:ascii="Arial" w:hAnsi="Arial" w:cs="Arial"/>
          <w:color w:val="000000"/>
          <w:shd w:val="clear" w:color="auto" w:fill="FFFFFF"/>
        </w:rPr>
        <w:t xml:space="preserve"> </w:t>
      </w:r>
      <w:r w:rsidR="00076784" w:rsidRPr="00993CD5">
        <w:rPr>
          <w:rStyle w:val="normaltextrun"/>
          <w:rFonts w:ascii="Arial" w:hAnsi="Arial" w:cs="Arial"/>
          <w:color w:val="000000"/>
          <w:shd w:val="clear" w:color="auto" w:fill="FFFFFF"/>
        </w:rPr>
        <w:t xml:space="preserve">to </w:t>
      </w:r>
      <w:r w:rsidR="002B41E9" w:rsidRPr="00993CD5">
        <w:rPr>
          <w:rStyle w:val="normaltextrun"/>
          <w:rFonts w:ascii="Arial" w:hAnsi="Arial" w:cs="Arial"/>
          <w:color w:val="000000"/>
          <w:shd w:val="clear" w:color="auto" w:fill="FFFFFF"/>
        </w:rPr>
        <w:t xml:space="preserve">needy </w:t>
      </w:r>
      <w:r w:rsidR="00076784" w:rsidRPr="00993CD5">
        <w:rPr>
          <w:rStyle w:val="normaltextrun"/>
          <w:rFonts w:ascii="Arial" w:hAnsi="Arial" w:cs="Arial"/>
          <w:color w:val="000000"/>
          <w:shd w:val="clear" w:color="auto" w:fill="FFFFFF"/>
        </w:rPr>
        <w:t>pupils at no charge</w:t>
      </w:r>
      <w:r w:rsidR="553FD39B" w:rsidRPr="00993CD5">
        <w:rPr>
          <w:rStyle w:val="normaltextrun"/>
          <w:rFonts w:ascii="Arial" w:hAnsi="Arial" w:cs="Arial"/>
          <w:color w:val="000000"/>
          <w:shd w:val="clear" w:color="auto" w:fill="FFFFFF"/>
        </w:rPr>
        <w:t xml:space="preserve"> on days when pupils are scheduled for educational activities at a school site, resource center, or other satellite facility </w:t>
      </w:r>
      <w:r w:rsidR="0077697A" w:rsidRPr="00993CD5">
        <w:rPr>
          <w:rStyle w:val="normaltextrun"/>
          <w:rFonts w:ascii="Arial" w:hAnsi="Arial" w:cs="Arial"/>
          <w:color w:val="000000"/>
          <w:shd w:val="clear" w:color="auto" w:fill="FFFFFF"/>
        </w:rPr>
        <w:t xml:space="preserve">operated by the </w:t>
      </w:r>
      <w:proofErr w:type="spellStart"/>
      <w:r w:rsidR="7907D941" w:rsidRPr="00993CD5">
        <w:rPr>
          <w:rStyle w:val="normaltextrun"/>
          <w:rFonts w:ascii="Arial" w:hAnsi="Arial" w:cs="Arial"/>
          <w:color w:val="000000"/>
          <w:shd w:val="clear" w:color="auto" w:fill="FFFFFF"/>
        </w:rPr>
        <w:t>nonclassroom</w:t>
      </w:r>
      <w:proofErr w:type="spellEnd"/>
      <w:r w:rsidR="7907D941" w:rsidRPr="00993CD5">
        <w:rPr>
          <w:rStyle w:val="normaltextrun"/>
          <w:rFonts w:ascii="Arial" w:hAnsi="Arial" w:cs="Arial"/>
          <w:color w:val="000000"/>
          <w:shd w:val="clear" w:color="auto" w:fill="FFFFFF"/>
        </w:rPr>
        <w:t xml:space="preserve">-based </w:t>
      </w:r>
      <w:r w:rsidR="0077697A" w:rsidRPr="00993CD5">
        <w:rPr>
          <w:rStyle w:val="normaltextrun"/>
          <w:rFonts w:ascii="Arial" w:hAnsi="Arial" w:cs="Arial"/>
          <w:color w:val="000000"/>
          <w:shd w:val="clear" w:color="auto" w:fill="FFFFFF"/>
        </w:rPr>
        <w:t>charter school</w:t>
      </w:r>
      <w:r w:rsidR="553FD39B" w:rsidRPr="00993CD5">
        <w:rPr>
          <w:rStyle w:val="normaltextrun"/>
          <w:rFonts w:ascii="Arial" w:hAnsi="Arial" w:cs="Arial"/>
          <w:color w:val="000000"/>
          <w:shd w:val="clear" w:color="auto" w:fill="FFFFFF"/>
        </w:rPr>
        <w:t xml:space="preserve"> lasting two or more hou</w:t>
      </w:r>
      <w:r w:rsidR="553FD39B" w:rsidRPr="00993CD5">
        <w:rPr>
          <w:rStyle w:val="normaltextrun"/>
          <w:rFonts w:ascii="Arial" w:hAnsi="Arial" w:cs="Arial"/>
          <w:color w:val="auto"/>
          <w:shd w:val="clear" w:color="auto" w:fill="FFFFFF"/>
        </w:rPr>
        <w:t>rs.</w:t>
      </w:r>
      <w:r w:rsidR="00B61E94" w:rsidRPr="00993CD5">
        <w:rPr>
          <w:rStyle w:val="normaltextrun"/>
          <w:rFonts w:ascii="Arial" w:hAnsi="Arial" w:cs="Arial"/>
          <w:color w:val="auto"/>
          <w:shd w:val="clear" w:color="auto" w:fill="FFFFFF"/>
        </w:rPr>
        <w:t xml:space="preserve"> (</w:t>
      </w:r>
      <w:r w:rsidR="00B61E94" w:rsidRPr="00993CD5">
        <w:rPr>
          <w:rStyle w:val="normaltextrun"/>
          <w:rFonts w:ascii="Arial" w:hAnsi="Arial" w:cs="Arial"/>
          <w:i/>
          <w:iCs/>
          <w:color w:val="auto"/>
          <w:shd w:val="clear" w:color="auto" w:fill="FFFFFF"/>
        </w:rPr>
        <w:t>EC</w:t>
      </w:r>
      <w:r w:rsidR="00B61E94" w:rsidRPr="00993CD5">
        <w:rPr>
          <w:rStyle w:val="normaltextrun"/>
          <w:rFonts w:ascii="Arial" w:hAnsi="Arial" w:cs="Arial"/>
          <w:color w:val="auto"/>
          <w:shd w:val="clear" w:color="auto" w:fill="FFFFFF"/>
        </w:rPr>
        <w:t xml:space="preserve"> </w:t>
      </w:r>
      <w:r w:rsidR="00E727EA" w:rsidRPr="00993CD5">
        <w:rPr>
          <w:rStyle w:val="normaltextrun"/>
          <w:rFonts w:ascii="Arial" w:hAnsi="Arial" w:cs="Arial"/>
          <w:color w:val="auto"/>
          <w:shd w:val="clear" w:color="auto" w:fill="FFFFFF"/>
        </w:rPr>
        <w:t>sections</w:t>
      </w:r>
      <w:r w:rsidR="00E727EA" w:rsidRPr="006B7160">
        <w:rPr>
          <w:rStyle w:val="normaltextrun"/>
          <w:rFonts w:ascii="Arial" w:hAnsi="Arial" w:cs="Arial"/>
          <w:color w:val="auto"/>
          <w:shd w:val="clear" w:color="auto" w:fill="FFFFFF"/>
        </w:rPr>
        <w:t xml:space="preserve"> </w:t>
      </w:r>
      <w:r w:rsidR="00710598" w:rsidRPr="006B7160">
        <w:rPr>
          <w:rStyle w:val="normaltextrun"/>
          <w:rFonts w:ascii="Arial" w:hAnsi="Arial" w:cs="Arial"/>
          <w:color w:val="auto"/>
          <w:shd w:val="clear" w:color="auto" w:fill="FFFFFF"/>
        </w:rPr>
        <w:t>49501.5(f)</w:t>
      </w:r>
      <w:r w:rsidR="00710598">
        <w:rPr>
          <w:rStyle w:val="normaltextrun"/>
          <w:rFonts w:ascii="Arial" w:hAnsi="Arial" w:cs="Arial"/>
          <w:color w:val="auto"/>
          <w:shd w:val="clear" w:color="auto" w:fill="FFFFFF"/>
        </w:rPr>
        <w:t xml:space="preserve"> </w:t>
      </w:r>
      <w:r w:rsidR="00E727EA" w:rsidRPr="00993CD5">
        <w:rPr>
          <w:rStyle w:val="normaltextrun"/>
          <w:rFonts w:ascii="Arial" w:hAnsi="Arial" w:cs="Arial"/>
          <w:color w:val="auto"/>
          <w:shd w:val="clear" w:color="auto" w:fill="FFFFFF"/>
        </w:rPr>
        <w:t>and 49552</w:t>
      </w:r>
      <w:r w:rsidR="00B61E94" w:rsidRPr="00993CD5">
        <w:rPr>
          <w:rStyle w:val="normaltextrun"/>
          <w:rFonts w:ascii="Arial" w:hAnsi="Arial" w:cs="Arial"/>
          <w:color w:val="auto"/>
          <w:shd w:val="clear" w:color="auto" w:fill="FFFFFF"/>
        </w:rPr>
        <w:t xml:space="preserve">) </w:t>
      </w:r>
    </w:p>
    <w:p w14:paraId="24B130F9" w14:textId="77777777" w:rsidR="00F33F88" w:rsidRPr="00993CD5" w:rsidRDefault="6F7CF956" w:rsidP="0091185B">
      <w:pPr>
        <w:pStyle w:val="NormalWeb"/>
        <w:numPr>
          <w:ilvl w:val="0"/>
          <w:numId w:val="13"/>
        </w:numPr>
        <w:shd w:val="clear" w:color="auto" w:fill="FFFFFF" w:themeFill="background1"/>
        <w:spacing w:before="0" w:line="360" w:lineRule="auto"/>
        <w:rPr>
          <w:rFonts w:ascii="Helvetica" w:hAnsi="Helvetica" w:cs="Helvetica"/>
          <w:color w:val="auto"/>
          <w:shd w:val="clear" w:color="auto" w:fill="FFFFFF"/>
        </w:rPr>
      </w:pPr>
      <w:r w:rsidRPr="00993CD5">
        <w:rPr>
          <w:rFonts w:ascii="Arial" w:hAnsi="Arial" w:cs="Arial"/>
          <w:color w:val="auto"/>
        </w:rPr>
        <w:t>Pupils not attending school in person at the school site:</w:t>
      </w:r>
      <w:r w:rsidR="1047C65C" w:rsidRPr="00993CD5">
        <w:rPr>
          <w:rFonts w:ascii="Arial" w:hAnsi="Arial" w:cs="Arial"/>
          <w:color w:val="auto"/>
        </w:rPr>
        <w:t xml:space="preserve"> </w:t>
      </w:r>
      <w:r w:rsidR="5589E35F" w:rsidRPr="00993CD5">
        <w:rPr>
          <w:rFonts w:ascii="Arial" w:hAnsi="Arial" w:cs="Arial"/>
          <w:color w:val="auto"/>
          <w:shd w:val="clear" w:color="auto" w:fill="FFFFFF"/>
        </w:rPr>
        <w:t>Th</w:t>
      </w:r>
      <w:r w:rsidR="5589E35F" w:rsidRPr="00993CD5">
        <w:rPr>
          <w:rFonts w:ascii="Arial" w:hAnsi="Arial" w:cs="Arial"/>
          <w:color w:val="auto"/>
        </w:rPr>
        <w:t>e</w:t>
      </w:r>
      <w:r w:rsidR="15033BDB" w:rsidRPr="00993CD5">
        <w:rPr>
          <w:rFonts w:ascii="Arial" w:hAnsi="Arial" w:cs="Arial"/>
          <w:color w:val="auto"/>
        </w:rPr>
        <w:t xml:space="preserve"> </w:t>
      </w:r>
      <w:r w:rsidR="64D16E70" w:rsidRPr="00993CD5">
        <w:rPr>
          <w:rFonts w:ascii="Arial" w:hAnsi="Arial" w:cs="Arial"/>
          <w:color w:val="auto"/>
        </w:rPr>
        <w:t xml:space="preserve">SMM </w:t>
      </w:r>
      <w:r w:rsidR="5589E35F" w:rsidRPr="00993CD5">
        <w:rPr>
          <w:rFonts w:ascii="Arial" w:hAnsi="Arial" w:cs="Arial"/>
          <w:color w:val="auto"/>
        </w:rPr>
        <w:t>does not apply</w:t>
      </w:r>
      <w:r w:rsidR="5589E35F" w:rsidRPr="00993CD5">
        <w:rPr>
          <w:rFonts w:ascii="Arial" w:hAnsi="Arial" w:cs="Arial"/>
          <w:color w:val="auto"/>
          <w:shd w:val="clear" w:color="auto" w:fill="FFFFFF"/>
        </w:rPr>
        <w:t xml:space="preserve"> to remote learning</w:t>
      </w:r>
      <w:r w:rsidR="444C315C" w:rsidRPr="00993CD5">
        <w:rPr>
          <w:rFonts w:ascii="Arial" w:hAnsi="Arial" w:cs="Arial"/>
          <w:color w:val="auto"/>
        </w:rPr>
        <w:t>,</w:t>
      </w:r>
      <w:r w:rsidR="6DFCC0CF" w:rsidRPr="00993CD5">
        <w:rPr>
          <w:rFonts w:ascii="Arial" w:hAnsi="Arial" w:cs="Arial"/>
          <w:color w:val="auto"/>
        </w:rPr>
        <w:t xml:space="preserve"> which includes </w:t>
      </w:r>
      <w:r w:rsidR="5589E35F" w:rsidRPr="00993CD5">
        <w:rPr>
          <w:rFonts w:ascii="Arial" w:hAnsi="Arial" w:cs="Arial"/>
          <w:color w:val="auto"/>
          <w:shd w:val="clear" w:color="auto" w:fill="FFFFFF"/>
        </w:rPr>
        <w:t>pupils who</w:t>
      </w:r>
      <w:r w:rsidR="5589E35F" w:rsidRPr="00993CD5">
        <w:rPr>
          <w:rFonts w:ascii="Arial" w:hAnsi="Arial" w:cs="Arial"/>
          <w:color w:val="auto"/>
        </w:rPr>
        <w:t xml:space="preserve"> participa</w:t>
      </w:r>
      <w:r w:rsidR="5589E35F" w:rsidRPr="00993CD5">
        <w:rPr>
          <w:rFonts w:ascii="Arial" w:hAnsi="Arial" w:cs="Arial"/>
          <w:color w:val="auto"/>
          <w:shd w:val="clear" w:color="auto" w:fill="FFFFFF"/>
        </w:rPr>
        <w:t>te</w:t>
      </w:r>
      <w:r w:rsidR="5589E35F" w:rsidRPr="00993CD5">
        <w:rPr>
          <w:rFonts w:ascii="Arial" w:hAnsi="Arial" w:cs="Arial"/>
          <w:color w:val="auto"/>
        </w:rPr>
        <w:t xml:space="preserve"> exclusively in independent study or virtual learning</w:t>
      </w:r>
      <w:r w:rsidRPr="00993CD5">
        <w:rPr>
          <w:rFonts w:ascii="Arial" w:hAnsi="Arial" w:cs="Arial"/>
          <w:color w:val="auto"/>
        </w:rPr>
        <w:t xml:space="preserve"> not at the school site</w:t>
      </w:r>
      <w:r w:rsidR="5589E35F" w:rsidRPr="00993CD5">
        <w:rPr>
          <w:rFonts w:ascii="Arial" w:hAnsi="Arial" w:cs="Arial"/>
          <w:color w:val="auto"/>
        </w:rPr>
        <w:t xml:space="preserve">. </w:t>
      </w:r>
      <w:r w:rsidR="672D6EFB" w:rsidRPr="00993CD5">
        <w:rPr>
          <w:rFonts w:ascii="Arial" w:hAnsi="Arial" w:cs="Arial"/>
          <w:color w:val="auto"/>
        </w:rPr>
        <w:t xml:space="preserve">However, if </w:t>
      </w:r>
      <w:r w:rsidR="26325703" w:rsidRPr="00993CD5">
        <w:rPr>
          <w:rFonts w:ascii="Arial" w:hAnsi="Arial" w:cs="Arial"/>
          <w:color w:val="auto"/>
        </w:rPr>
        <w:t>pupils</w:t>
      </w:r>
      <w:r w:rsidR="00B61E9B" w:rsidRPr="00993CD5">
        <w:rPr>
          <w:rFonts w:ascii="Arial" w:hAnsi="Arial" w:cs="Arial"/>
          <w:color w:val="auto"/>
        </w:rPr>
        <w:t xml:space="preserve"> are enrolled in remote or virtual learning</w:t>
      </w:r>
      <w:r w:rsidR="005D471B" w:rsidRPr="00993CD5">
        <w:rPr>
          <w:rFonts w:ascii="Arial" w:hAnsi="Arial" w:cs="Arial"/>
          <w:color w:val="auto"/>
        </w:rPr>
        <w:t xml:space="preserve"> and</w:t>
      </w:r>
      <w:r w:rsidR="00B61E9B" w:rsidRPr="00993CD5">
        <w:rPr>
          <w:rFonts w:ascii="Arial" w:hAnsi="Arial" w:cs="Arial"/>
          <w:color w:val="auto"/>
        </w:rPr>
        <w:t xml:space="preserve"> </w:t>
      </w:r>
      <w:r w:rsidR="672D6EFB" w:rsidRPr="00993CD5">
        <w:rPr>
          <w:rFonts w:ascii="Arial" w:hAnsi="Arial" w:cs="Arial"/>
          <w:color w:val="auto"/>
        </w:rPr>
        <w:t xml:space="preserve">are on campus for any </w:t>
      </w:r>
      <w:proofErr w:type="gramStart"/>
      <w:r w:rsidR="672D6EFB" w:rsidRPr="00993CD5">
        <w:rPr>
          <w:rFonts w:ascii="Arial" w:hAnsi="Arial" w:cs="Arial"/>
          <w:color w:val="auto"/>
        </w:rPr>
        <w:t>period of time</w:t>
      </w:r>
      <w:proofErr w:type="gramEnd"/>
      <w:r w:rsidR="38E7D3A3" w:rsidRPr="00993CD5">
        <w:rPr>
          <w:rFonts w:ascii="Arial" w:hAnsi="Arial" w:cs="Arial"/>
          <w:color w:val="auto"/>
        </w:rPr>
        <w:t xml:space="preserve"> during a </w:t>
      </w:r>
      <w:proofErr w:type="spellStart"/>
      <w:r w:rsidR="38E7D3A3" w:rsidRPr="00993CD5">
        <w:rPr>
          <w:rFonts w:ascii="Arial" w:hAnsi="Arial" w:cs="Arial"/>
          <w:color w:val="auto"/>
        </w:rPr>
        <w:t>schoolday</w:t>
      </w:r>
      <w:proofErr w:type="spellEnd"/>
      <w:r w:rsidR="00824FB7" w:rsidRPr="00993CD5">
        <w:rPr>
          <w:rFonts w:ascii="Arial" w:hAnsi="Arial" w:cs="Arial"/>
          <w:color w:val="auto"/>
        </w:rPr>
        <w:t>, which includes</w:t>
      </w:r>
      <w:r w:rsidR="43923DE6" w:rsidRPr="00993CD5">
        <w:rPr>
          <w:rFonts w:ascii="Arial" w:hAnsi="Arial" w:cs="Arial"/>
          <w:color w:val="auto"/>
        </w:rPr>
        <w:t xml:space="preserve"> </w:t>
      </w:r>
      <w:r w:rsidR="4DFC50E5" w:rsidRPr="00993CD5">
        <w:rPr>
          <w:rFonts w:ascii="Arial" w:hAnsi="Arial" w:cs="Arial"/>
          <w:color w:val="auto"/>
        </w:rPr>
        <w:t>LEA</w:t>
      </w:r>
      <w:r w:rsidR="53C67E8E" w:rsidRPr="00993CD5">
        <w:rPr>
          <w:rFonts w:ascii="Arial" w:hAnsi="Arial" w:cs="Arial"/>
          <w:color w:val="auto"/>
        </w:rPr>
        <w:t>-</w:t>
      </w:r>
      <w:r w:rsidR="4DFC50E5" w:rsidRPr="00993CD5">
        <w:rPr>
          <w:rFonts w:ascii="Arial" w:hAnsi="Arial" w:cs="Arial"/>
          <w:color w:val="auto"/>
        </w:rPr>
        <w:t xml:space="preserve">sponsored </w:t>
      </w:r>
      <w:r w:rsidR="43923DE6" w:rsidRPr="00993CD5">
        <w:rPr>
          <w:rFonts w:ascii="Arial" w:hAnsi="Arial" w:cs="Arial"/>
          <w:color w:val="auto"/>
        </w:rPr>
        <w:t>field trip</w:t>
      </w:r>
      <w:r w:rsidR="00824FB7" w:rsidRPr="00993CD5">
        <w:rPr>
          <w:rFonts w:ascii="Arial" w:hAnsi="Arial" w:cs="Arial"/>
          <w:color w:val="auto"/>
        </w:rPr>
        <w:t>s</w:t>
      </w:r>
      <w:r w:rsidR="672D6EFB" w:rsidRPr="00993CD5">
        <w:rPr>
          <w:rFonts w:ascii="Arial" w:hAnsi="Arial" w:cs="Arial"/>
          <w:color w:val="auto"/>
        </w:rPr>
        <w:t xml:space="preserve">, the </w:t>
      </w:r>
      <w:r w:rsidR="6E0BE2CC" w:rsidRPr="00993CD5">
        <w:rPr>
          <w:rFonts w:ascii="Arial" w:hAnsi="Arial" w:cs="Arial"/>
          <w:color w:val="auto"/>
        </w:rPr>
        <w:t>SMM</w:t>
      </w:r>
      <w:r w:rsidR="15033BDB" w:rsidRPr="00993CD5">
        <w:rPr>
          <w:rFonts w:ascii="Arial" w:hAnsi="Arial" w:cs="Arial"/>
          <w:color w:val="auto"/>
        </w:rPr>
        <w:t xml:space="preserve"> </w:t>
      </w:r>
      <w:r w:rsidR="3890DEF5" w:rsidRPr="00993CD5">
        <w:rPr>
          <w:rFonts w:ascii="Arial" w:hAnsi="Arial" w:cs="Arial"/>
          <w:color w:val="auto"/>
        </w:rPr>
        <w:t>appl</w:t>
      </w:r>
      <w:r w:rsidR="53C67E8E" w:rsidRPr="00993CD5">
        <w:rPr>
          <w:rFonts w:ascii="Arial" w:hAnsi="Arial" w:cs="Arial"/>
          <w:color w:val="auto"/>
        </w:rPr>
        <w:t>ies</w:t>
      </w:r>
      <w:r w:rsidR="0DBE44CE" w:rsidRPr="00993CD5">
        <w:rPr>
          <w:rFonts w:ascii="Helvetica" w:hAnsi="Helvetica" w:cs="Helvetica"/>
          <w:color w:val="auto"/>
        </w:rPr>
        <w:t>.</w:t>
      </w:r>
    </w:p>
    <w:p w14:paraId="3CB08EE8" w14:textId="77777777" w:rsidR="00A42E8F" w:rsidRPr="00FE18B2" w:rsidRDefault="5FDC39F8" w:rsidP="000026CB">
      <w:pPr>
        <w:pStyle w:val="NormalWeb"/>
        <w:numPr>
          <w:ilvl w:val="0"/>
          <w:numId w:val="13"/>
        </w:numPr>
        <w:shd w:val="clear" w:color="auto" w:fill="FFFFFF" w:themeFill="background1"/>
        <w:spacing w:before="0" w:line="360" w:lineRule="auto"/>
        <w:rPr>
          <w:rStyle w:val="normaltextrun"/>
          <w:rFonts w:ascii="Arial" w:hAnsi="Arial" w:cs="Arial"/>
          <w:color w:val="auto"/>
        </w:rPr>
      </w:pPr>
      <w:r w:rsidRPr="00993CD5">
        <w:rPr>
          <w:rFonts w:ascii="Arial" w:hAnsi="Arial" w:cs="Arial"/>
          <w:color w:val="auto"/>
        </w:rPr>
        <w:lastRenderedPageBreak/>
        <w:t>Private/nonpublic schools</w:t>
      </w:r>
      <w:r w:rsidR="1D9DA705" w:rsidRPr="00993CD5">
        <w:rPr>
          <w:rFonts w:ascii="Arial" w:hAnsi="Arial" w:cs="Arial"/>
          <w:color w:val="auto"/>
        </w:rPr>
        <w:t>:</w:t>
      </w:r>
      <w:r w:rsidR="1D9DA705" w:rsidRPr="00FE18B2">
        <w:rPr>
          <w:rFonts w:ascii="Arial" w:hAnsi="Arial" w:cs="Arial"/>
          <w:color w:val="auto"/>
        </w:rPr>
        <w:t xml:space="preserve"> Private/nonpublic schools</w:t>
      </w:r>
      <w:r w:rsidRPr="00FE18B2">
        <w:rPr>
          <w:rFonts w:ascii="Arial" w:hAnsi="Arial" w:cs="Arial"/>
          <w:color w:val="auto"/>
        </w:rPr>
        <w:t xml:space="preserve"> are</w:t>
      </w:r>
      <w:r w:rsidR="219C9080" w:rsidRPr="00FE18B2">
        <w:rPr>
          <w:rFonts w:ascii="Arial" w:hAnsi="Arial" w:cs="Arial"/>
          <w:color w:val="auto"/>
        </w:rPr>
        <w:t xml:space="preserve"> generally not</w:t>
      </w:r>
      <w:r w:rsidRPr="00FE18B2">
        <w:rPr>
          <w:rFonts w:ascii="Arial" w:hAnsi="Arial" w:cs="Arial"/>
          <w:color w:val="auto"/>
        </w:rPr>
        <w:t xml:space="preserve"> required to comply with the</w:t>
      </w:r>
      <w:r w:rsidR="5BD6E3FA" w:rsidRPr="00FE18B2">
        <w:rPr>
          <w:rFonts w:ascii="Arial" w:hAnsi="Arial" w:cs="Arial"/>
          <w:color w:val="auto"/>
        </w:rPr>
        <w:t xml:space="preserve"> SMM</w:t>
      </w:r>
      <w:r w:rsidRPr="00FE18B2">
        <w:rPr>
          <w:rFonts w:ascii="Arial" w:hAnsi="Arial" w:cs="Arial"/>
          <w:color w:val="auto"/>
        </w:rPr>
        <w:t>.</w:t>
      </w:r>
      <w:r w:rsidR="219C9080" w:rsidRPr="00FE18B2">
        <w:rPr>
          <w:rFonts w:ascii="Arial" w:hAnsi="Arial" w:cs="Arial"/>
          <w:color w:val="auto"/>
        </w:rPr>
        <w:t xml:space="preserve"> </w:t>
      </w:r>
      <w:r w:rsidR="28E17378" w:rsidRPr="00FE18B2">
        <w:rPr>
          <w:rStyle w:val="normaltextrun"/>
          <w:rFonts w:ascii="Arial" w:hAnsi="Arial" w:cs="Arial"/>
          <w:color w:val="auto"/>
        </w:rPr>
        <w:t xml:space="preserve">There are instances where </w:t>
      </w:r>
      <w:r w:rsidR="5AB3515D" w:rsidRPr="00FE18B2">
        <w:rPr>
          <w:rStyle w:val="normaltextrun"/>
          <w:rFonts w:ascii="Arial" w:hAnsi="Arial" w:cs="Arial"/>
          <w:color w:val="auto"/>
        </w:rPr>
        <w:t xml:space="preserve">pupils attending </w:t>
      </w:r>
      <w:r w:rsidR="7DA4C951" w:rsidRPr="00FE18B2">
        <w:rPr>
          <w:rStyle w:val="normaltextrun"/>
          <w:rFonts w:ascii="Arial" w:hAnsi="Arial" w:cs="Arial"/>
          <w:color w:val="auto"/>
        </w:rPr>
        <w:t>private/</w:t>
      </w:r>
      <w:r w:rsidR="5AB3515D" w:rsidRPr="00FE18B2">
        <w:rPr>
          <w:rStyle w:val="normaltextrun"/>
          <w:rFonts w:ascii="Arial" w:hAnsi="Arial" w:cs="Arial"/>
          <w:color w:val="auto"/>
        </w:rPr>
        <w:t xml:space="preserve">nonpublic, nonsectarian schools remain under the jurisdiction of </w:t>
      </w:r>
      <w:r w:rsidR="689D0338" w:rsidRPr="00FE18B2">
        <w:rPr>
          <w:rStyle w:val="normaltextrun"/>
          <w:rFonts w:ascii="Arial" w:hAnsi="Arial" w:cs="Arial"/>
          <w:color w:val="auto"/>
        </w:rPr>
        <w:t>a</w:t>
      </w:r>
      <w:r w:rsidR="1A82B9A1" w:rsidRPr="00FE18B2">
        <w:rPr>
          <w:rStyle w:val="normaltextrun"/>
          <w:rFonts w:ascii="Arial" w:hAnsi="Arial" w:cs="Arial"/>
          <w:color w:val="auto"/>
        </w:rPr>
        <w:t>n</w:t>
      </w:r>
      <w:r w:rsidR="689D0338" w:rsidRPr="00FE18B2">
        <w:rPr>
          <w:rStyle w:val="normaltextrun"/>
          <w:rFonts w:ascii="Arial" w:hAnsi="Arial" w:cs="Arial"/>
          <w:color w:val="auto"/>
        </w:rPr>
        <w:t xml:space="preserve"> </w:t>
      </w:r>
      <w:r w:rsidR="5AB3515D" w:rsidRPr="00FE18B2">
        <w:rPr>
          <w:rStyle w:val="normaltextrun"/>
          <w:rFonts w:ascii="Arial" w:hAnsi="Arial" w:cs="Arial"/>
          <w:color w:val="auto"/>
        </w:rPr>
        <w:t>LEA per</w:t>
      </w:r>
      <w:r w:rsidR="5AB3515D" w:rsidRPr="00FE18B2">
        <w:rPr>
          <w:rStyle w:val="normaltextrun"/>
          <w:rFonts w:ascii="Arial" w:hAnsi="Arial" w:cs="Arial"/>
          <w:i/>
          <w:iCs/>
          <w:color w:val="auto"/>
        </w:rPr>
        <w:t xml:space="preserve"> EC</w:t>
      </w:r>
      <w:r w:rsidR="5AB3515D" w:rsidRPr="00FE18B2">
        <w:rPr>
          <w:rStyle w:val="normaltextrun"/>
          <w:rFonts w:ascii="Arial" w:hAnsi="Arial" w:cs="Arial"/>
          <w:color w:val="auto"/>
        </w:rPr>
        <w:t xml:space="preserve"> Section 56365</w:t>
      </w:r>
      <w:r w:rsidR="00581D9D" w:rsidRPr="00FE18B2">
        <w:rPr>
          <w:rStyle w:val="normaltextrun"/>
          <w:rFonts w:ascii="Arial" w:hAnsi="Arial" w:cs="Arial"/>
          <w:color w:val="auto"/>
        </w:rPr>
        <w:t>.</w:t>
      </w:r>
      <w:r w:rsidR="219C9080" w:rsidRPr="00FE18B2">
        <w:rPr>
          <w:rStyle w:val="normaltextrun"/>
          <w:rFonts w:ascii="Arial" w:hAnsi="Arial" w:cs="Arial"/>
          <w:color w:val="auto"/>
        </w:rPr>
        <w:t xml:space="preserve"> </w:t>
      </w:r>
      <w:r w:rsidR="092286AF" w:rsidRPr="00FE18B2">
        <w:rPr>
          <w:rStyle w:val="normaltextrun"/>
          <w:rFonts w:ascii="Arial" w:hAnsi="Arial" w:cs="Arial"/>
          <w:color w:val="auto"/>
        </w:rPr>
        <w:t>In these instances,</w:t>
      </w:r>
      <w:r w:rsidR="5AB3515D" w:rsidRPr="00FE18B2">
        <w:rPr>
          <w:rStyle w:val="normaltextrun"/>
          <w:rFonts w:ascii="Arial" w:hAnsi="Arial" w:cs="Arial"/>
          <w:color w:val="auto"/>
        </w:rPr>
        <w:t xml:space="preserve"> the </w:t>
      </w:r>
      <w:r w:rsidR="2455896E" w:rsidRPr="00FE18B2">
        <w:rPr>
          <w:rFonts w:ascii="Arial" w:hAnsi="Arial" w:cs="Arial"/>
          <w:color w:val="auto"/>
        </w:rPr>
        <w:t>SMM</w:t>
      </w:r>
      <w:r w:rsidR="15033BDB" w:rsidRPr="00FE18B2">
        <w:rPr>
          <w:rStyle w:val="normaltextrun"/>
          <w:rFonts w:ascii="Arial" w:hAnsi="Arial" w:cs="Arial"/>
          <w:color w:val="auto"/>
        </w:rPr>
        <w:t xml:space="preserve"> </w:t>
      </w:r>
      <w:r w:rsidR="5AB3515D" w:rsidRPr="00FE18B2">
        <w:rPr>
          <w:rStyle w:val="normaltextrun"/>
          <w:rFonts w:ascii="Arial" w:hAnsi="Arial" w:cs="Arial"/>
          <w:color w:val="auto"/>
        </w:rPr>
        <w:t xml:space="preserve">does apply to </w:t>
      </w:r>
      <w:r w:rsidR="741C3832" w:rsidRPr="00FE18B2">
        <w:rPr>
          <w:rStyle w:val="normaltextrun"/>
          <w:rFonts w:ascii="Arial" w:hAnsi="Arial" w:cs="Arial"/>
          <w:color w:val="auto"/>
        </w:rPr>
        <w:t xml:space="preserve">each of </w:t>
      </w:r>
      <w:r w:rsidR="5AB3515D" w:rsidRPr="00FE18B2">
        <w:rPr>
          <w:rStyle w:val="normaltextrun"/>
          <w:rFonts w:ascii="Arial" w:hAnsi="Arial" w:cs="Arial"/>
          <w:color w:val="auto"/>
        </w:rPr>
        <w:t>these</w:t>
      </w:r>
      <w:r w:rsidR="028BD42D" w:rsidRPr="5BC90D16">
        <w:rPr>
          <w:rStyle w:val="normaltextrun"/>
          <w:rFonts w:ascii="Helvetica" w:hAnsi="Helvetica" w:cs="Helvetica"/>
          <w:color w:val="auto"/>
        </w:rPr>
        <w:t xml:space="preserve"> </w:t>
      </w:r>
      <w:r w:rsidR="219C9080" w:rsidRPr="00FE18B2">
        <w:rPr>
          <w:rStyle w:val="normaltextrun"/>
          <w:rFonts w:ascii="Arial" w:hAnsi="Arial" w:cs="Arial"/>
          <w:color w:val="auto"/>
        </w:rPr>
        <w:t>public-school</w:t>
      </w:r>
      <w:r w:rsidR="5AB3515D" w:rsidRPr="00FE18B2">
        <w:rPr>
          <w:rStyle w:val="normaltextrun"/>
          <w:rFonts w:ascii="Arial" w:hAnsi="Arial" w:cs="Arial"/>
          <w:color w:val="auto"/>
        </w:rPr>
        <w:t xml:space="preserve"> </w:t>
      </w:r>
      <w:r w:rsidR="1A95EDC7" w:rsidRPr="00FE18B2">
        <w:rPr>
          <w:rFonts w:ascii="Arial" w:hAnsi="Arial" w:cs="Arial"/>
          <w:color w:val="000000"/>
          <w:shd w:val="clear" w:color="auto" w:fill="FFFFFF"/>
        </w:rPr>
        <w:t>pupils</w:t>
      </w:r>
      <w:r w:rsidR="5AB3515D" w:rsidRPr="00FE18B2">
        <w:rPr>
          <w:rStyle w:val="normaltextrun"/>
          <w:rFonts w:ascii="Arial" w:hAnsi="Arial" w:cs="Arial"/>
          <w:color w:val="auto"/>
        </w:rPr>
        <w:t xml:space="preserve">. When </w:t>
      </w:r>
      <w:proofErr w:type="gramStart"/>
      <w:r w:rsidR="5AB3515D" w:rsidRPr="00FE18B2">
        <w:rPr>
          <w:rStyle w:val="normaltextrun"/>
          <w:rFonts w:ascii="Arial" w:hAnsi="Arial" w:cs="Arial"/>
          <w:color w:val="auto"/>
        </w:rPr>
        <w:t>entering into</w:t>
      </w:r>
      <w:proofErr w:type="gramEnd"/>
      <w:r w:rsidR="5AB3515D" w:rsidRPr="00FE18B2">
        <w:rPr>
          <w:rStyle w:val="normaltextrun"/>
          <w:rFonts w:ascii="Arial" w:hAnsi="Arial" w:cs="Arial"/>
          <w:color w:val="auto"/>
        </w:rPr>
        <w:t xml:space="preserve"> contracts with </w:t>
      </w:r>
      <w:r w:rsidR="7DA4C951" w:rsidRPr="00FE18B2">
        <w:rPr>
          <w:rStyle w:val="normaltextrun"/>
          <w:rFonts w:ascii="Arial" w:hAnsi="Arial" w:cs="Arial"/>
          <w:color w:val="auto"/>
        </w:rPr>
        <w:t>private</w:t>
      </w:r>
      <w:r w:rsidR="527AA864" w:rsidRPr="00FE18B2">
        <w:rPr>
          <w:rStyle w:val="normaltextrun"/>
          <w:rFonts w:ascii="Arial" w:hAnsi="Arial" w:cs="Arial"/>
          <w:color w:val="auto"/>
        </w:rPr>
        <w:t>/</w:t>
      </w:r>
      <w:r w:rsidR="5AB3515D" w:rsidRPr="00FE18B2">
        <w:rPr>
          <w:rStyle w:val="normaltextrun"/>
          <w:rFonts w:ascii="Arial" w:hAnsi="Arial" w:cs="Arial"/>
          <w:color w:val="auto"/>
        </w:rPr>
        <w:t>nonpublic, nonsectarian schools, LEA</w:t>
      </w:r>
      <w:r w:rsidR="16736103" w:rsidRPr="00FE18B2">
        <w:rPr>
          <w:rStyle w:val="normaltextrun"/>
          <w:rFonts w:ascii="Arial" w:hAnsi="Arial" w:cs="Arial"/>
          <w:color w:val="auto"/>
        </w:rPr>
        <w:t>s</w:t>
      </w:r>
      <w:r w:rsidR="5AB3515D" w:rsidRPr="00FE18B2">
        <w:rPr>
          <w:rStyle w:val="normaltextrun"/>
          <w:rFonts w:ascii="Arial" w:hAnsi="Arial" w:cs="Arial"/>
          <w:color w:val="auto"/>
        </w:rPr>
        <w:t xml:space="preserve"> </w:t>
      </w:r>
      <w:r w:rsidR="16736103" w:rsidRPr="00FE18B2">
        <w:rPr>
          <w:rStyle w:val="normaltextrun"/>
          <w:rFonts w:ascii="Arial" w:hAnsi="Arial" w:cs="Arial"/>
          <w:color w:val="auto"/>
        </w:rPr>
        <w:t>are</w:t>
      </w:r>
      <w:r w:rsidR="37B0410C" w:rsidRPr="00FE18B2">
        <w:rPr>
          <w:rStyle w:val="normaltextrun"/>
          <w:rFonts w:ascii="Arial" w:hAnsi="Arial" w:cs="Arial"/>
          <w:color w:val="auto"/>
        </w:rPr>
        <w:t xml:space="preserve"> strongly </w:t>
      </w:r>
      <w:r w:rsidR="31E91CE9" w:rsidRPr="00FE18B2">
        <w:rPr>
          <w:rStyle w:val="normaltextrun"/>
          <w:rFonts w:ascii="Arial" w:hAnsi="Arial" w:cs="Arial"/>
          <w:color w:val="auto"/>
        </w:rPr>
        <w:t>encouraged</w:t>
      </w:r>
      <w:r w:rsidR="2CD30EB9" w:rsidRPr="00FE18B2">
        <w:rPr>
          <w:rStyle w:val="normaltextrun"/>
          <w:rFonts w:ascii="Arial" w:hAnsi="Arial" w:cs="Arial"/>
          <w:color w:val="auto"/>
        </w:rPr>
        <w:t xml:space="preserve"> to include</w:t>
      </w:r>
      <w:r w:rsidR="5AB3515D" w:rsidRPr="00FE18B2">
        <w:rPr>
          <w:rStyle w:val="normaltextrun"/>
          <w:rFonts w:ascii="Arial" w:hAnsi="Arial" w:cs="Arial"/>
          <w:color w:val="auto"/>
        </w:rPr>
        <w:t xml:space="preserve"> provisions </w:t>
      </w:r>
      <w:r w:rsidR="61795AF1" w:rsidRPr="00FE18B2">
        <w:rPr>
          <w:rStyle w:val="normaltextrun"/>
          <w:rFonts w:ascii="Arial" w:hAnsi="Arial" w:cs="Arial"/>
          <w:color w:val="auto"/>
        </w:rPr>
        <w:t>that address the</w:t>
      </w:r>
      <w:r w:rsidR="5AB3515D" w:rsidRPr="00FE18B2">
        <w:rPr>
          <w:rStyle w:val="normaltextrun"/>
          <w:rFonts w:ascii="Arial" w:hAnsi="Arial" w:cs="Arial"/>
          <w:color w:val="auto"/>
        </w:rPr>
        <w:t xml:space="preserve"> </w:t>
      </w:r>
      <w:r w:rsidR="620F667F" w:rsidRPr="00FE18B2">
        <w:rPr>
          <w:rFonts w:ascii="Arial" w:hAnsi="Arial" w:cs="Arial"/>
          <w:color w:val="auto"/>
        </w:rPr>
        <w:t>SMM</w:t>
      </w:r>
      <w:r w:rsidR="2508E902" w:rsidRPr="00FE18B2">
        <w:rPr>
          <w:rStyle w:val="normaltextrun"/>
          <w:rFonts w:ascii="Arial" w:hAnsi="Arial" w:cs="Arial"/>
          <w:color w:val="auto"/>
        </w:rPr>
        <w:t xml:space="preserve"> requirements </w:t>
      </w:r>
      <w:r w:rsidR="52CF0F7C" w:rsidRPr="00FE18B2">
        <w:rPr>
          <w:rFonts w:ascii="Arial" w:hAnsi="Arial" w:cs="Arial"/>
          <w:color w:val="000000" w:themeColor="text1"/>
        </w:rPr>
        <w:t xml:space="preserve">under </w:t>
      </w:r>
      <w:r w:rsidR="52CF0F7C" w:rsidRPr="00FE18B2">
        <w:rPr>
          <w:rFonts w:ascii="Arial" w:hAnsi="Arial" w:cs="Arial"/>
          <w:i/>
          <w:iCs/>
          <w:color w:val="000000" w:themeColor="text1"/>
        </w:rPr>
        <w:t>EC</w:t>
      </w:r>
      <w:r w:rsidR="52CF0F7C" w:rsidRPr="00FE18B2">
        <w:rPr>
          <w:rFonts w:ascii="Arial" w:hAnsi="Arial" w:cs="Arial"/>
          <w:color w:val="000000" w:themeColor="text1"/>
        </w:rPr>
        <w:t xml:space="preserve"> Section </w:t>
      </w:r>
      <w:r w:rsidR="52CF0F7C" w:rsidRPr="00710598">
        <w:rPr>
          <w:rFonts w:ascii="Arial" w:hAnsi="Arial" w:cs="Arial"/>
          <w:color w:val="000000" w:themeColor="text1"/>
        </w:rPr>
        <w:t xml:space="preserve">49501.5 </w:t>
      </w:r>
      <w:r w:rsidR="2508E902" w:rsidRPr="00FE18B2">
        <w:rPr>
          <w:rStyle w:val="normaltextrun"/>
          <w:rFonts w:ascii="Arial" w:hAnsi="Arial" w:cs="Arial"/>
          <w:color w:val="auto"/>
        </w:rPr>
        <w:t>and</w:t>
      </w:r>
      <w:r w:rsidR="18770A91" w:rsidRPr="00FE18B2">
        <w:rPr>
          <w:rStyle w:val="normaltextrun"/>
          <w:rFonts w:ascii="Arial" w:hAnsi="Arial" w:cs="Arial"/>
          <w:color w:val="auto"/>
        </w:rPr>
        <w:t xml:space="preserve"> </w:t>
      </w:r>
      <w:r w:rsidR="5DF97276" w:rsidRPr="00FE18B2">
        <w:rPr>
          <w:rStyle w:val="normaltextrun"/>
          <w:rFonts w:ascii="Arial" w:hAnsi="Arial" w:cs="Arial"/>
          <w:color w:val="auto"/>
        </w:rPr>
        <w:t xml:space="preserve">compliance with </w:t>
      </w:r>
      <w:r w:rsidR="7636EA9F" w:rsidRPr="00FE18B2">
        <w:rPr>
          <w:rStyle w:val="normaltextrun"/>
          <w:rFonts w:ascii="Arial" w:hAnsi="Arial" w:cs="Arial"/>
          <w:color w:val="auto"/>
        </w:rPr>
        <w:t>administrative</w:t>
      </w:r>
      <w:r w:rsidR="2508E902" w:rsidRPr="00FE18B2">
        <w:rPr>
          <w:rStyle w:val="normaltextrun"/>
          <w:rFonts w:ascii="Arial" w:hAnsi="Arial" w:cs="Arial"/>
          <w:color w:val="auto"/>
        </w:rPr>
        <w:t xml:space="preserve"> </w:t>
      </w:r>
      <w:r w:rsidR="38826F90" w:rsidRPr="00FE18B2">
        <w:rPr>
          <w:rStyle w:val="normaltextrun"/>
          <w:rFonts w:ascii="Arial" w:hAnsi="Arial" w:cs="Arial"/>
          <w:color w:val="auto"/>
        </w:rPr>
        <w:t>responsibilities</w:t>
      </w:r>
      <w:r w:rsidR="634ECB2D" w:rsidRPr="00FE18B2">
        <w:rPr>
          <w:rStyle w:val="normaltextrun"/>
          <w:rFonts w:ascii="Arial" w:hAnsi="Arial" w:cs="Arial"/>
          <w:color w:val="auto"/>
        </w:rPr>
        <w:t xml:space="preserve"> (e.g.</w:t>
      </w:r>
      <w:r w:rsidR="77B37932" w:rsidRPr="00FE18B2">
        <w:rPr>
          <w:rStyle w:val="normaltextrun"/>
          <w:rFonts w:ascii="Arial" w:hAnsi="Arial" w:cs="Arial"/>
          <w:color w:val="auto"/>
        </w:rPr>
        <w:t>,</w:t>
      </w:r>
      <w:r w:rsidR="634ECB2D" w:rsidRPr="00FE18B2">
        <w:rPr>
          <w:rStyle w:val="normaltextrun"/>
          <w:rFonts w:ascii="Arial" w:hAnsi="Arial" w:cs="Arial"/>
          <w:color w:val="auto"/>
        </w:rPr>
        <w:t xml:space="preserve"> documentation to support meals)</w:t>
      </w:r>
      <w:r w:rsidR="5AB3515D" w:rsidRPr="00FE18B2">
        <w:rPr>
          <w:rStyle w:val="normaltextrun"/>
          <w:rFonts w:ascii="Arial" w:hAnsi="Arial" w:cs="Arial"/>
          <w:color w:val="auto"/>
        </w:rPr>
        <w:t>.</w:t>
      </w:r>
      <w:r w:rsidR="7F96908C" w:rsidRPr="00FE18B2">
        <w:rPr>
          <w:rStyle w:val="normaltextrun"/>
          <w:rFonts w:ascii="Arial" w:hAnsi="Arial" w:cs="Arial"/>
          <w:color w:val="auto"/>
        </w:rPr>
        <w:t xml:space="preserve"> </w:t>
      </w:r>
    </w:p>
    <w:p w14:paraId="5C673AF0" w14:textId="77777777" w:rsidR="006B0316" w:rsidRPr="00FE18B2" w:rsidRDefault="5AE0E98E" w:rsidP="007E6099">
      <w:pPr>
        <w:pStyle w:val="NormalWeb"/>
        <w:shd w:val="clear" w:color="auto" w:fill="FFFFFF" w:themeFill="background1"/>
        <w:spacing w:before="0" w:line="360" w:lineRule="auto"/>
        <w:ind w:left="720"/>
        <w:rPr>
          <w:rFonts w:ascii="Arial" w:hAnsi="Arial" w:cs="Arial"/>
          <w:color w:val="000000"/>
          <w:shd w:val="clear" w:color="auto" w:fill="FFFFFF"/>
        </w:rPr>
      </w:pPr>
      <w:r w:rsidRPr="00FE18B2">
        <w:rPr>
          <w:rFonts w:ascii="Arial" w:hAnsi="Arial" w:cs="Arial"/>
          <w:color w:val="000000"/>
          <w:shd w:val="clear" w:color="auto" w:fill="FFFFFF"/>
        </w:rPr>
        <w:t xml:space="preserve">LEAs planning to </w:t>
      </w:r>
      <w:r w:rsidR="54090E30" w:rsidRPr="00FE18B2">
        <w:rPr>
          <w:rFonts w:ascii="Arial" w:hAnsi="Arial" w:cs="Arial"/>
          <w:color w:val="000000"/>
          <w:shd w:val="clear" w:color="auto" w:fill="FFFFFF"/>
        </w:rPr>
        <w:t xml:space="preserve">seek reimbursement for </w:t>
      </w:r>
      <w:r w:rsidRPr="00FE18B2">
        <w:rPr>
          <w:rFonts w:ascii="Arial" w:hAnsi="Arial" w:cs="Arial"/>
          <w:color w:val="000000"/>
          <w:shd w:val="clear" w:color="auto" w:fill="FFFFFF"/>
        </w:rPr>
        <w:t xml:space="preserve">meals served to public school students attending </w:t>
      </w:r>
      <w:r w:rsidR="46E9E472" w:rsidRPr="00FE18B2">
        <w:rPr>
          <w:rFonts w:ascii="Arial" w:hAnsi="Arial" w:cs="Arial"/>
          <w:color w:val="000000"/>
          <w:shd w:val="clear" w:color="auto" w:fill="FFFFFF"/>
        </w:rPr>
        <w:t>private/</w:t>
      </w:r>
      <w:r w:rsidRPr="00FE18B2">
        <w:rPr>
          <w:rFonts w:ascii="Arial" w:hAnsi="Arial" w:cs="Arial"/>
          <w:color w:val="000000"/>
          <w:shd w:val="clear" w:color="auto" w:fill="FFFFFF"/>
        </w:rPr>
        <w:t xml:space="preserve">nonpublic schools will need to create two separate sites in the </w:t>
      </w:r>
      <w:r w:rsidR="6B800AC6" w:rsidRPr="00FE18B2">
        <w:rPr>
          <w:rFonts w:ascii="Arial" w:hAnsi="Arial" w:cs="Arial"/>
          <w:color w:val="000000"/>
          <w:shd w:val="clear" w:color="auto" w:fill="FFFFFF"/>
        </w:rPr>
        <w:t>CNIPS</w:t>
      </w:r>
      <w:r w:rsidR="6317B2C8" w:rsidRPr="00FE18B2">
        <w:rPr>
          <w:rFonts w:ascii="Arial" w:hAnsi="Arial" w:cs="Arial"/>
          <w:color w:val="000000"/>
          <w:shd w:val="clear" w:color="auto" w:fill="FFFFFF"/>
        </w:rPr>
        <w:t xml:space="preserve"> </w:t>
      </w:r>
      <w:r w:rsidRPr="00FE18B2">
        <w:rPr>
          <w:rFonts w:ascii="Arial" w:hAnsi="Arial" w:cs="Arial"/>
          <w:color w:val="000000"/>
          <w:shd w:val="clear" w:color="auto" w:fill="FFFFFF"/>
        </w:rPr>
        <w:t xml:space="preserve">and </w:t>
      </w:r>
      <w:r w:rsidR="54090E30" w:rsidRPr="00FE18B2">
        <w:rPr>
          <w:rFonts w:ascii="Arial" w:hAnsi="Arial" w:cs="Arial"/>
          <w:color w:val="000000"/>
          <w:shd w:val="clear" w:color="auto" w:fill="FFFFFF"/>
        </w:rPr>
        <w:t xml:space="preserve">will be required </w:t>
      </w:r>
      <w:r w:rsidRPr="00FE18B2">
        <w:rPr>
          <w:rFonts w:ascii="Arial" w:hAnsi="Arial" w:cs="Arial"/>
          <w:color w:val="000000"/>
          <w:shd w:val="clear" w:color="auto" w:fill="FFFFFF"/>
        </w:rPr>
        <w:t xml:space="preserve">to </w:t>
      </w:r>
      <w:r w:rsidR="54090E30" w:rsidRPr="00FE18B2">
        <w:rPr>
          <w:rFonts w:ascii="Arial" w:hAnsi="Arial" w:cs="Arial"/>
          <w:color w:val="000000"/>
          <w:shd w:val="clear" w:color="auto" w:fill="FFFFFF"/>
        </w:rPr>
        <w:t>ac</w:t>
      </w:r>
      <w:r w:rsidRPr="00FE18B2">
        <w:rPr>
          <w:rFonts w:ascii="Arial" w:hAnsi="Arial" w:cs="Arial"/>
          <w:color w:val="000000"/>
          <w:shd w:val="clear" w:color="auto" w:fill="FFFFFF"/>
        </w:rPr>
        <w:t xml:space="preserve">count </w:t>
      </w:r>
      <w:r w:rsidR="54090E30" w:rsidRPr="00FE18B2">
        <w:rPr>
          <w:rFonts w:ascii="Arial" w:hAnsi="Arial" w:cs="Arial"/>
          <w:color w:val="000000"/>
          <w:shd w:val="clear" w:color="auto" w:fill="FFFFFF"/>
        </w:rPr>
        <w:t xml:space="preserve">for </w:t>
      </w:r>
      <w:r w:rsidRPr="00FE18B2">
        <w:rPr>
          <w:rFonts w:ascii="Arial" w:hAnsi="Arial" w:cs="Arial"/>
          <w:color w:val="000000"/>
          <w:shd w:val="clear" w:color="auto" w:fill="FFFFFF"/>
        </w:rPr>
        <w:t>public school students separately from nonpublic school students.</w:t>
      </w:r>
      <w:bookmarkStart w:id="31" w:name="_ELIGIBILITY"/>
      <w:bookmarkEnd w:id="31"/>
    </w:p>
    <w:p w14:paraId="7F4CEF29" w14:textId="1A5569E5" w:rsidR="006C0E71" w:rsidRPr="0096392C" w:rsidRDefault="00390C32" w:rsidP="0096392C">
      <w:pPr>
        <w:pStyle w:val="Heading2"/>
        <w:numPr>
          <w:ilvl w:val="0"/>
          <w:numId w:val="11"/>
        </w:numPr>
        <w:spacing w:line="360" w:lineRule="auto"/>
      </w:pPr>
      <w:bookmarkStart w:id="32" w:name="_Toc134172846"/>
      <w:r>
        <w:t>STATE MEAL MANDATE REQUIREMENTS FOR MEALS</w:t>
      </w:r>
      <w:bookmarkEnd w:id="32"/>
    </w:p>
    <w:p w14:paraId="45800044" w14:textId="3989A5AE" w:rsidR="006C0E71" w:rsidRPr="00AF1B0D" w:rsidRDefault="006C0E71" w:rsidP="00472959">
      <w:pPr>
        <w:pStyle w:val="Heading3"/>
        <w:numPr>
          <w:ilvl w:val="0"/>
          <w:numId w:val="37"/>
        </w:numPr>
        <w:spacing w:before="0" w:line="360" w:lineRule="auto"/>
        <w:ind w:left="360"/>
        <w:rPr>
          <w:rFonts w:cs="Arial"/>
          <w:i w:val="0"/>
          <w:sz w:val="24"/>
        </w:rPr>
      </w:pPr>
      <w:bookmarkStart w:id="33" w:name="_Toc134172847"/>
      <w:r w:rsidRPr="00AF1B0D">
        <w:rPr>
          <w:rFonts w:cs="Arial"/>
          <w:i w:val="0"/>
          <w:sz w:val="24"/>
        </w:rPr>
        <w:t>Meal Service Periods – Breakfast and Lunch</w:t>
      </w:r>
      <w:bookmarkEnd w:id="33"/>
    </w:p>
    <w:p w14:paraId="19B07DD9" w14:textId="091EC524" w:rsidR="00006601" w:rsidRDefault="392B9FA4" w:rsidP="00AE3FC1">
      <w:pPr>
        <w:pStyle w:val="NormalWeb"/>
        <w:shd w:val="clear" w:color="auto" w:fill="FFFFFF" w:themeFill="background1"/>
        <w:spacing w:before="0" w:line="360" w:lineRule="auto"/>
        <w:rPr>
          <w:rFonts w:ascii="Arial" w:hAnsi="Arial" w:cs="Arial"/>
          <w:color w:val="auto"/>
          <w:shd w:val="clear" w:color="auto" w:fill="FFFFFF"/>
        </w:rPr>
      </w:pPr>
      <w:r>
        <w:rPr>
          <w:rFonts w:ascii="Arial" w:hAnsi="Arial" w:cs="Arial"/>
          <w:color w:val="000000" w:themeColor="text1"/>
        </w:rPr>
        <w:t xml:space="preserve">Under </w:t>
      </w:r>
      <w:r w:rsidRPr="3F317BDC">
        <w:rPr>
          <w:rFonts w:ascii="Arial" w:hAnsi="Arial" w:cs="Arial"/>
          <w:i/>
          <w:iCs/>
          <w:color w:val="000000" w:themeColor="text1"/>
        </w:rPr>
        <w:t>EC</w:t>
      </w:r>
      <w:r>
        <w:rPr>
          <w:rFonts w:ascii="Arial" w:hAnsi="Arial" w:cs="Arial"/>
          <w:color w:val="000000" w:themeColor="text1"/>
        </w:rPr>
        <w:t xml:space="preserve"> </w:t>
      </w:r>
      <w:r w:rsidRPr="00710598">
        <w:rPr>
          <w:rFonts w:ascii="Arial" w:hAnsi="Arial" w:cs="Arial"/>
          <w:color w:val="000000" w:themeColor="text1"/>
        </w:rPr>
        <w:t xml:space="preserve">Section 49501.5, LEAs must </w:t>
      </w:r>
      <w:r w:rsidR="0BA3D0CE" w:rsidRPr="00710598">
        <w:rPr>
          <w:rFonts w:ascii="Arial" w:hAnsi="Arial" w:cs="Arial"/>
          <w:color w:val="auto"/>
          <w:shd w:val="clear" w:color="auto" w:fill="FFFFFF"/>
        </w:rPr>
        <w:t xml:space="preserve">provide two school meals free of charge during each </w:t>
      </w:r>
      <w:proofErr w:type="spellStart"/>
      <w:r w:rsidR="0BA3D0CE" w:rsidRPr="00710598">
        <w:rPr>
          <w:rFonts w:ascii="Arial" w:hAnsi="Arial" w:cs="Arial"/>
          <w:color w:val="auto"/>
          <w:shd w:val="clear" w:color="auto" w:fill="FFFFFF"/>
        </w:rPr>
        <w:t>school</w:t>
      </w:r>
      <w:r w:rsidR="001C6619" w:rsidRPr="00710598">
        <w:rPr>
          <w:rFonts w:ascii="Arial" w:hAnsi="Arial" w:cs="Arial"/>
          <w:color w:val="auto"/>
          <w:shd w:val="clear" w:color="auto" w:fill="FFFFFF"/>
        </w:rPr>
        <w:t>day</w:t>
      </w:r>
      <w:proofErr w:type="spellEnd"/>
      <w:r w:rsidR="00066C5D" w:rsidRPr="00710598">
        <w:rPr>
          <w:rFonts w:ascii="Arial" w:hAnsi="Arial" w:cs="Arial"/>
          <w:color w:val="auto"/>
          <w:shd w:val="clear" w:color="auto" w:fill="FFFFFF"/>
        </w:rPr>
        <w:t>.</w:t>
      </w:r>
    </w:p>
    <w:p w14:paraId="5A96FAA8" w14:textId="2E28F5E8" w:rsidR="0025701C" w:rsidRPr="0025701C" w:rsidRDefault="36C2DEBD" w:rsidP="00AE3FC1">
      <w:pPr>
        <w:pStyle w:val="NormalWeb"/>
        <w:shd w:val="clear" w:color="auto" w:fill="FFFFFF" w:themeFill="background1"/>
        <w:spacing w:before="0" w:line="360" w:lineRule="auto"/>
        <w:rPr>
          <w:rFonts w:ascii="Arial" w:hAnsi="Arial" w:cs="Arial"/>
          <w:color w:val="000000" w:themeColor="text1"/>
        </w:rPr>
      </w:pPr>
      <w:r w:rsidRPr="71DEDAC4">
        <w:rPr>
          <w:rFonts w:ascii="Arial" w:hAnsi="Arial" w:cs="Arial"/>
          <w:color w:val="000000" w:themeColor="text1"/>
        </w:rPr>
        <w:t xml:space="preserve">LEAs may not provide two meals during the same meal period, such as two breakfasts or two lunches to fulfill </w:t>
      </w:r>
      <w:r w:rsidR="4C2CC046" w:rsidRPr="71DEDAC4">
        <w:rPr>
          <w:rFonts w:ascii="Arial" w:hAnsi="Arial" w:cs="Arial"/>
          <w:color w:val="000000" w:themeColor="text1"/>
        </w:rPr>
        <w:t xml:space="preserve">the </w:t>
      </w:r>
      <w:r w:rsidR="13A6155C" w:rsidRPr="3F317BDC">
        <w:rPr>
          <w:rFonts w:ascii="Arial" w:hAnsi="Arial" w:cs="Arial"/>
          <w:color w:val="auto"/>
        </w:rPr>
        <w:t>SMM</w:t>
      </w:r>
      <w:r>
        <w:rPr>
          <w:rFonts w:ascii="Arial" w:hAnsi="Arial" w:cs="Arial"/>
          <w:color w:val="000000" w:themeColor="text1"/>
        </w:rPr>
        <w:t xml:space="preserve"> requirements</w:t>
      </w:r>
      <w:r w:rsidRPr="71DEDAC4">
        <w:rPr>
          <w:rFonts w:ascii="Arial" w:hAnsi="Arial" w:cs="Arial"/>
          <w:color w:val="000000" w:themeColor="text1"/>
        </w:rPr>
        <w:t>; neither can they provide after school meal supplements (snacks) nor supper</w:t>
      </w:r>
      <w:r>
        <w:rPr>
          <w:rFonts w:ascii="Arial" w:hAnsi="Arial" w:cs="Arial"/>
          <w:color w:val="000000" w:themeColor="text1"/>
        </w:rPr>
        <w:t>.</w:t>
      </w:r>
    </w:p>
    <w:p w14:paraId="6D1AE395" w14:textId="5CDAAA32" w:rsidR="00390C32" w:rsidRDefault="0025701C" w:rsidP="00AE3FC1">
      <w:pPr>
        <w:pStyle w:val="NormalWeb"/>
        <w:shd w:val="clear" w:color="auto" w:fill="FFFFFF" w:themeFill="background1"/>
        <w:spacing w:before="0" w:line="360" w:lineRule="auto"/>
        <w:rPr>
          <w:rFonts w:ascii="Arial" w:hAnsi="Arial" w:cs="Arial"/>
          <w:color w:val="auto"/>
        </w:rPr>
      </w:pPr>
      <w:r w:rsidRPr="6DD4A5FC">
        <w:rPr>
          <w:rFonts w:ascii="Arial" w:hAnsi="Arial" w:cs="Arial"/>
          <w:color w:val="000000" w:themeColor="text1"/>
        </w:rPr>
        <w:t>The LEA is considered compliant with</w:t>
      </w:r>
      <w:r w:rsidRPr="00D06773">
        <w:rPr>
          <w:rFonts w:ascii="Arial" w:hAnsi="Arial" w:cs="Arial"/>
          <w:i/>
          <w:color w:val="000000" w:themeColor="text1"/>
        </w:rPr>
        <w:t xml:space="preserve"> EC</w:t>
      </w:r>
      <w:r w:rsidRPr="6DD4A5FC">
        <w:rPr>
          <w:rFonts w:ascii="Arial" w:hAnsi="Arial" w:cs="Arial"/>
          <w:color w:val="000000" w:themeColor="text1"/>
        </w:rPr>
        <w:t xml:space="preserve"> Section </w:t>
      </w:r>
      <w:r w:rsidRPr="00710598">
        <w:rPr>
          <w:rFonts w:ascii="Arial" w:hAnsi="Arial" w:cs="Arial"/>
          <w:color w:val="000000" w:themeColor="text1"/>
        </w:rPr>
        <w:t>49501.5</w:t>
      </w:r>
      <w:r w:rsidRPr="6DD4A5FC">
        <w:rPr>
          <w:rFonts w:ascii="Arial" w:hAnsi="Arial" w:cs="Arial"/>
          <w:color w:val="000000" w:themeColor="text1"/>
        </w:rPr>
        <w:t xml:space="preserve"> when nutritionally adequate meals are made available to all pupils during the </w:t>
      </w:r>
      <w:r>
        <w:rPr>
          <w:rFonts w:ascii="Arial" w:hAnsi="Arial" w:cs="Arial"/>
          <w:color w:val="000000" w:themeColor="text1"/>
        </w:rPr>
        <w:t>established</w:t>
      </w:r>
      <w:r w:rsidRPr="6DD4A5FC">
        <w:rPr>
          <w:rFonts w:ascii="Arial" w:hAnsi="Arial" w:cs="Arial"/>
          <w:color w:val="000000" w:themeColor="text1"/>
        </w:rPr>
        <w:t xml:space="preserve"> breakfast and lunch meal service periods</w:t>
      </w:r>
      <w:r w:rsidR="003C7ACF">
        <w:rPr>
          <w:rFonts w:ascii="Arial" w:hAnsi="Arial" w:cs="Arial"/>
          <w:color w:val="000000" w:themeColor="text1"/>
        </w:rPr>
        <w:t xml:space="preserve">, </w:t>
      </w:r>
      <w:r w:rsidR="003C7ACF" w:rsidRPr="006B7160">
        <w:rPr>
          <w:rFonts w:ascii="Arial" w:hAnsi="Arial" w:cs="Arial"/>
          <w:color w:val="000000" w:themeColor="text1"/>
        </w:rPr>
        <w:t>and</w:t>
      </w:r>
      <w:r w:rsidR="0026525F" w:rsidRPr="006B7160">
        <w:rPr>
          <w:rFonts w:ascii="Arial" w:hAnsi="Arial" w:cs="Arial"/>
          <w:color w:val="000000" w:themeColor="text1"/>
        </w:rPr>
        <w:t xml:space="preserve"> when the LEA</w:t>
      </w:r>
      <w:r w:rsidR="003C7ACF" w:rsidRPr="006B7160">
        <w:rPr>
          <w:rFonts w:ascii="Arial" w:hAnsi="Arial" w:cs="Arial"/>
          <w:color w:val="000000" w:themeColor="text1"/>
        </w:rPr>
        <w:t xml:space="preserve"> </w:t>
      </w:r>
      <w:proofErr w:type="gramStart"/>
      <w:r w:rsidR="003C7ACF" w:rsidRPr="006B7160">
        <w:rPr>
          <w:rFonts w:ascii="Arial" w:hAnsi="Arial" w:cs="Arial"/>
          <w:color w:val="000000" w:themeColor="text1"/>
        </w:rPr>
        <w:t>is in compliance with</w:t>
      </w:r>
      <w:proofErr w:type="gramEnd"/>
      <w:r w:rsidR="003C7ACF" w:rsidRPr="006B7160">
        <w:rPr>
          <w:rFonts w:ascii="Arial" w:hAnsi="Arial" w:cs="Arial"/>
          <w:color w:val="000000" w:themeColor="text1"/>
        </w:rPr>
        <w:t xml:space="preserve"> all other state and federal requirements of the CNPs</w:t>
      </w:r>
      <w:r w:rsidRPr="006B7160">
        <w:rPr>
          <w:rFonts w:ascii="Arial" w:hAnsi="Arial" w:cs="Arial"/>
          <w:color w:val="000000" w:themeColor="text1"/>
        </w:rPr>
        <w:t>.</w:t>
      </w:r>
      <w:r w:rsidR="00390C32">
        <w:rPr>
          <w:rFonts w:ascii="Arial" w:hAnsi="Arial" w:cs="Arial"/>
          <w:color w:val="auto"/>
        </w:rPr>
        <w:t xml:space="preserve"> It is acceptable for LEAs</w:t>
      </w:r>
      <w:r w:rsidR="00D1760A">
        <w:rPr>
          <w:rFonts w:ascii="Arial" w:hAnsi="Arial" w:cs="Arial"/>
          <w:color w:val="auto"/>
        </w:rPr>
        <w:t xml:space="preserve"> to</w:t>
      </w:r>
      <w:r w:rsidR="00390C32">
        <w:rPr>
          <w:rFonts w:ascii="Arial" w:hAnsi="Arial" w:cs="Arial"/>
          <w:color w:val="auto"/>
        </w:rPr>
        <w:t xml:space="preserve"> </w:t>
      </w:r>
      <w:r w:rsidR="00D1760A">
        <w:rPr>
          <w:rFonts w:ascii="Arial" w:hAnsi="Arial" w:cs="Arial"/>
          <w:color w:val="auto"/>
        </w:rPr>
        <w:t>leave</w:t>
      </w:r>
      <w:r w:rsidR="00390C32">
        <w:rPr>
          <w:rFonts w:ascii="Arial" w:hAnsi="Arial" w:cs="Arial"/>
          <w:color w:val="auto"/>
        </w:rPr>
        <w:t xml:space="preserve"> </w:t>
      </w:r>
      <w:r w:rsidR="00D1760A">
        <w:rPr>
          <w:rFonts w:ascii="Arial" w:hAnsi="Arial" w:cs="Arial"/>
          <w:color w:val="auto"/>
        </w:rPr>
        <w:t xml:space="preserve">school meal </w:t>
      </w:r>
      <w:r w:rsidR="00390C32">
        <w:rPr>
          <w:rFonts w:ascii="Arial" w:hAnsi="Arial" w:cs="Arial"/>
          <w:color w:val="auto"/>
        </w:rPr>
        <w:t xml:space="preserve">requests </w:t>
      </w:r>
      <w:r w:rsidR="00D1760A">
        <w:rPr>
          <w:rFonts w:ascii="Arial" w:hAnsi="Arial" w:cs="Arial"/>
          <w:color w:val="auto"/>
        </w:rPr>
        <w:t>made</w:t>
      </w:r>
      <w:r w:rsidR="00390C32">
        <w:rPr>
          <w:rFonts w:ascii="Arial" w:hAnsi="Arial" w:cs="Arial"/>
          <w:color w:val="auto"/>
        </w:rPr>
        <w:t xml:space="preserve"> outside of </w:t>
      </w:r>
      <w:r w:rsidR="00D1760A">
        <w:rPr>
          <w:rFonts w:ascii="Arial" w:hAnsi="Arial" w:cs="Arial"/>
          <w:color w:val="auto"/>
        </w:rPr>
        <w:t xml:space="preserve">these </w:t>
      </w:r>
      <w:r w:rsidR="00390C32">
        <w:rPr>
          <w:rFonts w:ascii="Arial" w:hAnsi="Arial" w:cs="Arial"/>
          <w:color w:val="auto"/>
        </w:rPr>
        <w:t xml:space="preserve">established </w:t>
      </w:r>
      <w:proofErr w:type="gramStart"/>
      <w:r w:rsidR="00390C32">
        <w:rPr>
          <w:rFonts w:ascii="Arial" w:hAnsi="Arial" w:cs="Arial"/>
          <w:color w:val="auto"/>
        </w:rPr>
        <w:t>meal time</w:t>
      </w:r>
      <w:r w:rsidR="00D1760A">
        <w:rPr>
          <w:rFonts w:ascii="Arial" w:hAnsi="Arial" w:cs="Arial"/>
          <w:color w:val="auto"/>
        </w:rPr>
        <w:t>s</w:t>
      </w:r>
      <w:proofErr w:type="gramEnd"/>
      <w:r w:rsidR="00D1760A">
        <w:rPr>
          <w:rFonts w:ascii="Arial" w:hAnsi="Arial" w:cs="Arial"/>
          <w:color w:val="auto"/>
        </w:rPr>
        <w:t xml:space="preserve"> unfilled.</w:t>
      </w:r>
    </w:p>
    <w:p w14:paraId="3B99C231" w14:textId="77777777" w:rsidR="0025701C" w:rsidRDefault="21D9C27D" w:rsidP="00AE3FC1">
      <w:pPr>
        <w:pStyle w:val="NormalWeb"/>
        <w:shd w:val="clear" w:color="auto" w:fill="FFFFFF" w:themeFill="background1"/>
        <w:spacing w:before="0" w:line="360" w:lineRule="auto"/>
        <w:rPr>
          <w:rFonts w:ascii="Arial" w:hAnsi="Arial" w:cs="Arial"/>
          <w:color w:val="000000" w:themeColor="text1"/>
        </w:rPr>
      </w:pPr>
      <w:r w:rsidRPr="69638AE3">
        <w:rPr>
          <w:rFonts w:ascii="Arial" w:hAnsi="Arial" w:cs="Arial"/>
          <w:color w:val="000000" w:themeColor="text1"/>
        </w:rPr>
        <w:t xml:space="preserve">LEAs are not required to alter their meal service times to accommodate partial day attendance, such as those pupils attending TK or </w:t>
      </w:r>
      <w:r w:rsidR="4F29CBD7" w:rsidRPr="69638AE3">
        <w:rPr>
          <w:rFonts w:ascii="Arial" w:hAnsi="Arial" w:cs="Arial"/>
          <w:color w:val="000000" w:themeColor="text1"/>
        </w:rPr>
        <w:t>kindergarten</w:t>
      </w:r>
      <w:r w:rsidR="00824FB7">
        <w:rPr>
          <w:rFonts w:ascii="Arial" w:hAnsi="Arial" w:cs="Arial"/>
          <w:color w:val="000000" w:themeColor="text1"/>
        </w:rPr>
        <w:t xml:space="preserve">. Likewise, LEAs are not required to alter their </w:t>
      </w:r>
      <w:proofErr w:type="gramStart"/>
      <w:r w:rsidR="00824FB7">
        <w:rPr>
          <w:rFonts w:ascii="Arial" w:hAnsi="Arial" w:cs="Arial"/>
          <w:color w:val="000000" w:themeColor="text1"/>
        </w:rPr>
        <w:t>meal times</w:t>
      </w:r>
      <w:proofErr w:type="gramEnd"/>
      <w:r w:rsidR="00824FB7">
        <w:rPr>
          <w:rFonts w:ascii="Arial" w:hAnsi="Arial" w:cs="Arial"/>
          <w:color w:val="000000" w:themeColor="text1"/>
        </w:rPr>
        <w:t xml:space="preserve"> for </w:t>
      </w:r>
      <w:r w:rsidR="00824FB7" w:rsidRPr="00824FB7">
        <w:rPr>
          <w:rFonts w:ascii="Arial" w:hAnsi="Arial" w:cs="Arial"/>
          <w:color w:val="000000" w:themeColor="text1"/>
        </w:rPr>
        <w:t xml:space="preserve">independent study and virtual students that may be </w:t>
      </w:r>
      <w:r w:rsidR="00824FB7" w:rsidRPr="00824FB7">
        <w:rPr>
          <w:rFonts w:ascii="Arial" w:hAnsi="Arial" w:cs="Arial"/>
          <w:color w:val="000000" w:themeColor="text1"/>
        </w:rPr>
        <w:lastRenderedPageBreak/>
        <w:t>on campus at various times throughout the day.</w:t>
      </w:r>
      <w:r w:rsidRPr="69638AE3">
        <w:rPr>
          <w:rFonts w:ascii="Arial" w:hAnsi="Arial" w:cs="Arial"/>
          <w:color w:val="000000" w:themeColor="text1"/>
        </w:rPr>
        <w:t xml:space="preserve"> </w:t>
      </w:r>
      <w:r w:rsidR="00824FB7">
        <w:rPr>
          <w:rFonts w:ascii="Arial" w:hAnsi="Arial" w:cs="Arial"/>
          <w:color w:val="000000" w:themeColor="text1"/>
        </w:rPr>
        <w:t xml:space="preserve">All pupils </w:t>
      </w:r>
      <w:r w:rsidR="006B205B">
        <w:rPr>
          <w:rFonts w:ascii="Arial" w:hAnsi="Arial" w:cs="Arial"/>
          <w:color w:val="000000" w:themeColor="text1"/>
        </w:rPr>
        <w:t>who are on campus for any part of the</w:t>
      </w:r>
      <w:r w:rsidR="00824FB7">
        <w:rPr>
          <w:rFonts w:ascii="Arial" w:hAnsi="Arial" w:cs="Arial"/>
          <w:color w:val="000000" w:themeColor="text1"/>
        </w:rPr>
        <w:t xml:space="preserve"> </w:t>
      </w:r>
      <w:proofErr w:type="spellStart"/>
      <w:proofErr w:type="gramStart"/>
      <w:r w:rsidR="006B205B">
        <w:rPr>
          <w:rFonts w:ascii="Arial" w:hAnsi="Arial" w:cs="Arial"/>
          <w:color w:val="000000" w:themeColor="text1"/>
        </w:rPr>
        <w:t>school</w:t>
      </w:r>
      <w:r w:rsidR="00824FB7">
        <w:rPr>
          <w:rFonts w:ascii="Arial" w:hAnsi="Arial" w:cs="Arial"/>
          <w:color w:val="000000" w:themeColor="text1"/>
        </w:rPr>
        <w:t>day</w:t>
      </w:r>
      <w:proofErr w:type="spellEnd"/>
      <w:r w:rsidR="00824FB7">
        <w:rPr>
          <w:rFonts w:ascii="Arial" w:hAnsi="Arial" w:cs="Arial"/>
          <w:color w:val="000000" w:themeColor="text1"/>
        </w:rPr>
        <w:t>,</w:t>
      </w:r>
      <w:proofErr w:type="gramEnd"/>
      <w:r w:rsidR="00824FB7">
        <w:rPr>
          <w:rFonts w:ascii="Arial" w:hAnsi="Arial" w:cs="Arial"/>
          <w:color w:val="000000" w:themeColor="text1"/>
        </w:rPr>
        <w:t xml:space="preserve"> </w:t>
      </w:r>
      <w:r w:rsidRPr="69638AE3">
        <w:rPr>
          <w:rFonts w:ascii="Arial" w:hAnsi="Arial" w:cs="Arial"/>
          <w:color w:val="000000" w:themeColor="text1"/>
        </w:rPr>
        <w:t xml:space="preserve">should be offered the opportunity to eat meals during the </w:t>
      </w:r>
      <w:proofErr w:type="gramStart"/>
      <w:r w:rsidRPr="69638AE3">
        <w:rPr>
          <w:rFonts w:ascii="Arial" w:hAnsi="Arial" w:cs="Arial"/>
          <w:color w:val="000000" w:themeColor="text1"/>
        </w:rPr>
        <w:t>meal times</w:t>
      </w:r>
      <w:proofErr w:type="gramEnd"/>
      <w:r w:rsidRPr="69638AE3">
        <w:rPr>
          <w:rFonts w:ascii="Arial" w:hAnsi="Arial" w:cs="Arial"/>
          <w:color w:val="000000" w:themeColor="text1"/>
        </w:rPr>
        <w:t xml:space="preserve"> established by the LEA, and, for those participating in the SNPs, as entered into CNIPS. Also, for those LEAs participating in the SNPs, it should be noted that LEAs are required to inform school family households of meal service times.</w:t>
      </w:r>
    </w:p>
    <w:p w14:paraId="14BB9D68" w14:textId="77777777" w:rsidR="0025701C" w:rsidRPr="00C521D2" w:rsidRDefault="676652E3" w:rsidP="00AE3FC1">
      <w:pPr>
        <w:pStyle w:val="NormalWeb"/>
        <w:shd w:val="clear" w:color="auto" w:fill="FFFFFF" w:themeFill="background1"/>
        <w:spacing w:before="0" w:line="360" w:lineRule="auto"/>
        <w:rPr>
          <w:rFonts w:ascii="Arial" w:hAnsi="Arial" w:cs="Arial"/>
          <w:color w:val="000000"/>
        </w:rPr>
      </w:pPr>
      <w:r w:rsidRPr="00C521D2">
        <w:rPr>
          <w:rFonts w:ascii="Arial" w:hAnsi="Arial" w:cs="Arial"/>
          <w:color w:val="000000"/>
          <w:shd w:val="clear" w:color="auto" w:fill="FFFFFF"/>
        </w:rPr>
        <w:t xml:space="preserve">Neither state nor federal regulations establish a minimum amount of time between breakfast and lunch meal service periods. For LEAs participating in SNPs, federal regulations define breakfast as served to a child in the morning hours at or close to the beginning of the </w:t>
      </w:r>
      <w:proofErr w:type="spellStart"/>
      <w:r w:rsidRPr="00C521D2">
        <w:rPr>
          <w:rFonts w:ascii="Arial" w:hAnsi="Arial" w:cs="Arial"/>
          <w:color w:val="000000"/>
          <w:shd w:val="clear" w:color="auto" w:fill="FFFFFF"/>
        </w:rPr>
        <w:t>schoolday</w:t>
      </w:r>
      <w:proofErr w:type="spellEnd"/>
      <w:r w:rsidRPr="00C521D2">
        <w:rPr>
          <w:rFonts w:ascii="Arial" w:hAnsi="Arial" w:cs="Arial"/>
          <w:color w:val="000000"/>
          <w:shd w:val="clear" w:color="auto" w:fill="FFFFFF"/>
        </w:rPr>
        <w:t xml:space="preserve"> (7 </w:t>
      </w:r>
      <w:r w:rsidRPr="00C521D2">
        <w:rPr>
          <w:rFonts w:ascii="Arial" w:hAnsi="Arial" w:cs="Arial"/>
          <w:i/>
          <w:iCs/>
          <w:color w:val="000000"/>
          <w:shd w:val="clear" w:color="auto" w:fill="FFFFFF"/>
        </w:rPr>
        <w:t>CFR</w:t>
      </w:r>
      <w:r w:rsidRPr="00C521D2">
        <w:rPr>
          <w:rFonts w:ascii="Arial" w:hAnsi="Arial" w:cs="Arial"/>
          <w:color w:val="000000"/>
          <w:shd w:val="clear" w:color="auto" w:fill="FFFFFF"/>
        </w:rPr>
        <w:t>, Section 220.2), and requires schools to offer lunch service between 10 a.m. and 2 p.m. [7</w:t>
      </w:r>
      <w:r w:rsidRPr="00C521D2">
        <w:rPr>
          <w:rFonts w:ascii="Arial" w:hAnsi="Arial" w:cs="Arial"/>
          <w:i/>
          <w:iCs/>
          <w:color w:val="000000"/>
          <w:shd w:val="clear" w:color="auto" w:fill="FFFFFF"/>
        </w:rPr>
        <w:t xml:space="preserve"> </w:t>
      </w:r>
      <w:r w:rsidRPr="00C521D2">
        <w:rPr>
          <w:rFonts w:ascii="Arial" w:hAnsi="Arial" w:cs="Arial"/>
          <w:i/>
          <w:iCs/>
          <w:color w:val="000000" w:themeColor="text1"/>
        </w:rPr>
        <w:t>CFR</w:t>
      </w:r>
      <w:r w:rsidRPr="00C521D2">
        <w:rPr>
          <w:rFonts w:ascii="Arial" w:hAnsi="Arial" w:cs="Arial"/>
          <w:color w:val="000000" w:themeColor="text1"/>
        </w:rPr>
        <w:t xml:space="preserve">, </w:t>
      </w:r>
      <w:r w:rsidRPr="00C521D2">
        <w:rPr>
          <w:rFonts w:ascii="Arial" w:hAnsi="Arial" w:cs="Arial"/>
          <w:color w:val="000000"/>
          <w:shd w:val="clear" w:color="auto" w:fill="FFFFFF"/>
        </w:rPr>
        <w:t>Section</w:t>
      </w:r>
      <w:r w:rsidRPr="00C521D2">
        <w:rPr>
          <w:rFonts w:ascii="Arial" w:hAnsi="Arial" w:cs="Arial"/>
          <w:color w:val="000000" w:themeColor="text1"/>
        </w:rPr>
        <w:t xml:space="preserve"> 210.10 (l)(1)] T</w:t>
      </w:r>
      <w:r w:rsidRPr="00C521D2">
        <w:rPr>
          <w:rFonts w:ascii="Arial" w:hAnsi="Arial" w:cs="Arial"/>
          <w:color w:val="000000"/>
          <w:shd w:val="clear" w:color="auto" w:fill="FFFFFF"/>
        </w:rPr>
        <w:t>he CDE encourages program operators to engage with school district administrators to ensure that pupils have adequate time to eat.</w:t>
      </w:r>
    </w:p>
    <w:p w14:paraId="7C925CD2" w14:textId="77777777" w:rsidR="0025701C" w:rsidRPr="00C521D2" w:rsidRDefault="0025701C" w:rsidP="00AE3FC1">
      <w:pPr>
        <w:pStyle w:val="NormalWeb"/>
        <w:shd w:val="clear" w:color="auto" w:fill="FFFFFF" w:themeFill="background1"/>
        <w:spacing w:before="0" w:line="360" w:lineRule="auto"/>
        <w:rPr>
          <w:rFonts w:ascii="Arial" w:hAnsi="Arial" w:cs="Arial"/>
          <w:color w:val="000000"/>
          <w:shd w:val="clear" w:color="auto" w:fill="FFFFFF"/>
        </w:rPr>
      </w:pPr>
      <w:r w:rsidRPr="00C521D2">
        <w:rPr>
          <w:rFonts w:ascii="Arial" w:hAnsi="Arial" w:cs="Arial"/>
          <w:color w:val="000000" w:themeColor="text1"/>
        </w:rPr>
        <w:t>LEAs are not required to serve meals to non-pupils.</w:t>
      </w:r>
    </w:p>
    <w:p w14:paraId="15FFCD6B" w14:textId="6E4573AD" w:rsidR="0025701C" w:rsidRPr="00472959" w:rsidRDefault="0025701C" w:rsidP="00472959">
      <w:pPr>
        <w:pStyle w:val="Heading3"/>
        <w:numPr>
          <w:ilvl w:val="0"/>
          <w:numId w:val="37"/>
        </w:numPr>
        <w:spacing w:before="0" w:line="360" w:lineRule="auto"/>
        <w:ind w:left="360"/>
        <w:rPr>
          <w:i w:val="0"/>
          <w:sz w:val="24"/>
        </w:rPr>
      </w:pPr>
      <w:bookmarkStart w:id="34" w:name="_Toc134172848"/>
      <w:r w:rsidRPr="00472959">
        <w:rPr>
          <w:i w:val="0"/>
          <w:sz w:val="24"/>
        </w:rPr>
        <w:t>Meal Service Modality</w:t>
      </w:r>
      <w:bookmarkEnd w:id="34"/>
      <w:r w:rsidRPr="00472959">
        <w:rPr>
          <w:i w:val="0"/>
          <w:sz w:val="24"/>
        </w:rPr>
        <w:t xml:space="preserve"> </w:t>
      </w:r>
    </w:p>
    <w:p w14:paraId="11782F5B" w14:textId="77777777" w:rsidR="006C0E71" w:rsidRPr="00C521D2" w:rsidRDefault="7AD69201" w:rsidP="00AE3FC1">
      <w:pPr>
        <w:pStyle w:val="NormalWeb"/>
        <w:shd w:val="clear" w:color="auto" w:fill="FFFFFF" w:themeFill="background1"/>
        <w:spacing w:before="0" w:line="360" w:lineRule="auto"/>
        <w:rPr>
          <w:rFonts w:ascii="Arial" w:hAnsi="Arial" w:cs="Arial"/>
          <w:color w:val="000000" w:themeColor="text1"/>
        </w:rPr>
      </w:pPr>
      <w:r w:rsidRPr="00C521D2">
        <w:rPr>
          <w:rFonts w:ascii="Arial" w:hAnsi="Arial" w:cs="Arial"/>
          <w:color w:val="000000" w:themeColor="text1"/>
        </w:rPr>
        <w:t xml:space="preserve">The </w:t>
      </w:r>
      <w:r w:rsidR="175E7289" w:rsidRPr="00C521D2">
        <w:rPr>
          <w:rFonts w:ascii="Arial" w:hAnsi="Arial" w:cs="Arial"/>
          <w:color w:val="auto"/>
        </w:rPr>
        <w:t>SMM</w:t>
      </w:r>
      <w:r w:rsidRPr="00C521D2">
        <w:rPr>
          <w:rFonts w:ascii="Arial" w:hAnsi="Arial" w:cs="Arial"/>
          <w:color w:val="000000" w:themeColor="text1"/>
        </w:rPr>
        <w:t xml:space="preserve"> does not require any </w:t>
      </w:r>
      <w:proofErr w:type="gramStart"/>
      <w:r w:rsidRPr="00C521D2">
        <w:rPr>
          <w:rFonts w:ascii="Arial" w:hAnsi="Arial" w:cs="Arial"/>
          <w:color w:val="000000" w:themeColor="text1"/>
        </w:rPr>
        <w:t>particular modality</w:t>
      </w:r>
      <w:proofErr w:type="gramEnd"/>
      <w:r w:rsidRPr="00C521D2">
        <w:rPr>
          <w:rFonts w:ascii="Arial" w:hAnsi="Arial" w:cs="Arial"/>
          <w:color w:val="000000" w:themeColor="text1"/>
        </w:rPr>
        <w:t xml:space="preserve"> of meal service. The LEA may choose the service model within state and federal requirements that works best for them. For example, a nutritionally adequate breakfast is required to be served; however, there is no requirement to serve breakfast after the bell or in the classroom. The CDE does, however, encourage use of these meal service models as they have been shown to increase participation in school meals.</w:t>
      </w:r>
    </w:p>
    <w:p w14:paraId="4ABD735A" w14:textId="4EB0D65F" w:rsidR="006C0E71" w:rsidRPr="006B7160" w:rsidRDefault="0026525F" w:rsidP="00472959">
      <w:pPr>
        <w:pStyle w:val="Heading3"/>
        <w:numPr>
          <w:ilvl w:val="0"/>
          <w:numId w:val="37"/>
        </w:numPr>
        <w:spacing w:before="0" w:line="360" w:lineRule="auto"/>
        <w:ind w:left="360"/>
        <w:rPr>
          <w:i w:val="0"/>
          <w:sz w:val="24"/>
        </w:rPr>
      </w:pPr>
      <w:bookmarkStart w:id="35" w:name="_Toc134172849"/>
      <w:r w:rsidRPr="006B7160">
        <w:rPr>
          <w:i w:val="0"/>
          <w:sz w:val="24"/>
        </w:rPr>
        <w:t>Nutritionally</w:t>
      </w:r>
      <w:r w:rsidRPr="006B7160">
        <w:rPr>
          <w:rFonts w:cs="Arial"/>
          <w:shd w:val="clear" w:color="auto" w:fill="FFFFFF"/>
        </w:rPr>
        <w:t xml:space="preserve"> </w:t>
      </w:r>
      <w:r w:rsidR="006C0E71" w:rsidRPr="006B7160">
        <w:rPr>
          <w:i w:val="0"/>
          <w:sz w:val="24"/>
        </w:rPr>
        <w:t>Adequate Meals</w:t>
      </w:r>
      <w:bookmarkEnd w:id="35"/>
    </w:p>
    <w:p w14:paraId="60FF0D7F" w14:textId="334792DB" w:rsidR="00602C98" w:rsidRDefault="120E4B79" w:rsidP="00472959">
      <w:pPr>
        <w:pStyle w:val="NormalWeb"/>
        <w:shd w:val="clear" w:color="auto" w:fill="FFFFFF" w:themeFill="background1"/>
        <w:spacing w:before="0" w:line="360" w:lineRule="auto"/>
        <w:rPr>
          <w:rFonts w:ascii="Arial" w:hAnsi="Arial" w:cs="Arial"/>
        </w:rPr>
      </w:pPr>
      <w:r w:rsidRPr="006B7160">
        <w:rPr>
          <w:rFonts w:ascii="Arial" w:hAnsi="Arial" w:cs="Arial"/>
          <w:color w:val="auto"/>
        </w:rPr>
        <w:t xml:space="preserve">Under </w:t>
      </w:r>
      <w:r w:rsidRPr="006B7160">
        <w:rPr>
          <w:rFonts w:ascii="Arial" w:hAnsi="Arial" w:cs="Arial"/>
          <w:i/>
          <w:iCs/>
          <w:color w:val="auto"/>
        </w:rPr>
        <w:t>EC</w:t>
      </w:r>
      <w:r w:rsidRPr="006B7160">
        <w:rPr>
          <w:rFonts w:ascii="Arial" w:hAnsi="Arial" w:cs="Arial"/>
          <w:color w:val="auto"/>
        </w:rPr>
        <w:t xml:space="preserve"> Section 49501.5, </w:t>
      </w:r>
      <w:r w:rsidRPr="006B7160">
        <w:rPr>
          <w:rFonts w:ascii="Arial" w:hAnsi="Arial" w:cs="Arial"/>
          <w:color w:val="auto"/>
          <w:shd w:val="clear" w:color="auto" w:fill="FFFFFF"/>
        </w:rPr>
        <w:t xml:space="preserve">the meals provided must be </w:t>
      </w:r>
      <w:r w:rsidR="0026525F" w:rsidRPr="006B7160">
        <w:rPr>
          <w:rFonts w:ascii="Arial" w:hAnsi="Arial" w:cs="Arial"/>
          <w:color w:val="auto"/>
          <w:shd w:val="clear" w:color="auto" w:fill="FFFFFF"/>
        </w:rPr>
        <w:t xml:space="preserve">nutritionally </w:t>
      </w:r>
      <w:r w:rsidRPr="006B7160">
        <w:rPr>
          <w:rFonts w:ascii="Arial" w:hAnsi="Arial" w:cs="Arial"/>
          <w:color w:val="auto"/>
          <w:shd w:val="clear" w:color="auto" w:fill="FFFFFF"/>
        </w:rPr>
        <w:t xml:space="preserve">adequate meals that qualify for federal </w:t>
      </w:r>
      <w:r w:rsidR="675B3AEF" w:rsidRPr="006B7160">
        <w:rPr>
          <w:rFonts w:ascii="Arial" w:hAnsi="Arial" w:cs="Arial"/>
          <w:color w:val="auto"/>
        </w:rPr>
        <w:t>reimbursement</w:t>
      </w:r>
      <w:r w:rsidR="135600A3" w:rsidRPr="006B7160">
        <w:rPr>
          <w:rFonts w:ascii="Arial" w:hAnsi="Arial" w:cs="Arial"/>
          <w:color w:val="auto"/>
        </w:rPr>
        <w:t xml:space="preserve"> and </w:t>
      </w:r>
      <w:proofErr w:type="gramStart"/>
      <w:r w:rsidR="135600A3" w:rsidRPr="006B7160">
        <w:rPr>
          <w:rFonts w:ascii="Arial" w:hAnsi="Arial" w:cs="Arial"/>
          <w:color w:val="auto"/>
        </w:rPr>
        <w:t>are in compliance with</w:t>
      </w:r>
      <w:proofErr w:type="gramEnd"/>
      <w:r w:rsidR="135600A3" w:rsidRPr="006B7160">
        <w:rPr>
          <w:rFonts w:ascii="Arial" w:hAnsi="Arial" w:cs="Arial"/>
          <w:color w:val="auto"/>
        </w:rPr>
        <w:t xml:space="preserve"> state law</w:t>
      </w:r>
      <w:r w:rsidR="675B3AEF" w:rsidRPr="006B7160">
        <w:rPr>
          <w:rFonts w:ascii="Arial" w:hAnsi="Arial" w:cs="Arial"/>
          <w:color w:val="auto"/>
        </w:rPr>
        <w:t>.</w:t>
      </w:r>
      <w:r w:rsidR="4A39071B" w:rsidRPr="006B7160">
        <w:rPr>
          <w:rFonts w:ascii="Arial" w:hAnsi="Arial" w:cs="Arial"/>
          <w:color w:val="000000" w:themeColor="text1"/>
        </w:rPr>
        <w:t xml:space="preserve"> </w:t>
      </w:r>
      <w:r w:rsidR="00AF1B0D" w:rsidRPr="006B7160">
        <w:rPr>
          <w:rFonts w:ascii="Arial" w:hAnsi="Arial" w:cs="Arial"/>
          <w:color w:val="000000" w:themeColor="text1"/>
        </w:rPr>
        <w:t>Also,</w:t>
      </w:r>
      <w:r w:rsidR="00710598" w:rsidRPr="006B7160">
        <w:rPr>
          <w:rFonts w:ascii="Arial" w:hAnsi="Arial" w:cs="Arial"/>
          <w:color w:val="000000" w:themeColor="text1"/>
        </w:rPr>
        <w:t xml:space="preserve"> per </w:t>
      </w:r>
      <w:r w:rsidR="312AA916" w:rsidRPr="006B7160">
        <w:rPr>
          <w:rStyle w:val="normaltextrun"/>
          <w:rFonts w:ascii="Arial" w:hAnsi="Arial" w:cs="Arial"/>
          <w:i/>
          <w:iCs/>
          <w:color w:val="000000" w:themeColor="text1"/>
        </w:rPr>
        <w:t>EC</w:t>
      </w:r>
      <w:r w:rsidR="312AA916" w:rsidRPr="006B7160">
        <w:rPr>
          <w:rStyle w:val="normaltextrun"/>
          <w:rFonts w:ascii="Arial" w:hAnsi="Arial" w:cs="Arial"/>
          <w:color w:val="000000" w:themeColor="text1"/>
        </w:rPr>
        <w:t xml:space="preserve"> </w:t>
      </w:r>
      <w:r w:rsidR="00710598" w:rsidRPr="006B7160">
        <w:rPr>
          <w:rStyle w:val="normaltextrun"/>
          <w:rFonts w:ascii="Arial" w:hAnsi="Arial" w:cs="Arial"/>
          <w:color w:val="000000" w:themeColor="text1"/>
        </w:rPr>
        <w:t>s</w:t>
      </w:r>
      <w:r w:rsidR="312AA916" w:rsidRPr="006B7160">
        <w:rPr>
          <w:rStyle w:val="normaltextrun"/>
          <w:rFonts w:ascii="Arial" w:hAnsi="Arial" w:cs="Arial"/>
          <w:color w:val="000000" w:themeColor="text1"/>
        </w:rPr>
        <w:t>ection</w:t>
      </w:r>
      <w:r w:rsidR="00710598" w:rsidRPr="006B7160">
        <w:rPr>
          <w:rStyle w:val="normaltextrun"/>
          <w:rFonts w:ascii="Arial" w:hAnsi="Arial" w:cs="Arial"/>
          <w:color w:val="000000" w:themeColor="text1"/>
        </w:rPr>
        <w:t>s 49501.5 and</w:t>
      </w:r>
      <w:r w:rsidR="312AA916" w:rsidRPr="00C521D2">
        <w:rPr>
          <w:rStyle w:val="normaltextrun"/>
          <w:rFonts w:ascii="Arial" w:hAnsi="Arial" w:cs="Arial"/>
          <w:color w:val="000000" w:themeColor="text1"/>
        </w:rPr>
        <w:t xml:space="preserve"> </w:t>
      </w:r>
      <w:r w:rsidR="312AA916" w:rsidRPr="00710598">
        <w:rPr>
          <w:rStyle w:val="normaltextrun"/>
          <w:rFonts w:ascii="Arial" w:hAnsi="Arial" w:cs="Arial"/>
          <w:color w:val="000000" w:themeColor="text1"/>
        </w:rPr>
        <w:t>49531</w:t>
      </w:r>
      <w:r w:rsidR="312AA916" w:rsidRPr="00C521D2">
        <w:rPr>
          <w:rStyle w:val="normaltextrun"/>
          <w:rFonts w:ascii="Arial" w:hAnsi="Arial" w:cs="Arial"/>
          <w:color w:val="000000" w:themeColor="text1"/>
        </w:rPr>
        <w:t>, a nutritionally adequate</w:t>
      </w:r>
      <w:r w:rsidR="312AA916" w:rsidRPr="00C521D2">
        <w:rPr>
          <w:rStyle w:val="normaltextrun"/>
          <w:rFonts w:ascii="Arial" w:hAnsi="Arial" w:cs="Arial"/>
          <w:b/>
          <w:bCs/>
          <w:color w:val="000000" w:themeColor="text1"/>
        </w:rPr>
        <w:t xml:space="preserve"> breakfast </w:t>
      </w:r>
      <w:r w:rsidR="312AA916" w:rsidRPr="00C521D2">
        <w:rPr>
          <w:rStyle w:val="normaltextrun"/>
          <w:rFonts w:ascii="Arial" w:hAnsi="Arial" w:cs="Arial"/>
          <w:color w:val="000000" w:themeColor="text1"/>
        </w:rPr>
        <w:t xml:space="preserve">is one that qualifies for reimbursement under the most current meal pattern requirements for the federal SBP, as defined in Title 7, </w:t>
      </w:r>
      <w:r w:rsidR="312AA916" w:rsidRPr="00C521D2">
        <w:rPr>
          <w:rStyle w:val="normaltextrun"/>
          <w:rFonts w:ascii="Arial" w:hAnsi="Arial" w:cs="Arial"/>
          <w:i/>
          <w:iCs/>
          <w:color w:val="000000" w:themeColor="text1"/>
        </w:rPr>
        <w:t>CFR</w:t>
      </w:r>
      <w:r w:rsidR="312AA916" w:rsidRPr="00C521D2">
        <w:rPr>
          <w:rStyle w:val="normaltextrun"/>
          <w:rFonts w:ascii="Arial" w:hAnsi="Arial" w:cs="Arial"/>
          <w:color w:val="000000" w:themeColor="text1"/>
        </w:rPr>
        <w:t xml:space="preserve">, Section 220.8 and a nutritionally adequate </w:t>
      </w:r>
      <w:r w:rsidR="312AA916" w:rsidRPr="00C521D2">
        <w:rPr>
          <w:rStyle w:val="normaltextrun"/>
          <w:rFonts w:ascii="Arial" w:hAnsi="Arial" w:cs="Arial"/>
          <w:b/>
          <w:bCs/>
          <w:color w:val="000000" w:themeColor="text1"/>
        </w:rPr>
        <w:t xml:space="preserve">lunch </w:t>
      </w:r>
      <w:r w:rsidR="312AA916" w:rsidRPr="00C521D2">
        <w:rPr>
          <w:rStyle w:val="normaltextrun"/>
          <w:rFonts w:ascii="Arial" w:hAnsi="Arial" w:cs="Arial"/>
          <w:color w:val="000000" w:themeColor="text1"/>
        </w:rPr>
        <w:t xml:space="preserve">is one that qualifies for reimbursement under the most current meal pattern requirements for the federal NSLP, as defined in Title 7, </w:t>
      </w:r>
      <w:r w:rsidR="312AA916" w:rsidRPr="00C521D2">
        <w:rPr>
          <w:rStyle w:val="normaltextrun"/>
          <w:rFonts w:ascii="Arial" w:hAnsi="Arial" w:cs="Arial"/>
          <w:i/>
          <w:iCs/>
          <w:color w:val="000000" w:themeColor="text1"/>
        </w:rPr>
        <w:t>CFR, </w:t>
      </w:r>
      <w:r w:rsidR="312AA916" w:rsidRPr="00C521D2">
        <w:rPr>
          <w:rStyle w:val="normaltextrun"/>
          <w:rFonts w:ascii="Arial" w:hAnsi="Arial" w:cs="Arial"/>
          <w:color w:val="000000" w:themeColor="text1"/>
        </w:rPr>
        <w:t xml:space="preserve">Section 210.10. </w:t>
      </w:r>
      <w:r w:rsidR="6D3CF7F7" w:rsidRPr="00C521D2">
        <w:rPr>
          <w:rFonts w:ascii="Arial" w:hAnsi="Arial" w:cs="Arial"/>
          <w:color w:val="auto"/>
        </w:rPr>
        <w:t xml:space="preserve">This means that </w:t>
      </w:r>
      <w:r w:rsidR="306EF0BA" w:rsidRPr="00C521D2">
        <w:rPr>
          <w:rFonts w:ascii="Arial" w:hAnsi="Arial" w:cs="Arial"/>
          <w:color w:val="auto"/>
        </w:rPr>
        <w:t xml:space="preserve">school </w:t>
      </w:r>
      <w:r w:rsidR="6D3CF7F7" w:rsidRPr="00C521D2">
        <w:rPr>
          <w:rFonts w:ascii="Arial" w:hAnsi="Arial" w:cs="Arial"/>
          <w:color w:val="auto"/>
        </w:rPr>
        <w:lastRenderedPageBreak/>
        <w:t xml:space="preserve">meals must </w:t>
      </w:r>
      <w:proofErr w:type="gramStart"/>
      <w:r w:rsidR="6D3CF7F7" w:rsidRPr="00C521D2">
        <w:rPr>
          <w:rFonts w:ascii="Arial" w:hAnsi="Arial" w:cs="Arial"/>
          <w:color w:val="auto"/>
        </w:rPr>
        <w:t>be in compliance with</w:t>
      </w:r>
      <w:proofErr w:type="gramEnd"/>
      <w:r w:rsidR="6D3CF7F7" w:rsidRPr="00C521D2">
        <w:rPr>
          <w:rFonts w:ascii="Arial" w:hAnsi="Arial" w:cs="Arial"/>
          <w:color w:val="auto"/>
        </w:rPr>
        <w:t xml:space="preserve"> federal regulations governing NSLP and SBP meals</w:t>
      </w:r>
      <w:r w:rsidR="306EF0BA" w:rsidRPr="00C521D2">
        <w:rPr>
          <w:rFonts w:ascii="Arial" w:hAnsi="Arial" w:cs="Arial"/>
          <w:color w:val="auto"/>
        </w:rPr>
        <w:t>.</w:t>
      </w:r>
      <w:r w:rsidR="007E6099" w:rsidRPr="00C521D2">
        <w:rPr>
          <w:rFonts w:ascii="Arial" w:hAnsi="Arial" w:cs="Arial"/>
          <w:color w:val="auto"/>
        </w:rPr>
        <w:t xml:space="preserve"> Meals served by s</w:t>
      </w:r>
      <w:r w:rsidR="120FC796" w:rsidRPr="00C521D2">
        <w:rPr>
          <w:rFonts w:ascii="Arial" w:hAnsi="Arial" w:cs="Arial"/>
          <w:color w:val="auto"/>
        </w:rPr>
        <w:t>c</w:t>
      </w:r>
      <w:r w:rsidR="007E6099" w:rsidRPr="00C521D2">
        <w:rPr>
          <w:rFonts w:ascii="Arial" w:hAnsi="Arial" w:cs="Arial"/>
          <w:color w:val="auto"/>
        </w:rPr>
        <w:t>hools must also comply with state regulations.</w:t>
      </w:r>
      <w:r w:rsidR="0026525F">
        <w:rPr>
          <w:rFonts w:ascii="Arial" w:hAnsi="Arial" w:cs="Arial"/>
          <w:color w:val="auto"/>
        </w:rPr>
        <w:t xml:space="preserve"> </w:t>
      </w:r>
      <w:r w:rsidR="003C7ACF">
        <w:rPr>
          <w:rFonts w:ascii="Arial" w:hAnsi="Arial" w:cs="Arial"/>
          <w:color w:val="auto"/>
        </w:rPr>
        <w:t xml:space="preserve"> </w:t>
      </w:r>
      <w:r w:rsidR="003C7ACF" w:rsidRPr="006B7160">
        <w:rPr>
          <w:rFonts w:ascii="Arial" w:hAnsi="Arial" w:cs="Arial"/>
          <w:color w:val="auto"/>
        </w:rPr>
        <w:t>See section IX. Universal Meal Program Reimbursement and Claims for more information.</w:t>
      </w:r>
    </w:p>
    <w:p w14:paraId="01AFAE7E" w14:textId="2839CA1B" w:rsidR="000472AF" w:rsidRPr="000472AF" w:rsidRDefault="000472AF" w:rsidP="000472AF">
      <w:pPr>
        <w:pStyle w:val="Heading3"/>
        <w:numPr>
          <w:ilvl w:val="0"/>
          <w:numId w:val="37"/>
        </w:numPr>
        <w:ind w:left="360"/>
        <w:rPr>
          <w:i w:val="0"/>
          <w:sz w:val="24"/>
        </w:rPr>
      </w:pPr>
      <w:bookmarkStart w:id="36" w:name="_Toc134172850"/>
      <w:r w:rsidRPr="000472AF">
        <w:rPr>
          <w:i w:val="0"/>
          <w:sz w:val="24"/>
        </w:rPr>
        <w:t>Meal Pattern Requirements</w:t>
      </w:r>
      <w:bookmarkEnd w:id="36"/>
    </w:p>
    <w:p w14:paraId="33B5BE1E" w14:textId="2148B6FA" w:rsidR="00602C98" w:rsidRPr="001056D4" w:rsidRDefault="00602C98" w:rsidP="001056D4">
      <w:pPr>
        <w:spacing w:after="240" w:line="360" w:lineRule="auto"/>
        <w:rPr>
          <w:rFonts w:ascii="Arial" w:hAnsi="Arial" w:cs="Arial"/>
          <w:sz w:val="24"/>
        </w:rPr>
      </w:pPr>
      <w:r w:rsidRPr="001056D4">
        <w:rPr>
          <w:rFonts w:ascii="Arial" w:hAnsi="Arial" w:cs="Arial"/>
          <w:sz w:val="24"/>
        </w:rPr>
        <w:t xml:space="preserve">Failure to meet meal pattern requirements as outlined in </w:t>
      </w:r>
      <w:r w:rsidRPr="001056D4">
        <w:rPr>
          <w:rFonts w:ascii="Arial" w:hAnsi="Arial" w:cs="Arial"/>
          <w:i/>
          <w:iCs/>
          <w:sz w:val="24"/>
        </w:rPr>
        <w:t>EC</w:t>
      </w:r>
      <w:r w:rsidRPr="001056D4">
        <w:rPr>
          <w:rFonts w:ascii="Arial" w:hAnsi="Arial" w:cs="Arial"/>
          <w:sz w:val="24"/>
        </w:rPr>
        <w:t xml:space="preserve"> Section </w:t>
      </w:r>
      <w:r w:rsidRPr="00DE0B0B">
        <w:rPr>
          <w:rFonts w:ascii="Arial" w:hAnsi="Arial" w:cs="Arial"/>
          <w:sz w:val="24"/>
        </w:rPr>
        <w:t>49531</w:t>
      </w:r>
      <w:r w:rsidRPr="001056D4">
        <w:rPr>
          <w:rFonts w:ascii="Arial" w:hAnsi="Arial" w:cs="Arial"/>
          <w:sz w:val="24"/>
        </w:rPr>
        <w:t xml:space="preserve"> will result in the disallowance of those meals, making them ineligible for both federal and state meal reimbursement. For more information, see </w:t>
      </w:r>
      <w:r w:rsidRPr="009F2A97">
        <w:rPr>
          <w:rFonts w:ascii="Arial" w:hAnsi="Arial" w:cs="Arial"/>
          <w:b/>
          <w:bCs/>
          <w:sz w:val="24"/>
        </w:rPr>
        <w:t>Section X</w:t>
      </w:r>
      <w:r w:rsidR="00375222" w:rsidRPr="009F2A97">
        <w:rPr>
          <w:rFonts w:ascii="Arial" w:hAnsi="Arial" w:cs="Arial"/>
          <w:b/>
          <w:bCs/>
          <w:sz w:val="24"/>
        </w:rPr>
        <w:t>II</w:t>
      </w:r>
      <w:r w:rsidRPr="009F2A97">
        <w:rPr>
          <w:rFonts w:ascii="Arial" w:hAnsi="Arial" w:cs="Arial"/>
          <w:b/>
          <w:bCs/>
          <w:sz w:val="24"/>
        </w:rPr>
        <w:t>I. Payment Hold</w:t>
      </w:r>
      <w:r w:rsidRPr="001056D4">
        <w:rPr>
          <w:rFonts w:ascii="Arial" w:hAnsi="Arial" w:cs="Arial"/>
          <w:sz w:val="24"/>
        </w:rPr>
        <w:t xml:space="preserve">. If the meals are disallowed, and the LEA is participating in the UMP, the LEA will have the right to appeal that decision; see </w:t>
      </w:r>
      <w:r w:rsidRPr="00193014">
        <w:rPr>
          <w:rFonts w:ascii="Arial" w:hAnsi="Arial" w:cs="Arial"/>
          <w:b/>
          <w:bCs/>
          <w:sz w:val="24"/>
        </w:rPr>
        <w:t>Section XI</w:t>
      </w:r>
      <w:r w:rsidR="00375222" w:rsidRPr="00193014">
        <w:rPr>
          <w:rFonts w:ascii="Arial" w:hAnsi="Arial" w:cs="Arial"/>
          <w:b/>
          <w:bCs/>
          <w:sz w:val="24"/>
        </w:rPr>
        <w:t>V</w:t>
      </w:r>
      <w:r w:rsidRPr="00193014">
        <w:rPr>
          <w:rFonts w:ascii="Arial" w:hAnsi="Arial" w:cs="Arial"/>
          <w:b/>
          <w:bCs/>
          <w:sz w:val="24"/>
        </w:rPr>
        <w:t>. Appeal Rights</w:t>
      </w:r>
      <w:r w:rsidRPr="001056D4">
        <w:rPr>
          <w:rFonts w:ascii="Arial" w:hAnsi="Arial" w:cs="Arial"/>
          <w:sz w:val="24"/>
        </w:rPr>
        <w:t>.</w:t>
      </w:r>
    </w:p>
    <w:p w14:paraId="5E4B5DD6" w14:textId="20457EFF" w:rsidR="0E2B29F7" w:rsidRPr="006C016A" w:rsidRDefault="75D4A1E0" w:rsidP="006C016A">
      <w:pPr>
        <w:pStyle w:val="Heading3"/>
        <w:numPr>
          <w:ilvl w:val="0"/>
          <w:numId w:val="38"/>
        </w:numPr>
        <w:spacing w:before="0" w:line="360" w:lineRule="auto"/>
        <w:ind w:left="360"/>
        <w:rPr>
          <w:i w:val="0"/>
          <w:color w:val="BC8312"/>
          <w:sz w:val="24"/>
        </w:rPr>
      </w:pPr>
      <w:bookmarkStart w:id="37" w:name="_Toc134172851"/>
      <w:r w:rsidRPr="006C016A">
        <w:rPr>
          <w:i w:val="0"/>
          <w:sz w:val="24"/>
        </w:rPr>
        <w:t>Adhering to M</w:t>
      </w:r>
      <w:r w:rsidR="32BD54FD" w:rsidRPr="006C016A">
        <w:rPr>
          <w:i w:val="0"/>
          <w:sz w:val="24"/>
        </w:rPr>
        <w:t>eal Pattern Requirements</w:t>
      </w:r>
      <w:r w:rsidR="3A5BEB54" w:rsidRPr="006C016A">
        <w:rPr>
          <w:i w:val="0"/>
          <w:sz w:val="24"/>
        </w:rPr>
        <w:t xml:space="preserve"> During Comingled Meal Service Periods</w:t>
      </w:r>
      <w:bookmarkEnd w:id="37"/>
    </w:p>
    <w:p w14:paraId="0C5BCBE3" w14:textId="77777777" w:rsidR="32BD54FD" w:rsidRPr="00C521D2" w:rsidRDefault="7C346B37" w:rsidP="0E2B29F7">
      <w:pPr>
        <w:pStyle w:val="NormalWeb"/>
        <w:shd w:val="clear" w:color="auto" w:fill="FFFFFF" w:themeFill="background1"/>
        <w:spacing w:before="0" w:line="360" w:lineRule="auto"/>
        <w:rPr>
          <w:rFonts w:ascii="Arial" w:hAnsi="Arial" w:cs="Arial"/>
          <w:color w:val="000000" w:themeColor="text1"/>
        </w:rPr>
      </w:pPr>
      <w:r w:rsidRPr="00C521D2">
        <w:rPr>
          <w:rFonts w:ascii="Arial" w:hAnsi="Arial" w:cs="Arial"/>
          <w:color w:val="000000" w:themeColor="text1"/>
        </w:rPr>
        <w:t xml:space="preserve">Questions may arise about adhering to meal patterns when serving preschoolers at the same time as older pupils (comingled). Schools serving preschool pupils at the same time and in the same service area as TK through grade 5 pupils may use the NSLP and SBP kindergarten through grade 5 meal pattern. The service area refers to the place where </w:t>
      </w:r>
      <w:r w:rsidRPr="00C521D2">
        <w:rPr>
          <w:rStyle w:val="normaltextrun"/>
          <w:rFonts w:ascii="Arial" w:hAnsi="Arial" w:cs="Arial"/>
          <w:color w:val="000000" w:themeColor="text1"/>
        </w:rPr>
        <w:t>pupils</w:t>
      </w:r>
      <w:r w:rsidRPr="00C521D2">
        <w:rPr>
          <w:rFonts w:ascii="Arial" w:hAnsi="Arial" w:cs="Arial"/>
          <w:color w:val="000000" w:themeColor="text1"/>
        </w:rPr>
        <w:t xml:space="preserve"> pick up or choose their meal items. Additionally, TK pupils are not required to be served the preschool meal pattern and can instead be served using the same meal pattern as the kindergarten </w:t>
      </w:r>
      <w:r w:rsidRPr="00C521D2">
        <w:rPr>
          <w:rStyle w:val="normaltextrun"/>
          <w:rFonts w:ascii="Arial" w:hAnsi="Arial" w:cs="Arial"/>
          <w:color w:val="000000" w:themeColor="text1"/>
        </w:rPr>
        <w:t>pupils</w:t>
      </w:r>
      <w:r w:rsidRPr="00C521D2">
        <w:rPr>
          <w:rFonts w:ascii="Arial" w:hAnsi="Arial" w:cs="Arial"/>
          <w:color w:val="000000" w:themeColor="text1"/>
        </w:rPr>
        <w:t xml:space="preserve">, such as kindergarten through grade 5. When serving preschoolers, NSLP and SBP meals comingled with any grades TK through grade 5 are eligible for state and federal reimbursement. </w:t>
      </w:r>
    </w:p>
    <w:p w14:paraId="38A98195" w14:textId="77777777" w:rsidR="0E2B29F7" w:rsidRDefault="32BD54FD" w:rsidP="000055C9">
      <w:pPr>
        <w:pStyle w:val="NormalWeb"/>
        <w:shd w:val="clear" w:color="auto" w:fill="FFFFFF" w:themeFill="background1"/>
        <w:spacing w:before="0" w:line="360" w:lineRule="auto"/>
        <w:rPr>
          <w:rFonts w:ascii="Arial" w:hAnsi="Arial" w:cs="Arial"/>
          <w:color w:val="auto"/>
        </w:rPr>
      </w:pPr>
      <w:r w:rsidRPr="00C521D2">
        <w:rPr>
          <w:rFonts w:ascii="Arial" w:hAnsi="Arial" w:cs="Arial"/>
          <w:color w:val="000000" w:themeColor="text1"/>
        </w:rPr>
        <w:t xml:space="preserve">Schools serving preschool pupils separately from other age groups must use the NSLP and SBP preschool meal pattern. </w:t>
      </w:r>
      <w:r w:rsidRPr="00C521D2">
        <w:rPr>
          <w:rFonts w:ascii="Arial" w:hAnsi="Arial" w:cs="Arial"/>
          <w:color w:val="auto"/>
        </w:rPr>
        <w:t xml:space="preserve">Schools providing meals to preschool </w:t>
      </w:r>
      <w:r w:rsidRPr="00C521D2">
        <w:rPr>
          <w:rStyle w:val="normaltextrun"/>
          <w:rFonts w:ascii="Arial" w:hAnsi="Arial" w:cs="Arial"/>
          <w:color w:val="000000" w:themeColor="text1"/>
        </w:rPr>
        <w:t>pupils</w:t>
      </w:r>
      <w:r w:rsidRPr="00C521D2">
        <w:rPr>
          <w:rFonts w:ascii="Arial" w:hAnsi="Arial" w:cs="Arial"/>
          <w:color w:val="auto"/>
        </w:rPr>
        <w:t xml:space="preserve"> under the Child and Adult Care Food Program are not eligible for the UMP state reimbursement. Meals served to preschool </w:t>
      </w:r>
      <w:r w:rsidRPr="00C521D2">
        <w:rPr>
          <w:rStyle w:val="normaltextrun"/>
          <w:rFonts w:ascii="Arial" w:hAnsi="Arial" w:cs="Arial"/>
          <w:color w:val="000000" w:themeColor="text1"/>
        </w:rPr>
        <w:t>pupils</w:t>
      </w:r>
      <w:r w:rsidRPr="00C521D2">
        <w:rPr>
          <w:rFonts w:ascii="Arial" w:hAnsi="Arial" w:cs="Arial"/>
          <w:color w:val="auto"/>
        </w:rPr>
        <w:t xml:space="preserve"> are only eligible for the state reimbursement if they are claimed under the NSLP and SBP, as described above.</w:t>
      </w:r>
    </w:p>
    <w:p w14:paraId="370EA507" w14:textId="47DDC9D2" w:rsidR="006B7160" w:rsidRDefault="006B7160">
      <w:pPr>
        <w:spacing w:after="0"/>
        <w:rPr>
          <w:rFonts w:ascii="Arial" w:hAnsi="Arial" w:cs="Arial"/>
          <w:sz w:val="24"/>
          <w:szCs w:val="24"/>
        </w:rPr>
      </w:pPr>
      <w:r>
        <w:rPr>
          <w:rFonts w:ascii="Arial" w:hAnsi="Arial" w:cs="Arial"/>
        </w:rPr>
        <w:br w:type="page"/>
      </w:r>
    </w:p>
    <w:p w14:paraId="59DCFADB" w14:textId="77777777" w:rsidR="00B87D9E" w:rsidRPr="006B0316" w:rsidRDefault="00B87D9E" w:rsidP="006B0316">
      <w:pPr>
        <w:pStyle w:val="Heading2"/>
        <w:numPr>
          <w:ilvl w:val="0"/>
          <w:numId w:val="11"/>
        </w:numPr>
        <w:spacing w:line="360" w:lineRule="auto"/>
        <w:rPr>
          <w:rFonts w:eastAsia="Calibri"/>
          <w:shd w:val="clear" w:color="auto" w:fill="FFFFFF"/>
        </w:rPr>
      </w:pPr>
      <w:bookmarkStart w:id="38" w:name="_Toc134172852"/>
      <w:bookmarkStart w:id="39" w:name="Documentation"/>
      <w:r w:rsidRPr="006B0316">
        <w:rPr>
          <w:rFonts w:eastAsia="Calibri"/>
        </w:rPr>
        <w:lastRenderedPageBreak/>
        <w:t xml:space="preserve">DOCUMENTATION </w:t>
      </w:r>
      <w:r w:rsidR="006B0316">
        <w:rPr>
          <w:rFonts w:eastAsia="Calibri"/>
        </w:rPr>
        <w:t>DEMONSTRATING COMPLIANCE WITH THE</w:t>
      </w:r>
      <w:r w:rsidRPr="006B0316">
        <w:rPr>
          <w:rFonts w:eastAsia="Calibri"/>
        </w:rPr>
        <w:t xml:space="preserve"> STATE MEAL MANDATE</w:t>
      </w:r>
      <w:bookmarkEnd w:id="38"/>
    </w:p>
    <w:p w14:paraId="0D909993" w14:textId="5F1FAB67" w:rsidR="00B87D9E" w:rsidRPr="000472AF" w:rsidRDefault="000055C9" w:rsidP="000472AF">
      <w:pPr>
        <w:pStyle w:val="Heading3"/>
        <w:numPr>
          <w:ilvl w:val="0"/>
          <w:numId w:val="39"/>
        </w:numPr>
        <w:spacing w:before="0" w:line="360" w:lineRule="auto"/>
        <w:ind w:left="360"/>
        <w:rPr>
          <w:i w:val="0"/>
          <w:sz w:val="24"/>
          <w:szCs w:val="24"/>
          <w:shd w:val="clear" w:color="auto" w:fill="FFFFFF"/>
        </w:rPr>
      </w:pPr>
      <w:bookmarkStart w:id="40" w:name="_Toc134172853"/>
      <w:bookmarkEnd w:id="39"/>
      <w:r w:rsidRPr="000472AF">
        <w:rPr>
          <w:i w:val="0"/>
          <w:sz w:val="24"/>
        </w:rPr>
        <w:t>Local Educational Agencies</w:t>
      </w:r>
      <w:r w:rsidR="00B87D9E" w:rsidRPr="000472AF">
        <w:rPr>
          <w:i w:val="0"/>
          <w:sz w:val="24"/>
        </w:rPr>
        <w:t xml:space="preserve"> Participating in </w:t>
      </w:r>
      <w:r w:rsidR="00BB4F69" w:rsidRPr="000472AF">
        <w:rPr>
          <w:i w:val="0"/>
          <w:sz w:val="24"/>
        </w:rPr>
        <w:t xml:space="preserve">the </w:t>
      </w:r>
      <w:r w:rsidRPr="000472AF">
        <w:rPr>
          <w:i w:val="0"/>
          <w:sz w:val="24"/>
          <w:szCs w:val="24"/>
        </w:rPr>
        <w:t>Universal Meals Program</w:t>
      </w:r>
      <w:bookmarkEnd w:id="40"/>
      <w:r w:rsidRPr="000472AF">
        <w:rPr>
          <w:i w:val="0"/>
          <w:sz w:val="24"/>
          <w:szCs w:val="24"/>
        </w:rPr>
        <w:t xml:space="preserve"> </w:t>
      </w:r>
    </w:p>
    <w:p w14:paraId="7F605319" w14:textId="5BD9B446" w:rsidR="00B87D9E" w:rsidRPr="007C3112" w:rsidRDefault="00B87D9E" w:rsidP="007C3112">
      <w:pPr>
        <w:spacing w:before="240" w:after="240" w:line="360" w:lineRule="auto"/>
        <w:rPr>
          <w:rFonts w:ascii="Arial" w:hAnsi="Arial" w:cs="Arial"/>
          <w:shd w:val="clear" w:color="auto" w:fill="FFFFFF"/>
        </w:rPr>
      </w:pPr>
      <w:r w:rsidRPr="007C3112">
        <w:rPr>
          <w:rFonts w:ascii="Arial" w:hAnsi="Arial" w:cs="Arial"/>
          <w:sz w:val="24"/>
          <w:shd w:val="clear" w:color="auto" w:fill="FFFFFF"/>
        </w:rPr>
        <w:t xml:space="preserve">For LEAs participating in NSLP and SBP, </w:t>
      </w:r>
      <w:r w:rsidR="00B82B7B" w:rsidRPr="007C3112">
        <w:rPr>
          <w:rFonts w:ascii="Arial" w:hAnsi="Arial" w:cs="Arial"/>
          <w:sz w:val="24"/>
          <w:shd w:val="clear" w:color="auto" w:fill="FFFFFF"/>
        </w:rPr>
        <w:t xml:space="preserve">the </w:t>
      </w:r>
      <w:r w:rsidRPr="007C3112">
        <w:rPr>
          <w:rFonts w:ascii="Arial" w:hAnsi="Arial" w:cs="Arial"/>
          <w:sz w:val="24"/>
          <w:shd w:val="clear" w:color="auto" w:fill="FFFFFF"/>
        </w:rPr>
        <w:t xml:space="preserve">documentation and reporting </w:t>
      </w:r>
      <w:r w:rsidR="00B82B7B" w:rsidRPr="007C3112">
        <w:rPr>
          <w:rFonts w:ascii="Arial" w:hAnsi="Arial" w:cs="Arial"/>
          <w:sz w:val="24"/>
          <w:shd w:val="clear" w:color="auto" w:fill="FFFFFF"/>
        </w:rPr>
        <w:t xml:space="preserve">requirements specified in </w:t>
      </w:r>
      <w:r w:rsidRPr="007C3112">
        <w:rPr>
          <w:rFonts w:ascii="Arial" w:hAnsi="Arial" w:cs="Arial"/>
          <w:sz w:val="24"/>
          <w:shd w:val="clear" w:color="auto" w:fill="FFFFFF"/>
        </w:rPr>
        <w:t>the federal SNPs</w:t>
      </w:r>
      <w:r w:rsidR="00B82B7B" w:rsidRPr="007C3112">
        <w:rPr>
          <w:rFonts w:ascii="Arial" w:hAnsi="Arial" w:cs="Arial"/>
          <w:sz w:val="24"/>
          <w:shd w:val="clear" w:color="auto" w:fill="FFFFFF"/>
        </w:rPr>
        <w:t xml:space="preserve"> [</w:t>
      </w:r>
      <w:r w:rsidR="00146B7D" w:rsidRPr="007C3112">
        <w:rPr>
          <w:rFonts w:ascii="Arial" w:hAnsi="Arial" w:cs="Arial"/>
          <w:sz w:val="24"/>
          <w:shd w:val="clear" w:color="auto" w:fill="FFFFFF"/>
        </w:rPr>
        <w:t>including, but not limited to,</w:t>
      </w:r>
      <w:r w:rsidR="00EF200F" w:rsidRPr="007C3112">
        <w:rPr>
          <w:rFonts w:ascii="Arial" w:hAnsi="Arial" w:cs="Arial"/>
          <w:sz w:val="24"/>
          <w:shd w:val="clear" w:color="auto" w:fill="FFFFFF"/>
        </w:rPr>
        <w:t xml:space="preserve"> 7 </w:t>
      </w:r>
      <w:r w:rsidR="00EF200F" w:rsidRPr="007C3112">
        <w:rPr>
          <w:rFonts w:ascii="Arial" w:hAnsi="Arial" w:cs="Arial"/>
          <w:i/>
          <w:sz w:val="24"/>
          <w:shd w:val="clear" w:color="auto" w:fill="FFFFFF"/>
        </w:rPr>
        <w:t>CFR</w:t>
      </w:r>
      <w:r w:rsidR="00193014">
        <w:rPr>
          <w:rFonts w:ascii="Arial" w:hAnsi="Arial" w:cs="Arial"/>
          <w:iCs/>
          <w:sz w:val="24"/>
          <w:shd w:val="clear" w:color="auto" w:fill="FFFFFF"/>
        </w:rPr>
        <w:t>,</w:t>
      </w:r>
      <w:r w:rsidR="00EF200F" w:rsidRPr="007C3112">
        <w:rPr>
          <w:rFonts w:ascii="Arial" w:hAnsi="Arial" w:cs="Arial"/>
          <w:sz w:val="24"/>
          <w:shd w:val="clear" w:color="auto" w:fill="FFFFFF"/>
        </w:rPr>
        <w:t xml:space="preserve"> sections 210.15, 220.7(e)(14), </w:t>
      </w:r>
      <w:r w:rsidR="00B82B7B" w:rsidRPr="007C3112">
        <w:rPr>
          <w:rFonts w:ascii="Arial" w:hAnsi="Arial" w:cs="Arial"/>
          <w:sz w:val="24"/>
          <w:shd w:val="clear" w:color="auto" w:fill="FFFFFF"/>
        </w:rPr>
        <w:t xml:space="preserve">and </w:t>
      </w:r>
      <w:r w:rsidR="00EF200F" w:rsidRPr="007C3112">
        <w:rPr>
          <w:rFonts w:ascii="Arial" w:hAnsi="Arial" w:cs="Arial"/>
          <w:sz w:val="24"/>
          <w:shd w:val="clear" w:color="auto" w:fill="FFFFFF"/>
        </w:rPr>
        <w:t xml:space="preserve">2 </w:t>
      </w:r>
      <w:r w:rsidR="00EF200F" w:rsidRPr="007C3112">
        <w:rPr>
          <w:rFonts w:ascii="Arial" w:hAnsi="Arial" w:cs="Arial"/>
          <w:i/>
          <w:sz w:val="24"/>
          <w:shd w:val="clear" w:color="auto" w:fill="FFFFFF"/>
        </w:rPr>
        <w:t>CFR</w:t>
      </w:r>
      <w:r w:rsidR="00193014">
        <w:rPr>
          <w:rFonts w:ascii="Arial" w:hAnsi="Arial" w:cs="Arial"/>
          <w:iCs/>
          <w:sz w:val="24"/>
          <w:shd w:val="clear" w:color="auto" w:fill="FFFFFF"/>
        </w:rPr>
        <w:t>,</w:t>
      </w:r>
      <w:r w:rsidR="00EF200F" w:rsidRPr="007C3112">
        <w:rPr>
          <w:rFonts w:ascii="Arial" w:hAnsi="Arial" w:cs="Arial"/>
          <w:sz w:val="24"/>
          <w:shd w:val="clear" w:color="auto" w:fill="FFFFFF"/>
        </w:rPr>
        <w:t xml:space="preserve"> Part 200</w:t>
      </w:r>
      <w:r w:rsidR="00B82B7B" w:rsidRPr="007C3112">
        <w:rPr>
          <w:rFonts w:ascii="Arial" w:hAnsi="Arial" w:cs="Arial"/>
          <w:sz w:val="24"/>
          <w:shd w:val="clear" w:color="auto" w:fill="FFFFFF"/>
        </w:rPr>
        <w:t>]</w:t>
      </w:r>
      <w:r w:rsidR="00EF200F" w:rsidRPr="007C3112">
        <w:rPr>
          <w:rFonts w:ascii="Arial" w:hAnsi="Arial" w:cs="Arial"/>
          <w:sz w:val="24"/>
          <w:shd w:val="clear" w:color="auto" w:fill="FFFFFF"/>
        </w:rPr>
        <w:t xml:space="preserve"> </w:t>
      </w:r>
      <w:r w:rsidR="00DC3196" w:rsidRPr="007C3112">
        <w:rPr>
          <w:rFonts w:ascii="Arial" w:hAnsi="Arial" w:cs="Arial"/>
          <w:sz w:val="24"/>
          <w:shd w:val="clear" w:color="auto" w:fill="FFFFFF"/>
        </w:rPr>
        <w:t>as well as</w:t>
      </w:r>
      <w:r w:rsidR="00EF200F" w:rsidRPr="007C3112">
        <w:rPr>
          <w:rFonts w:ascii="Arial" w:hAnsi="Arial" w:cs="Arial"/>
          <w:sz w:val="24"/>
          <w:shd w:val="clear" w:color="auto" w:fill="FFFFFF"/>
        </w:rPr>
        <w:t xml:space="preserve"> 5 </w:t>
      </w:r>
      <w:r w:rsidR="00EF200F" w:rsidRPr="007C3112">
        <w:rPr>
          <w:rFonts w:ascii="Arial" w:hAnsi="Arial" w:cs="Arial"/>
          <w:i/>
          <w:sz w:val="24"/>
          <w:shd w:val="clear" w:color="auto" w:fill="FFFFFF"/>
        </w:rPr>
        <w:t>CCR</w:t>
      </w:r>
      <w:r w:rsidR="00EF200F" w:rsidRPr="007C3112">
        <w:rPr>
          <w:rFonts w:ascii="Arial" w:hAnsi="Arial" w:cs="Arial"/>
          <w:sz w:val="24"/>
          <w:shd w:val="clear" w:color="auto" w:fill="FFFFFF"/>
        </w:rPr>
        <w:t xml:space="preserve"> </w:t>
      </w:r>
      <w:r w:rsidR="00146B7D" w:rsidRPr="007C3112">
        <w:rPr>
          <w:rFonts w:ascii="Arial" w:hAnsi="Arial" w:cs="Arial"/>
          <w:sz w:val="24"/>
          <w:shd w:val="clear" w:color="auto" w:fill="FFFFFF"/>
        </w:rPr>
        <w:t>Section</w:t>
      </w:r>
      <w:r w:rsidR="00AF1B0D">
        <w:rPr>
          <w:rFonts w:ascii="Arial" w:hAnsi="Arial" w:cs="Arial"/>
          <w:sz w:val="24"/>
          <w:shd w:val="clear" w:color="auto" w:fill="FFFFFF"/>
        </w:rPr>
        <w:t xml:space="preserve"> </w:t>
      </w:r>
      <w:r w:rsidR="00EF200F" w:rsidRPr="007C3112">
        <w:rPr>
          <w:rFonts w:ascii="Arial" w:hAnsi="Arial" w:cs="Arial"/>
          <w:sz w:val="24"/>
          <w:shd w:val="clear" w:color="auto" w:fill="FFFFFF"/>
        </w:rPr>
        <w:t>15557</w:t>
      </w:r>
      <w:r w:rsidRPr="007C3112">
        <w:rPr>
          <w:rFonts w:ascii="Arial" w:hAnsi="Arial" w:cs="Arial"/>
          <w:sz w:val="24"/>
          <w:shd w:val="clear" w:color="auto" w:fill="FFFFFF"/>
        </w:rPr>
        <w:t xml:space="preserve"> provide sufficient documentation to demonstrate compliance with the </w:t>
      </w:r>
      <w:r w:rsidR="7DA42C18" w:rsidRPr="007C3112">
        <w:rPr>
          <w:rFonts w:ascii="Arial" w:hAnsi="Arial" w:cs="Arial"/>
          <w:sz w:val="24"/>
          <w:shd w:val="clear" w:color="auto" w:fill="FFFFFF"/>
        </w:rPr>
        <w:t>SMM</w:t>
      </w:r>
      <w:r w:rsidRPr="007C3112">
        <w:rPr>
          <w:rFonts w:ascii="Arial" w:hAnsi="Arial" w:cs="Arial"/>
          <w:sz w:val="24"/>
          <w:shd w:val="clear" w:color="auto" w:fill="FFFFFF"/>
        </w:rPr>
        <w:t xml:space="preserve"> under </w:t>
      </w:r>
      <w:r w:rsidRPr="007C3112">
        <w:rPr>
          <w:rFonts w:ascii="Arial" w:hAnsi="Arial" w:cs="Arial"/>
          <w:i/>
          <w:iCs/>
          <w:sz w:val="24"/>
          <w:shd w:val="clear" w:color="auto" w:fill="FFFFFF"/>
        </w:rPr>
        <w:t xml:space="preserve">EC </w:t>
      </w:r>
      <w:r w:rsidRPr="007C3112">
        <w:rPr>
          <w:rFonts w:ascii="Arial" w:hAnsi="Arial" w:cs="Arial"/>
          <w:sz w:val="24"/>
          <w:shd w:val="clear" w:color="auto" w:fill="FFFFFF"/>
        </w:rPr>
        <w:t xml:space="preserve">Section </w:t>
      </w:r>
      <w:r w:rsidRPr="00DE0B0B">
        <w:rPr>
          <w:rFonts w:ascii="Arial" w:hAnsi="Arial" w:cs="Arial"/>
          <w:sz w:val="24"/>
          <w:shd w:val="clear" w:color="auto" w:fill="FFFFFF"/>
        </w:rPr>
        <w:t>49501.5.</w:t>
      </w:r>
    </w:p>
    <w:p w14:paraId="2D60D6DA" w14:textId="77777777" w:rsidR="0E585E13" w:rsidRDefault="29C977BB" w:rsidP="007C3112">
      <w:pPr>
        <w:spacing w:before="240" w:after="240" w:line="360" w:lineRule="auto"/>
        <w:rPr>
          <w:rFonts w:ascii="Arial" w:hAnsi="Arial" w:cs="Arial"/>
          <w:sz w:val="24"/>
          <w:szCs w:val="24"/>
        </w:rPr>
      </w:pPr>
      <w:r w:rsidRPr="3F317BDC">
        <w:rPr>
          <w:rFonts w:ascii="Arial" w:eastAsia="Arial" w:hAnsi="Arial" w:cs="Arial"/>
          <w:sz w:val="24"/>
          <w:szCs w:val="24"/>
        </w:rPr>
        <w:t>LEAs participating in the federal SNPs must m</w:t>
      </w:r>
      <w:r w:rsidRPr="3F317BDC">
        <w:rPr>
          <w:rFonts w:ascii="Arial" w:hAnsi="Arial" w:cs="Arial"/>
          <w:sz w:val="24"/>
          <w:szCs w:val="24"/>
        </w:rPr>
        <w:t xml:space="preserve">aintain all CNP records for a period of three years after the end of the fiscal year to which they pertain, unless audit or investigative findings have not been resolved, in which case the records shall be retained until all issues raised by the audit or investigation have been resolved. </w:t>
      </w:r>
      <w:r w:rsidR="6DA4A332" w:rsidRPr="3F317BDC">
        <w:rPr>
          <w:rFonts w:ascii="Arial" w:hAnsi="Arial" w:cs="Arial"/>
          <w:sz w:val="24"/>
          <w:szCs w:val="24"/>
        </w:rPr>
        <w:t>[</w:t>
      </w:r>
      <w:r w:rsidRPr="3F317BDC">
        <w:rPr>
          <w:rFonts w:ascii="Arial" w:hAnsi="Arial" w:cs="Arial"/>
          <w:sz w:val="24"/>
          <w:szCs w:val="24"/>
        </w:rPr>
        <w:t xml:space="preserve">7 </w:t>
      </w:r>
      <w:r w:rsidRPr="3F317BDC">
        <w:rPr>
          <w:rFonts w:ascii="Arial" w:hAnsi="Arial" w:cs="Arial"/>
          <w:i/>
          <w:iCs/>
          <w:sz w:val="24"/>
          <w:szCs w:val="24"/>
        </w:rPr>
        <w:t>CFR</w:t>
      </w:r>
      <w:r w:rsidRPr="3F317BDC">
        <w:rPr>
          <w:rFonts w:ascii="Arial" w:hAnsi="Arial" w:cs="Arial"/>
          <w:sz w:val="24"/>
          <w:szCs w:val="24"/>
        </w:rPr>
        <w:t xml:space="preserve">, </w:t>
      </w:r>
      <w:r w:rsidR="006B205B">
        <w:rPr>
          <w:rFonts w:ascii="Arial" w:hAnsi="Arial" w:cs="Arial"/>
          <w:sz w:val="24"/>
          <w:szCs w:val="24"/>
        </w:rPr>
        <w:t>s</w:t>
      </w:r>
      <w:r w:rsidRPr="3F317BDC">
        <w:rPr>
          <w:rFonts w:ascii="Arial" w:hAnsi="Arial" w:cs="Arial"/>
          <w:sz w:val="24"/>
          <w:szCs w:val="24"/>
        </w:rPr>
        <w:t>ection</w:t>
      </w:r>
      <w:r w:rsidR="006B205B">
        <w:rPr>
          <w:rFonts w:ascii="Arial" w:hAnsi="Arial" w:cs="Arial"/>
          <w:sz w:val="24"/>
          <w:szCs w:val="24"/>
        </w:rPr>
        <w:t>s</w:t>
      </w:r>
      <w:r w:rsidRPr="3F317BDC">
        <w:rPr>
          <w:rFonts w:ascii="Arial" w:hAnsi="Arial" w:cs="Arial"/>
          <w:sz w:val="24"/>
          <w:szCs w:val="24"/>
        </w:rPr>
        <w:t xml:space="preserve"> 2</w:t>
      </w:r>
      <w:r w:rsidR="006B205B">
        <w:rPr>
          <w:rFonts w:ascii="Arial" w:hAnsi="Arial" w:cs="Arial"/>
          <w:sz w:val="24"/>
          <w:szCs w:val="24"/>
        </w:rPr>
        <w:t>10</w:t>
      </w:r>
      <w:r w:rsidRPr="3F317BDC">
        <w:rPr>
          <w:rFonts w:ascii="Arial" w:hAnsi="Arial" w:cs="Arial"/>
          <w:sz w:val="24"/>
          <w:szCs w:val="24"/>
        </w:rPr>
        <w:t>.</w:t>
      </w:r>
      <w:r w:rsidR="006B205B">
        <w:rPr>
          <w:rFonts w:ascii="Arial" w:hAnsi="Arial" w:cs="Arial"/>
          <w:sz w:val="24"/>
          <w:szCs w:val="24"/>
        </w:rPr>
        <w:t>9</w:t>
      </w:r>
      <w:r w:rsidR="5E0AE84C" w:rsidRPr="3F317BDC">
        <w:rPr>
          <w:rFonts w:ascii="Arial" w:hAnsi="Arial" w:cs="Arial"/>
          <w:sz w:val="24"/>
          <w:szCs w:val="24"/>
        </w:rPr>
        <w:t>(</w:t>
      </w:r>
      <w:r w:rsidR="006B205B">
        <w:rPr>
          <w:rFonts w:ascii="Arial" w:hAnsi="Arial" w:cs="Arial"/>
          <w:sz w:val="24"/>
          <w:szCs w:val="24"/>
        </w:rPr>
        <w:t>b</w:t>
      </w:r>
      <w:r w:rsidR="3B13F732" w:rsidRPr="3F317BDC">
        <w:rPr>
          <w:rFonts w:ascii="Arial" w:hAnsi="Arial" w:cs="Arial"/>
          <w:sz w:val="24"/>
          <w:szCs w:val="24"/>
        </w:rPr>
        <w:t>)(</w:t>
      </w:r>
      <w:r w:rsidRPr="3F317BDC">
        <w:rPr>
          <w:rFonts w:ascii="Arial" w:hAnsi="Arial" w:cs="Arial"/>
          <w:sz w:val="24"/>
          <w:szCs w:val="24"/>
        </w:rPr>
        <w:t>1</w:t>
      </w:r>
      <w:r w:rsidR="006B205B">
        <w:rPr>
          <w:rFonts w:ascii="Arial" w:hAnsi="Arial" w:cs="Arial"/>
          <w:sz w:val="24"/>
          <w:szCs w:val="24"/>
        </w:rPr>
        <w:t>7</w:t>
      </w:r>
      <w:r w:rsidR="2DD4AFD3" w:rsidRPr="3F317BDC">
        <w:rPr>
          <w:rFonts w:ascii="Arial" w:hAnsi="Arial" w:cs="Arial"/>
          <w:sz w:val="24"/>
          <w:szCs w:val="24"/>
        </w:rPr>
        <w:t>)</w:t>
      </w:r>
      <w:r w:rsidR="006B205B">
        <w:rPr>
          <w:rFonts w:ascii="Arial" w:hAnsi="Arial" w:cs="Arial"/>
          <w:sz w:val="24"/>
          <w:szCs w:val="24"/>
        </w:rPr>
        <w:t xml:space="preserve"> and </w:t>
      </w:r>
      <w:r w:rsidR="006B205B" w:rsidRPr="3F317BDC">
        <w:rPr>
          <w:rFonts w:ascii="Arial" w:hAnsi="Arial" w:cs="Arial"/>
          <w:sz w:val="24"/>
          <w:szCs w:val="24"/>
        </w:rPr>
        <w:t>2</w:t>
      </w:r>
      <w:r w:rsidR="006B205B">
        <w:rPr>
          <w:rFonts w:ascii="Arial" w:hAnsi="Arial" w:cs="Arial"/>
          <w:sz w:val="24"/>
          <w:szCs w:val="24"/>
        </w:rPr>
        <w:t>20</w:t>
      </w:r>
      <w:r w:rsidR="006B205B" w:rsidRPr="3F317BDC">
        <w:rPr>
          <w:rFonts w:ascii="Arial" w:hAnsi="Arial" w:cs="Arial"/>
          <w:sz w:val="24"/>
          <w:szCs w:val="24"/>
        </w:rPr>
        <w:t>.</w:t>
      </w:r>
      <w:r w:rsidR="006B205B">
        <w:rPr>
          <w:rFonts w:ascii="Arial" w:hAnsi="Arial" w:cs="Arial"/>
          <w:sz w:val="24"/>
          <w:szCs w:val="24"/>
        </w:rPr>
        <w:t>7</w:t>
      </w:r>
      <w:r w:rsidR="006B205B" w:rsidRPr="3F317BDC">
        <w:rPr>
          <w:rFonts w:ascii="Arial" w:hAnsi="Arial" w:cs="Arial"/>
          <w:sz w:val="24"/>
          <w:szCs w:val="24"/>
        </w:rPr>
        <w:t>(</w:t>
      </w:r>
      <w:r w:rsidR="006B205B">
        <w:rPr>
          <w:rFonts w:ascii="Arial" w:hAnsi="Arial" w:cs="Arial"/>
          <w:sz w:val="24"/>
          <w:szCs w:val="24"/>
        </w:rPr>
        <w:t>e</w:t>
      </w:r>
      <w:r w:rsidR="006B205B" w:rsidRPr="3F317BDC">
        <w:rPr>
          <w:rFonts w:ascii="Arial" w:hAnsi="Arial" w:cs="Arial"/>
          <w:sz w:val="24"/>
          <w:szCs w:val="24"/>
        </w:rPr>
        <w:t>)(1</w:t>
      </w:r>
      <w:r w:rsidR="006B205B">
        <w:rPr>
          <w:rFonts w:ascii="Arial" w:hAnsi="Arial" w:cs="Arial"/>
          <w:sz w:val="24"/>
          <w:szCs w:val="24"/>
        </w:rPr>
        <w:t>3</w:t>
      </w:r>
      <w:r w:rsidR="006B205B" w:rsidRPr="3F317BDC">
        <w:rPr>
          <w:rFonts w:ascii="Arial" w:hAnsi="Arial" w:cs="Arial"/>
          <w:sz w:val="24"/>
          <w:szCs w:val="24"/>
        </w:rPr>
        <w:t>)</w:t>
      </w:r>
      <w:r w:rsidRPr="3F317BDC">
        <w:rPr>
          <w:rFonts w:ascii="Arial" w:hAnsi="Arial" w:cs="Arial"/>
          <w:sz w:val="24"/>
          <w:szCs w:val="24"/>
        </w:rPr>
        <w:t xml:space="preserve">] </w:t>
      </w:r>
    </w:p>
    <w:p w14:paraId="771F2AE8" w14:textId="77777777" w:rsidR="0E585E13" w:rsidRDefault="0E585E13" w:rsidP="0E2B29F7">
      <w:pPr>
        <w:spacing w:before="240" w:after="240" w:line="360" w:lineRule="auto"/>
        <w:rPr>
          <w:rFonts w:ascii="Arial" w:hAnsi="Arial" w:cs="Arial"/>
          <w:sz w:val="24"/>
          <w:szCs w:val="24"/>
        </w:rPr>
      </w:pPr>
      <w:r w:rsidRPr="0E2B29F7">
        <w:rPr>
          <w:rFonts w:ascii="Arial" w:hAnsi="Arial" w:cs="Arial"/>
          <w:sz w:val="24"/>
          <w:szCs w:val="24"/>
        </w:rPr>
        <w:t xml:space="preserve">LEAs operating under a Provision, such as the CEP or Provision 2, must retain documentation used to establish the base-year and all extensions for three fiscal years, plus the current year beyond the submission of the last monthly claim for reimbursement which utilized base-year data. [7 </w:t>
      </w:r>
      <w:r w:rsidRPr="0E2B29F7">
        <w:rPr>
          <w:rFonts w:ascii="Arial" w:hAnsi="Arial" w:cs="Arial"/>
          <w:i/>
          <w:iCs/>
          <w:sz w:val="24"/>
          <w:szCs w:val="24"/>
        </w:rPr>
        <w:t>CFR</w:t>
      </w:r>
      <w:r w:rsidRPr="0E2B29F7">
        <w:rPr>
          <w:rFonts w:ascii="Arial" w:hAnsi="Arial" w:cs="Arial"/>
          <w:sz w:val="24"/>
          <w:szCs w:val="24"/>
        </w:rPr>
        <w:t xml:space="preserve">, Section 245.9(h)(1)] </w:t>
      </w:r>
    </w:p>
    <w:p w14:paraId="01BDEB97" w14:textId="77777777" w:rsidR="0E585E13" w:rsidRDefault="0E585E13" w:rsidP="0E2B29F7">
      <w:pPr>
        <w:spacing w:before="240" w:after="240" w:line="360" w:lineRule="auto"/>
        <w:rPr>
          <w:rFonts w:ascii="Arial" w:eastAsia="Arial" w:hAnsi="Arial" w:cs="Arial"/>
          <w:sz w:val="24"/>
          <w:szCs w:val="24"/>
        </w:rPr>
      </w:pPr>
      <w:r w:rsidRPr="0E2B29F7">
        <w:rPr>
          <w:rFonts w:ascii="Arial" w:eastAsia="Arial" w:hAnsi="Arial" w:cs="Arial"/>
          <w:sz w:val="24"/>
          <w:szCs w:val="24"/>
        </w:rPr>
        <w:t>If an LEA participating in the SNPs (SBP and NSLP) fails to collect and retain documentation demonstrating compliance, the CDE may disallow meals and expenses and determine the LEA to be noncompliant with the UMP requirements. If an LEA has only partial documentation, the disallowance will target the portion not supported by the following documents:</w:t>
      </w:r>
    </w:p>
    <w:p w14:paraId="6E03A325" w14:textId="77777777" w:rsidR="0E585E13" w:rsidRPr="00C521D2" w:rsidRDefault="0E585E13" w:rsidP="00244F89">
      <w:pPr>
        <w:pStyle w:val="ListParagraph"/>
        <w:numPr>
          <w:ilvl w:val="0"/>
          <w:numId w:val="33"/>
        </w:numPr>
        <w:spacing w:before="240" w:after="240" w:line="360" w:lineRule="auto"/>
        <w:contextualSpacing w:val="0"/>
        <w:rPr>
          <w:rFonts w:ascii="Arial" w:eastAsia="Arial" w:hAnsi="Arial" w:cs="Arial"/>
          <w:sz w:val="24"/>
          <w:szCs w:val="24"/>
        </w:rPr>
      </w:pPr>
      <w:r w:rsidRPr="00C521D2">
        <w:rPr>
          <w:rFonts w:ascii="Arial" w:eastAsia="Arial" w:hAnsi="Arial" w:cs="Arial"/>
          <w:sz w:val="24"/>
          <w:szCs w:val="24"/>
        </w:rPr>
        <w:t xml:space="preserve">Appropriate household free or reduced-price meal documents for each </w:t>
      </w:r>
      <w:proofErr w:type="gramStart"/>
      <w:r w:rsidRPr="00C521D2">
        <w:rPr>
          <w:rFonts w:ascii="Arial" w:eastAsia="Arial" w:hAnsi="Arial" w:cs="Arial"/>
          <w:sz w:val="24"/>
          <w:szCs w:val="24"/>
        </w:rPr>
        <w:t>pupil;</w:t>
      </w:r>
      <w:proofErr w:type="gramEnd"/>
    </w:p>
    <w:p w14:paraId="1C96B17D" w14:textId="77777777" w:rsidR="0E585E13" w:rsidRPr="00C521D2" w:rsidRDefault="0E585E13" w:rsidP="00244F89">
      <w:pPr>
        <w:pStyle w:val="ListParagraph"/>
        <w:numPr>
          <w:ilvl w:val="0"/>
          <w:numId w:val="33"/>
        </w:numPr>
        <w:spacing w:before="240" w:after="240" w:line="360" w:lineRule="auto"/>
        <w:contextualSpacing w:val="0"/>
        <w:rPr>
          <w:rFonts w:ascii="Arial" w:eastAsia="Arial" w:hAnsi="Arial" w:cs="Arial"/>
          <w:sz w:val="24"/>
          <w:szCs w:val="24"/>
        </w:rPr>
      </w:pPr>
      <w:r w:rsidRPr="00C521D2">
        <w:rPr>
          <w:rFonts w:ascii="Arial" w:eastAsia="Arial" w:hAnsi="Arial" w:cs="Arial"/>
          <w:sz w:val="24"/>
          <w:szCs w:val="24"/>
        </w:rPr>
        <w:t xml:space="preserve">Documents showing the breakfasts and lunches served meet the most current federal meal pattern requirements for breakfast and </w:t>
      </w:r>
      <w:proofErr w:type="gramStart"/>
      <w:r w:rsidRPr="00C521D2">
        <w:rPr>
          <w:rFonts w:ascii="Arial" w:eastAsia="Arial" w:hAnsi="Arial" w:cs="Arial"/>
          <w:sz w:val="24"/>
          <w:szCs w:val="24"/>
        </w:rPr>
        <w:t>lunch;</w:t>
      </w:r>
      <w:proofErr w:type="gramEnd"/>
      <w:r w:rsidRPr="00C521D2">
        <w:rPr>
          <w:rFonts w:ascii="Arial" w:eastAsia="Arial" w:hAnsi="Arial" w:cs="Arial"/>
          <w:sz w:val="24"/>
          <w:szCs w:val="24"/>
        </w:rPr>
        <w:t xml:space="preserve"> </w:t>
      </w:r>
    </w:p>
    <w:p w14:paraId="5C23DA4E" w14:textId="77777777" w:rsidR="0E585E13" w:rsidRPr="00C521D2" w:rsidRDefault="0E585E13" w:rsidP="00244F89">
      <w:pPr>
        <w:pStyle w:val="ListParagraph"/>
        <w:numPr>
          <w:ilvl w:val="0"/>
          <w:numId w:val="33"/>
        </w:numPr>
        <w:spacing w:before="240" w:after="240" w:line="360" w:lineRule="auto"/>
        <w:contextualSpacing w:val="0"/>
        <w:rPr>
          <w:rFonts w:ascii="Arial" w:eastAsia="Arial" w:hAnsi="Arial" w:cs="Arial"/>
          <w:sz w:val="24"/>
          <w:szCs w:val="24"/>
        </w:rPr>
      </w:pPr>
      <w:r w:rsidRPr="00C521D2">
        <w:rPr>
          <w:rFonts w:ascii="Arial" w:eastAsia="Arial" w:hAnsi="Arial" w:cs="Arial"/>
          <w:sz w:val="24"/>
          <w:szCs w:val="24"/>
        </w:rPr>
        <w:lastRenderedPageBreak/>
        <w:t xml:space="preserve">Documents showing </w:t>
      </w:r>
      <w:proofErr w:type="gramStart"/>
      <w:r w:rsidRPr="00C521D2">
        <w:rPr>
          <w:rFonts w:ascii="Arial" w:eastAsia="Arial" w:hAnsi="Arial" w:cs="Arial"/>
          <w:sz w:val="24"/>
          <w:szCs w:val="24"/>
        </w:rPr>
        <w:t>sufficient number of</w:t>
      </w:r>
      <w:proofErr w:type="gramEnd"/>
      <w:r w:rsidRPr="00C521D2">
        <w:rPr>
          <w:rFonts w:ascii="Arial" w:eastAsia="Arial" w:hAnsi="Arial" w:cs="Arial"/>
          <w:sz w:val="24"/>
          <w:szCs w:val="24"/>
        </w:rPr>
        <w:t xml:space="preserve"> breakfasts and lunches were prepared and served to support the total meals claimed; and</w:t>
      </w:r>
    </w:p>
    <w:p w14:paraId="667AD0A1" w14:textId="77777777" w:rsidR="0E585E13" w:rsidRPr="00C521D2" w:rsidRDefault="0E585E13" w:rsidP="00244F89">
      <w:pPr>
        <w:pStyle w:val="ListParagraph"/>
        <w:numPr>
          <w:ilvl w:val="0"/>
          <w:numId w:val="33"/>
        </w:numPr>
        <w:spacing w:before="240" w:after="240" w:line="360" w:lineRule="auto"/>
        <w:contextualSpacing w:val="0"/>
        <w:rPr>
          <w:rFonts w:ascii="Arial" w:eastAsia="Arial" w:hAnsi="Arial" w:cs="Arial"/>
          <w:sz w:val="24"/>
          <w:szCs w:val="24"/>
        </w:rPr>
      </w:pPr>
      <w:r w:rsidRPr="00C521D2">
        <w:rPr>
          <w:rFonts w:ascii="Arial" w:eastAsia="Arial" w:hAnsi="Arial" w:cs="Arial"/>
          <w:sz w:val="24"/>
          <w:szCs w:val="24"/>
        </w:rPr>
        <w:t>Daily point of service meal counts supporting the total meals claimed.</w:t>
      </w:r>
    </w:p>
    <w:p w14:paraId="10A298B7" w14:textId="478E4A10" w:rsidR="00B87D9E" w:rsidRPr="000472AF" w:rsidRDefault="000055C9" w:rsidP="000472AF">
      <w:pPr>
        <w:pStyle w:val="Heading3"/>
        <w:numPr>
          <w:ilvl w:val="0"/>
          <w:numId w:val="39"/>
        </w:numPr>
        <w:spacing w:before="0" w:line="360" w:lineRule="auto"/>
        <w:ind w:left="360"/>
        <w:rPr>
          <w:i w:val="0"/>
          <w:sz w:val="24"/>
          <w:shd w:val="clear" w:color="auto" w:fill="FFFFFF"/>
        </w:rPr>
      </w:pPr>
      <w:bookmarkStart w:id="41" w:name="_Toc134172854"/>
      <w:r w:rsidRPr="000472AF">
        <w:rPr>
          <w:i w:val="0"/>
          <w:sz w:val="24"/>
        </w:rPr>
        <w:t>Local Educational Agencies</w:t>
      </w:r>
      <w:r w:rsidR="00B87D9E" w:rsidRPr="000472AF">
        <w:rPr>
          <w:i w:val="0"/>
          <w:sz w:val="24"/>
        </w:rPr>
        <w:t xml:space="preserve"> Not Participating in </w:t>
      </w:r>
      <w:r w:rsidR="00BB4F69" w:rsidRPr="000472AF">
        <w:rPr>
          <w:i w:val="0"/>
          <w:sz w:val="24"/>
        </w:rPr>
        <w:t xml:space="preserve">the </w:t>
      </w:r>
      <w:r w:rsidRPr="000472AF">
        <w:rPr>
          <w:i w:val="0"/>
          <w:sz w:val="24"/>
        </w:rPr>
        <w:t>Universal Meals Program</w:t>
      </w:r>
      <w:bookmarkEnd w:id="41"/>
      <w:r w:rsidR="00B87D9E" w:rsidRPr="000472AF">
        <w:rPr>
          <w:i w:val="0"/>
          <w:sz w:val="24"/>
        </w:rPr>
        <w:t xml:space="preserve"> </w:t>
      </w:r>
    </w:p>
    <w:p w14:paraId="48C9715B" w14:textId="77777777" w:rsidR="00B87D9E" w:rsidRDefault="1E51E5DC" w:rsidP="3F317BDC">
      <w:pPr>
        <w:spacing w:before="240" w:after="240" w:line="360" w:lineRule="auto"/>
        <w:rPr>
          <w:rFonts w:ascii="Arial" w:eastAsia="Arial" w:hAnsi="Arial" w:cs="Arial"/>
          <w:sz w:val="24"/>
          <w:szCs w:val="24"/>
        </w:rPr>
      </w:pPr>
      <w:r w:rsidRPr="00C521D2">
        <w:rPr>
          <w:rFonts w:ascii="Arial" w:eastAsia="Arial" w:hAnsi="Arial" w:cs="Arial"/>
          <w:sz w:val="24"/>
          <w:szCs w:val="24"/>
        </w:rPr>
        <w:t xml:space="preserve">LEAs meeting the </w:t>
      </w:r>
      <w:r w:rsidR="7B81A880" w:rsidRPr="00C521D2">
        <w:rPr>
          <w:rFonts w:ascii="Arial" w:hAnsi="Arial" w:cs="Arial"/>
          <w:sz w:val="24"/>
          <w:szCs w:val="24"/>
        </w:rPr>
        <w:t>SMM</w:t>
      </w:r>
      <w:r w:rsidRPr="00C521D2">
        <w:rPr>
          <w:rFonts w:ascii="Arial" w:eastAsia="Arial" w:hAnsi="Arial" w:cs="Arial"/>
          <w:sz w:val="24"/>
          <w:szCs w:val="24"/>
        </w:rPr>
        <w:t xml:space="preserve"> (</w:t>
      </w:r>
      <w:r w:rsidRPr="00C521D2">
        <w:rPr>
          <w:rFonts w:ascii="Arial" w:eastAsia="Arial" w:hAnsi="Arial" w:cs="Arial"/>
          <w:i/>
          <w:iCs/>
          <w:sz w:val="24"/>
          <w:szCs w:val="24"/>
        </w:rPr>
        <w:t>EC</w:t>
      </w:r>
      <w:r w:rsidRPr="00C521D2">
        <w:rPr>
          <w:rFonts w:ascii="Arial" w:eastAsia="Arial" w:hAnsi="Arial" w:cs="Arial"/>
          <w:sz w:val="24"/>
          <w:szCs w:val="24"/>
        </w:rPr>
        <w:t xml:space="preserve"> Section </w:t>
      </w:r>
      <w:r w:rsidRPr="00DE0B0B">
        <w:rPr>
          <w:rFonts w:ascii="Arial" w:eastAsia="Arial" w:hAnsi="Arial" w:cs="Arial"/>
          <w:sz w:val="24"/>
          <w:szCs w:val="24"/>
        </w:rPr>
        <w:t>49501.5)</w:t>
      </w:r>
      <w:r w:rsidRPr="00C521D2">
        <w:rPr>
          <w:rFonts w:ascii="Arial" w:eastAsia="Arial" w:hAnsi="Arial" w:cs="Arial"/>
          <w:sz w:val="24"/>
          <w:szCs w:val="24"/>
        </w:rPr>
        <w:t xml:space="preserve"> without participating in the SNPs must maintain records in accordance with applicable state and federal laws and regulations</w:t>
      </w:r>
      <w:r w:rsidRPr="3F317BDC">
        <w:rPr>
          <w:rFonts w:ascii="Arial" w:eastAsia="Arial" w:hAnsi="Arial" w:cs="Arial"/>
          <w:sz w:val="24"/>
          <w:szCs w:val="24"/>
        </w:rPr>
        <w:t>.</w:t>
      </w:r>
      <w:r w:rsidRPr="3F317BDC">
        <w:rPr>
          <w:sz w:val="24"/>
          <w:szCs w:val="24"/>
        </w:rPr>
        <w:t xml:space="preserve"> </w:t>
      </w:r>
    </w:p>
    <w:p w14:paraId="730E97D5" w14:textId="77777777" w:rsidR="00B87D9E" w:rsidRPr="007C3112" w:rsidRDefault="00B87D9E" w:rsidP="007C3112">
      <w:pPr>
        <w:spacing w:before="240" w:after="240" w:line="360" w:lineRule="auto"/>
        <w:rPr>
          <w:rFonts w:ascii="Arial" w:hAnsi="Arial" w:cs="Arial"/>
          <w:shd w:val="clear" w:color="auto" w:fill="FFFFFF"/>
        </w:rPr>
      </w:pPr>
      <w:r w:rsidRPr="007C3112">
        <w:rPr>
          <w:rFonts w:ascii="Arial" w:hAnsi="Arial" w:cs="Arial"/>
          <w:sz w:val="24"/>
          <w:shd w:val="clear" w:color="auto" w:fill="FFFFFF"/>
        </w:rPr>
        <w:t xml:space="preserve">LEAs who do not operate the federal SNPs should develop internal policies and procedures that can demonstrate compliance with </w:t>
      </w:r>
      <w:r w:rsidRPr="007C3112">
        <w:rPr>
          <w:rFonts w:ascii="Arial" w:hAnsi="Arial" w:cs="Arial"/>
          <w:i/>
          <w:iCs/>
          <w:sz w:val="24"/>
          <w:shd w:val="clear" w:color="auto" w:fill="FFFFFF"/>
        </w:rPr>
        <w:t xml:space="preserve">EC </w:t>
      </w:r>
      <w:r w:rsidRPr="00DE0B0B">
        <w:rPr>
          <w:rFonts w:ascii="Arial" w:hAnsi="Arial" w:cs="Arial"/>
          <w:sz w:val="24"/>
          <w:shd w:val="clear" w:color="auto" w:fill="FFFFFF"/>
        </w:rPr>
        <w:t>Section 49501.5, including</w:t>
      </w:r>
      <w:r w:rsidRPr="007C3112">
        <w:rPr>
          <w:rFonts w:ascii="Arial" w:hAnsi="Arial" w:cs="Arial"/>
          <w:sz w:val="24"/>
          <w:shd w:val="clear" w:color="auto" w:fill="FFFFFF"/>
        </w:rPr>
        <w:t>:</w:t>
      </w:r>
      <w:r w:rsidRPr="007C3112">
        <w:rPr>
          <w:rFonts w:ascii="Arial" w:hAnsi="Arial" w:cs="Arial"/>
          <w:shd w:val="clear" w:color="auto" w:fill="FFFFFF"/>
        </w:rPr>
        <w:t xml:space="preserve"> </w:t>
      </w:r>
    </w:p>
    <w:p w14:paraId="11E3B62D" w14:textId="56D46C01" w:rsidR="00B87D9E" w:rsidRPr="00AF1B0D" w:rsidRDefault="00193014" w:rsidP="00244F89">
      <w:pPr>
        <w:pStyle w:val="ListParagraph"/>
        <w:numPr>
          <w:ilvl w:val="0"/>
          <w:numId w:val="34"/>
        </w:numPr>
        <w:spacing w:line="360" w:lineRule="auto"/>
        <w:ind w:left="720"/>
        <w:rPr>
          <w:rFonts w:ascii="Arial" w:hAnsi="Arial" w:cs="Arial"/>
          <w:sz w:val="24"/>
          <w:szCs w:val="24"/>
          <w:shd w:val="clear" w:color="auto" w:fill="FFFFFF"/>
        </w:rPr>
      </w:pPr>
      <w:r>
        <w:rPr>
          <w:rFonts w:ascii="Arial" w:hAnsi="Arial" w:cs="Arial"/>
          <w:sz w:val="24"/>
          <w:szCs w:val="24"/>
        </w:rPr>
        <w:t>M</w:t>
      </w:r>
      <w:r w:rsidR="1DD4B7BC" w:rsidRPr="00244F89">
        <w:rPr>
          <w:rFonts w:ascii="Arial" w:hAnsi="Arial" w:cs="Arial"/>
          <w:sz w:val="24"/>
          <w:szCs w:val="24"/>
        </w:rPr>
        <w:t xml:space="preserve">aintaining </w:t>
      </w:r>
      <w:r w:rsidR="14C624D5" w:rsidRPr="00244F89">
        <w:rPr>
          <w:rFonts w:ascii="Arial" w:hAnsi="Arial" w:cs="Arial"/>
          <w:sz w:val="24"/>
          <w:szCs w:val="24"/>
        </w:rPr>
        <w:t xml:space="preserve">proof that </w:t>
      </w:r>
      <w:r w:rsidR="04C18B04" w:rsidRPr="00244F89">
        <w:rPr>
          <w:rFonts w:ascii="Arial" w:hAnsi="Arial" w:cs="Arial"/>
          <w:sz w:val="24"/>
          <w:szCs w:val="24"/>
        </w:rPr>
        <w:t>the LEA</w:t>
      </w:r>
      <w:r w:rsidR="14C624D5" w:rsidRPr="00244F89">
        <w:rPr>
          <w:rFonts w:ascii="Arial" w:hAnsi="Arial" w:cs="Arial"/>
          <w:sz w:val="24"/>
          <w:szCs w:val="24"/>
        </w:rPr>
        <w:t xml:space="preserve"> provided one</w:t>
      </w:r>
      <w:r w:rsidR="0026525F">
        <w:rPr>
          <w:rFonts w:ascii="Arial" w:hAnsi="Arial" w:cs="Arial"/>
          <w:sz w:val="24"/>
          <w:szCs w:val="24"/>
        </w:rPr>
        <w:t xml:space="preserve"> </w:t>
      </w:r>
      <w:r w:rsidR="14C624D5" w:rsidRPr="00244F89">
        <w:rPr>
          <w:rFonts w:ascii="Arial" w:hAnsi="Arial" w:cs="Arial"/>
          <w:sz w:val="24"/>
          <w:szCs w:val="24"/>
        </w:rPr>
        <w:t xml:space="preserve">free </w:t>
      </w:r>
      <w:r w:rsidR="0026525F" w:rsidRPr="006B7160">
        <w:rPr>
          <w:rFonts w:ascii="Arial" w:hAnsi="Arial" w:cs="Arial"/>
          <w:sz w:val="24"/>
          <w:szCs w:val="24"/>
        </w:rPr>
        <w:t xml:space="preserve">nutritionally adequate </w:t>
      </w:r>
      <w:r w:rsidR="14C624D5" w:rsidRPr="006B7160">
        <w:rPr>
          <w:rFonts w:ascii="Arial" w:hAnsi="Arial" w:cs="Arial"/>
          <w:sz w:val="24"/>
          <w:szCs w:val="24"/>
        </w:rPr>
        <w:t>breakfast and one free</w:t>
      </w:r>
      <w:r w:rsidR="0026525F" w:rsidRPr="006B7160">
        <w:rPr>
          <w:rFonts w:ascii="Arial" w:hAnsi="Arial" w:cs="Arial"/>
          <w:sz w:val="24"/>
          <w:szCs w:val="24"/>
        </w:rPr>
        <w:t xml:space="preserve"> nutritionally adequate</w:t>
      </w:r>
      <w:r w:rsidR="14C624D5" w:rsidRPr="006B7160">
        <w:rPr>
          <w:rFonts w:ascii="Arial" w:hAnsi="Arial" w:cs="Arial"/>
          <w:sz w:val="24"/>
          <w:szCs w:val="24"/>
        </w:rPr>
        <w:t xml:space="preserve"> </w:t>
      </w:r>
      <w:r w:rsidR="14C624D5" w:rsidRPr="00244F89">
        <w:rPr>
          <w:rFonts w:ascii="Arial" w:hAnsi="Arial" w:cs="Arial"/>
          <w:sz w:val="24"/>
          <w:szCs w:val="24"/>
        </w:rPr>
        <w:t xml:space="preserve">lunch during each </w:t>
      </w:r>
      <w:proofErr w:type="spellStart"/>
      <w:r w:rsidR="14C624D5" w:rsidRPr="00244F89">
        <w:rPr>
          <w:rFonts w:ascii="Arial" w:hAnsi="Arial" w:cs="Arial"/>
          <w:sz w:val="24"/>
          <w:szCs w:val="24"/>
        </w:rPr>
        <w:t>schoolday</w:t>
      </w:r>
      <w:proofErr w:type="spellEnd"/>
      <w:r w:rsidR="14C624D5" w:rsidRPr="00244F89">
        <w:rPr>
          <w:rFonts w:ascii="Arial" w:hAnsi="Arial" w:cs="Arial"/>
          <w:sz w:val="24"/>
          <w:szCs w:val="24"/>
        </w:rPr>
        <w:t xml:space="preserve"> to any pupil who requested a meal without consideration of the pupil’s eligibility for a federally funded free or reduced-price meal, with a maximum of one free meal for each meal service period. </w:t>
      </w:r>
    </w:p>
    <w:p w14:paraId="0DAA139A" w14:textId="77777777" w:rsidR="00AF1B0D" w:rsidRPr="00244F89" w:rsidRDefault="00AF1B0D" w:rsidP="00AF1B0D">
      <w:pPr>
        <w:pStyle w:val="ListParagraph"/>
        <w:spacing w:line="360" w:lineRule="auto"/>
        <w:rPr>
          <w:rFonts w:ascii="Arial" w:hAnsi="Arial" w:cs="Arial"/>
          <w:sz w:val="24"/>
          <w:szCs w:val="24"/>
          <w:shd w:val="clear" w:color="auto" w:fill="FFFFFF"/>
        </w:rPr>
      </w:pPr>
    </w:p>
    <w:p w14:paraId="67D0901F" w14:textId="75A7F6A4" w:rsidR="00B87D9E" w:rsidRPr="007C3112" w:rsidRDefault="00193014" w:rsidP="007C3112">
      <w:pPr>
        <w:pStyle w:val="ListParagraph"/>
        <w:numPr>
          <w:ilvl w:val="0"/>
          <w:numId w:val="34"/>
        </w:numPr>
        <w:spacing w:line="360" w:lineRule="auto"/>
        <w:ind w:left="720"/>
        <w:rPr>
          <w:rFonts w:ascii="Arial" w:hAnsi="Arial" w:cs="Arial"/>
          <w:sz w:val="24"/>
          <w:shd w:val="clear" w:color="auto" w:fill="FFFFFF"/>
        </w:rPr>
      </w:pPr>
      <w:r>
        <w:rPr>
          <w:rFonts w:ascii="Arial" w:hAnsi="Arial" w:cs="Arial"/>
          <w:sz w:val="24"/>
          <w:shd w:val="clear" w:color="auto" w:fill="FFFFFF"/>
        </w:rPr>
        <w:t>M</w:t>
      </w:r>
      <w:r w:rsidR="0EC13DB2" w:rsidRPr="007C3112">
        <w:rPr>
          <w:rFonts w:ascii="Arial" w:hAnsi="Arial" w:cs="Arial"/>
          <w:sz w:val="24"/>
          <w:shd w:val="clear" w:color="auto" w:fill="FFFFFF"/>
        </w:rPr>
        <w:t xml:space="preserve">aintaining proof </w:t>
      </w:r>
      <w:r w:rsidR="00B87D9E" w:rsidRPr="007C3112">
        <w:rPr>
          <w:rFonts w:ascii="Arial" w:hAnsi="Arial" w:cs="Arial"/>
          <w:sz w:val="24"/>
          <w:shd w:val="clear" w:color="auto" w:fill="FFFFFF"/>
        </w:rPr>
        <w:t xml:space="preserve">that meals </w:t>
      </w:r>
      <w:r w:rsidR="70DE2FAE" w:rsidRPr="007C3112">
        <w:rPr>
          <w:rFonts w:ascii="Arial" w:hAnsi="Arial" w:cs="Arial"/>
          <w:sz w:val="24"/>
          <w:shd w:val="clear" w:color="auto" w:fill="FFFFFF"/>
        </w:rPr>
        <w:t>provided</w:t>
      </w:r>
      <w:r w:rsidR="1876859C" w:rsidRPr="007C3112">
        <w:rPr>
          <w:rFonts w:ascii="Arial" w:hAnsi="Arial" w:cs="Arial"/>
          <w:sz w:val="24"/>
          <w:shd w:val="clear" w:color="auto" w:fill="FFFFFF"/>
        </w:rPr>
        <w:t xml:space="preserve"> by the LEA</w:t>
      </w:r>
      <w:r w:rsidR="70DE2FAE" w:rsidRPr="007C3112">
        <w:rPr>
          <w:rFonts w:ascii="Arial" w:hAnsi="Arial" w:cs="Arial"/>
          <w:sz w:val="24"/>
          <w:shd w:val="clear" w:color="auto" w:fill="FFFFFF"/>
        </w:rPr>
        <w:t xml:space="preserve"> are </w:t>
      </w:r>
      <w:r w:rsidR="0026525F" w:rsidRPr="006B7160">
        <w:rPr>
          <w:rFonts w:ascii="Arial" w:hAnsi="Arial" w:cs="Arial"/>
          <w:sz w:val="24"/>
          <w:szCs w:val="24"/>
        </w:rPr>
        <w:t>nutritionally</w:t>
      </w:r>
      <w:r w:rsidR="70DE2FAE" w:rsidRPr="006B7160">
        <w:rPr>
          <w:rFonts w:ascii="Arial" w:hAnsi="Arial" w:cs="Arial"/>
          <w:sz w:val="24"/>
          <w:shd w:val="clear" w:color="auto" w:fill="FFFFFF"/>
        </w:rPr>
        <w:t xml:space="preserve"> adequate meals that qualify for federal reimbursement</w:t>
      </w:r>
      <w:r w:rsidR="00BC7080" w:rsidRPr="006B7160">
        <w:rPr>
          <w:rFonts w:ascii="Arial" w:hAnsi="Arial" w:cs="Arial"/>
          <w:sz w:val="24"/>
          <w:shd w:val="clear" w:color="auto" w:fill="FFFFFF"/>
        </w:rPr>
        <w:t>.</w:t>
      </w:r>
      <w:r w:rsidR="0C9C53A0" w:rsidRPr="006B7160">
        <w:rPr>
          <w:rFonts w:ascii="Arial" w:hAnsi="Arial" w:cs="Arial"/>
          <w:sz w:val="24"/>
          <w:shd w:val="clear" w:color="auto" w:fill="FFFFFF"/>
        </w:rPr>
        <w:t xml:space="preserve"> (</w:t>
      </w:r>
      <w:r w:rsidR="70DE2FAE" w:rsidRPr="006B7160">
        <w:rPr>
          <w:rFonts w:ascii="Arial" w:hAnsi="Arial" w:cs="Arial"/>
          <w:i/>
          <w:iCs/>
          <w:sz w:val="24"/>
          <w:shd w:val="clear" w:color="auto" w:fill="FFFFFF"/>
        </w:rPr>
        <w:t>EC</w:t>
      </w:r>
      <w:r w:rsidR="70DE2FAE" w:rsidRPr="006B7160">
        <w:rPr>
          <w:rFonts w:ascii="Arial" w:hAnsi="Arial" w:cs="Arial"/>
          <w:sz w:val="24"/>
          <w:shd w:val="clear" w:color="auto" w:fill="FFFFFF"/>
        </w:rPr>
        <w:t xml:space="preserve"> </w:t>
      </w:r>
      <w:r w:rsidR="00DE0B0B" w:rsidRPr="006B7160">
        <w:rPr>
          <w:rFonts w:ascii="Arial" w:hAnsi="Arial" w:cs="Arial"/>
          <w:sz w:val="24"/>
          <w:shd w:val="clear" w:color="auto" w:fill="FFFFFF"/>
        </w:rPr>
        <w:t>s</w:t>
      </w:r>
      <w:r w:rsidR="4DF76E6E" w:rsidRPr="006B7160">
        <w:rPr>
          <w:rFonts w:ascii="Arial" w:hAnsi="Arial" w:cs="Arial"/>
          <w:sz w:val="24"/>
          <w:shd w:val="clear" w:color="auto" w:fill="FFFFFF"/>
        </w:rPr>
        <w:t>ection</w:t>
      </w:r>
      <w:r w:rsidR="00DE0B0B" w:rsidRPr="006B7160">
        <w:rPr>
          <w:rFonts w:ascii="Arial" w:hAnsi="Arial" w:cs="Arial"/>
          <w:sz w:val="24"/>
          <w:shd w:val="clear" w:color="auto" w:fill="FFFFFF"/>
        </w:rPr>
        <w:t>s</w:t>
      </w:r>
      <w:r w:rsidR="4DF76E6E" w:rsidRPr="006B7160">
        <w:rPr>
          <w:rFonts w:ascii="Arial" w:hAnsi="Arial" w:cs="Arial"/>
          <w:sz w:val="24"/>
          <w:shd w:val="clear" w:color="auto" w:fill="FFFFFF"/>
        </w:rPr>
        <w:t xml:space="preserve"> </w:t>
      </w:r>
      <w:r w:rsidR="00DE0B0B" w:rsidRPr="006B7160">
        <w:rPr>
          <w:rFonts w:ascii="Arial" w:hAnsi="Arial" w:cs="Arial"/>
          <w:sz w:val="24"/>
          <w:shd w:val="clear" w:color="auto" w:fill="FFFFFF"/>
        </w:rPr>
        <w:t>49501.5 and</w:t>
      </w:r>
      <w:r w:rsidR="006B7160">
        <w:rPr>
          <w:rFonts w:ascii="Arial" w:hAnsi="Arial" w:cs="Arial"/>
          <w:sz w:val="24"/>
          <w:shd w:val="clear" w:color="auto" w:fill="FFFFFF"/>
        </w:rPr>
        <w:t xml:space="preserve"> </w:t>
      </w:r>
      <w:r w:rsidR="70DE2FAE" w:rsidRPr="00DE0B0B">
        <w:rPr>
          <w:rFonts w:ascii="Arial" w:hAnsi="Arial" w:cs="Arial"/>
          <w:sz w:val="24"/>
        </w:rPr>
        <w:t>49531</w:t>
      </w:r>
      <w:r w:rsidR="517F424A" w:rsidRPr="00DE0B0B">
        <w:rPr>
          <w:rFonts w:ascii="Arial" w:hAnsi="Arial" w:cs="Arial"/>
          <w:sz w:val="24"/>
          <w:shd w:val="clear" w:color="auto" w:fill="FFFFFF"/>
        </w:rPr>
        <w:t>)</w:t>
      </w:r>
    </w:p>
    <w:p w14:paraId="4735E2CF" w14:textId="77777777" w:rsidR="00B87D9E" w:rsidRPr="002850A7" w:rsidRDefault="00B87D9E" w:rsidP="00B87D9E">
      <w:pPr>
        <w:spacing w:before="240" w:after="240" w:line="360" w:lineRule="auto"/>
        <w:rPr>
          <w:rFonts w:ascii="Arial" w:hAnsi="Arial" w:cs="Arial"/>
          <w:sz w:val="24"/>
          <w:szCs w:val="24"/>
          <w:shd w:val="clear" w:color="auto" w:fill="FFFFFF"/>
        </w:rPr>
      </w:pPr>
      <w:r w:rsidRPr="002850A7">
        <w:rPr>
          <w:rFonts w:ascii="Arial" w:hAnsi="Arial" w:cs="Arial"/>
          <w:sz w:val="24"/>
          <w:szCs w:val="24"/>
          <w:shd w:val="clear" w:color="auto" w:fill="FFFFFF"/>
        </w:rPr>
        <w:t xml:space="preserve">Examples of documentation based on a meal service model that can be used to demonstrate compliance with </w:t>
      </w:r>
      <w:r w:rsidRPr="002850A7">
        <w:rPr>
          <w:rFonts w:ascii="Arial" w:hAnsi="Arial" w:cs="Arial"/>
          <w:i/>
          <w:iCs/>
          <w:sz w:val="24"/>
          <w:szCs w:val="24"/>
          <w:shd w:val="clear" w:color="auto" w:fill="FFFFFF"/>
        </w:rPr>
        <w:t>EC</w:t>
      </w:r>
      <w:r w:rsidRPr="002850A7">
        <w:rPr>
          <w:rFonts w:ascii="Arial" w:hAnsi="Arial" w:cs="Arial"/>
          <w:sz w:val="24"/>
          <w:szCs w:val="24"/>
          <w:shd w:val="clear" w:color="auto" w:fill="FFFFFF"/>
        </w:rPr>
        <w:t xml:space="preserve"> </w:t>
      </w:r>
      <w:r w:rsidRPr="00DE0B0B">
        <w:rPr>
          <w:rFonts w:ascii="Arial" w:hAnsi="Arial" w:cs="Arial"/>
          <w:sz w:val="24"/>
          <w:szCs w:val="24"/>
          <w:shd w:val="clear" w:color="auto" w:fill="FFFFFF"/>
        </w:rPr>
        <w:t>sections 49501.5 and 49531 include</w:t>
      </w:r>
      <w:r w:rsidRPr="002850A7">
        <w:rPr>
          <w:rFonts w:ascii="Arial" w:hAnsi="Arial" w:cs="Arial"/>
          <w:sz w:val="24"/>
          <w:szCs w:val="24"/>
          <w:shd w:val="clear" w:color="auto" w:fill="FFFFFF"/>
        </w:rPr>
        <w:t>, but are not limited to:</w:t>
      </w:r>
    </w:p>
    <w:p w14:paraId="794AE81A" w14:textId="77777777" w:rsidR="00B87D9E" w:rsidRPr="002850A7" w:rsidRDefault="00B87D9E" w:rsidP="00B87D9E">
      <w:pPr>
        <w:pStyle w:val="ListParagraph"/>
        <w:numPr>
          <w:ilvl w:val="0"/>
          <w:numId w:val="7"/>
        </w:numPr>
        <w:spacing w:before="240" w:after="240" w:line="360" w:lineRule="auto"/>
        <w:rPr>
          <w:rFonts w:ascii="Arial" w:hAnsi="Arial" w:cs="Arial"/>
          <w:sz w:val="24"/>
          <w:szCs w:val="24"/>
        </w:rPr>
      </w:pPr>
      <w:r w:rsidRPr="002850A7">
        <w:rPr>
          <w:rFonts w:ascii="Arial" w:hAnsi="Arial" w:cs="Arial"/>
          <w:sz w:val="24"/>
          <w:szCs w:val="24"/>
        </w:rPr>
        <w:t>Self-preparation: menus, menu production records (meal preparation, menu and serving sizes, and nutrient analysis), policy and procedures for meal service (breakfast and lunch), meal counts, food invoices, or equivalent documentation</w:t>
      </w:r>
    </w:p>
    <w:p w14:paraId="49B72388" w14:textId="77777777" w:rsidR="00B87D9E" w:rsidRPr="00F65535" w:rsidRDefault="00B87D9E" w:rsidP="00B87D9E">
      <w:pPr>
        <w:pStyle w:val="ListParagraph"/>
        <w:spacing w:before="240" w:after="240" w:line="360" w:lineRule="auto"/>
        <w:rPr>
          <w:rFonts w:ascii="Arial" w:hAnsi="Arial"/>
          <w:sz w:val="24"/>
          <w:szCs w:val="24"/>
        </w:rPr>
      </w:pPr>
    </w:p>
    <w:p w14:paraId="11DAFC70" w14:textId="77777777" w:rsidR="00B87D9E" w:rsidRDefault="00B87D9E" w:rsidP="0E2B29F7">
      <w:pPr>
        <w:pStyle w:val="ListParagraph"/>
        <w:numPr>
          <w:ilvl w:val="0"/>
          <w:numId w:val="7"/>
        </w:numPr>
        <w:spacing w:before="240" w:after="240" w:line="360" w:lineRule="auto"/>
        <w:rPr>
          <w:sz w:val="24"/>
          <w:szCs w:val="24"/>
        </w:rPr>
      </w:pPr>
      <w:r w:rsidRPr="0E2B29F7">
        <w:rPr>
          <w:rFonts w:ascii="Arial" w:hAnsi="Arial"/>
          <w:sz w:val="24"/>
          <w:szCs w:val="24"/>
        </w:rPr>
        <w:t>Vended meals: transport records (delivery receipts); ordering and service information, menus and food lists including serving sizes, vending contract, policy and procedures for meal service (breakfast and lunch), meal counts served, invoices, or equivalent documentation</w:t>
      </w:r>
    </w:p>
    <w:p w14:paraId="19131AF9" w14:textId="5FFDBDC3" w:rsidR="00642AC7" w:rsidRPr="00AB6D3E" w:rsidRDefault="00602C98" w:rsidP="007C3112">
      <w:pPr>
        <w:pStyle w:val="Heading2"/>
        <w:numPr>
          <w:ilvl w:val="0"/>
          <w:numId w:val="11"/>
        </w:numPr>
        <w:spacing w:line="360" w:lineRule="auto"/>
      </w:pPr>
      <w:bookmarkStart w:id="42" w:name="co_pp_1d410000745d2_21"/>
      <w:bookmarkStart w:id="43" w:name="Pupils"/>
      <w:bookmarkStart w:id="44" w:name="Meal_Service_Times"/>
      <w:bookmarkStart w:id="45" w:name="Instructional_Days"/>
      <w:bookmarkStart w:id="46" w:name="_Toc134172855"/>
      <w:bookmarkEnd w:id="42"/>
      <w:bookmarkEnd w:id="43"/>
      <w:bookmarkEnd w:id="44"/>
      <w:bookmarkEnd w:id="45"/>
      <w:r w:rsidRPr="00602C98">
        <w:lastRenderedPageBreak/>
        <w:t xml:space="preserve">UNIVERSAL MEAL PROGRAM </w:t>
      </w:r>
      <w:r w:rsidR="000055C9">
        <w:t>–</w:t>
      </w:r>
      <w:r>
        <w:t xml:space="preserve"> </w:t>
      </w:r>
      <w:r w:rsidR="000055C9">
        <w:t xml:space="preserve">LOCAL </w:t>
      </w:r>
      <w:r w:rsidR="00825FD9" w:rsidRPr="00AB6D3E">
        <w:t>E</w:t>
      </w:r>
      <w:r w:rsidR="000055C9">
        <w:t xml:space="preserve">DUCATIONAL </w:t>
      </w:r>
      <w:r w:rsidR="00F1738F">
        <w:t>AGENCY</w:t>
      </w:r>
      <w:r w:rsidR="00825FD9" w:rsidRPr="00AB6D3E">
        <w:t xml:space="preserve"> </w:t>
      </w:r>
      <w:r w:rsidR="00642AC7" w:rsidRPr="00AB6D3E">
        <w:t>APPLICATION</w:t>
      </w:r>
      <w:bookmarkEnd w:id="46"/>
      <w:r w:rsidR="00825FD9" w:rsidRPr="00AB6D3E">
        <w:t xml:space="preserve"> </w:t>
      </w:r>
    </w:p>
    <w:p w14:paraId="0CFE8479" w14:textId="0CDA35B5" w:rsidR="00913CD5" w:rsidRDefault="7405E8D1" w:rsidP="26335947">
      <w:pPr>
        <w:pStyle w:val="NormalWeb"/>
        <w:shd w:val="clear" w:color="auto" w:fill="FFFFFF" w:themeFill="background1"/>
        <w:spacing w:before="0" w:line="360" w:lineRule="auto"/>
        <w:rPr>
          <w:rFonts w:ascii="Arial" w:hAnsi="Arial" w:cs="Arial"/>
          <w:color w:val="000000" w:themeColor="text1"/>
        </w:rPr>
      </w:pPr>
      <w:r w:rsidRPr="0C7BFB78">
        <w:rPr>
          <w:rFonts w:ascii="Arial" w:hAnsi="Arial" w:cs="Arial"/>
          <w:color w:val="000000" w:themeColor="text1"/>
        </w:rPr>
        <w:t xml:space="preserve">There is no separate application for the </w:t>
      </w:r>
      <w:r w:rsidR="200F01C0" w:rsidRPr="0C7BFB78">
        <w:rPr>
          <w:rFonts w:ascii="Arial" w:hAnsi="Arial" w:cs="Arial"/>
          <w:color w:val="000000" w:themeColor="text1"/>
        </w:rPr>
        <w:t>state meal reimbursement</w:t>
      </w:r>
      <w:r w:rsidRPr="0C7BFB78">
        <w:rPr>
          <w:rFonts w:ascii="Arial" w:hAnsi="Arial" w:cs="Arial"/>
          <w:color w:val="000000" w:themeColor="text1"/>
        </w:rPr>
        <w:t xml:space="preserve"> </w:t>
      </w:r>
      <w:r w:rsidR="131367E3" w:rsidRPr="0C7BFB78">
        <w:rPr>
          <w:rFonts w:ascii="Arial" w:hAnsi="Arial" w:cs="Arial"/>
          <w:color w:val="000000" w:themeColor="text1"/>
        </w:rPr>
        <w:t xml:space="preserve">available through the </w:t>
      </w:r>
      <w:r w:rsidR="009F13A6" w:rsidRPr="0C7BFB78">
        <w:rPr>
          <w:rFonts w:ascii="Arial" w:hAnsi="Arial" w:cs="Arial"/>
          <w:color w:val="000000" w:themeColor="text1"/>
        </w:rPr>
        <w:t>UMP</w:t>
      </w:r>
      <w:r w:rsidRPr="0C7BFB78">
        <w:rPr>
          <w:rFonts w:ascii="Arial" w:hAnsi="Arial" w:cs="Arial"/>
          <w:color w:val="000000" w:themeColor="text1"/>
        </w:rPr>
        <w:t xml:space="preserve">. </w:t>
      </w:r>
      <w:r w:rsidR="131367E3" w:rsidRPr="0C7BFB78">
        <w:rPr>
          <w:rFonts w:ascii="Arial" w:hAnsi="Arial" w:cs="Arial"/>
          <w:color w:val="000000" w:themeColor="text1"/>
        </w:rPr>
        <w:t>T</w:t>
      </w:r>
      <w:r w:rsidRPr="0C7BFB78">
        <w:rPr>
          <w:rFonts w:ascii="Arial" w:hAnsi="Arial" w:cs="Arial"/>
          <w:color w:val="000000" w:themeColor="text1"/>
        </w:rPr>
        <w:t xml:space="preserve">he CDE will apply </w:t>
      </w:r>
      <w:r w:rsidR="7C42D649" w:rsidRPr="0C7BFB78">
        <w:rPr>
          <w:rFonts w:ascii="Arial" w:hAnsi="Arial" w:cs="Arial"/>
          <w:color w:val="000000" w:themeColor="text1"/>
        </w:rPr>
        <w:t>state</w:t>
      </w:r>
      <w:r w:rsidR="008B1EA4" w:rsidRPr="0C7BFB78">
        <w:rPr>
          <w:rFonts w:ascii="Arial" w:hAnsi="Arial" w:cs="Arial"/>
          <w:color w:val="000000" w:themeColor="text1"/>
        </w:rPr>
        <w:t xml:space="preserve"> meal</w:t>
      </w:r>
      <w:r w:rsidR="7C42D649" w:rsidRPr="0C7BFB78">
        <w:rPr>
          <w:rFonts w:ascii="Arial" w:hAnsi="Arial" w:cs="Arial"/>
          <w:color w:val="000000" w:themeColor="text1"/>
        </w:rPr>
        <w:t xml:space="preserve"> </w:t>
      </w:r>
      <w:r w:rsidRPr="0C7BFB78">
        <w:rPr>
          <w:rFonts w:ascii="Arial" w:hAnsi="Arial" w:cs="Arial"/>
          <w:color w:val="000000" w:themeColor="text1"/>
        </w:rPr>
        <w:t>reimbursement</w:t>
      </w:r>
      <w:r w:rsidR="131367E3" w:rsidRPr="0C7BFB78">
        <w:rPr>
          <w:rFonts w:ascii="Arial" w:hAnsi="Arial" w:cs="Arial"/>
          <w:color w:val="000000" w:themeColor="text1"/>
        </w:rPr>
        <w:t xml:space="preserve"> to </w:t>
      </w:r>
      <w:r w:rsidR="008B1EA4" w:rsidRPr="0C7BFB78">
        <w:rPr>
          <w:rFonts w:ascii="Arial" w:hAnsi="Arial" w:cs="Arial"/>
          <w:color w:val="000000" w:themeColor="text1"/>
        </w:rPr>
        <w:t xml:space="preserve">qualifying </w:t>
      </w:r>
      <w:r w:rsidR="4A0C295A" w:rsidRPr="0C7BFB78">
        <w:rPr>
          <w:rFonts w:ascii="Arial" w:hAnsi="Arial" w:cs="Arial"/>
          <w:color w:val="000000" w:themeColor="text1"/>
        </w:rPr>
        <w:t xml:space="preserve">NSLP and SBP </w:t>
      </w:r>
      <w:r w:rsidR="131367E3" w:rsidRPr="0C7BFB78">
        <w:rPr>
          <w:rFonts w:ascii="Arial" w:hAnsi="Arial" w:cs="Arial"/>
          <w:color w:val="000000" w:themeColor="text1"/>
        </w:rPr>
        <w:t xml:space="preserve">reimbursement claims made by </w:t>
      </w:r>
      <w:r w:rsidR="008B1EA4" w:rsidRPr="0C7BFB78">
        <w:rPr>
          <w:rFonts w:ascii="Arial" w:hAnsi="Arial" w:cs="Arial"/>
          <w:color w:val="000000" w:themeColor="text1"/>
        </w:rPr>
        <w:t>eligible</w:t>
      </w:r>
      <w:r w:rsidR="00C44B87" w:rsidRPr="0C7BFB78">
        <w:rPr>
          <w:rFonts w:ascii="Arial" w:hAnsi="Arial" w:cs="Arial"/>
          <w:color w:val="000000" w:themeColor="text1"/>
        </w:rPr>
        <w:t>, participating</w:t>
      </w:r>
      <w:r w:rsidR="008B1EA4" w:rsidRPr="0C7BFB78">
        <w:rPr>
          <w:rFonts w:ascii="Arial" w:hAnsi="Arial" w:cs="Arial"/>
          <w:color w:val="000000" w:themeColor="text1"/>
        </w:rPr>
        <w:t xml:space="preserve"> </w:t>
      </w:r>
      <w:r w:rsidR="131367E3" w:rsidRPr="0C7BFB78">
        <w:rPr>
          <w:rFonts w:ascii="Arial" w:hAnsi="Arial" w:cs="Arial"/>
          <w:color w:val="000000" w:themeColor="text1"/>
        </w:rPr>
        <w:t>LEAs</w:t>
      </w:r>
      <w:r w:rsidR="325AEBFA" w:rsidRPr="0C7BFB78">
        <w:rPr>
          <w:rFonts w:ascii="Arial" w:hAnsi="Arial" w:cs="Arial"/>
          <w:color w:val="000000" w:themeColor="text1"/>
        </w:rPr>
        <w:t>.</w:t>
      </w:r>
      <w:r w:rsidR="008B1EA4" w:rsidRPr="0C7BFB78">
        <w:rPr>
          <w:rFonts w:ascii="Arial" w:hAnsi="Arial" w:cs="Arial"/>
          <w:color w:val="000000" w:themeColor="text1"/>
        </w:rPr>
        <w:t xml:space="preserve"> </w:t>
      </w:r>
    </w:p>
    <w:p w14:paraId="205DD751" w14:textId="13F41876" w:rsidR="00DF5457" w:rsidRDefault="2D1EDCE3" w:rsidP="006B0316">
      <w:pPr>
        <w:pStyle w:val="Heading2"/>
        <w:numPr>
          <w:ilvl w:val="0"/>
          <w:numId w:val="11"/>
        </w:numPr>
        <w:spacing w:line="360" w:lineRule="auto"/>
      </w:pPr>
      <w:bookmarkStart w:id="47" w:name="_Toc134172856"/>
      <w:r>
        <w:t>MAXIMIZING FEDERAL FUNDING</w:t>
      </w:r>
      <w:bookmarkEnd w:id="47"/>
    </w:p>
    <w:p w14:paraId="4665B29B" w14:textId="22C3B010" w:rsidR="0040221E" w:rsidRPr="008804B7" w:rsidRDefault="3BC60E70" w:rsidP="00913CD5">
      <w:pPr>
        <w:pStyle w:val="NormalWeb"/>
        <w:shd w:val="clear" w:color="auto" w:fill="FFFFFF" w:themeFill="background1"/>
        <w:spacing w:before="0" w:line="360" w:lineRule="auto"/>
        <w:rPr>
          <w:rFonts w:ascii="Arial" w:hAnsi="Arial" w:cs="Arial"/>
          <w:strike/>
          <w:color w:val="auto"/>
        </w:rPr>
      </w:pPr>
      <w:r w:rsidRPr="0040221E">
        <w:rPr>
          <w:rFonts w:ascii="Arial" w:hAnsi="Arial" w:cs="Arial"/>
          <w:color w:val="auto"/>
        </w:rPr>
        <w:t xml:space="preserve">Proper SNP eligibility determinations are </w:t>
      </w:r>
      <w:r w:rsidR="007A41B5" w:rsidRPr="0040221E">
        <w:rPr>
          <w:rFonts w:ascii="Arial" w:hAnsi="Arial" w:cs="Arial"/>
          <w:color w:val="auto"/>
        </w:rPr>
        <w:t xml:space="preserve">required and </w:t>
      </w:r>
      <w:r w:rsidRPr="0040221E">
        <w:rPr>
          <w:rFonts w:ascii="Arial" w:hAnsi="Arial" w:cs="Arial"/>
          <w:color w:val="auto"/>
        </w:rPr>
        <w:t xml:space="preserve">critical for maximizing federal funding. All federal regulations apply for the determination of eligibility for the NSLP and SBP (7 </w:t>
      </w:r>
      <w:r w:rsidRPr="0040221E">
        <w:rPr>
          <w:rFonts w:ascii="Arial" w:hAnsi="Arial" w:cs="Arial"/>
          <w:i/>
          <w:iCs/>
          <w:color w:val="auto"/>
        </w:rPr>
        <w:t>CFR</w:t>
      </w:r>
      <w:r w:rsidRPr="0040221E">
        <w:rPr>
          <w:rFonts w:ascii="Arial" w:hAnsi="Arial" w:cs="Arial"/>
          <w:color w:val="auto"/>
        </w:rPr>
        <w:t>, sections 245.6 and 245.9</w:t>
      </w:r>
      <w:r w:rsidR="0040221E" w:rsidRPr="0040221E">
        <w:rPr>
          <w:rFonts w:ascii="Arial" w:hAnsi="Arial" w:cs="Arial"/>
          <w:color w:val="auto"/>
        </w:rPr>
        <w:t xml:space="preserve">). </w:t>
      </w:r>
      <w:r w:rsidR="00CE1460" w:rsidRPr="006B7160">
        <w:rPr>
          <w:rFonts w:ascii="Arial" w:hAnsi="Arial" w:cs="Arial"/>
          <w:color w:val="auto"/>
        </w:rPr>
        <w:t>F</w:t>
      </w:r>
      <w:r w:rsidR="00B44244" w:rsidRPr="006B7160">
        <w:rPr>
          <w:rFonts w:ascii="Arial" w:hAnsi="Arial" w:cs="Arial"/>
          <w:color w:val="auto"/>
        </w:rPr>
        <w:t xml:space="preserve">urther, </w:t>
      </w:r>
      <w:r w:rsidR="00C01202" w:rsidRPr="00AF1B0D">
        <w:rPr>
          <w:rFonts w:ascii="Arial" w:hAnsi="Arial" w:cs="Arial"/>
          <w:i/>
          <w:iCs/>
          <w:color w:val="auto"/>
        </w:rPr>
        <w:t>EC</w:t>
      </w:r>
      <w:r w:rsidR="00C01202" w:rsidRPr="006B7160">
        <w:rPr>
          <w:rFonts w:ascii="Arial" w:hAnsi="Arial" w:cs="Arial"/>
          <w:color w:val="auto"/>
        </w:rPr>
        <w:t xml:space="preserve"> Section 49501.5(a)(2)(B) </w:t>
      </w:r>
      <w:r w:rsidR="00B44244" w:rsidRPr="006B7160">
        <w:rPr>
          <w:rFonts w:ascii="Arial" w:hAnsi="Arial" w:cs="Arial"/>
          <w:color w:val="auto"/>
        </w:rPr>
        <w:t>requires that all LEAs conduct monthly direct certification matching using the California Longitudinal Pupil Achievement Data System (CALPADS).</w:t>
      </w:r>
      <w:r w:rsidRPr="006B7160">
        <w:rPr>
          <w:rFonts w:ascii="Arial" w:hAnsi="Arial" w:cs="Arial"/>
          <w:color w:val="auto"/>
        </w:rPr>
        <w:t xml:space="preserve"> </w:t>
      </w:r>
      <w:r w:rsidR="00B579EE" w:rsidRPr="006B7160">
        <w:rPr>
          <w:rFonts w:ascii="Arial" w:hAnsi="Arial" w:cs="Arial"/>
          <w:color w:val="auto"/>
        </w:rPr>
        <w:t>S</w:t>
      </w:r>
      <w:r w:rsidR="00D06ACA" w:rsidRPr="006B7160">
        <w:rPr>
          <w:rFonts w:ascii="Arial" w:hAnsi="Arial" w:cs="Arial"/>
          <w:color w:val="auto"/>
        </w:rPr>
        <w:t xml:space="preserve">chool sites </w:t>
      </w:r>
      <w:r w:rsidR="00CE1460" w:rsidRPr="006B7160">
        <w:rPr>
          <w:rFonts w:ascii="Arial" w:hAnsi="Arial" w:cs="Arial"/>
          <w:color w:val="auto"/>
        </w:rPr>
        <w:t xml:space="preserve">that </w:t>
      </w:r>
      <w:r w:rsidR="00D06ACA" w:rsidRPr="006B7160">
        <w:rPr>
          <w:rFonts w:ascii="Arial" w:hAnsi="Arial" w:cs="Arial"/>
          <w:color w:val="auto"/>
        </w:rPr>
        <w:t>hav</w:t>
      </w:r>
      <w:r w:rsidR="00CE1460" w:rsidRPr="006B7160">
        <w:rPr>
          <w:rFonts w:ascii="Arial" w:hAnsi="Arial" w:cs="Arial"/>
          <w:color w:val="auto"/>
        </w:rPr>
        <w:t>e</w:t>
      </w:r>
      <w:r w:rsidR="00D06ACA" w:rsidRPr="006B7160">
        <w:rPr>
          <w:rFonts w:ascii="Arial" w:hAnsi="Arial" w:cs="Arial"/>
          <w:color w:val="auto"/>
        </w:rPr>
        <w:t xml:space="preserve"> an ISP of 40 percent or greater</w:t>
      </w:r>
      <w:r w:rsidRPr="006B7160">
        <w:rPr>
          <w:rFonts w:ascii="Arial" w:hAnsi="Arial" w:cs="Arial"/>
          <w:color w:val="auto"/>
        </w:rPr>
        <w:t xml:space="preserve">, </w:t>
      </w:r>
      <w:r w:rsidR="00CE1460" w:rsidRPr="006B7160">
        <w:rPr>
          <w:rFonts w:ascii="Arial" w:hAnsi="Arial" w:cs="Arial"/>
          <w:color w:val="auto"/>
        </w:rPr>
        <w:t xml:space="preserve">are required to apply to </w:t>
      </w:r>
      <w:r w:rsidR="00F966B9" w:rsidRPr="006B7160">
        <w:rPr>
          <w:rFonts w:ascii="Arial" w:hAnsi="Arial" w:cs="Arial"/>
          <w:color w:val="auto"/>
        </w:rPr>
        <w:t>participat</w:t>
      </w:r>
      <w:r w:rsidR="00CE1460" w:rsidRPr="006B7160">
        <w:rPr>
          <w:rFonts w:ascii="Arial" w:hAnsi="Arial" w:cs="Arial"/>
          <w:color w:val="auto"/>
        </w:rPr>
        <w:t>e</w:t>
      </w:r>
      <w:r w:rsidR="00F966B9" w:rsidRPr="006B7160">
        <w:rPr>
          <w:rFonts w:ascii="Arial" w:hAnsi="Arial" w:cs="Arial"/>
          <w:color w:val="auto"/>
        </w:rPr>
        <w:t xml:space="preserve"> in a federal</w:t>
      </w:r>
      <w:r w:rsidR="00F966B9" w:rsidRPr="006B7160">
        <w:rPr>
          <w:rStyle w:val="CommentReference"/>
          <w:rFonts w:ascii="Arial" w:hAnsi="Arial" w:cs="Arial"/>
          <w:color w:val="auto"/>
        </w:rPr>
        <w:t xml:space="preserve"> </w:t>
      </w:r>
      <w:r w:rsidR="00F966B9" w:rsidRPr="006B7160">
        <w:rPr>
          <w:rFonts w:ascii="Arial" w:hAnsi="Arial" w:cs="Arial"/>
          <w:color w:val="auto"/>
        </w:rPr>
        <w:t>provision program</w:t>
      </w:r>
      <w:r w:rsidR="006B205B" w:rsidRPr="006B7160">
        <w:rPr>
          <w:rFonts w:ascii="Arial" w:hAnsi="Arial" w:cs="Arial"/>
          <w:color w:val="auto"/>
        </w:rPr>
        <w:t>,</w:t>
      </w:r>
      <w:r w:rsidR="00F966B9" w:rsidRPr="006B7160">
        <w:rPr>
          <w:rFonts w:ascii="Arial" w:hAnsi="Arial" w:cs="Arial"/>
          <w:color w:val="auto"/>
        </w:rPr>
        <w:t xml:space="preserve"> such as CEP or Provision 2</w:t>
      </w:r>
      <w:r w:rsidR="0040221E" w:rsidRPr="006B7160">
        <w:rPr>
          <w:rFonts w:ascii="Arial" w:hAnsi="Arial" w:cs="Arial"/>
          <w:color w:val="auto"/>
        </w:rPr>
        <w:t>;</w:t>
      </w:r>
      <w:r w:rsidR="1DC07D8C" w:rsidRPr="006B7160">
        <w:rPr>
          <w:rFonts w:ascii="Arial" w:hAnsi="Arial" w:cs="Arial"/>
          <w:color w:val="auto"/>
        </w:rPr>
        <w:t xml:space="preserve"> LEAs operating standard </w:t>
      </w:r>
      <w:r w:rsidR="2F6EDAB0" w:rsidRPr="006B7160">
        <w:rPr>
          <w:rFonts w:ascii="Arial" w:hAnsi="Arial" w:cs="Arial"/>
          <w:color w:val="auto"/>
        </w:rPr>
        <w:t xml:space="preserve">meal </w:t>
      </w:r>
      <w:r w:rsidR="1DC07D8C" w:rsidRPr="006B7160">
        <w:rPr>
          <w:rFonts w:ascii="Arial" w:hAnsi="Arial" w:cs="Arial"/>
          <w:color w:val="auto"/>
        </w:rPr>
        <w:t>counting and claiming</w:t>
      </w:r>
      <w:r w:rsidR="00D06ACA" w:rsidRPr="006B7160">
        <w:rPr>
          <w:rFonts w:ascii="Arial" w:hAnsi="Arial" w:cs="Arial"/>
          <w:color w:val="auto"/>
        </w:rPr>
        <w:t xml:space="preserve"> sites</w:t>
      </w:r>
      <w:r w:rsidR="1DC07D8C" w:rsidRPr="006B7160">
        <w:rPr>
          <w:rFonts w:ascii="Arial" w:hAnsi="Arial" w:cs="Arial"/>
          <w:color w:val="auto"/>
        </w:rPr>
        <w:t xml:space="preserve">, </w:t>
      </w:r>
      <w:r w:rsidR="00CE1460" w:rsidRPr="006B7160">
        <w:rPr>
          <w:rFonts w:ascii="Arial" w:hAnsi="Arial" w:cs="Arial"/>
          <w:color w:val="auto"/>
        </w:rPr>
        <w:t xml:space="preserve">must </w:t>
      </w:r>
      <w:r w:rsidR="412B70EE" w:rsidRPr="006B7160">
        <w:rPr>
          <w:rFonts w:ascii="Arial" w:hAnsi="Arial" w:cs="Arial"/>
          <w:color w:val="auto"/>
        </w:rPr>
        <w:t>ensur</w:t>
      </w:r>
      <w:r w:rsidR="00CE1460" w:rsidRPr="006B7160">
        <w:rPr>
          <w:rFonts w:ascii="Arial" w:hAnsi="Arial" w:cs="Arial"/>
          <w:color w:val="auto"/>
        </w:rPr>
        <w:t>e</w:t>
      </w:r>
      <w:r w:rsidR="412B70EE" w:rsidRPr="006B7160">
        <w:rPr>
          <w:rFonts w:ascii="Arial" w:hAnsi="Arial" w:cs="Arial"/>
          <w:color w:val="auto"/>
        </w:rPr>
        <w:t xml:space="preserve"> proper </w:t>
      </w:r>
      <w:r w:rsidR="079B15BA" w:rsidRPr="006B7160">
        <w:rPr>
          <w:rFonts w:ascii="Arial" w:hAnsi="Arial" w:cs="Arial"/>
          <w:color w:val="auto"/>
        </w:rPr>
        <w:t xml:space="preserve">pupil </w:t>
      </w:r>
      <w:r w:rsidR="412B70EE" w:rsidRPr="006B7160">
        <w:rPr>
          <w:rFonts w:ascii="Arial" w:hAnsi="Arial" w:cs="Arial"/>
          <w:color w:val="auto"/>
        </w:rPr>
        <w:t>eligibility determinations through collectin</w:t>
      </w:r>
      <w:r w:rsidR="65895F1C" w:rsidRPr="006B7160">
        <w:rPr>
          <w:rFonts w:ascii="Arial" w:hAnsi="Arial" w:cs="Arial"/>
          <w:color w:val="auto"/>
        </w:rPr>
        <w:t>g</w:t>
      </w:r>
      <w:r w:rsidR="412B70EE" w:rsidRPr="006B7160">
        <w:rPr>
          <w:rFonts w:ascii="Arial" w:hAnsi="Arial" w:cs="Arial"/>
          <w:color w:val="auto"/>
        </w:rPr>
        <w:t xml:space="preserve"> meal applications</w:t>
      </w:r>
      <w:r w:rsidR="242E444E" w:rsidRPr="006B7160">
        <w:rPr>
          <w:rFonts w:ascii="Arial" w:hAnsi="Arial" w:cs="Arial"/>
          <w:color w:val="auto"/>
        </w:rPr>
        <w:t xml:space="preserve"> annually</w:t>
      </w:r>
      <w:r w:rsidR="615150AE" w:rsidRPr="006B7160">
        <w:rPr>
          <w:rFonts w:ascii="Arial" w:hAnsi="Arial" w:cs="Arial"/>
          <w:color w:val="auto"/>
        </w:rPr>
        <w:t xml:space="preserve"> and conducting </w:t>
      </w:r>
      <w:r w:rsidR="00D06ACA" w:rsidRPr="006B7160">
        <w:rPr>
          <w:rFonts w:ascii="Arial" w:hAnsi="Arial" w:cs="Arial"/>
          <w:color w:val="auto"/>
        </w:rPr>
        <w:t xml:space="preserve">monthly </w:t>
      </w:r>
      <w:r w:rsidR="615150AE" w:rsidRPr="006B7160">
        <w:rPr>
          <w:rFonts w:ascii="Arial" w:hAnsi="Arial" w:cs="Arial"/>
          <w:color w:val="auto"/>
        </w:rPr>
        <w:t>direct certification</w:t>
      </w:r>
      <w:r w:rsidR="006473A8" w:rsidRPr="006B7160">
        <w:rPr>
          <w:rFonts w:ascii="Arial" w:hAnsi="Arial" w:cs="Arial"/>
          <w:color w:val="auto"/>
        </w:rPr>
        <w:t xml:space="preserve"> </w:t>
      </w:r>
      <w:r w:rsidR="00D06ACA" w:rsidRPr="006B7160">
        <w:rPr>
          <w:rFonts w:ascii="Arial" w:hAnsi="Arial" w:cs="Arial"/>
          <w:color w:val="auto"/>
        </w:rPr>
        <w:t>matches</w:t>
      </w:r>
      <w:r w:rsidR="006473A8" w:rsidRPr="006B7160">
        <w:rPr>
          <w:rFonts w:ascii="Arial" w:hAnsi="Arial" w:cs="Arial"/>
          <w:color w:val="auto"/>
        </w:rPr>
        <w:t>.</w:t>
      </w:r>
      <w:r w:rsidR="0040221E" w:rsidRPr="006B7160">
        <w:rPr>
          <w:rFonts w:ascii="Arial" w:hAnsi="Arial" w:cs="Arial"/>
          <w:color w:val="auto"/>
          <w:u w:val="single"/>
        </w:rPr>
        <w:t xml:space="preserve"> </w:t>
      </w:r>
    </w:p>
    <w:p w14:paraId="40C8F568" w14:textId="6A0071E6" w:rsidR="5ED4CA70" w:rsidRPr="00A05C9B" w:rsidRDefault="5ED4CA70" w:rsidP="00A05C9B">
      <w:pPr>
        <w:pStyle w:val="Heading3"/>
        <w:numPr>
          <w:ilvl w:val="0"/>
          <w:numId w:val="40"/>
        </w:numPr>
        <w:spacing w:before="0" w:line="360" w:lineRule="auto"/>
        <w:ind w:left="360"/>
        <w:rPr>
          <w:i w:val="0"/>
          <w:sz w:val="24"/>
        </w:rPr>
      </w:pPr>
      <w:bookmarkStart w:id="48" w:name="_Toc134172857"/>
      <w:r w:rsidRPr="00A05C9B">
        <w:rPr>
          <w:i w:val="0"/>
          <w:sz w:val="24"/>
        </w:rPr>
        <w:t>Federal Provision Programs</w:t>
      </w:r>
      <w:bookmarkEnd w:id="48"/>
    </w:p>
    <w:p w14:paraId="787B5B1D" w14:textId="77777777" w:rsidR="5ED4CA70" w:rsidRPr="002850A7" w:rsidRDefault="5ED4CA70" w:rsidP="3F317BDC">
      <w:pPr>
        <w:spacing w:line="360" w:lineRule="auto"/>
        <w:rPr>
          <w:rFonts w:ascii="Arial" w:hAnsi="Arial" w:cs="Arial"/>
          <w:sz w:val="24"/>
          <w:szCs w:val="24"/>
        </w:rPr>
      </w:pPr>
      <w:r w:rsidRPr="002850A7">
        <w:rPr>
          <w:rFonts w:ascii="Arial" w:hAnsi="Arial" w:cs="Arial"/>
          <w:sz w:val="24"/>
          <w:szCs w:val="24"/>
        </w:rPr>
        <w:t>Federal provision</w:t>
      </w:r>
      <w:r w:rsidR="2DC40098" w:rsidRPr="002850A7">
        <w:rPr>
          <w:rFonts w:ascii="Arial" w:hAnsi="Arial" w:cs="Arial"/>
          <w:sz w:val="24"/>
          <w:szCs w:val="24"/>
        </w:rPr>
        <w:t xml:space="preserve"> program</w:t>
      </w:r>
      <w:r w:rsidRPr="002850A7">
        <w:rPr>
          <w:rFonts w:ascii="Arial" w:hAnsi="Arial" w:cs="Arial"/>
          <w:sz w:val="24"/>
          <w:szCs w:val="24"/>
        </w:rPr>
        <w:t xml:space="preserve">s such as CEP or Provision 2 can increase the amount of federal reimbursement provided to LEAs, thereby reserving and maximizing the use of state meal reimbursement funds. </w:t>
      </w:r>
    </w:p>
    <w:p w14:paraId="2F635A8D" w14:textId="5A531E0C" w:rsidR="5ED4CA70" w:rsidRPr="002850A7" w:rsidRDefault="5ED4CA70" w:rsidP="3F317BDC">
      <w:pPr>
        <w:spacing w:line="360" w:lineRule="auto"/>
        <w:rPr>
          <w:rFonts w:ascii="Arial" w:hAnsi="Arial" w:cs="Arial"/>
          <w:sz w:val="24"/>
          <w:szCs w:val="24"/>
        </w:rPr>
      </w:pPr>
      <w:r w:rsidRPr="002850A7">
        <w:rPr>
          <w:rFonts w:ascii="Arial" w:hAnsi="Arial" w:cs="Arial"/>
          <w:i/>
          <w:iCs/>
          <w:sz w:val="24"/>
          <w:szCs w:val="24"/>
        </w:rPr>
        <w:t>EC</w:t>
      </w:r>
      <w:r w:rsidRPr="002850A7">
        <w:rPr>
          <w:rFonts w:ascii="Arial" w:hAnsi="Arial" w:cs="Arial"/>
          <w:sz w:val="24"/>
          <w:szCs w:val="24"/>
        </w:rPr>
        <w:t xml:space="preserve"> Section 49564.3</w:t>
      </w:r>
      <w:r w:rsidR="00D06ACA">
        <w:rPr>
          <w:rFonts w:ascii="Arial" w:hAnsi="Arial" w:cs="Arial"/>
          <w:sz w:val="24"/>
          <w:szCs w:val="24"/>
        </w:rPr>
        <w:t>(b)(2)(A)</w:t>
      </w:r>
      <w:r w:rsidRPr="002850A7">
        <w:rPr>
          <w:rFonts w:ascii="Arial" w:hAnsi="Arial" w:cs="Arial"/>
          <w:sz w:val="24"/>
          <w:szCs w:val="24"/>
        </w:rPr>
        <w:t xml:space="preserve"> requires LEAs with high poverty schools in their jurisdiction </w:t>
      </w:r>
      <w:r w:rsidR="00756FCB" w:rsidRPr="006B7160">
        <w:rPr>
          <w:rFonts w:ascii="Arial" w:hAnsi="Arial" w:cs="Arial"/>
          <w:sz w:val="24"/>
          <w:szCs w:val="24"/>
        </w:rPr>
        <w:t>having an ISP greater than or equal to 40 percent</w:t>
      </w:r>
      <w:r w:rsidR="00756FCB">
        <w:rPr>
          <w:rFonts w:ascii="Arial" w:hAnsi="Arial" w:cs="Arial"/>
          <w:sz w:val="24"/>
          <w:szCs w:val="24"/>
        </w:rPr>
        <w:t xml:space="preserve"> </w:t>
      </w:r>
      <w:r w:rsidRPr="002850A7">
        <w:rPr>
          <w:rFonts w:ascii="Arial" w:hAnsi="Arial" w:cs="Arial"/>
          <w:sz w:val="24"/>
          <w:szCs w:val="24"/>
        </w:rPr>
        <w:t xml:space="preserve">to </w:t>
      </w:r>
      <w:r w:rsidRPr="002850A7">
        <w:rPr>
          <w:rFonts w:ascii="Arial" w:eastAsia="Helvetica" w:hAnsi="Arial" w:cs="Arial"/>
          <w:sz w:val="24"/>
          <w:szCs w:val="24"/>
        </w:rPr>
        <w:t xml:space="preserve">apply to operate a federal universal meal service provision, which may include, but is not limited to, the CEP or Provision 2, pursuant to Section 1759a of Title 42 of the </w:t>
      </w:r>
      <w:r w:rsidRPr="00AF1B0D">
        <w:rPr>
          <w:rFonts w:ascii="Arial" w:eastAsia="Helvetica" w:hAnsi="Arial" w:cs="Arial"/>
          <w:i/>
          <w:iCs/>
          <w:sz w:val="24"/>
          <w:szCs w:val="24"/>
        </w:rPr>
        <w:t>United States Code</w:t>
      </w:r>
      <w:r w:rsidRPr="002850A7">
        <w:rPr>
          <w:rFonts w:ascii="Arial" w:hAnsi="Arial" w:cs="Arial"/>
          <w:sz w:val="24"/>
          <w:szCs w:val="24"/>
        </w:rPr>
        <w:t xml:space="preserve">. </w:t>
      </w:r>
    </w:p>
    <w:p w14:paraId="1195A62C" w14:textId="13A8B36C" w:rsidR="5EACCFB0" w:rsidRPr="00A05C9B" w:rsidRDefault="5EACCFB0" w:rsidP="00A05C9B">
      <w:pPr>
        <w:pStyle w:val="Heading3"/>
        <w:numPr>
          <w:ilvl w:val="0"/>
          <w:numId w:val="40"/>
        </w:numPr>
        <w:spacing w:before="0" w:line="360" w:lineRule="auto"/>
        <w:ind w:left="360"/>
        <w:rPr>
          <w:i w:val="0"/>
          <w:sz w:val="24"/>
        </w:rPr>
      </w:pPr>
      <w:bookmarkStart w:id="49" w:name="_Toc134172858"/>
      <w:r w:rsidRPr="00A05C9B">
        <w:rPr>
          <w:i w:val="0"/>
          <w:sz w:val="24"/>
        </w:rPr>
        <w:t>Determining Pupil Eligibility for Free and Reduced-Price Meals</w:t>
      </w:r>
      <w:bookmarkEnd w:id="49"/>
    </w:p>
    <w:p w14:paraId="00397C55" w14:textId="4EA72C05" w:rsidR="00913CD5" w:rsidRPr="00E95BE1" w:rsidRDefault="5EACCFB0" w:rsidP="00E95BE1">
      <w:pPr>
        <w:pStyle w:val="NormalWeb"/>
        <w:shd w:val="clear" w:color="auto" w:fill="FFFFFF" w:themeFill="background1"/>
        <w:spacing w:before="0" w:line="360" w:lineRule="auto"/>
        <w:rPr>
          <w:rFonts w:ascii="Arial" w:hAnsi="Arial" w:cs="Arial"/>
          <w:color w:val="auto"/>
        </w:rPr>
      </w:pPr>
      <w:r w:rsidRPr="002850A7">
        <w:rPr>
          <w:rFonts w:ascii="Arial" w:hAnsi="Arial" w:cs="Arial"/>
          <w:color w:val="auto"/>
        </w:rPr>
        <w:t xml:space="preserve">LEAs participating in NSLP and SBP must continue to establish every pupil’s eligibility for free and reduced-price meals. </w:t>
      </w:r>
      <w:r w:rsidR="7154FB14" w:rsidRPr="002850A7">
        <w:rPr>
          <w:rFonts w:ascii="Arial" w:eastAsia="Roboto" w:hAnsi="Arial" w:cs="Arial"/>
          <w:color w:val="auto"/>
        </w:rPr>
        <w:t xml:space="preserve">Note that </w:t>
      </w:r>
      <w:r w:rsidR="7154FB14" w:rsidRPr="002850A7">
        <w:rPr>
          <w:rFonts w:ascii="Arial" w:hAnsi="Arial" w:cs="Arial"/>
          <w:color w:val="auto"/>
        </w:rPr>
        <w:t xml:space="preserve">alternative income forms cannot be used to </w:t>
      </w:r>
      <w:r w:rsidR="7154FB14" w:rsidRPr="002850A7">
        <w:rPr>
          <w:rFonts w:ascii="Arial" w:hAnsi="Arial" w:cs="Arial"/>
          <w:color w:val="auto"/>
        </w:rPr>
        <w:lastRenderedPageBreak/>
        <w:t>establish a pupil’s eligibility for the SBP and NSLP because they do not meet the federal requirements for meal applications.</w:t>
      </w:r>
    </w:p>
    <w:p w14:paraId="52114A42" w14:textId="77777777" w:rsidR="2ECA416B" w:rsidRPr="002850A7" w:rsidRDefault="2ECA416B" w:rsidP="004A15A4">
      <w:pPr>
        <w:pStyle w:val="NormalWeb"/>
        <w:shd w:val="clear" w:color="auto" w:fill="FFFFFF" w:themeFill="background1"/>
        <w:spacing w:before="0" w:line="360" w:lineRule="auto"/>
        <w:ind w:left="720"/>
        <w:rPr>
          <w:rFonts w:ascii="Arial" w:hAnsi="Arial" w:cs="Arial"/>
          <w:color w:val="auto"/>
        </w:rPr>
      </w:pPr>
      <w:r w:rsidRPr="3F317BDC">
        <w:rPr>
          <w:rFonts w:ascii="Helvetica" w:hAnsi="Helvetica" w:cs="Helvetica"/>
        </w:rPr>
        <w:t>1.</w:t>
      </w:r>
      <w:r w:rsidRPr="3F317BDC">
        <w:rPr>
          <w:rFonts w:ascii="Helvetica" w:hAnsi="Helvetica" w:cs="Helvetica"/>
          <w:color w:val="auto"/>
        </w:rPr>
        <w:t xml:space="preserve"> </w:t>
      </w:r>
      <w:r w:rsidRPr="002850A7">
        <w:rPr>
          <w:rFonts w:ascii="Arial" w:hAnsi="Arial" w:cs="Arial"/>
          <w:color w:val="auto"/>
        </w:rPr>
        <w:t>Meal Applications</w:t>
      </w:r>
    </w:p>
    <w:p w14:paraId="7C5AA2CF" w14:textId="77777777" w:rsidR="000055C9" w:rsidRPr="00993CD5" w:rsidRDefault="2ECA416B" w:rsidP="004A15A4">
      <w:pPr>
        <w:pStyle w:val="NormalWeb"/>
        <w:shd w:val="clear" w:color="auto" w:fill="FFFFFF" w:themeFill="background1"/>
        <w:spacing w:before="0" w:line="360" w:lineRule="auto"/>
        <w:ind w:left="1440"/>
        <w:rPr>
          <w:rFonts w:ascii="Arial" w:hAnsi="Arial" w:cs="Arial"/>
          <w:color w:val="auto"/>
        </w:rPr>
      </w:pPr>
      <w:r w:rsidRPr="00993CD5">
        <w:rPr>
          <w:rFonts w:ascii="Arial" w:hAnsi="Arial" w:cs="Arial"/>
          <w:color w:val="auto"/>
        </w:rPr>
        <w:t xml:space="preserve">a. LEAs </w:t>
      </w:r>
      <w:r w:rsidR="000055C9" w:rsidRPr="00993CD5">
        <w:rPr>
          <w:rFonts w:ascii="Arial" w:hAnsi="Arial" w:cs="Arial"/>
          <w:color w:val="auto"/>
        </w:rPr>
        <w:t>O</w:t>
      </w:r>
      <w:r w:rsidRPr="00993CD5">
        <w:rPr>
          <w:rFonts w:ascii="Arial" w:hAnsi="Arial" w:cs="Arial"/>
          <w:color w:val="auto"/>
        </w:rPr>
        <w:t xml:space="preserve">perating </w:t>
      </w:r>
      <w:r w:rsidR="000055C9" w:rsidRPr="00993CD5">
        <w:rPr>
          <w:rFonts w:ascii="Arial" w:hAnsi="Arial" w:cs="Arial"/>
          <w:color w:val="auto"/>
        </w:rPr>
        <w:t>S</w:t>
      </w:r>
      <w:r w:rsidRPr="00993CD5">
        <w:rPr>
          <w:rFonts w:ascii="Arial" w:hAnsi="Arial" w:cs="Arial"/>
          <w:color w:val="auto"/>
        </w:rPr>
        <w:t xml:space="preserve">tandard </w:t>
      </w:r>
      <w:r w:rsidR="000055C9" w:rsidRPr="00993CD5">
        <w:rPr>
          <w:rFonts w:ascii="Arial" w:hAnsi="Arial" w:cs="Arial"/>
          <w:color w:val="auto"/>
        </w:rPr>
        <w:t>C</w:t>
      </w:r>
      <w:r w:rsidRPr="00993CD5">
        <w:rPr>
          <w:rFonts w:ascii="Arial" w:hAnsi="Arial" w:cs="Arial"/>
          <w:color w:val="auto"/>
        </w:rPr>
        <w:t xml:space="preserve">ounting and </w:t>
      </w:r>
      <w:r w:rsidR="000055C9" w:rsidRPr="00993CD5">
        <w:rPr>
          <w:rFonts w:ascii="Arial" w:hAnsi="Arial" w:cs="Arial"/>
          <w:color w:val="auto"/>
        </w:rPr>
        <w:t>C</w:t>
      </w:r>
      <w:r w:rsidRPr="00993CD5">
        <w:rPr>
          <w:rFonts w:ascii="Arial" w:hAnsi="Arial" w:cs="Arial"/>
          <w:color w:val="auto"/>
        </w:rPr>
        <w:t xml:space="preserve">laiming or </w:t>
      </w:r>
      <w:r w:rsidR="000055C9" w:rsidRPr="00993CD5">
        <w:rPr>
          <w:rFonts w:ascii="Arial" w:hAnsi="Arial" w:cs="Arial"/>
          <w:color w:val="auto"/>
        </w:rPr>
        <w:t>E</w:t>
      </w:r>
      <w:r w:rsidRPr="00993CD5">
        <w:rPr>
          <w:rFonts w:ascii="Arial" w:hAnsi="Arial" w:cs="Arial"/>
          <w:color w:val="auto"/>
        </w:rPr>
        <w:t xml:space="preserve">stablishing a Provision 2 </w:t>
      </w:r>
      <w:r w:rsidR="000055C9" w:rsidRPr="00993CD5">
        <w:rPr>
          <w:rFonts w:ascii="Arial" w:hAnsi="Arial" w:cs="Arial"/>
          <w:color w:val="auto"/>
        </w:rPr>
        <w:t>B</w:t>
      </w:r>
      <w:r w:rsidRPr="00993CD5">
        <w:rPr>
          <w:rFonts w:ascii="Arial" w:hAnsi="Arial" w:cs="Arial"/>
          <w:color w:val="auto"/>
        </w:rPr>
        <w:t xml:space="preserve">ase </w:t>
      </w:r>
      <w:r w:rsidR="000055C9" w:rsidRPr="00993CD5">
        <w:rPr>
          <w:rFonts w:ascii="Arial" w:hAnsi="Arial" w:cs="Arial"/>
          <w:color w:val="auto"/>
        </w:rPr>
        <w:t>Y</w:t>
      </w:r>
      <w:r w:rsidRPr="00993CD5">
        <w:rPr>
          <w:rFonts w:ascii="Arial" w:hAnsi="Arial" w:cs="Arial"/>
          <w:color w:val="auto"/>
        </w:rPr>
        <w:t xml:space="preserve">ear: </w:t>
      </w:r>
    </w:p>
    <w:p w14:paraId="3C24E16D" w14:textId="77777777" w:rsidR="2ECA416B" w:rsidRPr="00993CD5" w:rsidRDefault="2ECA416B" w:rsidP="004A15A4">
      <w:pPr>
        <w:pStyle w:val="NormalWeb"/>
        <w:shd w:val="clear" w:color="auto" w:fill="FFFFFF" w:themeFill="background1"/>
        <w:spacing w:before="0" w:line="360" w:lineRule="auto"/>
        <w:ind w:left="1440"/>
        <w:rPr>
          <w:rFonts w:ascii="Arial" w:hAnsi="Arial" w:cs="Arial"/>
          <w:color w:val="auto"/>
        </w:rPr>
      </w:pPr>
      <w:r w:rsidRPr="00993CD5">
        <w:rPr>
          <w:rFonts w:ascii="Arial" w:hAnsi="Arial" w:cs="Arial"/>
          <w:color w:val="auto"/>
        </w:rPr>
        <w:t>All federal regulations apply for the determination of eligibility for the NSLP and SBP</w:t>
      </w:r>
      <w:r w:rsidR="00BC7080" w:rsidRPr="00993CD5">
        <w:rPr>
          <w:rFonts w:ascii="Arial" w:hAnsi="Arial" w:cs="Arial"/>
          <w:color w:val="auto"/>
        </w:rPr>
        <w:t>.</w:t>
      </w:r>
      <w:r w:rsidRPr="00993CD5">
        <w:rPr>
          <w:rFonts w:ascii="Arial" w:hAnsi="Arial" w:cs="Arial"/>
          <w:color w:val="auto"/>
        </w:rPr>
        <w:t xml:space="preserve"> (7 </w:t>
      </w:r>
      <w:r w:rsidRPr="00993CD5">
        <w:rPr>
          <w:rFonts w:ascii="Arial" w:hAnsi="Arial" w:cs="Arial"/>
          <w:i/>
          <w:iCs/>
          <w:color w:val="auto"/>
        </w:rPr>
        <w:t>CFR</w:t>
      </w:r>
      <w:r w:rsidRPr="00993CD5">
        <w:rPr>
          <w:rFonts w:ascii="Arial" w:hAnsi="Arial" w:cs="Arial"/>
          <w:color w:val="auto"/>
        </w:rPr>
        <w:t>, sections 245.6 and 245.9) As such, LEAs operating standard counting and claiming or establishing a Provision 2 base year are required to collect household meal applications. The purpose of the household meal application is to certify a pupil’s eligibility for free or reduced-price meals or free milk benefits.</w:t>
      </w:r>
    </w:p>
    <w:p w14:paraId="6DE8E0BF" w14:textId="77777777" w:rsidR="2ECA416B" w:rsidRPr="00993CD5" w:rsidRDefault="2ECA416B" w:rsidP="004A15A4">
      <w:pPr>
        <w:pStyle w:val="NormalWeb"/>
        <w:shd w:val="clear" w:color="auto" w:fill="FFFFFF" w:themeFill="background1"/>
        <w:spacing w:before="0" w:line="360" w:lineRule="auto"/>
        <w:ind w:left="1440"/>
        <w:rPr>
          <w:rFonts w:ascii="Arial" w:hAnsi="Arial" w:cs="Arial"/>
          <w:color w:val="auto"/>
        </w:rPr>
      </w:pPr>
      <w:r w:rsidRPr="00993CD5">
        <w:rPr>
          <w:rFonts w:ascii="Arial" w:hAnsi="Arial" w:cs="Arial"/>
          <w:color w:val="auto"/>
        </w:rPr>
        <w:t>b. Exception to Collecting Meal Applications</w:t>
      </w:r>
      <w:r w:rsidR="000055C9" w:rsidRPr="00993CD5">
        <w:rPr>
          <w:rFonts w:ascii="Arial" w:hAnsi="Arial" w:cs="Arial"/>
          <w:color w:val="auto"/>
        </w:rPr>
        <w:t>:</w:t>
      </w:r>
    </w:p>
    <w:p w14:paraId="1A02EA89" w14:textId="09802FA8" w:rsidR="2ECA416B" w:rsidRPr="00946121" w:rsidRDefault="2ECA416B" w:rsidP="00F7484B">
      <w:pPr>
        <w:spacing w:after="240" w:line="360" w:lineRule="auto"/>
        <w:ind w:left="1440"/>
        <w:rPr>
          <w:rFonts w:ascii="Arial" w:hAnsi="Arial" w:cs="Arial"/>
          <w:sz w:val="24"/>
        </w:rPr>
      </w:pPr>
      <w:r w:rsidRPr="00946121">
        <w:rPr>
          <w:rFonts w:ascii="Arial" w:hAnsi="Arial" w:cs="Arial"/>
          <w:sz w:val="24"/>
        </w:rPr>
        <w:t>LEAs operating the CEP cannot collect meal applications (</w:t>
      </w:r>
      <w:r w:rsidRPr="00946121">
        <w:rPr>
          <w:rFonts w:ascii="Arial" w:eastAsia="Roboto" w:hAnsi="Arial" w:cs="Arial"/>
          <w:sz w:val="24"/>
        </w:rPr>
        <w:t xml:space="preserve">7 </w:t>
      </w:r>
      <w:r w:rsidRPr="00AF1B0D">
        <w:rPr>
          <w:rFonts w:ascii="Arial" w:eastAsia="Roboto" w:hAnsi="Arial" w:cs="Arial"/>
          <w:i/>
          <w:iCs/>
          <w:sz w:val="24"/>
        </w:rPr>
        <w:t xml:space="preserve">CFR </w:t>
      </w:r>
      <w:r w:rsidRPr="00946121">
        <w:rPr>
          <w:rFonts w:ascii="Arial" w:eastAsia="Roboto" w:hAnsi="Arial" w:cs="Arial"/>
          <w:sz w:val="24"/>
        </w:rPr>
        <w:t>245.9(f)(4)(iv))</w:t>
      </w:r>
      <w:r w:rsidRPr="00946121">
        <w:rPr>
          <w:rFonts w:ascii="Arial" w:hAnsi="Arial" w:cs="Arial"/>
          <w:sz w:val="24"/>
        </w:rPr>
        <w:t xml:space="preserve"> and are not required to conduct verification activities. Base-year certifications are determined solely by direct certification data. LEAs operating the CEP also do not have to claim pupils by their individual eligibility status.</w:t>
      </w:r>
      <w:r w:rsidR="0055745D">
        <w:rPr>
          <w:rFonts w:ascii="Arial" w:hAnsi="Arial" w:cs="Arial"/>
          <w:sz w:val="24"/>
        </w:rPr>
        <w:t xml:space="preserve"> </w:t>
      </w:r>
      <w:r w:rsidR="0055745D" w:rsidRPr="006B7160">
        <w:rPr>
          <w:rFonts w:ascii="Arial" w:hAnsi="Arial" w:cs="Arial"/>
          <w:sz w:val="24"/>
        </w:rPr>
        <w:t xml:space="preserve">These sites </w:t>
      </w:r>
      <w:r w:rsidR="00C5393D" w:rsidRPr="006B7160">
        <w:rPr>
          <w:rFonts w:ascii="Arial" w:hAnsi="Arial" w:cs="Arial"/>
          <w:sz w:val="24"/>
        </w:rPr>
        <w:t xml:space="preserve">within school districts, county office of education and charter schools </w:t>
      </w:r>
      <w:r w:rsidR="0055745D" w:rsidRPr="006B7160">
        <w:rPr>
          <w:rFonts w:ascii="Arial" w:hAnsi="Arial" w:cs="Arial"/>
          <w:sz w:val="24"/>
        </w:rPr>
        <w:t>must continue to conduct monthly direct certification matching using C</w:t>
      </w:r>
      <w:r w:rsidR="004E53D7" w:rsidRPr="006B7160">
        <w:rPr>
          <w:rFonts w:ascii="Arial" w:hAnsi="Arial" w:cs="Arial"/>
          <w:sz w:val="24"/>
        </w:rPr>
        <w:t>AL</w:t>
      </w:r>
      <w:r w:rsidR="0055745D" w:rsidRPr="006B7160">
        <w:rPr>
          <w:rFonts w:ascii="Arial" w:hAnsi="Arial" w:cs="Arial"/>
          <w:sz w:val="24"/>
        </w:rPr>
        <w:t xml:space="preserve">PADS. </w:t>
      </w:r>
      <w:r w:rsidR="0023520E" w:rsidRPr="006B7160">
        <w:rPr>
          <w:rFonts w:ascii="Arial" w:hAnsi="Arial" w:cs="Arial"/>
          <w:sz w:val="24"/>
        </w:rPr>
        <w:t>[</w:t>
      </w:r>
      <w:r w:rsidR="0055745D" w:rsidRPr="006B7160">
        <w:rPr>
          <w:rFonts w:ascii="Arial" w:hAnsi="Arial" w:cs="Arial"/>
          <w:i/>
          <w:iCs/>
          <w:sz w:val="24"/>
        </w:rPr>
        <w:t>EC</w:t>
      </w:r>
      <w:r w:rsidR="0055745D" w:rsidRPr="006B7160">
        <w:rPr>
          <w:rFonts w:ascii="Arial" w:hAnsi="Arial" w:cs="Arial"/>
          <w:sz w:val="24"/>
        </w:rPr>
        <w:t xml:space="preserve"> sections 49501.5</w:t>
      </w:r>
      <w:r w:rsidR="00CF72E7" w:rsidRPr="006B7160">
        <w:rPr>
          <w:rFonts w:ascii="Arial" w:hAnsi="Arial" w:cs="Arial"/>
          <w:sz w:val="24"/>
        </w:rPr>
        <w:t>(a)(2)(B)</w:t>
      </w:r>
      <w:r w:rsidR="0055745D" w:rsidRPr="006B7160">
        <w:rPr>
          <w:rFonts w:ascii="Arial" w:hAnsi="Arial" w:cs="Arial"/>
          <w:sz w:val="24"/>
        </w:rPr>
        <w:t xml:space="preserve"> and 49564.3</w:t>
      </w:r>
      <w:r w:rsidR="0023520E" w:rsidRPr="006B7160">
        <w:rPr>
          <w:rFonts w:ascii="Arial" w:hAnsi="Arial" w:cs="Arial"/>
          <w:sz w:val="24"/>
        </w:rPr>
        <w:t>]</w:t>
      </w:r>
    </w:p>
    <w:p w14:paraId="7CEC5A04" w14:textId="77777777" w:rsidR="1B111B63" w:rsidRPr="00F7484B" w:rsidRDefault="004A15A4" w:rsidP="00F7484B">
      <w:pPr>
        <w:spacing w:after="240" w:line="360" w:lineRule="auto"/>
        <w:ind w:left="720" w:firstLine="720"/>
        <w:rPr>
          <w:rFonts w:ascii="Arial" w:hAnsi="Arial" w:cs="Arial"/>
          <w:sz w:val="24"/>
        </w:rPr>
      </w:pPr>
      <w:r w:rsidRPr="00F7484B">
        <w:rPr>
          <w:rFonts w:ascii="Arial" w:hAnsi="Arial" w:cs="Arial"/>
          <w:sz w:val="24"/>
        </w:rPr>
        <w:t>c</w:t>
      </w:r>
      <w:r w:rsidR="1B111B63" w:rsidRPr="00F7484B">
        <w:rPr>
          <w:rFonts w:ascii="Arial" w:hAnsi="Arial" w:cs="Arial"/>
          <w:sz w:val="24"/>
        </w:rPr>
        <w:t xml:space="preserve">. Alternative Income Forms: </w:t>
      </w:r>
    </w:p>
    <w:p w14:paraId="124639E7" w14:textId="77777777" w:rsidR="3F317BDC" w:rsidRPr="00F7484B" w:rsidRDefault="590B9C75" w:rsidP="00F7484B">
      <w:pPr>
        <w:spacing w:after="240" w:line="360" w:lineRule="auto"/>
        <w:ind w:left="1440"/>
        <w:rPr>
          <w:rFonts w:ascii="Arial" w:hAnsi="Arial" w:cs="Arial"/>
          <w:sz w:val="24"/>
        </w:rPr>
      </w:pPr>
      <w:r w:rsidRPr="00F7484B">
        <w:rPr>
          <w:rFonts w:ascii="Arial" w:hAnsi="Arial" w:cs="Arial"/>
          <w:sz w:val="24"/>
        </w:rPr>
        <w:t xml:space="preserve">The purpose of the alternative income form is to identify that a pupil’s household meets the income eligibility criteria so that they may be included in the LEA’s unduplicated pupil count used to determine supplemental and concentration grants under the Local Control Funding Formula. </w:t>
      </w:r>
      <w:r w:rsidR="1B111B63" w:rsidRPr="00F7484B">
        <w:rPr>
          <w:rFonts w:ascii="Arial" w:hAnsi="Arial" w:cs="Arial"/>
          <w:sz w:val="24"/>
        </w:rPr>
        <w:t xml:space="preserve">Alternative Income Forms cannot be used to establish a pupil’s </w:t>
      </w:r>
      <w:r w:rsidR="1B111B63" w:rsidRPr="00F7484B">
        <w:rPr>
          <w:rFonts w:ascii="Arial" w:hAnsi="Arial" w:cs="Arial"/>
          <w:sz w:val="24"/>
        </w:rPr>
        <w:lastRenderedPageBreak/>
        <w:t>eligibility for the SBP and NSLP because they do not meet the federal requirements for meal applications.</w:t>
      </w:r>
      <w:r w:rsidR="7934F7BA" w:rsidRPr="00F7484B">
        <w:rPr>
          <w:rFonts w:ascii="Arial" w:hAnsi="Arial" w:cs="Arial"/>
          <w:sz w:val="24"/>
        </w:rPr>
        <w:t xml:space="preserve"> </w:t>
      </w:r>
    </w:p>
    <w:p w14:paraId="2B27FC81" w14:textId="08E2D599" w:rsidR="65C2572B" w:rsidRPr="002850A7" w:rsidRDefault="65C2572B" w:rsidP="004A15A4">
      <w:pPr>
        <w:pStyle w:val="NormalWeb"/>
        <w:shd w:val="clear" w:color="auto" w:fill="FFFFFF" w:themeFill="background1"/>
        <w:spacing w:before="0" w:line="360" w:lineRule="auto"/>
        <w:ind w:left="720"/>
        <w:rPr>
          <w:rFonts w:ascii="Arial" w:eastAsia="Roboto" w:hAnsi="Arial" w:cs="Arial"/>
          <w:color w:val="auto"/>
        </w:rPr>
      </w:pPr>
      <w:r w:rsidRPr="002850A7">
        <w:rPr>
          <w:rFonts w:ascii="Arial" w:hAnsi="Arial" w:cs="Arial"/>
          <w:color w:val="auto"/>
        </w:rPr>
        <w:t>2. Direct Certification</w:t>
      </w:r>
      <w:r w:rsidR="787DC6D8" w:rsidRPr="002850A7">
        <w:rPr>
          <w:rFonts w:ascii="Arial" w:hAnsi="Arial" w:cs="Arial"/>
          <w:color w:val="auto"/>
        </w:rPr>
        <w:t>:</w:t>
      </w:r>
      <w:r w:rsidR="43EFD8D2" w:rsidRPr="002850A7">
        <w:rPr>
          <w:rFonts w:ascii="Arial" w:hAnsi="Arial" w:cs="Arial"/>
          <w:color w:val="auto"/>
        </w:rPr>
        <w:t xml:space="preserve"> Direct certification is </w:t>
      </w:r>
      <w:r w:rsidR="43EFD8D2" w:rsidRPr="008804B7">
        <w:rPr>
          <w:rFonts w:ascii="Arial" w:hAnsi="Arial" w:cs="Arial"/>
          <w:color w:val="auto"/>
        </w:rPr>
        <w:t>the mandated process</w:t>
      </w:r>
      <w:r w:rsidR="43EFD8D2" w:rsidRPr="002850A7">
        <w:rPr>
          <w:rFonts w:ascii="Arial" w:hAnsi="Arial" w:cs="Arial"/>
          <w:color w:val="auto"/>
        </w:rPr>
        <w:t xml:space="preserve"> that LEAs must use to certify children who are eligible for free meals or milk without completing an application</w:t>
      </w:r>
      <w:r w:rsidR="00F87B19">
        <w:rPr>
          <w:rFonts w:ascii="Arial" w:hAnsi="Arial" w:cs="Arial"/>
          <w:color w:val="auto"/>
        </w:rPr>
        <w:t>.</w:t>
      </w:r>
      <w:r w:rsidR="787DC6D8" w:rsidRPr="002850A7">
        <w:rPr>
          <w:rFonts w:ascii="Arial" w:hAnsi="Arial" w:cs="Arial"/>
          <w:color w:val="auto"/>
        </w:rPr>
        <w:t xml:space="preserve"> </w:t>
      </w:r>
      <w:r w:rsidR="0055745D" w:rsidRPr="006B7160">
        <w:rPr>
          <w:rFonts w:ascii="Arial" w:hAnsi="Arial" w:cs="Arial"/>
          <w:color w:val="auto"/>
        </w:rPr>
        <w:t xml:space="preserve">All </w:t>
      </w:r>
      <w:r w:rsidR="67C994DE" w:rsidRPr="006B7160">
        <w:rPr>
          <w:rFonts w:ascii="Arial" w:hAnsi="Arial" w:cs="Arial"/>
          <w:color w:val="auto"/>
        </w:rPr>
        <w:t xml:space="preserve">LEAs </w:t>
      </w:r>
      <w:r w:rsidR="0055745D" w:rsidRPr="006B7160">
        <w:rPr>
          <w:rFonts w:ascii="Arial" w:hAnsi="Arial" w:cs="Arial"/>
          <w:color w:val="auto"/>
        </w:rPr>
        <w:t xml:space="preserve">must conduct monthly matching using the </w:t>
      </w:r>
      <w:r w:rsidR="67C994DE" w:rsidRPr="006B7160">
        <w:rPr>
          <w:rFonts w:ascii="Arial" w:hAnsi="Arial" w:cs="Arial"/>
          <w:color w:val="auto"/>
        </w:rPr>
        <w:t>C</w:t>
      </w:r>
      <w:r w:rsidR="004E53D7" w:rsidRPr="006B7160">
        <w:rPr>
          <w:rFonts w:ascii="Arial" w:hAnsi="Arial" w:cs="Arial"/>
          <w:color w:val="auto"/>
        </w:rPr>
        <w:t>AL</w:t>
      </w:r>
      <w:r w:rsidR="0055745D" w:rsidRPr="006B7160">
        <w:rPr>
          <w:rFonts w:ascii="Arial" w:hAnsi="Arial" w:cs="Arial"/>
          <w:color w:val="auto"/>
        </w:rPr>
        <w:t>PAD</w:t>
      </w:r>
      <w:r w:rsidR="00AD12BC">
        <w:rPr>
          <w:rFonts w:ascii="Arial" w:hAnsi="Arial" w:cs="Arial"/>
          <w:color w:val="auto"/>
        </w:rPr>
        <w:t>S</w:t>
      </w:r>
      <w:r w:rsidR="0055745D" w:rsidRPr="006B7160">
        <w:rPr>
          <w:rFonts w:ascii="Arial" w:hAnsi="Arial" w:cs="Arial"/>
          <w:color w:val="auto"/>
        </w:rPr>
        <w:t>, regardless of whether they conduct standard meal counting and claiming or participate in a federal meal provision.</w:t>
      </w:r>
      <w:r w:rsidR="006B7160" w:rsidRPr="006B7160">
        <w:rPr>
          <w:rFonts w:ascii="Arial" w:hAnsi="Arial" w:cs="Arial"/>
          <w:color w:val="auto"/>
        </w:rPr>
        <w:t xml:space="preserve"> </w:t>
      </w:r>
      <w:r w:rsidR="00CF72E7" w:rsidRPr="006B7160">
        <w:rPr>
          <w:rFonts w:ascii="Arial" w:hAnsi="Arial" w:cs="Arial"/>
          <w:color w:val="auto"/>
        </w:rPr>
        <w:t>[</w:t>
      </w:r>
      <w:r w:rsidR="004D41D7" w:rsidRPr="006B7160">
        <w:rPr>
          <w:rFonts w:ascii="Arial" w:hAnsi="Arial" w:cs="Arial"/>
          <w:i/>
          <w:iCs/>
          <w:color w:val="auto"/>
        </w:rPr>
        <w:t xml:space="preserve">EC </w:t>
      </w:r>
      <w:r w:rsidR="004D41D7" w:rsidRPr="006B7160">
        <w:rPr>
          <w:rFonts w:ascii="Arial" w:hAnsi="Arial" w:cs="Arial"/>
          <w:color w:val="auto"/>
        </w:rPr>
        <w:t>Section 49501.5</w:t>
      </w:r>
      <w:r w:rsidR="00CF72E7" w:rsidRPr="006B7160">
        <w:rPr>
          <w:rFonts w:ascii="Arial" w:hAnsi="Arial" w:cs="Arial"/>
          <w:color w:val="auto"/>
        </w:rPr>
        <w:t>(a)(2)(B</w:t>
      </w:r>
      <w:r w:rsidR="004D41D7" w:rsidRPr="006B7160">
        <w:rPr>
          <w:rFonts w:ascii="Arial" w:hAnsi="Arial" w:cs="Arial"/>
          <w:color w:val="auto"/>
        </w:rPr>
        <w:t>)</w:t>
      </w:r>
      <w:r w:rsidR="00CF72E7" w:rsidRPr="006B7160">
        <w:rPr>
          <w:rFonts w:ascii="Arial" w:hAnsi="Arial" w:cs="Arial"/>
          <w:color w:val="auto"/>
        </w:rPr>
        <w:t>]</w:t>
      </w:r>
      <w:r w:rsidR="004D41D7" w:rsidRPr="006B7160">
        <w:rPr>
          <w:rFonts w:ascii="Arial" w:hAnsi="Arial" w:cs="Arial"/>
          <w:color w:val="auto"/>
        </w:rPr>
        <w:t xml:space="preserve"> </w:t>
      </w:r>
      <w:r w:rsidR="0055745D" w:rsidRPr="006B7160">
        <w:rPr>
          <w:rFonts w:ascii="Arial" w:hAnsi="Arial" w:cs="Arial"/>
          <w:color w:val="auto"/>
        </w:rPr>
        <w:t xml:space="preserve">In addition, LEAs are encouraged to </w:t>
      </w:r>
      <w:r w:rsidR="00AD12BC">
        <w:rPr>
          <w:rFonts w:ascii="Arial" w:hAnsi="Arial" w:cs="Arial"/>
          <w:color w:val="auto"/>
        </w:rPr>
        <w:t xml:space="preserve">conduct </w:t>
      </w:r>
      <w:r w:rsidR="0055745D" w:rsidRPr="006B7160">
        <w:rPr>
          <w:rFonts w:ascii="Arial" w:hAnsi="Arial" w:cs="Arial"/>
          <w:color w:val="auto"/>
        </w:rPr>
        <w:t>direct certification by using a local data match through their county’s department of social or welfare services.</w:t>
      </w:r>
    </w:p>
    <w:p w14:paraId="5F078CDB" w14:textId="42C88FB7" w:rsidR="6550EB99" w:rsidRPr="00A05C9B" w:rsidRDefault="6550EB99" w:rsidP="00A05C9B">
      <w:pPr>
        <w:pStyle w:val="Heading3"/>
        <w:numPr>
          <w:ilvl w:val="0"/>
          <w:numId w:val="40"/>
        </w:numPr>
        <w:spacing w:before="0" w:line="360" w:lineRule="auto"/>
        <w:ind w:left="360"/>
        <w:rPr>
          <w:i w:val="0"/>
          <w:sz w:val="24"/>
        </w:rPr>
      </w:pPr>
      <w:bookmarkStart w:id="50" w:name="_Toc134172859"/>
      <w:r w:rsidRPr="00A05C9B">
        <w:rPr>
          <w:i w:val="0"/>
          <w:sz w:val="24"/>
        </w:rPr>
        <w:t>Meal Counts Submitted for Reimbursement</w:t>
      </w:r>
      <w:bookmarkEnd w:id="50"/>
    </w:p>
    <w:p w14:paraId="3FB3A3B9" w14:textId="47ADDF7F" w:rsidR="18549660" w:rsidRDefault="00C40F80" w:rsidP="00C40F80">
      <w:pPr>
        <w:pStyle w:val="NormalWeb"/>
        <w:numPr>
          <w:ilvl w:val="3"/>
          <w:numId w:val="33"/>
        </w:numPr>
        <w:shd w:val="clear" w:color="auto" w:fill="FFFFFF" w:themeFill="background1"/>
        <w:spacing w:before="0" w:line="360" w:lineRule="auto"/>
        <w:ind w:left="810"/>
        <w:rPr>
          <w:rFonts w:ascii="Arial" w:hAnsi="Arial" w:cs="Arial"/>
          <w:color w:val="auto"/>
        </w:rPr>
      </w:pPr>
      <w:r w:rsidRPr="006B7160">
        <w:rPr>
          <w:rFonts w:ascii="Arial" w:hAnsi="Arial" w:cs="Arial"/>
          <w:color w:val="auto"/>
        </w:rPr>
        <w:t>Standard Counting and Claiming Sites and Provision 2 Sites Establishing a Base Year:</w:t>
      </w:r>
      <w:r>
        <w:rPr>
          <w:rFonts w:ascii="Arial" w:hAnsi="Arial" w:cs="Arial"/>
          <w:color w:val="auto"/>
        </w:rPr>
        <w:t xml:space="preserve"> </w:t>
      </w:r>
      <w:r w:rsidR="18549660" w:rsidRPr="00E80C22">
        <w:rPr>
          <w:rFonts w:ascii="Arial" w:hAnsi="Arial" w:cs="Arial"/>
          <w:color w:val="auto"/>
        </w:rPr>
        <w:t>A</w:t>
      </w:r>
      <w:r w:rsidR="3C0A3221" w:rsidRPr="00E80C22">
        <w:rPr>
          <w:rFonts w:ascii="Arial" w:hAnsi="Arial" w:cs="Arial"/>
          <w:color w:val="auto"/>
        </w:rPr>
        <w:t xml:space="preserve">ccurate </w:t>
      </w:r>
      <w:r w:rsidR="247970BB" w:rsidRPr="00E80C22">
        <w:rPr>
          <w:rFonts w:ascii="Arial" w:hAnsi="Arial" w:cs="Arial"/>
          <w:color w:val="auto"/>
        </w:rPr>
        <w:t xml:space="preserve">counting </w:t>
      </w:r>
      <w:r w:rsidR="3627CDDF" w:rsidRPr="00E80C22">
        <w:rPr>
          <w:rFonts w:ascii="Arial" w:hAnsi="Arial" w:cs="Arial"/>
          <w:color w:val="auto"/>
        </w:rPr>
        <w:t xml:space="preserve">and claiming </w:t>
      </w:r>
      <w:r w:rsidR="247970BB" w:rsidRPr="00E80C22">
        <w:rPr>
          <w:rFonts w:ascii="Arial" w:hAnsi="Arial" w:cs="Arial"/>
          <w:color w:val="auto"/>
        </w:rPr>
        <w:t>of meals served by</w:t>
      </w:r>
      <w:r w:rsidR="4B8A855F" w:rsidRPr="00E80C22">
        <w:rPr>
          <w:rFonts w:ascii="Arial" w:hAnsi="Arial" w:cs="Arial"/>
          <w:color w:val="auto"/>
        </w:rPr>
        <w:t xml:space="preserve"> eligibility category</w:t>
      </w:r>
      <w:r w:rsidR="247970BB" w:rsidRPr="00E80C22">
        <w:rPr>
          <w:rFonts w:ascii="Arial" w:hAnsi="Arial" w:cs="Arial"/>
          <w:color w:val="auto"/>
        </w:rPr>
        <w:t xml:space="preserve"> </w:t>
      </w:r>
      <w:r w:rsidR="59AFB12E" w:rsidRPr="00E80C22">
        <w:rPr>
          <w:rFonts w:ascii="Arial" w:hAnsi="Arial" w:cs="Arial"/>
          <w:color w:val="auto"/>
        </w:rPr>
        <w:t xml:space="preserve">(free, reduced-price, or paid) </w:t>
      </w:r>
      <w:r w:rsidR="247970BB" w:rsidRPr="00E80C22">
        <w:rPr>
          <w:rFonts w:ascii="Arial" w:hAnsi="Arial" w:cs="Arial"/>
          <w:color w:val="auto"/>
        </w:rPr>
        <w:t>is an important component of maximizing federal reimbursement.</w:t>
      </w:r>
      <w:r w:rsidR="746CA139" w:rsidRPr="00E80C22">
        <w:rPr>
          <w:rFonts w:ascii="Arial" w:hAnsi="Arial" w:cs="Arial"/>
          <w:color w:val="auto"/>
        </w:rPr>
        <w:t xml:space="preserve"> M</w:t>
      </w:r>
      <w:r w:rsidR="6550EB99" w:rsidRPr="00E80C22">
        <w:rPr>
          <w:rFonts w:ascii="Arial" w:hAnsi="Arial" w:cs="Arial"/>
          <w:color w:val="auto"/>
        </w:rPr>
        <w:t>eal counts submitted for reimbursement must be claimed in accordance with the amount of free, reduced-price, and paid meals served</w:t>
      </w:r>
      <w:r>
        <w:rPr>
          <w:rFonts w:ascii="Arial" w:hAnsi="Arial" w:cs="Arial"/>
          <w:color w:val="auto"/>
        </w:rPr>
        <w:t>.</w:t>
      </w:r>
      <w:r w:rsidR="6550EB99" w:rsidRPr="00E80C22">
        <w:rPr>
          <w:rFonts w:ascii="Arial" w:hAnsi="Arial" w:cs="Arial"/>
          <w:color w:val="auto"/>
        </w:rPr>
        <w:t xml:space="preserve"> It is the responsibility of the LEA to ensure proper meal counting and claiming, benefit issuance, and eligibility determinations as described by federal regulations including, but not limited to, 7 </w:t>
      </w:r>
      <w:r w:rsidR="6550EB99" w:rsidRPr="00E80C22">
        <w:rPr>
          <w:rFonts w:ascii="Arial" w:hAnsi="Arial" w:cs="Arial"/>
          <w:i/>
          <w:iCs/>
          <w:color w:val="auto"/>
        </w:rPr>
        <w:t>CFR</w:t>
      </w:r>
      <w:r w:rsidR="6550EB99" w:rsidRPr="00E80C22">
        <w:rPr>
          <w:rFonts w:ascii="Arial" w:hAnsi="Arial" w:cs="Arial"/>
          <w:color w:val="auto"/>
        </w:rPr>
        <w:t xml:space="preserve"> sections 210.8(a) and (c), 210.15(b), 220.9(a), 220.11, 245.6, 245.9, and the Permanent Single </w:t>
      </w:r>
      <w:r w:rsidR="6550EB99" w:rsidRPr="006B7160">
        <w:rPr>
          <w:rFonts w:ascii="Arial" w:hAnsi="Arial" w:cs="Arial"/>
          <w:color w:val="auto"/>
        </w:rPr>
        <w:t xml:space="preserve">Agreement. </w:t>
      </w:r>
      <w:r w:rsidRPr="006B7160">
        <w:rPr>
          <w:rFonts w:ascii="Arial" w:hAnsi="Arial" w:cs="Arial"/>
          <w:color w:val="auto"/>
        </w:rPr>
        <w:t>Meals not claimed in accordance with eligibility determinations can result in fiscal action, which applies to state and federal meal reimbursement.</w:t>
      </w:r>
    </w:p>
    <w:p w14:paraId="1E31D53A" w14:textId="27AAB681" w:rsidR="0069461D" w:rsidRDefault="00C40F80" w:rsidP="00C40F80">
      <w:pPr>
        <w:pStyle w:val="NormalWeb"/>
        <w:numPr>
          <w:ilvl w:val="3"/>
          <w:numId w:val="33"/>
        </w:numPr>
        <w:shd w:val="clear" w:color="auto" w:fill="FFFFFF" w:themeFill="background1"/>
        <w:spacing w:before="0" w:line="360" w:lineRule="auto"/>
        <w:ind w:left="810"/>
        <w:rPr>
          <w:rFonts w:ascii="Arial" w:hAnsi="Arial" w:cs="Arial"/>
          <w:color w:val="auto"/>
        </w:rPr>
      </w:pPr>
      <w:r w:rsidRPr="006B7160">
        <w:rPr>
          <w:rFonts w:ascii="Arial" w:hAnsi="Arial" w:cs="Arial"/>
          <w:color w:val="auto"/>
        </w:rPr>
        <w:t>CEP and Provision 2</w:t>
      </w:r>
      <w:r w:rsidR="0069461D" w:rsidRPr="006B7160">
        <w:rPr>
          <w:rFonts w:ascii="Arial" w:hAnsi="Arial" w:cs="Arial"/>
          <w:color w:val="auto"/>
        </w:rPr>
        <w:t xml:space="preserve"> S</w:t>
      </w:r>
      <w:r w:rsidRPr="006B7160">
        <w:rPr>
          <w:rFonts w:ascii="Arial" w:hAnsi="Arial" w:cs="Arial"/>
          <w:color w:val="auto"/>
        </w:rPr>
        <w:t xml:space="preserve">ites </w:t>
      </w:r>
      <w:r w:rsidR="0069461D" w:rsidRPr="006B7160">
        <w:rPr>
          <w:rFonts w:ascii="Arial" w:hAnsi="Arial" w:cs="Arial"/>
          <w:color w:val="auto"/>
        </w:rPr>
        <w:t>During</w:t>
      </w:r>
      <w:r w:rsidRPr="006B7160">
        <w:rPr>
          <w:rFonts w:ascii="Arial" w:hAnsi="Arial" w:cs="Arial"/>
          <w:color w:val="auto"/>
        </w:rPr>
        <w:t xml:space="preserve"> a </w:t>
      </w:r>
      <w:r w:rsidR="0069461D" w:rsidRPr="006B7160">
        <w:rPr>
          <w:rFonts w:ascii="Arial" w:hAnsi="Arial" w:cs="Arial"/>
          <w:color w:val="auto"/>
        </w:rPr>
        <w:t>N</w:t>
      </w:r>
      <w:r w:rsidRPr="006B7160">
        <w:rPr>
          <w:rFonts w:ascii="Arial" w:hAnsi="Arial" w:cs="Arial"/>
          <w:color w:val="auto"/>
        </w:rPr>
        <w:t xml:space="preserve">on-base </w:t>
      </w:r>
      <w:r w:rsidR="0069461D" w:rsidRPr="006B7160">
        <w:rPr>
          <w:rFonts w:ascii="Arial" w:hAnsi="Arial" w:cs="Arial"/>
          <w:color w:val="auto"/>
        </w:rPr>
        <w:t>Y</w:t>
      </w:r>
      <w:r w:rsidRPr="006B7160">
        <w:rPr>
          <w:rFonts w:ascii="Arial" w:hAnsi="Arial" w:cs="Arial"/>
          <w:color w:val="auto"/>
        </w:rPr>
        <w:t xml:space="preserve">ear: </w:t>
      </w:r>
      <w:r w:rsidR="0069461D" w:rsidRPr="006B7160">
        <w:rPr>
          <w:rFonts w:ascii="Arial" w:hAnsi="Arial" w:cs="Arial"/>
          <w:color w:val="auto"/>
        </w:rPr>
        <w:t xml:space="preserve">Meal counts submitted for reimbursement must reflect accurate point of service counts for meals eligible for reimbursement as described by state and federal regulations including but not limited to, 7 </w:t>
      </w:r>
      <w:r w:rsidR="0069461D" w:rsidRPr="006B7160">
        <w:rPr>
          <w:rFonts w:ascii="Arial" w:hAnsi="Arial" w:cs="Arial"/>
          <w:i/>
          <w:iCs/>
          <w:color w:val="auto"/>
        </w:rPr>
        <w:t>CFR</w:t>
      </w:r>
      <w:r w:rsidR="0069461D" w:rsidRPr="006B7160">
        <w:rPr>
          <w:rFonts w:ascii="Arial" w:hAnsi="Arial" w:cs="Arial"/>
          <w:color w:val="auto"/>
        </w:rPr>
        <w:t xml:space="preserve"> Section 245.9 and </w:t>
      </w:r>
      <w:r w:rsidR="0069461D" w:rsidRPr="006B7160">
        <w:rPr>
          <w:rFonts w:ascii="Arial" w:hAnsi="Arial" w:cs="Arial"/>
          <w:i/>
          <w:iCs/>
          <w:color w:val="auto"/>
        </w:rPr>
        <w:t>EC</w:t>
      </w:r>
      <w:r w:rsidR="0069461D" w:rsidRPr="006B7160">
        <w:rPr>
          <w:rFonts w:ascii="Arial" w:hAnsi="Arial" w:cs="Arial"/>
          <w:color w:val="auto"/>
        </w:rPr>
        <w:t xml:space="preserve"> Section 49501.5.</w:t>
      </w:r>
    </w:p>
    <w:p w14:paraId="67BAD4DB" w14:textId="22F4B9EC" w:rsidR="006B7160" w:rsidRDefault="006B7160">
      <w:pPr>
        <w:spacing w:after="0"/>
        <w:rPr>
          <w:rFonts w:ascii="Arial" w:hAnsi="Arial" w:cs="Arial"/>
          <w:sz w:val="24"/>
          <w:szCs w:val="24"/>
        </w:rPr>
      </w:pPr>
      <w:r>
        <w:rPr>
          <w:rFonts w:ascii="Arial" w:hAnsi="Arial" w:cs="Arial"/>
        </w:rPr>
        <w:br w:type="page"/>
      </w:r>
    </w:p>
    <w:p w14:paraId="699CCBD8" w14:textId="2CD5E53F" w:rsidR="00C740A9" w:rsidRPr="00C702C1" w:rsidRDefault="00180D79" w:rsidP="000026CB">
      <w:pPr>
        <w:pStyle w:val="Heading2"/>
        <w:numPr>
          <w:ilvl w:val="0"/>
          <w:numId w:val="11"/>
        </w:numPr>
        <w:spacing w:line="360" w:lineRule="auto"/>
      </w:pPr>
      <w:bookmarkStart w:id="51" w:name="_MEAL_PATTERN"/>
      <w:bookmarkStart w:id="52" w:name="_REIMBURSEMENT"/>
      <w:bookmarkStart w:id="53" w:name="_Toc134172860"/>
      <w:bookmarkEnd w:id="51"/>
      <w:bookmarkEnd w:id="52"/>
      <w:r w:rsidRPr="00C702C1">
        <w:lastRenderedPageBreak/>
        <w:t xml:space="preserve">UNIVERSAL MEAL PROGRAM </w:t>
      </w:r>
      <w:r w:rsidR="00C740A9" w:rsidRPr="00C702C1">
        <w:t>REIMBURSEMENT</w:t>
      </w:r>
      <w:r w:rsidR="00B7737C" w:rsidRPr="00C702C1">
        <w:t>S</w:t>
      </w:r>
      <w:r w:rsidR="00B7737C" w:rsidRPr="00C702C1">
        <w:tab/>
        <w:t>AND CLAIMS</w:t>
      </w:r>
      <w:bookmarkEnd w:id="53"/>
    </w:p>
    <w:p w14:paraId="3F44FCEE" w14:textId="4C874DBA" w:rsidR="00B7737C" w:rsidRPr="00A05C9B" w:rsidRDefault="03DC49D7" w:rsidP="00A05C9B">
      <w:pPr>
        <w:pStyle w:val="Heading3"/>
        <w:numPr>
          <w:ilvl w:val="0"/>
          <w:numId w:val="41"/>
        </w:numPr>
        <w:spacing w:before="0" w:line="360" w:lineRule="auto"/>
        <w:ind w:left="360"/>
        <w:rPr>
          <w:i w:val="0"/>
          <w:sz w:val="24"/>
        </w:rPr>
      </w:pPr>
      <w:bookmarkStart w:id="54" w:name="_Toc134172861"/>
      <w:r w:rsidRPr="00A05C9B">
        <w:rPr>
          <w:i w:val="0"/>
          <w:sz w:val="24"/>
        </w:rPr>
        <w:t>U</w:t>
      </w:r>
      <w:r w:rsidR="74846D59" w:rsidRPr="00A05C9B">
        <w:rPr>
          <w:i w:val="0"/>
          <w:sz w:val="24"/>
        </w:rPr>
        <w:t xml:space="preserve">niversal </w:t>
      </w:r>
      <w:r w:rsidRPr="00A05C9B">
        <w:rPr>
          <w:i w:val="0"/>
          <w:sz w:val="24"/>
        </w:rPr>
        <w:t>M</w:t>
      </w:r>
      <w:r w:rsidR="0049CCB3" w:rsidRPr="00A05C9B">
        <w:rPr>
          <w:i w:val="0"/>
          <w:sz w:val="24"/>
        </w:rPr>
        <w:t xml:space="preserve">eal Program </w:t>
      </w:r>
      <w:r w:rsidRPr="00A05C9B">
        <w:rPr>
          <w:i w:val="0"/>
          <w:sz w:val="24"/>
        </w:rPr>
        <w:t xml:space="preserve">Reimbursement </w:t>
      </w:r>
      <w:r w:rsidR="50F17B08" w:rsidRPr="00A05C9B">
        <w:rPr>
          <w:i w:val="0"/>
          <w:sz w:val="24"/>
        </w:rPr>
        <w:t>Requirements</w:t>
      </w:r>
      <w:bookmarkEnd w:id="54"/>
    </w:p>
    <w:p w14:paraId="54A7F9AC" w14:textId="77777777" w:rsidR="00B74631" w:rsidRPr="00663072" w:rsidRDefault="00B74631" w:rsidP="00B74631">
      <w:pPr>
        <w:pStyle w:val="NormalWeb"/>
        <w:shd w:val="clear" w:color="auto" w:fill="FFFFFF" w:themeFill="background1"/>
        <w:spacing w:before="0" w:line="360" w:lineRule="auto"/>
        <w:rPr>
          <w:rStyle w:val="normaltextrun"/>
          <w:rFonts w:ascii="Arial" w:hAnsi="Arial" w:cs="Arial"/>
          <w:color w:val="auto"/>
          <w:shd w:val="clear" w:color="auto" w:fill="FFFFFF"/>
        </w:rPr>
      </w:pPr>
      <w:r w:rsidRPr="00663072">
        <w:rPr>
          <w:rStyle w:val="normaltextrun"/>
          <w:rFonts w:ascii="Arial" w:hAnsi="Arial" w:cs="Arial"/>
          <w:color w:val="auto"/>
        </w:rPr>
        <w:t>LEAs</w:t>
      </w:r>
      <w:r w:rsidRPr="00663072">
        <w:rPr>
          <w:rStyle w:val="normaltextrun"/>
          <w:rFonts w:ascii="Arial" w:hAnsi="Arial" w:cs="Arial"/>
          <w:color w:val="auto"/>
          <w:shd w:val="clear" w:color="auto" w:fill="FFFFFF"/>
        </w:rPr>
        <w:t xml:space="preserve"> may receive state meal reimbursement under </w:t>
      </w:r>
      <w:r w:rsidRPr="00663072">
        <w:rPr>
          <w:rStyle w:val="normaltextrun"/>
          <w:rFonts w:ascii="Arial" w:hAnsi="Arial" w:cs="Arial"/>
          <w:i/>
          <w:iCs/>
          <w:color w:val="auto"/>
          <w:shd w:val="clear" w:color="auto" w:fill="FFFFFF"/>
        </w:rPr>
        <w:t>EC</w:t>
      </w:r>
      <w:r w:rsidRPr="00663072">
        <w:rPr>
          <w:rStyle w:val="normaltextrun"/>
          <w:rFonts w:ascii="Arial" w:hAnsi="Arial" w:cs="Arial"/>
          <w:color w:val="auto"/>
          <w:shd w:val="clear" w:color="auto" w:fill="FFFFFF"/>
        </w:rPr>
        <w:t xml:space="preserve"> Section 49501.5, provided the entity:</w:t>
      </w:r>
    </w:p>
    <w:p w14:paraId="4B2212B3" w14:textId="3A05FD74" w:rsidR="00B74631" w:rsidRPr="00663072" w:rsidRDefault="00193014" w:rsidP="00B74631">
      <w:pPr>
        <w:pStyle w:val="NormalWeb"/>
        <w:numPr>
          <w:ilvl w:val="0"/>
          <w:numId w:val="10"/>
        </w:numPr>
        <w:shd w:val="clear" w:color="auto" w:fill="FFFFFF" w:themeFill="background1"/>
        <w:spacing w:before="0" w:line="360" w:lineRule="auto"/>
        <w:rPr>
          <w:rStyle w:val="normaltextrun"/>
          <w:rFonts w:ascii="Arial" w:hAnsi="Arial" w:cs="Arial"/>
          <w:color w:val="auto"/>
        </w:rPr>
      </w:pPr>
      <w:r>
        <w:rPr>
          <w:rFonts w:ascii="Arial" w:hAnsi="Arial" w:cs="Arial"/>
          <w:color w:val="auto"/>
        </w:rPr>
        <w:t>P</w:t>
      </w:r>
      <w:r w:rsidR="00B74631" w:rsidRPr="00663072">
        <w:rPr>
          <w:rFonts w:ascii="Arial" w:hAnsi="Arial" w:cs="Arial"/>
          <w:color w:val="auto"/>
        </w:rPr>
        <w:t xml:space="preserve">articipates </w:t>
      </w:r>
      <w:r w:rsidR="00B74631" w:rsidRPr="00663072">
        <w:rPr>
          <w:rStyle w:val="normaltextrun"/>
          <w:rFonts w:ascii="Arial" w:hAnsi="Arial" w:cs="Arial"/>
          <w:color w:val="auto"/>
          <w:shd w:val="clear" w:color="auto" w:fill="FFFFFF"/>
        </w:rPr>
        <w:t xml:space="preserve">in NSLP </w:t>
      </w:r>
      <w:r w:rsidR="00B74631" w:rsidRPr="00663072">
        <w:rPr>
          <w:rStyle w:val="normaltextrun"/>
          <w:rFonts w:ascii="Arial" w:hAnsi="Arial" w:cs="Arial"/>
          <w:b/>
          <w:bCs/>
          <w:color w:val="auto"/>
          <w:shd w:val="clear" w:color="auto" w:fill="FFFFFF"/>
        </w:rPr>
        <w:t>and</w:t>
      </w:r>
      <w:r w:rsidR="00B74631" w:rsidRPr="00663072">
        <w:rPr>
          <w:rStyle w:val="normaltextrun"/>
          <w:rFonts w:ascii="Arial" w:hAnsi="Arial" w:cs="Arial"/>
          <w:color w:val="auto"/>
          <w:shd w:val="clear" w:color="auto" w:fill="FFFFFF"/>
        </w:rPr>
        <w:t xml:space="preserve"> </w:t>
      </w:r>
      <w:proofErr w:type="gramStart"/>
      <w:r w:rsidR="00B74631" w:rsidRPr="00663072">
        <w:rPr>
          <w:rStyle w:val="normaltextrun"/>
          <w:rFonts w:ascii="Arial" w:hAnsi="Arial" w:cs="Arial"/>
          <w:color w:val="auto"/>
          <w:shd w:val="clear" w:color="auto" w:fill="FFFFFF"/>
        </w:rPr>
        <w:t>SBP;</w:t>
      </w:r>
      <w:proofErr w:type="gramEnd"/>
      <w:r w:rsidR="00B74631" w:rsidRPr="00663072">
        <w:rPr>
          <w:rStyle w:val="normaltextrun"/>
          <w:rFonts w:ascii="Arial" w:hAnsi="Arial" w:cs="Arial"/>
          <w:color w:val="auto"/>
          <w:shd w:val="clear" w:color="auto" w:fill="FFFFFF"/>
        </w:rPr>
        <w:t xml:space="preserve"> </w:t>
      </w:r>
    </w:p>
    <w:p w14:paraId="75344759" w14:textId="30A2F4E4" w:rsidR="00B74631" w:rsidRPr="00663072" w:rsidRDefault="00193014" w:rsidP="00B74631">
      <w:pPr>
        <w:pStyle w:val="NormalWeb"/>
        <w:numPr>
          <w:ilvl w:val="0"/>
          <w:numId w:val="10"/>
        </w:numPr>
        <w:shd w:val="clear" w:color="auto" w:fill="FFFFFF" w:themeFill="background1"/>
        <w:spacing w:before="0" w:line="360" w:lineRule="auto"/>
        <w:rPr>
          <w:rStyle w:val="normaltextrun"/>
          <w:rFonts w:ascii="Arial" w:hAnsi="Arial" w:cs="Arial"/>
          <w:color w:val="auto"/>
        </w:rPr>
      </w:pPr>
      <w:r>
        <w:rPr>
          <w:rStyle w:val="normaltextrun"/>
          <w:rFonts w:ascii="Arial" w:hAnsi="Arial" w:cs="Arial"/>
          <w:color w:val="auto"/>
          <w:shd w:val="clear" w:color="auto" w:fill="FFFFFF"/>
        </w:rPr>
        <w:t>C</w:t>
      </w:r>
      <w:r w:rsidR="00B74631" w:rsidRPr="00663072">
        <w:rPr>
          <w:rStyle w:val="normaltextrun"/>
          <w:rFonts w:ascii="Arial" w:hAnsi="Arial" w:cs="Arial"/>
          <w:color w:val="auto"/>
          <w:shd w:val="clear" w:color="auto" w:fill="FFFFFF"/>
        </w:rPr>
        <w:t xml:space="preserve">omplies with all state and federal requirements and </w:t>
      </w:r>
      <w:proofErr w:type="gramStart"/>
      <w:r w:rsidR="00B74631" w:rsidRPr="00663072">
        <w:rPr>
          <w:rStyle w:val="normaltextrun"/>
          <w:rFonts w:ascii="Arial" w:hAnsi="Arial" w:cs="Arial"/>
          <w:color w:val="auto"/>
          <w:shd w:val="clear" w:color="auto" w:fill="FFFFFF"/>
        </w:rPr>
        <w:t>guidance;</w:t>
      </w:r>
      <w:proofErr w:type="gramEnd"/>
      <w:r w:rsidR="00B74631" w:rsidRPr="00663072">
        <w:rPr>
          <w:rStyle w:val="normaltextrun"/>
          <w:rFonts w:ascii="Arial" w:hAnsi="Arial" w:cs="Arial"/>
          <w:color w:val="auto"/>
          <w:shd w:val="clear" w:color="auto" w:fill="FFFFFF"/>
        </w:rPr>
        <w:t xml:space="preserve"> </w:t>
      </w:r>
    </w:p>
    <w:p w14:paraId="71A217DE" w14:textId="7C61E266" w:rsidR="00B74631" w:rsidRPr="006B7160" w:rsidRDefault="00193014" w:rsidP="00B74631">
      <w:pPr>
        <w:pStyle w:val="NormalWeb"/>
        <w:numPr>
          <w:ilvl w:val="0"/>
          <w:numId w:val="10"/>
        </w:numPr>
        <w:shd w:val="clear" w:color="auto" w:fill="FFFFFF" w:themeFill="background1"/>
        <w:spacing w:before="0" w:line="360" w:lineRule="auto"/>
        <w:rPr>
          <w:rFonts w:ascii="Arial" w:hAnsi="Arial" w:cs="Arial"/>
          <w:color w:val="auto"/>
        </w:rPr>
      </w:pPr>
      <w:r>
        <w:rPr>
          <w:rFonts w:ascii="Arial" w:hAnsi="Arial" w:cs="Arial"/>
          <w:color w:val="auto"/>
        </w:rPr>
        <w:t>F</w:t>
      </w:r>
      <w:r w:rsidR="00B74631" w:rsidRPr="006B7160">
        <w:rPr>
          <w:rFonts w:ascii="Arial" w:hAnsi="Arial" w:cs="Arial"/>
          <w:color w:val="auto"/>
        </w:rPr>
        <w:t xml:space="preserve">ulfills </w:t>
      </w:r>
      <w:r w:rsidR="723666DD" w:rsidRPr="006B7160">
        <w:rPr>
          <w:rFonts w:ascii="Arial" w:hAnsi="Arial" w:cs="Arial"/>
          <w:color w:val="auto"/>
        </w:rPr>
        <w:t xml:space="preserve">the </w:t>
      </w:r>
      <w:r w:rsidR="00B74631" w:rsidRPr="006B7160">
        <w:rPr>
          <w:rFonts w:ascii="Arial" w:hAnsi="Arial" w:cs="Arial"/>
          <w:color w:val="auto"/>
        </w:rPr>
        <w:t xml:space="preserve">requirement for high-poverty schools </w:t>
      </w:r>
      <w:r w:rsidR="005038A4" w:rsidRPr="006B7160">
        <w:rPr>
          <w:rFonts w:ascii="Arial" w:hAnsi="Arial" w:cs="Arial"/>
          <w:color w:val="auto"/>
        </w:rPr>
        <w:t xml:space="preserve">having an ISP of 40 percent or greater </w:t>
      </w:r>
      <w:r w:rsidR="00B74631" w:rsidRPr="006B7160">
        <w:rPr>
          <w:rFonts w:ascii="Arial" w:hAnsi="Arial" w:cs="Arial"/>
          <w:color w:val="auto"/>
        </w:rPr>
        <w:t>to apply to operate a federal universal meal service provision, e.g. CEP or Provision 2 (</w:t>
      </w:r>
      <w:r w:rsidR="00B74631" w:rsidRPr="006B7160">
        <w:rPr>
          <w:rFonts w:ascii="Arial" w:hAnsi="Arial" w:cs="Arial"/>
          <w:i/>
          <w:iCs/>
          <w:color w:val="auto"/>
        </w:rPr>
        <w:t>EC</w:t>
      </w:r>
      <w:r w:rsidR="00B74631" w:rsidRPr="006B7160">
        <w:rPr>
          <w:rFonts w:ascii="Arial" w:hAnsi="Arial" w:cs="Arial"/>
          <w:color w:val="auto"/>
        </w:rPr>
        <w:t xml:space="preserve"> Section 49564.3</w:t>
      </w:r>
      <w:proofErr w:type="gramStart"/>
      <w:r w:rsidR="00B74631" w:rsidRPr="006B7160">
        <w:rPr>
          <w:rFonts w:ascii="Arial" w:hAnsi="Arial" w:cs="Arial"/>
          <w:color w:val="auto"/>
        </w:rPr>
        <w:t>)</w:t>
      </w:r>
      <w:r w:rsidR="003855D5" w:rsidRPr="006B7160">
        <w:rPr>
          <w:rFonts w:ascii="Arial" w:hAnsi="Arial" w:cs="Arial"/>
          <w:color w:val="auto"/>
        </w:rPr>
        <w:t>;</w:t>
      </w:r>
      <w:proofErr w:type="gramEnd"/>
    </w:p>
    <w:p w14:paraId="4F9DC1F7" w14:textId="318D0895" w:rsidR="005038A4" w:rsidRPr="006B7160" w:rsidRDefault="00193014" w:rsidP="00B74631">
      <w:pPr>
        <w:pStyle w:val="NormalWeb"/>
        <w:numPr>
          <w:ilvl w:val="0"/>
          <w:numId w:val="10"/>
        </w:numPr>
        <w:shd w:val="clear" w:color="auto" w:fill="FFFFFF" w:themeFill="background1"/>
        <w:spacing w:before="0" w:line="360" w:lineRule="auto"/>
        <w:rPr>
          <w:rStyle w:val="normaltextrun"/>
          <w:rFonts w:ascii="Arial" w:hAnsi="Arial" w:cs="Arial"/>
          <w:color w:val="auto"/>
        </w:rPr>
      </w:pPr>
      <w:r>
        <w:rPr>
          <w:rStyle w:val="normaltextrun"/>
          <w:rFonts w:ascii="Arial" w:hAnsi="Arial" w:cs="Arial"/>
          <w:color w:val="auto"/>
          <w:shd w:val="clear" w:color="auto" w:fill="FFFFFF"/>
        </w:rPr>
        <w:t>S</w:t>
      </w:r>
      <w:r w:rsidR="00B74631" w:rsidRPr="006B7160">
        <w:rPr>
          <w:rStyle w:val="normaltextrun"/>
          <w:rFonts w:ascii="Arial" w:hAnsi="Arial" w:cs="Arial"/>
          <w:color w:val="auto"/>
          <w:shd w:val="clear" w:color="auto" w:fill="FFFFFF"/>
        </w:rPr>
        <w:t xml:space="preserve">erves meals eligible for reimbursement through the SBP and NSLP, and </w:t>
      </w:r>
      <w:r w:rsidR="00B74631" w:rsidRPr="006B7160">
        <w:rPr>
          <w:rStyle w:val="normaltextrun"/>
          <w:rFonts w:ascii="Arial" w:hAnsi="Arial" w:cs="Arial"/>
          <w:i/>
          <w:iCs/>
          <w:color w:val="auto"/>
          <w:shd w:val="clear" w:color="auto" w:fill="FFFFFF"/>
        </w:rPr>
        <w:t>EC</w:t>
      </w:r>
      <w:r w:rsidR="00B74631" w:rsidRPr="006B7160">
        <w:rPr>
          <w:rStyle w:val="normaltextrun"/>
          <w:rFonts w:ascii="Arial" w:hAnsi="Arial" w:cs="Arial"/>
          <w:color w:val="auto"/>
          <w:shd w:val="clear" w:color="auto" w:fill="FFFFFF"/>
        </w:rPr>
        <w:t xml:space="preserve"> </w:t>
      </w:r>
      <w:r w:rsidR="00DE0B0B" w:rsidRPr="006B7160">
        <w:rPr>
          <w:rStyle w:val="normaltextrun"/>
          <w:rFonts w:ascii="Arial" w:hAnsi="Arial" w:cs="Arial"/>
          <w:color w:val="auto"/>
          <w:shd w:val="clear" w:color="auto" w:fill="FFFFFF"/>
        </w:rPr>
        <w:t>s</w:t>
      </w:r>
      <w:r w:rsidR="00B74631" w:rsidRPr="006B7160">
        <w:rPr>
          <w:rStyle w:val="normaltextrun"/>
          <w:rFonts w:ascii="Arial" w:hAnsi="Arial" w:cs="Arial"/>
          <w:color w:val="auto"/>
          <w:shd w:val="clear" w:color="auto" w:fill="FFFFFF"/>
        </w:rPr>
        <w:t>ection</w:t>
      </w:r>
      <w:r w:rsidR="00DE0B0B" w:rsidRPr="006B7160">
        <w:rPr>
          <w:rStyle w:val="normaltextrun"/>
          <w:rFonts w:ascii="Arial" w:hAnsi="Arial" w:cs="Arial"/>
          <w:color w:val="auto"/>
          <w:shd w:val="clear" w:color="auto" w:fill="FFFFFF"/>
        </w:rPr>
        <w:t>s</w:t>
      </w:r>
      <w:r w:rsidR="00B74631" w:rsidRPr="006B7160">
        <w:rPr>
          <w:rStyle w:val="normaltextrun"/>
          <w:rFonts w:ascii="Arial" w:hAnsi="Arial" w:cs="Arial"/>
          <w:color w:val="auto"/>
          <w:shd w:val="clear" w:color="auto" w:fill="FFFFFF"/>
        </w:rPr>
        <w:t xml:space="preserve"> </w:t>
      </w:r>
      <w:r w:rsidR="00DE0B0B" w:rsidRPr="006B7160">
        <w:rPr>
          <w:rStyle w:val="normaltextrun"/>
          <w:rFonts w:ascii="Arial" w:hAnsi="Arial" w:cs="Arial"/>
          <w:color w:val="auto"/>
          <w:shd w:val="clear" w:color="auto" w:fill="FFFFFF"/>
        </w:rPr>
        <w:t xml:space="preserve">49501.5 and </w:t>
      </w:r>
      <w:proofErr w:type="gramStart"/>
      <w:r w:rsidR="00B74631" w:rsidRPr="006B7160">
        <w:rPr>
          <w:rStyle w:val="normaltextrun"/>
          <w:rFonts w:ascii="Arial" w:hAnsi="Arial" w:cs="Arial"/>
          <w:color w:val="auto"/>
          <w:shd w:val="clear" w:color="auto" w:fill="FFFFFF"/>
        </w:rPr>
        <w:t>49531;</w:t>
      </w:r>
      <w:proofErr w:type="gramEnd"/>
      <w:r w:rsidR="00B74631" w:rsidRPr="006B7160">
        <w:rPr>
          <w:rStyle w:val="normaltextrun"/>
          <w:rFonts w:ascii="Arial" w:hAnsi="Arial" w:cs="Arial"/>
          <w:color w:val="auto"/>
          <w:shd w:val="clear" w:color="auto" w:fill="FFFFFF"/>
        </w:rPr>
        <w:t xml:space="preserve"> </w:t>
      </w:r>
    </w:p>
    <w:p w14:paraId="727A8746" w14:textId="2D7E85F3" w:rsidR="00B74631" w:rsidRPr="006B7160" w:rsidRDefault="00193014" w:rsidP="00B74631">
      <w:pPr>
        <w:pStyle w:val="NormalWeb"/>
        <w:numPr>
          <w:ilvl w:val="0"/>
          <w:numId w:val="10"/>
        </w:numPr>
        <w:shd w:val="clear" w:color="auto" w:fill="FFFFFF" w:themeFill="background1"/>
        <w:spacing w:before="0" w:line="360" w:lineRule="auto"/>
        <w:rPr>
          <w:rStyle w:val="normaltextrun"/>
          <w:rFonts w:ascii="Arial" w:hAnsi="Arial" w:cs="Arial"/>
          <w:color w:val="auto"/>
        </w:rPr>
      </w:pPr>
      <w:r>
        <w:rPr>
          <w:rFonts w:ascii="Arial" w:hAnsi="Arial" w:cs="Arial"/>
          <w:color w:val="auto"/>
        </w:rPr>
        <w:t>C</w:t>
      </w:r>
      <w:r w:rsidR="005038A4" w:rsidRPr="006B7160">
        <w:rPr>
          <w:rFonts w:ascii="Arial" w:hAnsi="Arial" w:cs="Arial"/>
          <w:color w:val="auto"/>
        </w:rPr>
        <w:t>onducts monthly direct certification matching using the C</w:t>
      </w:r>
      <w:r w:rsidR="004E53D7" w:rsidRPr="006B7160">
        <w:rPr>
          <w:rFonts w:ascii="Arial" w:hAnsi="Arial" w:cs="Arial"/>
          <w:color w:val="auto"/>
        </w:rPr>
        <w:t>AL</w:t>
      </w:r>
      <w:r w:rsidR="005038A4" w:rsidRPr="006B7160">
        <w:rPr>
          <w:rFonts w:ascii="Arial" w:hAnsi="Arial" w:cs="Arial"/>
          <w:color w:val="auto"/>
        </w:rPr>
        <w:t>PAD</w:t>
      </w:r>
      <w:r w:rsidR="009E1A14">
        <w:rPr>
          <w:rFonts w:ascii="Arial" w:hAnsi="Arial" w:cs="Arial"/>
          <w:color w:val="auto"/>
        </w:rPr>
        <w:t>S</w:t>
      </w:r>
      <w:r w:rsidR="005038A4" w:rsidRPr="006B7160">
        <w:rPr>
          <w:rFonts w:ascii="Arial" w:hAnsi="Arial" w:cs="Arial"/>
          <w:color w:val="auto"/>
        </w:rPr>
        <w:t xml:space="preserve"> </w:t>
      </w:r>
      <w:r w:rsidR="00CF72E7" w:rsidRPr="006B7160">
        <w:rPr>
          <w:rFonts w:ascii="Arial" w:hAnsi="Arial" w:cs="Arial"/>
          <w:color w:val="auto"/>
        </w:rPr>
        <w:t>[</w:t>
      </w:r>
      <w:r w:rsidR="005038A4" w:rsidRPr="006B7160">
        <w:rPr>
          <w:rFonts w:ascii="Arial" w:hAnsi="Arial" w:cs="Arial"/>
          <w:i/>
          <w:iCs/>
          <w:color w:val="auto"/>
        </w:rPr>
        <w:t xml:space="preserve">EC </w:t>
      </w:r>
      <w:r w:rsidR="005038A4" w:rsidRPr="006B7160">
        <w:rPr>
          <w:rFonts w:ascii="Arial" w:hAnsi="Arial" w:cs="Arial"/>
          <w:color w:val="auto"/>
        </w:rPr>
        <w:t>Section 49501.5</w:t>
      </w:r>
      <w:r w:rsidR="00CF72E7" w:rsidRPr="006B7160">
        <w:rPr>
          <w:rFonts w:ascii="Arial" w:hAnsi="Arial" w:cs="Arial"/>
          <w:color w:val="auto"/>
        </w:rPr>
        <w:t>(a</w:t>
      </w:r>
      <w:r w:rsidR="005038A4" w:rsidRPr="006B7160">
        <w:rPr>
          <w:rFonts w:ascii="Arial" w:hAnsi="Arial" w:cs="Arial"/>
          <w:color w:val="auto"/>
        </w:rPr>
        <w:t>)</w:t>
      </w:r>
      <w:r w:rsidR="00643712" w:rsidRPr="006B7160">
        <w:rPr>
          <w:rFonts w:ascii="Arial" w:hAnsi="Arial" w:cs="Arial"/>
          <w:color w:val="auto"/>
        </w:rPr>
        <w:t>(2)(B)]</w:t>
      </w:r>
      <w:r w:rsidR="005038A4" w:rsidRPr="006B7160">
        <w:rPr>
          <w:rFonts w:ascii="Arial" w:hAnsi="Arial" w:cs="Arial"/>
          <w:color w:val="auto"/>
        </w:rPr>
        <w:t>;</w:t>
      </w:r>
      <w:r w:rsidR="005038A4" w:rsidRPr="006B7160">
        <w:rPr>
          <w:rStyle w:val="normaltextrun"/>
          <w:rFonts w:ascii="Arial" w:hAnsi="Arial" w:cs="Arial"/>
          <w:color w:val="auto"/>
          <w:shd w:val="clear" w:color="auto" w:fill="FFFFFF"/>
        </w:rPr>
        <w:t xml:space="preserve"> </w:t>
      </w:r>
      <w:r w:rsidR="00B74631" w:rsidRPr="006B7160">
        <w:rPr>
          <w:rStyle w:val="normaltextrun"/>
          <w:rFonts w:ascii="Arial" w:hAnsi="Arial" w:cs="Arial"/>
          <w:color w:val="auto"/>
          <w:shd w:val="clear" w:color="auto" w:fill="FFFFFF"/>
        </w:rPr>
        <w:t>and</w:t>
      </w:r>
    </w:p>
    <w:p w14:paraId="61A46A5C" w14:textId="25602B0D" w:rsidR="00B74631" w:rsidRPr="00663072" w:rsidRDefault="00193014" w:rsidP="00B74631">
      <w:pPr>
        <w:pStyle w:val="NormalWeb"/>
        <w:numPr>
          <w:ilvl w:val="0"/>
          <w:numId w:val="10"/>
        </w:numPr>
        <w:shd w:val="clear" w:color="auto" w:fill="FFFFFF" w:themeFill="background1"/>
        <w:spacing w:before="0" w:line="360" w:lineRule="auto"/>
        <w:rPr>
          <w:rStyle w:val="normaltextrun"/>
          <w:rFonts w:ascii="Arial" w:hAnsi="Arial" w:cs="Arial"/>
          <w:color w:val="auto"/>
        </w:rPr>
      </w:pPr>
      <w:r>
        <w:rPr>
          <w:rFonts w:ascii="Arial" w:hAnsi="Arial" w:cs="Arial"/>
          <w:color w:val="auto"/>
        </w:rPr>
        <w:t>I</w:t>
      </w:r>
      <w:r w:rsidR="00B74631" w:rsidRPr="00663072">
        <w:rPr>
          <w:rFonts w:ascii="Arial" w:hAnsi="Arial" w:cs="Arial"/>
          <w:color w:val="auto"/>
        </w:rPr>
        <w:t>s in Good Standing with the CDE</w:t>
      </w:r>
      <w:r w:rsidR="00B74631" w:rsidRPr="00663072">
        <w:rPr>
          <w:rStyle w:val="normaltextrun"/>
          <w:rFonts w:ascii="Arial" w:hAnsi="Arial" w:cs="Arial"/>
          <w:color w:val="auto"/>
          <w:shd w:val="clear" w:color="auto" w:fill="FFFFFF"/>
        </w:rPr>
        <w:t>.</w:t>
      </w:r>
    </w:p>
    <w:p w14:paraId="7B9134D8" w14:textId="184A5C1B" w:rsidR="00185EFA" w:rsidRPr="00663072" w:rsidRDefault="32E30FBF" w:rsidP="009E1819">
      <w:pPr>
        <w:spacing w:line="360" w:lineRule="auto"/>
        <w:rPr>
          <w:rFonts w:ascii="Arial" w:hAnsi="Arial" w:cs="Arial"/>
          <w:sz w:val="24"/>
          <w:szCs w:val="24"/>
          <w:shd w:val="clear" w:color="auto" w:fill="FFFFFF"/>
        </w:rPr>
      </w:pPr>
      <w:r w:rsidRPr="00663072">
        <w:rPr>
          <w:rFonts w:ascii="Arial" w:eastAsia="Arial" w:hAnsi="Arial" w:cs="Arial"/>
          <w:sz w:val="24"/>
          <w:szCs w:val="24"/>
        </w:rPr>
        <w:t>The</w:t>
      </w:r>
      <w:r w:rsidR="267C223E" w:rsidRPr="00663072">
        <w:rPr>
          <w:rFonts w:ascii="Arial" w:eastAsia="Arial" w:hAnsi="Arial" w:cs="Arial"/>
          <w:sz w:val="24"/>
          <w:szCs w:val="24"/>
        </w:rPr>
        <w:t xml:space="preserve"> </w:t>
      </w:r>
      <w:r w:rsidR="62A2CCDC" w:rsidRPr="00663072">
        <w:rPr>
          <w:rFonts w:ascii="Arial" w:eastAsia="Arial" w:hAnsi="Arial" w:cs="Arial"/>
          <w:sz w:val="24"/>
          <w:szCs w:val="24"/>
        </w:rPr>
        <w:t>s</w:t>
      </w:r>
      <w:r w:rsidR="267C223E" w:rsidRPr="00663072">
        <w:rPr>
          <w:rFonts w:ascii="Arial" w:eastAsia="Arial" w:hAnsi="Arial" w:cs="Arial"/>
          <w:sz w:val="24"/>
          <w:szCs w:val="24"/>
        </w:rPr>
        <w:t>tate meal reimbursement</w:t>
      </w:r>
      <w:r w:rsidR="056B0D26" w:rsidRPr="00663072">
        <w:rPr>
          <w:rFonts w:ascii="Arial" w:eastAsia="Arial" w:hAnsi="Arial" w:cs="Arial"/>
          <w:sz w:val="24"/>
          <w:szCs w:val="24"/>
        </w:rPr>
        <w:t xml:space="preserve"> under </w:t>
      </w:r>
      <w:r w:rsidR="48A101DD" w:rsidRPr="00663072">
        <w:rPr>
          <w:rFonts w:ascii="Arial" w:eastAsia="Arial" w:hAnsi="Arial" w:cs="Arial"/>
          <w:i/>
          <w:iCs/>
          <w:sz w:val="24"/>
          <w:szCs w:val="24"/>
        </w:rPr>
        <w:t xml:space="preserve">EC </w:t>
      </w:r>
      <w:r w:rsidR="00DE0B0B" w:rsidRPr="006B7160">
        <w:rPr>
          <w:rStyle w:val="normaltextrun"/>
          <w:rFonts w:ascii="Arial" w:hAnsi="Arial" w:cs="Arial"/>
          <w:sz w:val="24"/>
          <w:szCs w:val="24"/>
          <w:shd w:val="clear" w:color="auto" w:fill="FFFFFF"/>
        </w:rPr>
        <w:t>sections</w:t>
      </w:r>
      <w:r w:rsidR="00DE0B0B" w:rsidRPr="006B7160">
        <w:rPr>
          <w:rFonts w:ascii="Arial" w:eastAsia="Arial" w:hAnsi="Arial" w:cs="Arial"/>
          <w:sz w:val="24"/>
          <w:szCs w:val="24"/>
        </w:rPr>
        <w:t xml:space="preserve"> </w:t>
      </w:r>
      <w:r w:rsidR="48A101DD" w:rsidRPr="006B7160">
        <w:rPr>
          <w:rFonts w:ascii="Arial" w:eastAsia="Arial" w:hAnsi="Arial" w:cs="Arial"/>
          <w:sz w:val="24"/>
          <w:szCs w:val="24"/>
        </w:rPr>
        <w:t>49501.5</w:t>
      </w:r>
      <w:r w:rsidRPr="006B7160">
        <w:rPr>
          <w:rFonts w:ascii="Arial" w:eastAsia="Arial" w:hAnsi="Arial" w:cs="Arial"/>
          <w:sz w:val="24"/>
          <w:szCs w:val="24"/>
        </w:rPr>
        <w:t xml:space="preserve"> </w:t>
      </w:r>
      <w:r w:rsidR="00DE0B0B" w:rsidRPr="006B7160">
        <w:rPr>
          <w:rFonts w:ascii="Arial" w:eastAsia="Arial" w:hAnsi="Arial" w:cs="Arial"/>
          <w:sz w:val="24"/>
          <w:szCs w:val="24"/>
        </w:rPr>
        <w:t xml:space="preserve">and 49559(c) </w:t>
      </w:r>
      <w:r w:rsidRPr="006B7160">
        <w:rPr>
          <w:rFonts w:ascii="Arial" w:eastAsia="Arial" w:hAnsi="Arial" w:cs="Arial"/>
          <w:sz w:val="24"/>
          <w:szCs w:val="24"/>
        </w:rPr>
        <w:t>is</w:t>
      </w:r>
      <w:r w:rsidRPr="00663072">
        <w:rPr>
          <w:rFonts w:ascii="Arial" w:eastAsia="Arial" w:hAnsi="Arial" w:cs="Arial"/>
          <w:sz w:val="24"/>
          <w:szCs w:val="24"/>
        </w:rPr>
        <w:t xml:space="preserve"> subject to </w:t>
      </w:r>
      <w:r w:rsidR="03DC49D7" w:rsidRPr="00663072">
        <w:rPr>
          <w:rFonts w:ascii="Arial" w:eastAsia="Arial" w:hAnsi="Arial" w:cs="Arial"/>
          <w:sz w:val="24"/>
          <w:szCs w:val="24"/>
        </w:rPr>
        <w:t xml:space="preserve">annual </w:t>
      </w:r>
      <w:r w:rsidRPr="00663072">
        <w:rPr>
          <w:rFonts w:ascii="Arial" w:eastAsia="Arial" w:hAnsi="Arial" w:cs="Arial"/>
          <w:sz w:val="24"/>
          <w:szCs w:val="24"/>
        </w:rPr>
        <w:t xml:space="preserve">budget appropriation. </w:t>
      </w:r>
      <w:r w:rsidR="20201238" w:rsidRPr="00663072">
        <w:rPr>
          <w:rFonts w:ascii="Arial" w:eastAsia="Arial" w:hAnsi="Arial" w:cs="Arial"/>
          <w:sz w:val="24"/>
          <w:szCs w:val="24"/>
        </w:rPr>
        <w:t>Through budget appropriations, t</w:t>
      </w:r>
      <w:r w:rsidRPr="00663072">
        <w:rPr>
          <w:rFonts w:ascii="Arial" w:eastAsia="Arial" w:hAnsi="Arial" w:cs="Arial"/>
          <w:sz w:val="24"/>
          <w:szCs w:val="24"/>
        </w:rPr>
        <w:t xml:space="preserve">he </w:t>
      </w:r>
      <w:r w:rsidR="7FC95531" w:rsidRPr="00663072">
        <w:rPr>
          <w:rFonts w:ascii="Arial" w:eastAsia="Arial" w:hAnsi="Arial" w:cs="Arial"/>
          <w:sz w:val="24"/>
          <w:szCs w:val="24"/>
        </w:rPr>
        <w:t xml:space="preserve">State </w:t>
      </w:r>
      <w:r w:rsidRPr="00663072">
        <w:rPr>
          <w:rFonts w:ascii="Arial" w:eastAsia="Arial" w:hAnsi="Arial" w:cs="Arial"/>
          <w:sz w:val="24"/>
          <w:szCs w:val="24"/>
        </w:rPr>
        <w:t>provide</w:t>
      </w:r>
      <w:r w:rsidR="20201238" w:rsidRPr="00663072">
        <w:rPr>
          <w:rFonts w:ascii="Arial" w:eastAsia="Arial" w:hAnsi="Arial" w:cs="Arial"/>
          <w:sz w:val="24"/>
          <w:szCs w:val="24"/>
        </w:rPr>
        <w:t>s</w:t>
      </w:r>
      <w:r w:rsidRPr="00663072">
        <w:rPr>
          <w:rFonts w:ascii="Arial" w:eastAsia="Arial" w:hAnsi="Arial" w:cs="Arial"/>
          <w:sz w:val="24"/>
          <w:szCs w:val="24"/>
        </w:rPr>
        <w:t xml:space="preserve"> supplemental funding </w:t>
      </w:r>
      <w:r w:rsidR="6A192A54" w:rsidRPr="00663072">
        <w:rPr>
          <w:rFonts w:ascii="Arial" w:eastAsia="Arial" w:hAnsi="Arial" w:cs="Arial"/>
          <w:sz w:val="24"/>
          <w:szCs w:val="24"/>
        </w:rPr>
        <w:t>so that all qualifying meals</w:t>
      </w:r>
      <w:r w:rsidR="1E242193" w:rsidRPr="00663072">
        <w:rPr>
          <w:rFonts w:ascii="Arial" w:eastAsia="Arial" w:hAnsi="Arial" w:cs="Arial"/>
          <w:sz w:val="24"/>
          <w:szCs w:val="24"/>
        </w:rPr>
        <w:t xml:space="preserve"> served as a part of the UMP</w:t>
      </w:r>
      <w:r w:rsidR="6A192A54" w:rsidRPr="00663072">
        <w:rPr>
          <w:rFonts w:ascii="Arial" w:eastAsia="Arial" w:hAnsi="Arial" w:cs="Arial"/>
          <w:sz w:val="24"/>
          <w:szCs w:val="24"/>
        </w:rPr>
        <w:t xml:space="preserve"> are reimbursed at the federal free reimbursement rate and up</w:t>
      </w:r>
      <w:r w:rsidR="204E779F" w:rsidRPr="00663072">
        <w:rPr>
          <w:rFonts w:ascii="Arial" w:eastAsia="Arial" w:hAnsi="Arial" w:cs="Arial"/>
          <w:sz w:val="24"/>
          <w:szCs w:val="24"/>
        </w:rPr>
        <w:t xml:space="preserve"> to the total amount approved in the state budget.</w:t>
      </w:r>
      <w:r w:rsidR="003512EA" w:rsidRPr="00663072">
        <w:rPr>
          <w:rFonts w:ascii="Arial" w:eastAsia="Arial" w:hAnsi="Arial" w:cs="Arial"/>
          <w:sz w:val="24"/>
          <w:szCs w:val="24"/>
        </w:rPr>
        <w:t xml:space="preserve"> </w:t>
      </w:r>
      <w:r w:rsidRPr="00663072">
        <w:rPr>
          <w:rFonts w:ascii="Arial" w:eastAsia="Arial" w:hAnsi="Arial" w:cs="Arial"/>
          <w:sz w:val="24"/>
          <w:szCs w:val="24"/>
        </w:rPr>
        <w:t xml:space="preserve">This means </w:t>
      </w:r>
      <w:r w:rsidR="218DA3A7" w:rsidRPr="00663072">
        <w:rPr>
          <w:rFonts w:ascii="Arial" w:eastAsia="Arial" w:hAnsi="Arial" w:cs="Arial"/>
          <w:sz w:val="24"/>
          <w:szCs w:val="24"/>
        </w:rPr>
        <w:t>that qualifying LEAs</w:t>
      </w:r>
      <w:r w:rsidRPr="00663072">
        <w:rPr>
          <w:rFonts w:ascii="Arial" w:eastAsia="Arial" w:hAnsi="Arial" w:cs="Arial"/>
          <w:sz w:val="24"/>
          <w:szCs w:val="24"/>
        </w:rPr>
        <w:t xml:space="preserve"> participating in</w:t>
      </w:r>
      <w:r w:rsidR="218DA3A7" w:rsidRPr="00663072">
        <w:rPr>
          <w:rFonts w:ascii="Arial" w:eastAsia="Arial" w:hAnsi="Arial" w:cs="Arial"/>
          <w:sz w:val="24"/>
          <w:szCs w:val="24"/>
        </w:rPr>
        <w:t xml:space="preserve"> </w:t>
      </w:r>
      <w:r w:rsidR="03DC49D7" w:rsidRPr="00663072">
        <w:rPr>
          <w:rFonts w:ascii="Arial" w:eastAsia="Arial" w:hAnsi="Arial" w:cs="Arial"/>
          <w:sz w:val="24"/>
          <w:szCs w:val="24"/>
        </w:rPr>
        <w:t xml:space="preserve">UMP </w:t>
      </w:r>
      <w:r w:rsidRPr="00663072">
        <w:rPr>
          <w:rFonts w:ascii="Arial" w:eastAsia="Arial" w:hAnsi="Arial" w:cs="Arial"/>
          <w:sz w:val="24"/>
          <w:szCs w:val="24"/>
        </w:rPr>
        <w:t>will receive</w:t>
      </w:r>
      <w:r w:rsidR="72F8D034" w:rsidRPr="00663072">
        <w:rPr>
          <w:rFonts w:ascii="Arial" w:eastAsia="Arial" w:hAnsi="Arial" w:cs="Arial"/>
          <w:sz w:val="24"/>
          <w:szCs w:val="24"/>
        </w:rPr>
        <w:t>:</w:t>
      </w:r>
      <w:r w:rsidR="218DA3A7" w:rsidRPr="00663072">
        <w:rPr>
          <w:rFonts w:ascii="Arial" w:eastAsia="Arial" w:hAnsi="Arial" w:cs="Arial"/>
          <w:sz w:val="24"/>
          <w:szCs w:val="24"/>
        </w:rPr>
        <w:t xml:space="preserve"> 1)</w:t>
      </w:r>
      <w:r w:rsidRPr="00663072">
        <w:rPr>
          <w:rFonts w:ascii="Arial" w:eastAsia="Arial" w:hAnsi="Arial" w:cs="Arial"/>
          <w:sz w:val="24"/>
          <w:szCs w:val="24"/>
        </w:rPr>
        <w:t xml:space="preserve"> the federal reimbursement rate for meals served by </w:t>
      </w:r>
      <w:r w:rsidR="52732F14" w:rsidRPr="00663072">
        <w:rPr>
          <w:rStyle w:val="normaltextrun"/>
          <w:rFonts w:ascii="Arial" w:hAnsi="Arial" w:cs="Arial"/>
          <w:color w:val="000000"/>
          <w:sz w:val="24"/>
          <w:szCs w:val="24"/>
          <w:bdr w:val="none" w:sz="0" w:space="0" w:color="auto" w:frame="1"/>
        </w:rPr>
        <w:t>pupil</w:t>
      </w:r>
      <w:r w:rsidR="52732F14" w:rsidRPr="00663072">
        <w:rPr>
          <w:rFonts w:ascii="Arial" w:eastAsia="Arial" w:hAnsi="Arial" w:cs="Arial"/>
          <w:sz w:val="24"/>
          <w:szCs w:val="24"/>
        </w:rPr>
        <w:t xml:space="preserve"> </w:t>
      </w:r>
      <w:r w:rsidRPr="00663072">
        <w:rPr>
          <w:rFonts w:ascii="Arial" w:eastAsia="Arial" w:hAnsi="Arial" w:cs="Arial"/>
          <w:sz w:val="24"/>
          <w:szCs w:val="24"/>
        </w:rPr>
        <w:t>eligibility type</w:t>
      </w:r>
      <w:r w:rsidR="72F8D034" w:rsidRPr="00663072">
        <w:rPr>
          <w:rFonts w:ascii="Arial" w:eastAsia="Arial" w:hAnsi="Arial" w:cs="Arial"/>
          <w:sz w:val="24"/>
          <w:szCs w:val="24"/>
        </w:rPr>
        <w:t>;</w:t>
      </w:r>
      <w:r w:rsidR="218DA3A7" w:rsidRPr="00663072">
        <w:rPr>
          <w:rFonts w:ascii="Arial" w:eastAsia="Arial" w:hAnsi="Arial" w:cs="Arial"/>
          <w:sz w:val="24"/>
          <w:szCs w:val="24"/>
        </w:rPr>
        <w:t xml:space="preserve"> plus</w:t>
      </w:r>
      <w:r w:rsidRPr="00663072">
        <w:rPr>
          <w:rFonts w:ascii="Arial" w:eastAsia="Arial" w:hAnsi="Arial" w:cs="Arial"/>
          <w:sz w:val="24"/>
          <w:szCs w:val="24"/>
        </w:rPr>
        <w:t xml:space="preserve"> </w:t>
      </w:r>
      <w:r w:rsidR="218DA3A7" w:rsidRPr="00663072">
        <w:rPr>
          <w:rFonts w:ascii="Arial" w:eastAsia="Arial" w:hAnsi="Arial" w:cs="Arial"/>
          <w:sz w:val="24"/>
          <w:szCs w:val="24"/>
        </w:rPr>
        <w:t xml:space="preserve">2) </w:t>
      </w:r>
      <w:r w:rsidRPr="00663072">
        <w:rPr>
          <w:rFonts w:ascii="Arial" w:eastAsia="Arial" w:hAnsi="Arial" w:cs="Arial"/>
          <w:sz w:val="24"/>
          <w:szCs w:val="24"/>
        </w:rPr>
        <w:t xml:space="preserve">state meal reimbursement </w:t>
      </w:r>
      <w:r w:rsidR="773F202B" w:rsidRPr="00663072">
        <w:rPr>
          <w:rFonts w:ascii="Arial" w:eastAsia="Arial" w:hAnsi="Arial" w:cs="Arial"/>
          <w:sz w:val="24"/>
          <w:szCs w:val="24"/>
        </w:rPr>
        <w:t xml:space="preserve">when </w:t>
      </w:r>
      <w:r w:rsidR="045C577A" w:rsidRPr="00663072">
        <w:rPr>
          <w:rFonts w:ascii="Arial" w:eastAsia="Arial" w:hAnsi="Arial" w:cs="Arial"/>
          <w:sz w:val="24"/>
          <w:szCs w:val="24"/>
        </w:rPr>
        <w:t>reduce</w:t>
      </w:r>
      <w:r w:rsidR="75A13DDE" w:rsidRPr="00663072">
        <w:rPr>
          <w:rFonts w:ascii="Arial" w:eastAsia="Arial" w:hAnsi="Arial" w:cs="Arial"/>
          <w:sz w:val="24"/>
          <w:szCs w:val="24"/>
        </w:rPr>
        <w:t>d</w:t>
      </w:r>
      <w:r w:rsidR="60E4C181" w:rsidRPr="00663072">
        <w:rPr>
          <w:rFonts w:ascii="Arial" w:eastAsia="Arial" w:hAnsi="Arial" w:cs="Arial"/>
          <w:sz w:val="24"/>
          <w:szCs w:val="24"/>
        </w:rPr>
        <w:t>-</w:t>
      </w:r>
      <w:r w:rsidR="045C577A" w:rsidRPr="00663072">
        <w:rPr>
          <w:rFonts w:ascii="Arial" w:eastAsia="Arial" w:hAnsi="Arial" w:cs="Arial"/>
          <w:sz w:val="24"/>
          <w:szCs w:val="24"/>
        </w:rPr>
        <w:t>priced and paid meals are served.</w:t>
      </w:r>
      <w:r w:rsidR="6182716F" w:rsidRPr="00663072">
        <w:rPr>
          <w:rFonts w:ascii="Arial" w:eastAsia="Arial" w:hAnsi="Arial" w:cs="Arial"/>
          <w:sz w:val="24"/>
          <w:szCs w:val="24"/>
        </w:rPr>
        <w:t xml:space="preserve"> </w:t>
      </w:r>
      <w:r w:rsidR="218DA3A7" w:rsidRPr="00663072">
        <w:rPr>
          <w:rFonts w:ascii="Arial" w:eastAsia="Arial" w:hAnsi="Arial" w:cs="Arial"/>
          <w:sz w:val="24"/>
          <w:szCs w:val="24"/>
        </w:rPr>
        <w:t xml:space="preserve">When combined, all qualifying meals </w:t>
      </w:r>
      <w:r w:rsidR="3665DFE7" w:rsidRPr="00663072">
        <w:rPr>
          <w:rFonts w:ascii="Arial" w:eastAsia="Arial" w:hAnsi="Arial" w:cs="Arial"/>
          <w:sz w:val="24"/>
          <w:szCs w:val="24"/>
        </w:rPr>
        <w:t>will be</w:t>
      </w:r>
      <w:r w:rsidR="218DA3A7" w:rsidRPr="00663072">
        <w:rPr>
          <w:rFonts w:ascii="Arial" w:eastAsia="Arial" w:hAnsi="Arial" w:cs="Arial"/>
          <w:sz w:val="24"/>
          <w:szCs w:val="24"/>
        </w:rPr>
        <w:t xml:space="preserve"> reimbursed at the federal rate for free meals.</w:t>
      </w:r>
      <w:r w:rsidR="218DA3A7" w:rsidRPr="00663072">
        <w:rPr>
          <w:rFonts w:ascii="Arial" w:hAnsi="Arial" w:cs="Arial"/>
          <w:sz w:val="24"/>
          <w:szCs w:val="24"/>
          <w:shd w:val="clear" w:color="auto" w:fill="FFFFFF"/>
        </w:rPr>
        <w:t xml:space="preserve"> </w:t>
      </w:r>
    </w:p>
    <w:p w14:paraId="0CA5321E" w14:textId="77777777" w:rsidR="00185EFA" w:rsidRPr="00663072" w:rsidRDefault="00185EFA" w:rsidP="009E1819">
      <w:pPr>
        <w:spacing w:line="360" w:lineRule="auto"/>
        <w:rPr>
          <w:rFonts w:ascii="Arial" w:eastAsia="Arial" w:hAnsi="Arial" w:cs="Arial"/>
          <w:sz w:val="24"/>
          <w:szCs w:val="24"/>
        </w:rPr>
      </w:pPr>
      <w:r w:rsidRPr="00663072">
        <w:rPr>
          <w:rFonts w:ascii="Arial" w:eastAsia="Arial" w:hAnsi="Arial" w:cs="Arial"/>
          <w:sz w:val="24"/>
          <w:szCs w:val="24"/>
        </w:rPr>
        <w:t xml:space="preserve">Upon the direction of the State Legislature, meal reimbursement may be prorated if the annual appropriation is insufficient to fully fund all eligible reimbursement claims. </w:t>
      </w:r>
    </w:p>
    <w:p w14:paraId="38804EE3" w14:textId="77777777" w:rsidR="009E1819" w:rsidRDefault="29B82F59" w:rsidP="009E1819">
      <w:pPr>
        <w:spacing w:line="360" w:lineRule="auto"/>
        <w:rPr>
          <w:rFonts w:ascii="Arial" w:eastAsia="Arial" w:hAnsi="Arial" w:cs="Arial"/>
          <w:sz w:val="24"/>
          <w:szCs w:val="24"/>
        </w:rPr>
      </w:pPr>
      <w:r w:rsidRPr="00663072">
        <w:rPr>
          <w:rFonts w:ascii="Arial" w:hAnsi="Arial" w:cs="Arial"/>
          <w:sz w:val="24"/>
          <w:szCs w:val="24"/>
        </w:rPr>
        <w:lastRenderedPageBreak/>
        <w:t>I</w:t>
      </w:r>
      <w:r w:rsidR="3665DFE7" w:rsidRPr="00663072">
        <w:rPr>
          <w:rFonts w:ascii="Arial" w:eastAsia="Arial" w:hAnsi="Arial" w:cs="Arial"/>
          <w:sz w:val="24"/>
          <w:szCs w:val="24"/>
        </w:rPr>
        <w:t>t is the responsibility of the LEA to have internal controls to ensure that all reimbursement claims are correct and have been certified prior to submission</w:t>
      </w:r>
      <w:r w:rsidR="0DDC7206" w:rsidRPr="00663072">
        <w:rPr>
          <w:rFonts w:ascii="Arial" w:eastAsia="Arial" w:hAnsi="Arial" w:cs="Arial"/>
          <w:sz w:val="24"/>
          <w:szCs w:val="24"/>
        </w:rPr>
        <w:t>.</w:t>
      </w:r>
      <w:r w:rsidR="5F9BEB65" w:rsidRPr="00663072">
        <w:rPr>
          <w:rFonts w:ascii="Arial" w:eastAsia="Arial" w:hAnsi="Arial" w:cs="Arial"/>
          <w:sz w:val="24"/>
          <w:szCs w:val="24"/>
        </w:rPr>
        <w:t xml:space="preserve"> </w:t>
      </w:r>
      <w:r w:rsidR="0DDC7206" w:rsidRPr="00663072">
        <w:rPr>
          <w:rFonts w:ascii="Arial" w:eastAsia="Arial" w:hAnsi="Arial" w:cs="Arial"/>
          <w:sz w:val="24"/>
          <w:szCs w:val="24"/>
        </w:rPr>
        <w:t>[</w:t>
      </w:r>
      <w:r w:rsidR="5F9BEB65" w:rsidRPr="00663072">
        <w:rPr>
          <w:rFonts w:ascii="Arial" w:eastAsia="Arial" w:hAnsi="Arial" w:cs="Arial"/>
          <w:sz w:val="24"/>
          <w:szCs w:val="24"/>
        </w:rPr>
        <w:t>7</w:t>
      </w:r>
      <w:r w:rsidR="0DDC7206" w:rsidRPr="00663072">
        <w:rPr>
          <w:rFonts w:ascii="Arial" w:eastAsia="Arial" w:hAnsi="Arial" w:cs="Arial"/>
          <w:sz w:val="24"/>
          <w:szCs w:val="24"/>
        </w:rPr>
        <w:t xml:space="preserve"> </w:t>
      </w:r>
      <w:r w:rsidR="5F9BEB65" w:rsidRPr="00663072">
        <w:rPr>
          <w:rFonts w:ascii="Arial" w:eastAsia="Arial" w:hAnsi="Arial" w:cs="Arial"/>
          <w:i/>
          <w:iCs/>
          <w:sz w:val="24"/>
          <w:szCs w:val="24"/>
        </w:rPr>
        <w:t>CFR</w:t>
      </w:r>
      <w:r w:rsidR="55FFCED9" w:rsidRPr="00663072">
        <w:rPr>
          <w:rFonts w:ascii="Arial" w:eastAsia="Arial" w:hAnsi="Arial" w:cs="Arial"/>
          <w:sz w:val="24"/>
          <w:szCs w:val="24"/>
        </w:rPr>
        <w:t>,</w:t>
      </w:r>
      <w:r w:rsidR="0DDC7206" w:rsidRPr="00663072">
        <w:rPr>
          <w:rFonts w:ascii="Arial" w:eastAsia="Arial" w:hAnsi="Arial" w:cs="Arial"/>
          <w:sz w:val="24"/>
          <w:szCs w:val="24"/>
        </w:rPr>
        <w:t xml:space="preserve"> </w:t>
      </w:r>
      <w:r w:rsidR="49FEEB60" w:rsidRPr="00663072">
        <w:rPr>
          <w:rFonts w:ascii="Arial" w:eastAsia="Arial" w:hAnsi="Arial" w:cs="Arial"/>
          <w:sz w:val="24"/>
          <w:szCs w:val="24"/>
        </w:rPr>
        <w:t xml:space="preserve">sections </w:t>
      </w:r>
      <w:r w:rsidR="5F9BEB65" w:rsidRPr="00663072">
        <w:rPr>
          <w:rFonts w:ascii="Arial" w:eastAsia="Arial" w:hAnsi="Arial" w:cs="Arial"/>
          <w:sz w:val="24"/>
          <w:szCs w:val="24"/>
        </w:rPr>
        <w:t>210.7(c)</w:t>
      </w:r>
      <w:r w:rsidR="4A8463F6" w:rsidRPr="00663072">
        <w:rPr>
          <w:rFonts w:ascii="Arial" w:eastAsia="Arial" w:hAnsi="Arial" w:cs="Arial"/>
          <w:sz w:val="24"/>
          <w:szCs w:val="24"/>
        </w:rPr>
        <w:t xml:space="preserve"> and 210.8</w:t>
      </w:r>
      <w:r w:rsidR="07EF5904" w:rsidRPr="00663072">
        <w:rPr>
          <w:rFonts w:ascii="Arial" w:eastAsia="Arial" w:hAnsi="Arial" w:cs="Arial"/>
          <w:sz w:val="24"/>
          <w:szCs w:val="24"/>
        </w:rPr>
        <w:t>(a)</w:t>
      </w:r>
      <w:r w:rsidR="0DDC7206" w:rsidRPr="00663072">
        <w:rPr>
          <w:rFonts w:ascii="Arial" w:eastAsia="Arial" w:hAnsi="Arial" w:cs="Arial"/>
          <w:sz w:val="24"/>
          <w:szCs w:val="24"/>
        </w:rPr>
        <w:t>]</w:t>
      </w:r>
    </w:p>
    <w:p w14:paraId="75F5B4BE" w14:textId="03B55555" w:rsidR="007733D8" w:rsidRPr="006B7160" w:rsidRDefault="007733D8" w:rsidP="007733D8">
      <w:pPr>
        <w:pStyle w:val="Heading3"/>
        <w:numPr>
          <w:ilvl w:val="0"/>
          <w:numId w:val="41"/>
        </w:numPr>
        <w:spacing w:before="0" w:line="360" w:lineRule="auto"/>
        <w:ind w:left="360"/>
        <w:rPr>
          <w:i w:val="0"/>
          <w:sz w:val="24"/>
        </w:rPr>
      </w:pPr>
      <w:bookmarkStart w:id="55" w:name="_Toc134172862"/>
      <w:r w:rsidRPr="006B7160">
        <w:rPr>
          <w:i w:val="0"/>
          <w:sz w:val="24"/>
        </w:rPr>
        <w:t>Universal Meal Program Reimbursement Disallowance</w:t>
      </w:r>
    </w:p>
    <w:p w14:paraId="0B18A278" w14:textId="4D64A618" w:rsidR="007733D8" w:rsidRPr="006B7160" w:rsidRDefault="00C5393D" w:rsidP="00E660CF">
      <w:pPr>
        <w:spacing w:line="360" w:lineRule="auto"/>
        <w:rPr>
          <w:rFonts w:ascii="Arial" w:hAnsi="Arial" w:cs="Arial"/>
          <w:sz w:val="24"/>
          <w:szCs w:val="24"/>
        </w:rPr>
      </w:pPr>
      <w:r w:rsidRPr="006B7160">
        <w:rPr>
          <w:rFonts w:ascii="Arial" w:hAnsi="Arial" w:cs="Arial"/>
          <w:sz w:val="24"/>
          <w:szCs w:val="24"/>
        </w:rPr>
        <w:t xml:space="preserve">Public school districts, county offices of education and </w:t>
      </w:r>
      <w:r w:rsidR="009E1A14">
        <w:rPr>
          <w:rFonts w:ascii="Arial" w:hAnsi="Arial" w:cs="Arial"/>
          <w:sz w:val="24"/>
          <w:szCs w:val="24"/>
        </w:rPr>
        <w:t xml:space="preserve">public </w:t>
      </w:r>
      <w:r w:rsidRPr="006B7160">
        <w:rPr>
          <w:rFonts w:ascii="Arial" w:hAnsi="Arial" w:cs="Arial"/>
          <w:sz w:val="24"/>
          <w:szCs w:val="24"/>
        </w:rPr>
        <w:t xml:space="preserve">charter schools </w:t>
      </w:r>
      <w:r w:rsidR="007733D8" w:rsidRPr="006B7160">
        <w:rPr>
          <w:rFonts w:ascii="Arial" w:hAnsi="Arial" w:cs="Arial"/>
          <w:sz w:val="24"/>
          <w:szCs w:val="24"/>
        </w:rPr>
        <w:t xml:space="preserve">may receive state meal reimbursement under </w:t>
      </w:r>
      <w:r w:rsidR="007733D8" w:rsidRPr="009E1A14">
        <w:rPr>
          <w:rFonts w:ascii="Arial" w:hAnsi="Arial" w:cs="Arial"/>
          <w:i/>
          <w:iCs/>
          <w:sz w:val="24"/>
          <w:szCs w:val="24"/>
        </w:rPr>
        <w:t>EC</w:t>
      </w:r>
      <w:r w:rsidR="007733D8" w:rsidRPr="006B7160">
        <w:rPr>
          <w:rFonts w:ascii="Arial" w:hAnsi="Arial" w:cs="Arial"/>
          <w:sz w:val="24"/>
          <w:szCs w:val="24"/>
        </w:rPr>
        <w:t xml:space="preserve"> Section 49501.5, provided the entity complies with all state and federal requirements and guidance regarding meals reimbursed through the </w:t>
      </w:r>
      <w:r w:rsidR="004E53D7" w:rsidRPr="006B7160">
        <w:rPr>
          <w:rFonts w:ascii="Arial" w:hAnsi="Arial" w:cs="Arial"/>
          <w:sz w:val="24"/>
          <w:szCs w:val="24"/>
        </w:rPr>
        <w:t>SNP</w:t>
      </w:r>
      <w:r w:rsidRPr="006B7160">
        <w:rPr>
          <w:rFonts w:ascii="Arial" w:hAnsi="Arial" w:cs="Arial"/>
          <w:sz w:val="24"/>
          <w:szCs w:val="24"/>
        </w:rPr>
        <w:t>s</w:t>
      </w:r>
      <w:r w:rsidR="004E53D7" w:rsidRPr="006B7160">
        <w:rPr>
          <w:rFonts w:ascii="Arial" w:hAnsi="Arial" w:cs="Arial"/>
          <w:sz w:val="24"/>
          <w:szCs w:val="24"/>
        </w:rPr>
        <w:t xml:space="preserve">. </w:t>
      </w:r>
      <w:r w:rsidR="007733D8" w:rsidRPr="006B7160">
        <w:rPr>
          <w:rFonts w:ascii="Arial" w:hAnsi="Arial" w:cs="Arial"/>
          <w:sz w:val="24"/>
          <w:szCs w:val="24"/>
        </w:rPr>
        <w:t xml:space="preserve">To provide further clarification, </w:t>
      </w:r>
      <w:r w:rsidR="004E53D7" w:rsidRPr="006B7160">
        <w:rPr>
          <w:rFonts w:ascii="Arial" w:hAnsi="Arial" w:cs="Arial"/>
          <w:sz w:val="24"/>
          <w:szCs w:val="24"/>
        </w:rPr>
        <w:t xml:space="preserve">SNP </w:t>
      </w:r>
      <w:r w:rsidR="007733D8" w:rsidRPr="006B7160">
        <w:rPr>
          <w:rFonts w:ascii="Arial" w:hAnsi="Arial" w:cs="Arial"/>
          <w:sz w:val="24"/>
          <w:szCs w:val="24"/>
        </w:rPr>
        <w:t xml:space="preserve">operations and meals served that fail to meet state and federal requirements </w:t>
      </w:r>
      <w:r w:rsidR="00F73AA6" w:rsidRPr="006B7160">
        <w:rPr>
          <w:rFonts w:ascii="Arial" w:hAnsi="Arial" w:cs="Arial"/>
          <w:sz w:val="24"/>
          <w:szCs w:val="24"/>
        </w:rPr>
        <w:t xml:space="preserve">and guidance </w:t>
      </w:r>
      <w:r w:rsidR="00E660CF" w:rsidRPr="006B7160">
        <w:rPr>
          <w:rFonts w:ascii="Arial" w:hAnsi="Arial" w:cs="Arial"/>
          <w:sz w:val="24"/>
          <w:szCs w:val="24"/>
        </w:rPr>
        <w:t xml:space="preserve">are </w:t>
      </w:r>
      <w:r w:rsidR="007733D8" w:rsidRPr="006B7160">
        <w:rPr>
          <w:rFonts w:ascii="Arial" w:hAnsi="Arial" w:cs="Arial"/>
          <w:sz w:val="24"/>
          <w:szCs w:val="24"/>
        </w:rPr>
        <w:t>subject to disallowance.</w:t>
      </w:r>
      <w:r w:rsidR="00E660CF" w:rsidRPr="006B7160">
        <w:rPr>
          <w:rFonts w:ascii="Arial" w:hAnsi="Arial" w:cs="Arial"/>
          <w:sz w:val="24"/>
          <w:szCs w:val="24"/>
        </w:rPr>
        <w:t xml:space="preserve"> </w:t>
      </w:r>
      <w:r w:rsidR="005C147A" w:rsidRPr="006B7160">
        <w:rPr>
          <w:rFonts w:ascii="Arial" w:hAnsi="Arial" w:cs="Arial"/>
          <w:sz w:val="24"/>
          <w:szCs w:val="24"/>
        </w:rPr>
        <w:t xml:space="preserve"> </w:t>
      </w:r>
      <w:r w:rsidR="00E660CF" w:rsidRPr="006B7160">
        <w:rPr>
          <w:rFonts w:ascii="Arial" w:hAnsi="Arial" w:cs="Arial"/>
          <w:sz w:val="24"/>
          <w:szCs w:val="24"/>
        </w:rPr>
        <w:t>W</w:t>
      </w:r>
      <w:r w:rsidR="007733D8" w:rsidRPr="006B7160">
        <w:rPr>
          <w:rFonts w:ascii="Arial" w:hAnsi="Arial" w:cs="Arial"/>
          <w:sz w:val="24"/>
          <w:szCs w:val="24"/>
        </w:rPr>
        <w:t>hen noncompliance with state and</w:t>
      </w:r>
      <w:r w:rsidR="006D7F05" w:rsidRPr="006B7160">
        <w:rPr>
          <w:rFonts w:ascii="Arial" w:hAnsi="Arial" w:cs="Arial"/>
          <w:sz w:val="24"/>
          <w:szCs w:val="24"/>
        </w:rPr>
        <w:t>/or</w:t>
      </w:r>
      <w:r w:rsidR="007733D8" w:rsidRPr="006B7160">
        <w:rPr>
          <w:rFonts w:ascii="Arial" w:hAnsi="Arial" w:cs="Arial"/>
          <w:sz w:val="24"/>
          <w:szCs w:val="24"/>
        </w:rPr>
        <w:t xml:space="preserve"> federal requirements</w:t>
      </w:r>
      <w:r w:rsidR="00F73AA6" w:rsidRPr="006B7160">
        <w:rPr>
          <w:rFonts w:ascii="Arial" w:hAnsi="Arial" w:cs="Arial"/>
          <w:sz w:val="24"/>
          <w:szCs w:val="24"/>
        </w:rPr>
        <w:t xml:space="preserve"> and guidance</w:t>
      </w:r>
      <w:r w:rsidR="006D7F05" w:rsidRPr="006B7160">
        <w:rPr>
          <w:rFonts w:ascii="Arial" w:hAnsi="Arial" w:cs="Arial"/>
          <w:sz w:val="24"/>
          <w:szCs w:val="24"/>
        </w:rPr>
        <w:t xml:space="preserve"> </w:t>
      </w:r>
      <w:r w:rsidR="00E660CF" w:rsidRPr="006B7160">
        <w:rPr>
          <w:rFonts w:ascii="Arial" w:hAnsi="Arial" w:cs="Arial"/>
          <w:sz w:val="24"/>
          <w:szCs w:val="24"/>
        </w:rPr>
        <w:t>is identified</w:t>
      </w:r>
      <w:r w:rsidR="007733D8" w:rsidRPr="006B7160">
        <w:rPr>
          <w:rFonts w:ascii="Arial" w:hAnsi="Arial" w:cs="Arial"/>
          <w:sz w:val="24"/>
          <w:szCs w:val="24"/>
        </w:rPr>
        <w:t xml:space="preserve">, </w:t>
      </w:r>
      <w:r w:rsidR="0011146E" w:rsidRPr="006B7160">
        <w:rPr>
          <w:rFonts w:ascii="Arial" w:hAnsi="Arial" w:cs="Arial"/>
          <w:sz w:val="24"/>
          <w:szCs w:val="24"/>
        </w:rPr>
        <w:t>t</w:t>
      </w:r>
      <w:r w:rsidR="007733D8" w:rsidRPr="006B7160">
        <w:rPr>
          <w:rFonts w:ascii="Arial" w:hAnsi="Arial" w:cs="Arial"/>
          <w:sz w:val="24"/>
          <w:szCs w:val="24"/>
        </w:rPr>
        <w:t xml:space="preserve">he CDE </w:t>
      </w:r>
      <w:r w:rsidR="00E660CF" w:rsidRPr="006B7160">
        <w:rPr>
          <w:rFonts w:ascii="Arial" w:hAnsi="Arial" w:cs="Arial"/>
          <w:sz w:val="24"/>
          <w:szCs w:val="24"/>
        </w:rPr>
        <w:t>will issue a corrective action and</w:t>
      </w:r>
      <w:r w:rsidR="006D7F05" w:rsidRPr="006B7160">
        <w:rPr>
          <w:rFonts w:ascii="Arial" w:hAnsi="Arial" w:cs="Arial"/>
          <w:sz w:val="24"/>
          <w:szCs w:val="24"/>
        </w:rPr>
        <w:t xml:space="preserve"> may also</w:t>
      </w:r>
      <w:r w:rsidR="00E660CF" w:rsidRPr="006B7160">
        <w:rPr>
          <w:rFonts w:ascii="Arial" w:hAnsi="Arial" w:cs="Arial"/>
          <w:sz w:val="24"/>
          <w:szCs w:val="24"/>
        </w:rPr>
        <w:t xml:space="preserve"> </w:t>
      </w:r>
      <w:r w:rsidR="007733D8" w:rsidRPr="006B7160">
        <w:rPr>
          <w:rFonts w:ascii="Arial" w:hAnsi="Arial" w:cs="Arial"/>
          <w:sz w:val="24"/>
          <w:szCs w:val="24"/>
        </w:rPr>
        <w:t xml:space="preserve">invoice the LEA for the </w:t>
      </w:r>
      <w:r w:rsidR="006D7F05" w:rsidRPr="006B7160">
        <w:rPr>
          <w:rFonts w:ascii="Arial" w:hAnsi="Arial" w:cs="Arial"/>
          <w:sz w:val="24"/>
          <w:szCs w:val="24"/>
        </w:rPr>
        <w:t xml:space="preserve">associated </w:t>
      </w:r>
      <w:r w:rsidR="007733D8" w:rsidRPr="006B7160">
        <w:rPr>
          <w:rFonts w:ascii="Arial" w:hAnsi="Arial" w:cs="Arial"/>
          <w:sz w:val="24"/>
          <w:szCs w:val="24"/>
        </w:rPr>
        <w:t>state and federal reimbursement determined to be in noncompliance</w:t>
      </w:r>
      <w:r w:rsidR="0011146E" w:rsidRPr="006B7160">
        <w:rPr>
          <w:rFonts w:ascii="Arial" w:hAnsi="Arial" w:cs="Arial"/>
          <w:sz w:val="24"/>
          <w:szCs w:val="24"/>
        </w:rPr>
        <w:t xml:space="preserve"> per</w:t>
      </w:r>
      <w:r w:rsidR="00E660CF" w:rsidRPr="006B7160">
        <w:rPr>
          <w:rFonts w:ascii="Arial" w:hAnsi="Arial" w:cs="Arial"/>
          <w:sz w:val="24"/>
          <w:szCs w:val="24"/>
        </w:rPr>
        <w:t xml:space="preserve"> 7 </w:t>
      </w:r>
      <w:r w:rsidR="00E660CF" w:rsidRPr="006B7160">
        <w:rPr>
          <w:rFonts w:ascii="Arial" w:hAnsi="Arial" w:cs="Arial"/>
          <w:i/>
          <w:sz w:val="24"/>
          <w:szCs w:val="24"/>
        </w:rPr>
        <w:t>CFR</w:t>
      </w:r>
      <w:r w:rsidR="00E660CF" w:rsidRPr="006B7160">
        <w:rPr>
          <w:rFonts w:ascii="Arial" w:hAnsi="Arial" w:cs="Arial"/>
          <w:sz w:val="24"/>
          <w:szCs w:val="24"/>
        </w:rPr>
        <w:t xml:space="preserve"> sections 210, 220, and 245; and 2</w:t>
      </w:r>
      <w:r w:rsidR="00E660CF" w:rsidRPr="009E1A14">
        <w:rPr>
          <w:rFonts w:ascii="Arial" w:hAnsi="Arial" w:cs="Arial"/>
          <w:i/>
          <w:iCs/>
          <w:sz w:val="24"/>
          <w:szCs w:val="24"/>
        </w:rPr>
        <w:t xml:space="preserve"> CFR</w:t>
      </w:r>
      <w:r w:rsidR="00E660CF" w:rsidRPr="006B7160">
        <w:rPr>
          <w:rFonts w:ascii="Arial" w:hAnsi="Arial" w:cs="Arial"/>
          <w:sz w:val="24"/>
          <w:szCs w:val="24"/>
        </w:rPr>
        <w:t xml:space="preserve"> 200.</w:t>
      </w:r>
    </w:p>
    <w:p w14:paraId="1C95F5AB" w14:textId="0E1AD351" w:rsidR="00F73AA6" w:rsidRPr="006B7160" w:rsidRDefault="00F73AA6" w:rsidP="00634C11">
      <w:pPr>
        <w:pStyle w:val="paragraph"/>
        <w:spacing w:before="0" w:beforeAutospacing="0" w:after="240" w:afterAutospacing="0" w:line="360" w:lineRule="auto"/>
        <w:textAlignment w:val="baseline"/>
        <w:rPr>
          <w:rFonts w:ascii="Arial" w:hAnsi="Arial" w:cs="Arial"/>
          <w:lang w:bidi="en-US"/>
        </w:rPr>
      </w:pPr>
      <w:r w:rsidRPr="006B7160">
        <w:rPr>
          <w:rFonts w:ascii="Arial" w:hAnsi="Arial" w:cs="Arial"/>
          <w:lang w:bidi="en-US"/>
        </w:rPr>
        <w:t xml:space="preserve">Some examples </w:t>
      </w:r>
      <w:r w:rsidR="003F6F7A" w:rsidRPr="006B7160">
        <w:rPr>
          <w:rFonts w:ascii="Arial" w:hAnsi="Arial" w:cs="Arial"/>
          <w:lang w:bidi="en-US"/>
        </w:rPr>
        <w:t>t</w:t>
      </w:r>
      <w:r w:rsidR="006D7F05" w:rsidRPr="006B7160">
        <w:rPr>
          <w:rFonts w:ascii="Arial" w:hAnsi="Arial" w:cs="Arial"/>
          <w:lang w:bidi="en-US"/>
        </w:rPr>
        <w:t>hat</w:t>
      </w:r>
      <w:r w:rsidR="003F6F7A" w:rsidRPr="006B7160">
        <w:rPr>
          <w:rFonts w:ascii="Arial" w:hAnsi="Arial" w:cs="Arial"/>
          <w:lang w:bidi="en-US"/>
        </w:rPr>
        <w:t xml:space="preserve"> further illustrate </w:t>
      </w:r>
      <w:r w:rsidRPr="006B7160">
        <w:rPr>
          <w:rFonts w:ascii="Arial" w:hAnsi="Arial" w:cs="Arial"/>
          <w:lang w:bidi="en-US"/>
        </w:rPr>
        <w:t>when the CDE may issue corrective action or invoice</w:t>
      </w:r>
      <w:r w:rsidR="003F6F7A" w:rsidRPr="006B7160">
        <w:rPr>
          <w:rFonts w:ascii="Arial" w:hAnsi="Arial" w:cs="Arial"/>
          <w:lang w:bidi="en-US"/>
        </w:rPr>
        <w:t xml:space="preserve"> for noncompliance</w:t>
      </w:r>
      <w:r w:rsidRPr="006B7160">
        <w:rPr>
          <w:rFonts w:ascii="Arial" w:hAnsi="Arial" w:cs="Arial"/>
          <w:lang w:bidi="en-US"/>
        </w:rPr>
        <w:t xml:space="preserve"> include, but are not limited to:</w:t>
      </w:r>
    </w:p>
    <w:p w14:paraId="06001BD5" w14:textId="0A28DD3F" w:rsidR="00F73AA6" w:rsidRPr="006B7160" w:rsidRDefault="00193014" w:rsidP="00634C11">
      <w:pPr>
        <w:pStyle w:val="paragraph"/>
        <w:numPr>
          <w:ilvl w:val="0"/>
          <w:numId w:val="49"/>
        </w:numPr>
        <w:spacing w:before="0" w:beforeAutospacing="0" w:after="240" w:afterAutospacing="0" w:line="360" w:lineRule="auto"/>
        <w:textAlignment w:val="baseline"/>
        <w:rPr>
          <w:rFonts w:ascii="Arial" w:hAnsi="Arial" w:cs="Arial"/>
          <w:lang w:bidi="en-US"/>
        </w:rPr>
      </w:pPr>
      <w:r>
        <w:rPr>
          <w:rFonts w:ascii="Arial" w:hAnsi="Arial" w:cs="Arial"/>
          <w:lang w:bidi="en-US"/>
        </w:rPr>
        <w:t>C</w:t>
      </w:r>
      <w:r w:rsidR="00F73AA6" w:rsidRPr="006B7160">
        <w:rPr>
          <w:rFonts w:ascii="Arial" w:hAnsi="Arial" w:cs="Arial"/>
          <w:lang w:bidi="en-US"/>
        </w:rPr>
        <w:t xml:space="preserve">ertification and benefit issuance [7 </w:t>
      </w:r>
      <w:r w:rsidR="00F73AA6" w:rsidRPr="00193014">
        <w:rPr>
          <w:rFonts w:ascii="Arial" w:hAnsi="Arial" w:cs="Arial"/>
          <w:i/>
          <w:iCs/>
          <w:lang w:bidi="en-US"/>
        </w:rPr>
        <w:t>CFR</w:t>
      </w:r>
      <w:r w:rsidR="00F73AA6" w:rsidRPr="006B7160">
        <w:rPr>
          <w:rFonts w:ascii="Arial" w:hAnsi="Arial" w:cs="Arial"/>
          <w:lang w:bidi="en-US"/>
        </w:rPr>
        <w:t xml:space="preserve"> 210.18(g)(1)(i)] - when an </w:t>
      </w:r>
      <w:r w:rsidR="009E1A14">
        <w:rPr>
          <w:rFonts w:ascii="Arial" w:hAnsi="Arial" w:cs="Arial"/>
          <w:lang w:bidi="en-US"/>
        </w:rPr>
        <w:t>LEA</w:t>
      </w:r>
      <w:r w:rsidR="00F73AA6" w:rsidRPr="006B7160">
        <w:rPr>
          <w:rFonts w:ascii="Arial" w:hAnsi="Arial" w:cs="Arial"/>
          <w:lang w:bidi="en-US"/>
        </w:rPr>
        <w:t xml:space="preserve"> has a </w:t>
      </w:r>
      <w:r w:rsidR="001F6AA0" w:rsidRPr="006B7160">
        <w:rPr>
          <w:rFonts w:ascii="Arial" w:hAnsi="Arial" w:cs="Arial"/>
          <w:lang w:bidi="en-US"/>
        </w:rPr>
        <w:t>three percent</w:t>
      </w:r>
      <w:r w:rsidR="00F73AA6" w:rsidRPr="006B7160">
        <w:rPr>
          <w:rFonts w:ascii="Arial" w:hAnsi="Arial" w:cs="Arial"/>
          <w:lang w:bidi="en-US"/>
        </w:rPr>
        <w:t xml:space="preserve"> or more error rate on meal application certifications, when an </w:t>
      </w:r>
      <w:r w:rsidR="009E1A14">
        <w:rPr>
          <w:rFonts w:ascii="Arial" w:hAnsi="Arial" w:cs="Arial"/>
          <w:lang w:bidi="en-US"/>
        </w:rPr>
        <w:t>LEA</w:t>
      </w:r>
      <w:r w:rsidR="00F73AA6" w:rsidRPr="006B7160">
        <w:rPr>
          <w:rFonts w:ascii="Arial" w:hAnsi="Arial" w:cs="Arial"/>
          <w:lang w:bidi="en-US"/>
        </w:rPr>
        <w:t xml:space="preserve"> does not provide meal applications to parents, and/or when an </w:t>
      </w:r>
      <w:r w:rsidR="009E1A14">
        <w:rPr>
          <w:rFonts w:ascii="Arial" w:hAnsi="Arial" w:cs="Arial"/>
          <w:lang w:bidi="en-US"/>
        </w:rPr>
        <w:t>LEA</w:t>
      </w:r>
      <w:r w:rsidR="00F73AA6" w:rsidRPr="006B7160">
        <w:rPr>
          <w:rFonts w:ascii="Arial" w:hAnsi="Arial" w:cs="Arial"/>
          <w:lang w:bidi="en-US"/>
        </w:rPr>
        <w:t xml:space="preserve"> uses an alternative income form</w:t>
      </w:r>
      <w:r w:rsidR="00731823" w:rsidRPr="006B7160">
        <w:rPr>
          <w:rFonts w:ascii="Arial" w:hAnsi="Arial" w:cs="Arial"/>
          <w:lang w:bidi="en-US"/>
        </w:rPr>
        <w:t xml:space="preserve"> in lieu of a meal application</w:t>
      </w:r>
      <w:r w:rsidR="00F73AA6" w:rsidRPr="006B7160">
        <w:rPr>
          <w:rFonts w:ascii="Arial" w:hAnsi="Arial" w:cs="Arial"/>
          <w:lang w:bidi="en-US"/>
        </w:rPr>
        <w:t xml:space="preserve"> </w:t>
      </w:r>
      <w:r w:rsidR="006D7F05" w:rsidRPr="006B7160">
        <w:rPr>
          <w:rFonts w:ascii="Arial" w:hAnsi="Arial" w:cs="Arial"/>
          <w:lang w:bidi="en-US"/>
        </w:rPr>
        <w:t>to establish</w:t>
      </w:r>
      <w:r w:rsidR="00F73AA6" w:rsidRPr="006B7160">
        <w:rPr>
          <w:rFonts w:ascii="Arial" w:hAnsi="Arial" w:cs="Arial"/>
          <w:lang w:bidi="en-US"/>
        </w:rPr>
        <w:t xml:space="preserve"> child eligibility</w:t>
      </w:r>
      <w:r w:rsidR="003F6F7A" w:rsidRPr="006B7160">
        <w:rPr>
          <w:rFonts w:ascii="Arial" w:hAnsi="Arial" w:cs="Arial"/>
          <w:lang w:bidi="en-US"/>
        </w:rPr>
        <w:t xml:space="preserve"> when operating under standard meal counting and claiming</w:t>
      </w:r>
      <w:r w:rsidR="002C6165" w:rsidRPr="006B7160">
        <w:rPr>
          <w:rFonts w:ascii="Arial" w:hAnsi="Arial" w:cs="Arial"/>
          <w:lang w:bidi="en-US"/>
        </w:rPr>
        <w:t xml:space="preserve"> or in a provision base year</w:t>
      </w:r>
      <w:r w:rsidR="007D04C2" w:rsidRPr="006B7160">
        <w:rPr>
          <w:rFonts w:ascii="Arial" w:hAnsi="Arial" w:cs="Arial"/>
          <w:color w:val="FF0000"/>
          <w:lang w:bidi="en-US"/>
        </w:rPr>
        <w:t xml:space="preserve"> </w:t>
      </w:r>
    </w:p>
    <w:p w14:paraId="0AC3E640" w14:textId="421E6D15" w:rsidR="00F73AA6" w:rsidRPr="006B7160" w:rsidRDefault="00193014" w:rsidP="00634C11">
      <w:pPr>
        <w:pStyle w:val="paragraph"/>
        <w:numPr>
          <w:ilvl w:val="0"/>
          <w:numId w:val="49"/>
        </w:numPr>
        <w:spacing w:before="0" w:beforeAutospacing="0" w:after="240" w:afterAutospacing="0" w:line="360" w:lineRule="auto"/>
        <w:textAlignment w:val="baseline"/>
        <w:rPr>
          <w:rFonts w:ascii="Arial" w:hAnsi="Arial" w:cs="Arial"/>
          <w:lang w:bidi="en-US"/>
        </w:rPr>
      </w:pPr>
      <w:r>
        <w:rPr>
          <w:rFonts w:ascii="Arial" w:hAnsi="Arial" w:cs="Arial"/>
          <w:lang w:bidi="en-US"/>
        </w:rPr>
        <w:t>M</w:t>
      </w:r>
      <w:r w:rsidR="00F73AA6" w:rsidRPr="006B7160">
        <w:rPr>
          <w:rFonts w:ascii="Arial" w:hAnsi="Arial" w:cs="Arial"/>
          <w:lang w:bidi="en-US"/>
        </w:rPr>
        <w:t xml:space="preserve">eal counting and claiming [7 </w:t>
      </w:r>
      <w:r w:rsidR="00F73AA6" w:rsidRPr="00193014">
        <w:rPr>
          <w:rFonts w:ascii="Arial" w:hAnsi="Arial" w:cs="Arial"/>
          <w:i/>
          <w:iCs/>
          <w:lang w:bidi="en-US"/>
        </w:rPr>
        <w:t>CFR</w:t>
      </w:r>
      <w:r w:rsidR="00F73AA6" w:rsidRPr="006B7160">
        <w:rPr>
          <w:rFonts w:ascii="Arial" w:hAnsi="Arial" w:cs="Arial"/>
          <w:lang w:bidi="en-US"/>
        </w:rPr>
        <w:t xml:space="preserve"> 210.18(g)(1)(ii)]</w:t>
      </w:r>
      <w:r w:rsidR="00731823" w:rsidRPr="006B7160">
        <w:rPr>
          <w:rFonts w:ascii="Arial" w:hAnsi="Arial" w:cs="Arial"/>
          <w:lang w:bidi="en-US"/>
        </w:rPr>
        <w:t xml:space="preserve"> </w:t>
      </w:r>
      <w:r w:rsidR="00F73AA6" w:rsidRPr="006B7160">
        <w:rPr>
          <w:rFonts w:ascii="Arial" w:hAnsi="Arial" w:cs="Arial"/>
          <w:lang w:bidi="en-US"/>
        </w:rPr>
        <w:t xml:space="preserve">- when an </w:t>
      </w:r>
      <w:r w:rsidR="009E1A14">
        <w:rPr>
          <w:rFonts w:ascii="Arial" w:hAnsi="Arial" w:cs="Arial"/>
          <w:lang w:bidi="en-US"/>
        </w:rPr>
        <w:t>LEA</w:t>
      </w:r>
      <w:r w:rsidR="00F73AA6" w:rsidRPr="006B7160">
        <w:rPr>
          <w:rFonts w:ascii="Arial" w:hAnsi="Arial" w:cs="Arial"/>
          <w:lang w:bidi="en-US"/>
        </w:rPr>
        <w:t xml:space="preserve"> fails to correctly count meals served by eligibility type (ex: all meals counted as free), fails to take and appropriately document point of service meal counts and/or fails to correctly count, record</w:t>
      </w:r>
      <w:r w:rsidR="006D7F05" w:rsidRPr="006B7160">
        <w:rPr>
          <w:rFonts w:ascii="Arial" w:hAnsi="Arial" w:cs="Arial"/>
          <w:lang w:bidi="en-US"/>
        </w:rPr>
        <w:t>,</w:t>
      </w:r>
      <w:r w:rsidR="00F73AA6" w:rsidRPr="006B7160">
        <w:rPr>
          <w:rFonts w:ascii="Arial" w:hAnsi="Arial" w:cs="Arial"/>
          <w:lang w:bidi="en-US"/>
        </w:rPr>
        <w:t xml:space="preserve"> and consolidate meals for the days in which they were served  </w:t>
      </w:r>
    </w:p>
    <w:p w14:paraId="691AA6F8" w14:textId="7D54C45D" w:rsidR="00305579" w:rsidRPr="006B7160" w:rsidRDefault="000F0B3F" w:rsidP="00305579">
      <w:pPr>
        <w:pStyle w:val="paragraph"/>
        <w:numPr>
          <w:ilvl w:val="0"/>
          <w:numId w:val="49"/>
        </w:numPr>
        <w:spacing w:before="0" w:beforeAutospacing="0" w:after="240" w:afterAutospacing="0" w:line="360" w:lineRule="auto"/>
        <w:textAlignment w:val="baseline"/>
        <w:rPr>
          <w:rFonts w:ascii="Arial" w:hAnsi="Arial" w:cs="Arial"/>
          <w:lang w:bidi="en-US"/>
        </w:rPr>
      </w:pPr>
      <w:r>
        <w:rPr>
          <w:rFonts w:ascii="Arial" w:hAnsi="Arial" w:cs="Arial"/>
          <w:lang w:bidi="en-US"/>
        </w:rPr>
        <w:t>F</w:t>
      </w:r>
      <w:r w:rsidR="00F73AA6" w:rsidRPr="006B7160">
        <w:rPr>
          <w:rFonts w:ascii="Arial" w:hAnsi="Arial" w:cs="Arial"/>
          <w:lang w:bidi="en-US"/>
        </w:rPr>
        <w:t xml:space="preserve">ood components and quantities [7 </w:t>
      </w:r>
      <w:r w:rsidR="00F73AA6" w:rsidRPr="000F0B3F">
        <w:rPr>
          <w:rFonts w:ascii="Arial" w:hAnsi="Arial" w:cs="Arial"/>
          <w:i/>
          <w:iCs/>
          <w:lang w:bidi="en-US"/>
        </w:rPr>
        <w:t>CFR</w:t>
      </w:r>
      <w:r w:rsidR="00F73AA6" w:rsidRPr="006B7160">
        <w:rPr>
          <w:rFonts w:ascii="Arial" w:hAnsi="Arial" w:cs="Arial"/>
          <w:lang w:bidi="en-US"/>
        </w:rPr>
        <w:t xml:space="preserve"> 210.18(g)(2)(i)]</w:t>
      </w:r>
      <w:r w:rsidR="00731823" w:rsidRPr="006B7160">
        <w:rPr>
          <w:rFonts w:ascii="Arial" w:hAnsi="Arial" w:cs="Arial"/>
          <w:lang w:bidi="en-US"/>
        </w:rPr>
        <w:t xml:space="preserve"> </w:t>
      </w:r>
      <w:r w:rsidR="00F73AA6" w:rsidRPr="006B7160">
        <w:rPr>
          <w:rFonts w:ascii="Arial" w:hAnsi="Arial" w:cs="Arial"/>
          <w:lang w:bidi="en-US"/>
        </w:rPr>
        <w:t xml:space="preserve">- when an </w:t>
      </w:r>
      <w:r w:rsidR="009E1A14">
        <w:rPr>
          <w:rFonts w:ascii="Arial" w:hAnsi="Arial" w:cs="Arial"/>
          <w:lang w:bidi="en-US"/>
        </w:rPr>
        <w:t>LEA</w:t>
      </w:r>
      <w:r w:rsidR="00F73AA6" w:rsidRPr="006B7160">
        <w:rPr>
          <w:rFonts w:ascii="Arial" w:hAnsi="Arial" w:cs="Arial"/>
          <w:lang w:bidi="en-US"/>
        </w:rPr>
        <w:t xml:space="preserve"> fails to provide documentation supporting compliance with the lunch and breakfast meal </w:t>
      </w:r>
      <w:r w:rsidR="00F73AA6" w:rsidRPr="006B7160">
        <w:rPr>
          <w:rFonts w:ascii="Arial" w:hAnsi="Arial" w:cs="Arial"/>
          <w:lang w:bidi="en-US"/>
        </w:rPr>
        <w:lastRenderedPageBreak/>
        <w:t xml:space="preserve">patterns, such as when documentation review demonstrates </w:t>
      </w:r>
      <w:r w:rsidR="006D7F05" w:rsidRPr="006B7160">
        <w:rPr>
          <w:rFonts w:ascii="Arial" w:hAnsi="Arial" w:cs="Arial"/>
          <w:lang w:bidi="en-US"/>
        </w:rPr>
        <w:t>inadequate portion sizes</w:t>
      </w:r>
      <w:r w:rsidR="00F73AA6" w:rsidRPr="006B7160">
        <w:rPr>
          <w:rFonts w:ascii="Arial" w:hAnsi="Arial" w:cs="Arial"/>
          <w:lang w:bidi="en-US"/>
        </w:rPr>
        <w:t xml:space="preserve"> or missing food component(s).</w:t>
      </w:r>
    </w:p>
    <w:p w14:paraId="2D5F37D4" w14:textId="21A5D21E" w:rsidR="00B7737C" w:rsidRPr="00A05C9B" w:rsidRDefault="4958BBC1" w:rsidP="00A05C9B">
      <w:pPr>
        <w:pStyle w:val="Heading3"/>
        <w:numPr>
          <w:ilvl w:val="0"/>
          <w:numId w:val="41"/>
        </w:numPr>
        <w:spacing w:before="0" w:line="360" w:lineRule="auto"/>
        <w:ind w:left="360"/>
        <w:rPr>
          <w:i w:val="0"/>
          <w:sz w:val="24"/>
        </w:rPr>
      </w:pPr>
      <w:r w:rsidRPr="00A05C9B">
        <w:rPr>
          <w:i w:val="0"/>
          <w:sz w:val="24"/>
        </w:rPr>
        <w:t xml:space="preserve">Universal Meal Program </w:t>
      </w:r>
      <w:r w:rsidR="00B7737C" w:rsidRPr="00A05C9B">
        <w:rPr>
          <w:i w:val="0"/>
          <w:sz w:val="24"/>
        </w:rPr>
        <w:t>Claims</w:t>
      </w:r>
      <w:bookmarkEnd w:id="55"/>
      <w:r w:rsidR="00B7737C" w:rsidRPr="00A05C9B">
        <w:rPr>
          <w:i w:val="0"/>
          <w:sz w:val="24"/>
        </w:rPr>
        <w:t xml:space="preserve"> </w:t>
      </w:r>
    </w:p>
    <w:p w14:paraId="38ED7FEE" w14:textId="6CEF5BFF" w:rsidR="00FA761A" w:rsidRPr="000C34FC" w:rsidRDefault="00786747" w:rsidP="26335947">
      <w:pPr>
        <w:spacing w:line="360" w:lineRule="auto"/>
        <w:rPr>
          <w:rFonts w:ascii="Arial" w:hAnsi="Arial" w:cs="Arial"/>
          <w:sz w:val="24"/>
          <w:szCs w:val="24"/>
          <w:u w:val="single"/>
        </w:rPr>
      </w:pPr>
      <w:bookmarkStart w:id="56" w:name="_Hlk120536606"/>
      <w:r w:rsidRPr="00663072">
        <w:rPr>
          <w:rFonts w:ascii="Arial" w:hAnsi="Arial" w:cs="Arial"/>
          <w:sz w:val="24"/>
          <w:szCs w:val="24"/>
        </w:rPr>
        <w:t>T</w:t>
      </w:r>
      <w:r w:rsidR="00FA761A" w:rsidRPr="00663072">
        <w:rPr>
          <w:rFonts w:ascii="Arial" w:hAnsi="Arial" w:cs="Arial"/>
          <w:sz w:val="24"/>
          <w:szCs w:val="24"/>
        </w:rPr>
        <w:t>he</w:t>
      </w:r>
      <w:r w:rsidR="001B46E1" w:rsidRPr="00663072">
        <w:rPr>
          <w:rFonts w:ascii="Arial" w:hAnsi="Arial" w:cs="Arial"/>
          <w:sz w:val="24"/>
          <w:szCs w:val="24"/>
        </w:rPr>
        <w:t xml:space="preserve"> </w:t>
      </w:r>
      <w:r w:rsidR="46C90A6B" w:rsidRPr="00663072">
        <w:rPr>
          <w:rFonts w:ascii="Arial" w:hAnsi="Arial" w:cs="Arial"/>
          <w:sz w:val="24"/>
          <w:szCs w:val="24"/>
        </w:rPr>
        <w:t xml:space="preserve">state meal </w:t>
      </w:r>
      <w:r w:rsidR="001B46E1" w:rsidRPr="00663072">
        <w:rPr>
          <w:rFonts w:ascii="Arial" w:hAnsi="Arial" w:cs="Arial"/>
          <w:sz w:val="24"/>
          <w:szCs w:val="24"/>
        </w:rPr>
        <w:t xml:space="preserve">reimbursement </w:t>
      </w:r>
      <w:r w:rsidR="0073609D" w:rsidRPr="00663072">
        <w:rPr>
          <w:rFonts w:ascii="Arial" w:hAnsi="Arial" w:cs="Arial"/>
          <w:sz w:val="24"/>
          <w:szCs w:val="24"/>
        </w:rPr>
        <w:t xml:space="preserve">under UMP </w:t>
      </w:r>
      <w:r w:rsidR="00FA761A" w:rsidRPr="00663072">
        <w:rPr>
          <w:rFonts w:ascii="Arial" w:hAnsi="Arial" w:cs="Arial"/>
          <w:sz w:val="24"/>
          <w:szCs w:val="24"/>
        </w:rPr>
        <w:t xml:space="preserve">will follow the </w:t>
      </w:r>
      <w:r w:rsidR="001B46E1" w:rsidRPr="00663072">
        <w:rPr>
          <w:rFonts w:ascii="Arial" w:hAnsi="Arial" w:cs="Arial"/>
          <w:sz w:val="24"/>
          <w:szCs w:val="24"/>
        </w:rPr>
        <w:t xml:space="preserve">same </w:t>
      </w:r>
      <w:r w:rsidR="00FA761A" w:rsidRPr="00663072">
        <w:rPr>
          <w:rFonts w:ascii="Arial" w:hAnsi="Arial" w:cs="Arial"/>
          <w:sz w:val="24"/>
          <w:szCs w:val="24"/>
        </w:rPr>
        <w:t>claiming process</w:t>
      </w:r>
      <w:r w:rsidR="009B37D4" w:rsidRPr="00663072">
        <w:rPr>
          <w:rFonts w:ascii="Arial" w:hAnsi="Arial" w:cs="Arial"/>
          <w:sz w:val="24"/>
          <w:szCs w:val="24"/>
        </w:rPr>
        <w:t>es</w:t>
      </w:r>
      <w:r w:rsidR="00FA761A" w:rsidRPr="00663072">
        <w:rPr>
          <w:rFonts w:ascii="Arial" w:hAnsi="Arial" w:cs="Arial"/>
          <w:sz w:val="24"/>
          <w:szCs w:val="24"/>
        </w:rPr>
        <w:t xml:space="preserve"> and </w:t>
      </w:r>
      <w:r w:rsidR="00FA761A" w:rsidRPr="006B7160">
        <w:rPr>
          <w:rFonts w:ascii="Arial" w:hAnsi="Arial" w:cs="Arial"/>
          <w:sz w:val="24"/>
          <w:szCs w:val="24"/>
        </w:rPr>
        <w:t xml:space="preserve">procedures </w:t>
      </w:r>
      <w:r w:rsidR="47ED9F19" w:rsidRPr="006B7160">
        <w:rPr>
          <w:rFonts w:ascii="Arial" w:hAnsi="Arial" w:cs="Arial"/>
          <w:sz w:val="24"/>
          <w:szCs w:val="24"/>
        </w:rPr>
        <w:t>in accordance with</w:t>
      </w:r>
      <w:r w:rsidR="006B7160" w:rsidRPr="006B7160">
        <w:rPr>
          <w:rFonts w:ascii="Arial" w:hAnsi="Arial" w:cs="Arial"/>
          <w:sz w:val="24"/>
          <w:szCs w:val="24"/>
        </w:rPr>
        <w:t xml:space="preserve"> </w:t>
      </w:r>
      <w:r w:rsidR="47ED9F19" w:rsidRPr="006B7160">
        <w:rPr>
          <w:rFonts w:ascii="Arial" w:hAnsi="Arial" w:cs="Arial"/>
          <w:sz w:val="24"/>
          <w:szCs w:val="24"/>
        </w:rPr>
        <w:t>7</w:t>
      </w:r>
      <w:r w:rsidR="004454A4" w:rsidRPr="006B7160">
        <w:rPr>
          <w:rFonts w:ascii="Arial" w:hAnsi="Arial" w:cs="Arial"/>
          <w:sz w:val="24"/>
          <w:szCs w:val="24"/>
        </w:rPr>
        <w:t xml:space="preserve"> </w:t>
      </w:r>
      <w:r w:rsidR="47ED9F19" w:rsidRPr="006B7160">
        <w:rPr>
          <w:rFonts w:ascii="Arial" w:hAnsi="Arial" w:cs="Arial"/>
          <w:i/>
          <w:sz w:val="24"/>
          <w:szCs w:val="24"/>
        </w:rPr>
        <w:t>CFR</w:t>
      </w:r>
      <w:r w:rsidR="004454A4" w:rsidRPr="006B7160">
        <w:rPr>
          <w:rFonts w:ascii="Arial" w:hAnsi="Arial" w:cs="Arial"/>
          <w:sz w:val="24"/>
          <w:szCs w:val="24"/>
        </w:rPr>
        <w:t xml:space="preserve"> sections</w:t>
      </w:r>
      <w:r w:rsidR="47ED9F19" w:rsidRPr="006B7160">
        <w:rPr>
          <w:rFonts w:ascii="Arial" w:hAnsi="Arial" w:cs="Arial"/>
          <w:sz w:val="24"/>
          <w:szCs w:val="24"/>
        </w:rPr>
        <w:t xml:space="preserve"> 210.7(a)</w:t>
      </w:r>
      <w:r w:rsidR="002402E0" w:rsidRPr="006B7160">
        <w:rPr>
          <w:rFonts w:ascii="Arial" w:hAnsi="Arial" w:cs="Arial"/>
          <w:sz w:val="24"/>
          <w:szCs w:val="24"/>
        </w:rPr>
        <w:t>,</w:t>
      </w:r>
      <w:r w:rsidR="47ED9F19" w:rsidRPr="006B7160">
        <w:rPr>
          <w:rFonts w:ascii="Arial" w:hAnsi="Arial" w:cs="Arial"/>
          <w:sz w:val="24"/>
          <w:szCs w:val="24"/>
        </w:rPr>
        <w:t xml:space="preserve"> </w:t>
      </w:r>
      <w:r w:rsidR="3368452C" w:rsidRPr="006B7160">
        <w:rPr>
          <w:rFonts w:ascii="Arial" w:hAnsi="Arial" w:cs="Arial"/>
          <w:sz w:val="24"/>
          <w:szCs w:val="24"/>
        </w:rPr>
        <w:t>210.8</w:t>
      </w:r>
      <w:r w:rsidR="3AB8B126" w:rsidRPr="006B7160">
        <w:rPr>
          <w:rFonts w:ascii="Arial" w:hAnsi="Arial" w:cs="Arial"/>
          <w:sz w:val="24"/>
          <w:szCs w:val="24"/>
        </w:rPr>
        <w:t>(b),</w:t>
      </w:r>
      <w:r w:rsidR="002402E0" w:rsidRPr="006B7160">
        <w:rPr>
          <w:rFonts w:ascii="Arial" w:hAnsi="Arial" w:cs="Arial"/>
          <w:sz w:val="24"/>
          <w:szCs w:val="24"/>
        </w:rPr>
        <w:t xml:space="preserve"> and 220.11(b)</w:t>
      </w:r>
      <w:r w:rsidR="47ED9F19" w:rsidRPr="006B7160">
        <w:rPr>
          <w:rFonts w:ascii="Arial" w:hAnsi="Arial" w:cs="Arial"/>
          <w:sz w:val="24"/>
          <w:szCs w:val="24"/>
        </w:rPr>
        <w:t xml:space="preserve"> </w:t>
      </w:r>
      <w:r w:rsidR="630DE7A0" w:rsidRPr="006B7160">
        <w:rPr>
          <w:rFonts w:ascii="Arial" w:eastAsia="Arial" w:hAnsi="Arial" w:cs="Arial"/>
          <w:sz w:val="24"/>
          <w:szCs w:val="24"/>
        </w:rPr>
        <w:t xml:space="preserve">and </w:t>
      </w:r>
      <w:r w:rsidR="006D7F05" w:rsidRPr="006B7160">
        <w:rPr>
          <w:rFonts w:ascii="Arial" w:eastAsia="Arial" w:hAnsi="Arial" w:cs="Arial"/>
          <w:sz w:val="24"/>
          <w:szCs w:val="24"/>
        </w:rPr>
        <w:t>as outlined in USDA</w:t>
      </w:r>
      <w:r w:rsidR="00A8521D" w:rsidRPr="006B7160">
        <w:rPr>
          <w:rFonts w:ascii="Arial" w:eastAsia="Arial" w:hAnsi="Arial" w:cs="Arial"/>
          <w:sz w:val="24"/>
          <w:szCs w:val="24"/>
        </w:rPr>
        <w:t>’</w:t>
      </w:r>
      <w:r w:rsidR="006D7F05" w:rsidRPr="006B7160">
        <w:rPr>
          <w:rFonts w:ascii="Arial" w:eastAsia="Arial" w:hAnsi="Arial" w:cs="Arial"/>
          <w:sz w:val="24"/>
          <w:szCs w:val="24"/>
        </w:rPr>
        <w:t xml:space="preserve">s Policy Memo, </w:t>
      </w:r>
      <w:r w:rsidR="630DE7A0" w:rsidRPr="006B7160">
        <w:rPr>
          <w:rFonts w:ascii="Arial" w:eastAsia="Arial" w:hAnsi="Arial" w:cs="Arial"/>
          <w:sz w:val="24"/>
          <w:szCs w:val="24"/>
        </w:rPr>
        <w:t xml:space="preserve">60-Day Claim Submission and 90-Day Reporting Requirements for </w:t>
      </w:r>
      <w:r w:rsidR="001B2D05" w:rsidRPr="006B7160">
        <w:rPr>
          <w:rFonts w:ascii="Arial" w:eastAsia="Arial" w:hAnsi="Arial" w:cs="Arial"/>
          <w:sz w:val="24"/>
          <w:szCs w:val="24"/>
        </w:rPr>
        <w:t>CNPs</w:t>
      </w:r>
      <w:r w:rsidR="006D7F05" w:rsidRPr="006B7160">
        <w:rPr>
          <w:rFonts w:ascii="Arial" w:eastAsia="Arial" w:hAnsi="Arial" w:cs="Arial"/>
          <w:sz w:val="24"/>
          <w:szCs w:val="24"/>
        </w:rPr>
        <w:t xml:space="preserve"> (USDA Policy Memo SP</w:t>
      </w:r>
      <w:r w:rsidR="00DF0E0B" w:rsidRPr="006B7160">
        <w:rPr>
          <w:rFonts w:ascii="Arial" w:eastAsia="Arial" w:hAnsi="Arial" w:cs="Arial"/>
          <w:sz w:val="24"/>
          <w:szCs w:val="24"/>
        </w:rPr>
        <w:t xml:space="preserve"> </w:t>
      </w:r>
      <w:r w:rsidR="006D7F05" w:rsidRPr="006B7160">
        <w:rPr>
          <w:rFonts w:ascii="Arial" w:eastAsia="Arial" w:hAnsi="Arial" w:cs="Arial"/>
          <w:sz w:val="24"/>
          <w:szCs w:val="24"/>
        </w:rPr>
        <w:t>20</w:t>
      </w:r>
      <w:r w:rsidR="00DF0E0B" w:rsidRPr="006B7160">
        <w:rPr>
          <w:rFonts w:ascii="Arial" w:eastAsia="Arial" w:hAnsi="Arial" w:cs="Arial"/>
          <w:sz w:val="24"/>
          <w:szCs w:val="24"/>
        </w:rPr>
        <w:t>-2018</w:t>
      </w:r>
      <w:r w:rsidR="006D7F05" w:rsidRPr="006B7160">
        <w:rPr>
          <w:rFonts w:ascii="Arial" w:eastAsia="Arial" w:hAnsi="Arial" w:cs="Arial"/>
          <w:sz w:val="24"/>
          <w:szCs w:val="24"/>
        </w:rPr>
        <w:t>, CACFP</w:t>
      </w:r>
      <w:r w:rsidR="00DF0E0B" w:rsidRPr="006B7160">
        <w:rPr>
          <w:rFonts w:ascii="Arial" w:eastAsia="Arial" w:hAnsi="Arial" w:cs="Arial"/>
          <w:sz w:val="24"/>
          <w:szCs w:val="24"/>
        </w:rPr>
        <w:t xml:space="preserve"> </w:t>
      </w:r>
      <w:r w:rsidR="006D7F05" w:rsidRPr="006B7160">
        <w:rPr>
          <w:rFonts w:ascii="Arial" w:eastAsia="Arial" w:hAnsi="Arial" w:cs="Arial"/>
          <w:sz w:val="24"/>
          <w:szCs w:val="24"/>
        </w:rPr>
        <w:t>14</w:t>
      </w:r>
      <w:r w:rsidR="00DF0E0B" w:rsidRPr="006B7160">
        <w:rPr>
          <w:rFonts w:ascii="Arial" w:eastAsia="Arial" w:hAnsi="Arial" w:cs="Arial"/>
          <w:sz w:val="24"/>
          <w:szCs w:val="24"/>
        </w:rPr>
        <w:t>-2018</w:t>
      </w:r>
      <w:r w:rsidR="006D7F05" w:rsidRPr="006B7160">
        <w:rPr>
          <w:rFonts w:ascii="Arial" w:eastAsia="Arial" w:hAnsi="Arial" w:cs="Arial"/>
          <w:sz w:val="24"/>
          <w:szCs w:val="24"/>
        </w:rPr>
        <w:t>, SFSP</w:t>
      </w:r>
      <w:r w:rsidR="00DF0E0B" w:rsidRPr="006B7160">
        <w:rPr>
          <w:rFonts w:ascii="Arial" w:eastAsia="Arial" w:hAnsi="Arial" w:cs="Arial"/>
          <w:sz w:val="24"/>
          <w:szCs w:val="24"/>
        </w:rPr>
        <w:t xml:space="preserve"> </w:t>
      </w:r>
      <w:r w:rsidR="006D7F05" w:rsidRPr="006B7160">
        <w:rPr>
          <w:rFonts w:ascii="Arial" w:eastAsia="Arial" w:hAnsi="Arial" w:cs="Arial"/>
          <w:sz w:val="24"/>
          <w:szCs w:val="24"/>
        </w:rPr>
        <w:t>07-2018)</w:t>
      </w:r>
      <w:r w:rsidR="009E1819" w:rsidRPr="006B7160">
        <w:rPr>
          <w:rFonts w:ascii="Arial" w:eastAsia="Arial" w:hAnsi="Arial" w:cs="Arial"/>
          <w:sz w:val="24"/>
          <w:szCs w:val="24"/>
        </w:rPr>
        <w:t>.</w:t>
      </w:r>
      <w:r w:rsidR="630DE7A0" w:rsidRPr="00663072">
        <w:rPr>
          <w:rFonts w:ascii="Arial" w:eastAsia="Arial" w:hAnsi="Arial" w:cs="Arial"/>
          <w:sz w:val="24"/>
          <w:szCs w:val="24"/>
        </w:rPr>
        <w:t xml:space="preserve"> </w:t>
      </w:r>
      <w:r w:rsidR="009A7F2D" w:rsidRPr="00663072">
        <w:rPr>
          <w:rFonts w:ascii="Arial" w:hAnsi="Arial" w:cs="Arial"/>
          <w:sz w:val="24"/>
          <w:szCs w:val="24"/>
        </w:rPr>
        <w:t>Failure to submit claims on time</w:t>
      </w:r>
      <w:r w:rsidR="009E1819" w:rsidRPr="00663072">
        <w:rPr>
          <w:rFonts w:ascii="Arial" w:hAnsi="Arial" w:cs="Arial"/>
          <w:sz w:val="24"/>
          <w:szCs w:val="24"/>
        </w:rPr>
        <w:t xml:space="preserve"> and in accordance with </w:t>
      </w:r>
      <w:r w:rsidR="00935356" w:rsidRPr="00663072">
        <w:rPr>
          <w:rFonts w:ascii="Arial" w:hAnsi="Arial" w:cs="Arial"/>
          <w:sz w:val="24"/>
          <w:szCs w:val="24"/>
        </w:rPr>
        <w:t xml:space="preserve">USDA </w:t>
      </w:r>
      <w:r w:rsidR="009E1819" w:rsidRPr="00663072">
        <w:rPr>
          <w:rFonts w:ascii="Arial" w:hAnsi="Arial" w:cs="Arial"/>
          <w:sz w:val="24"/>
          <w:szCs w:val="24"/>
        </w:rPr>
        <w:t>guidance</w:t>
      </w:r>
      <w:r w:rsidR="009A7F2D" w:rsidRPr="00663072">
        <w:rPr>
          <w:rFonts w:ascii="Arial" w:hAnsi="Arial" w:cs="Arial"/>
          <w:sz w:val="24"/>
          <w:szCs w:val="24"/>
        </w:rPr>
        <w:t xml:space="preserve"> will result in </w:t>
      </w:r>
      <w:r w:rsidR="000E52FC" w:rsidRPr="00663072">
        <w:rPr>
          <w:rFonts w:ascii="Arial" w:hAnsi="Arial" w:cs="Arial"/>
          <w:sz w:val="24"/>
          <w:szCs w:val="24"/>
        </w:rPr>
        <w:t>nonpayment</w:t>
      </w:r>
      <w:r w:rsidR="009E1819" w:rsidRPr="00663072">
        <w:rPr>
          <w:rFonts w:ascii="Arial" w:hAnsi="Arial" w:cs="Arial"/>
          <w:sz w:val="24"/>
          <w:szCs w:val="24"/>
        </w:rPr>
        <w:t xml:space="preserve"> of both the federal and state meal reimbursement</w:t>
      </w:r>
      <w:r w:rsidR="00B301BD" w:rsidRPr="00663072">
        <w:rPr>
          <w:rFonts w:ascii="Arial" w:hAnsi="Arial" w:cs="Arial"/>
          <w:sz w:val="24"/>
          <w:szCs w:val="24"/>
        </w:rPr>
        <w:t>s</w:t>
      </w:r>
      <w:r w:rsidR="4996D880" w:rsidRPr="00663072">
        <w:rPr>
          <w:rFonts w:ascii="Arial" w:hAnsi="Arial" w:cs="Arial"/>
          <w:sz w:val="24"/>
          <w:szCs w:val="24"/>
        </w:rPr>
        <w:t xml:space="preserve">. </w:t>
      </w:r>
      <w:r w:rsidR="4C0555F1" w:rsidRPr="00663072">
        <w:rPr>
          <w:rFonts w:ascii="Arial" w:hAnsi="Arial" w:cs="Arial"/>
          <w:sz w:val="24"/>
          <w:szCs w:val="24"/>
        </w:rPr>
        <w:t>LEAs</w:t>
      </w:r>
      <w:r w:rsidR="1F91217E" w:rsidRPr="00663072">
        <w:rPr>
          <w:rFonts w:ascii="Arial" w:hAnsi="Arial" w:cs="Arial"/>
          <w:sz w:val="24"/>
          <w:szCs w:val="24"/>
        </w:rPr>
        <w:t xml:space="preserve"> </w:t>
      </w:r>
      <w:r w:rsidR="009E1819" w:rsidRPr="00663072">
        <w:rPr>
          <w:rFonts w:ascii="Arial" w:hAnsi="Arial" w:cs="Arial"/>
          <w:sz w:val="24"/>
          <w:szCs w:val="24"/>
        </w:rPr>
        <w:t>may</w:t>
      </w:r>
      <w:r w:rsidR="1F0071AA" w:rsidRPr="00663072">
        <w:rPr>
          <w:rFonts w:ascii="Arial" w:hAnsi="Arial" w:cs="Arial"/>
          <w:sz w:val="24"/>
          <w:szCs w:val="24"/>
        </w:rPr>
        <w:t xml:space="preserve"> submit a late claim </w:t>
      </w:r>
      <w:r w:rsidR="1F0071AA" w:rsidRPr="006B7160">
        <w:rPr>
          <w:rFonts w:ascii="Arial" w:hAnsi="Arial" w:cs="Arial"/>
          <w:sz w:val="24"/>
          <w:szCs w:val="24"/>
        </w:rPr>
        <w:t xml:space="preserve">request </w:t>
      </w:r>
      <w:r w:rsidR="006D7F05" w:rsidRPr="006B7160">
        <w:rPr>
          <w:rFonts w:ascii="Arial" w:hAnsi="Arial" w:cs="Arial"/>
          <w:sz w:val="24"/>
          <w:szCs w:val="24"/>
        </w:rPr>
        <w:t xml:space="preserve">per </w:t>
      </w:r>
      <w:r w:rsidR="00DF0E0B" w:rsidRPr="006B7160">
        <w:rPr>
          <w:rFonts w:ascii="Arial" w:hAnsi="Arial" w:cs="Arial"/>
          <w:sz w:val="24"/>
          <w:szCs w:val="24"/>
        </w:rPr>
        <w:t xml:space="preserve">Management Bulletin CNP-01-2022 and </w:t>
      </w:r>
      <w:r w:rsidR="1F0071AA" w:rsidRPr="006B7160">
        <w:rPr>
          <w:rFonts w:ascii="Arial" w:hAnsi="Arial" w:cs="Arial"/>
          <w:sz w:val="24"/>
          <w:szCs w:val="24"/>
        </w:rPr>
        <w:t xml:space="preserve">the </w:t>
      </w:r>
      <w:r w:rsidR="31D1B119" w:rsidRPr="006B7160">
        <w:rPr>
          <w:rFonts w:ascii="Arial" w:eastAsia="Arial" w:hAnsi="Arial" w:cs="Arial"/>
          <w:sz w:val="24"/>
          <w:szCs w:val="24"/>
        </w:rPr>
        <w:t xml:space="preserve">60-Day Claim Submission and 90-Day Reporting Requirements for </w:t>
      </w:r>
      <w:r w:rsidR="001B2D05" w:rsidRPr="006B7160">
        <w:rPr>
          <w:rFonts w:ascii="Arial" w:eastAsia="Arial" w:hAnsi="Arial" w:cs="Arial"/>
          <w:sz w:val="24"/>
          <w:szCs w:val="24"/>
        </w:rPr>
        <w:t>CNPs</w:t>
      </w:r>
      <w:r w:rsidR="31D1B119" w:rsidRPr="006B7160">
        <w:rPr>
          <w:rFonts w:ascii="Arial" w:eastAsia="Arial" w:hAnsi="Arial" w:cs="Arial"/>
          <w:sz w:val="24"/>
          <w:szCs w:val="24"/>
        </w:rPr>
        <w:t>.</w:t>
      </w:r>
      <w:r w:rsidR="006D7F05" w:rsidRPr="006B7160">
        <w:rPr>
          <w:rFonts w:ascii="Arial" w:eastAsia="Arial" w:hAnsi="Arial" w:cs="Arial"/>
          <w:sz w:val="24"/>
          <w:szCs w:val="24"/>
        </w:rPr>
        <w:t xml:space="preserve"> (USDA Policy Memo SP</w:t>
      </w:r>
      <w:r w:rsidR="00DF0E0B" w:rsidRPr="006B7160">
        <w:rPr>
          <w:rFonts w:ascii="Arial" w:eastAsia="Arial" w:hAnsi="Arial" w:cs="Arial"/>
          <w:sz w:val="24"/>
          <w:szCs w:val="24"/>
        </w:rPr>
        <w:t xml:space="preserve"> </w:t>
      </w:r>
      <w:r w:rsidR="006D7F05" w:rsidRPr="006B7160">
        <w:rPr>
          <w:rFonts w:ascii="Arial" w:eastAsia="Arial" w:hAnsi="Arial" w:cs="Arial"/>
          <w:sz w:val="24"/>
          <w:szCs w:val="24"/>
        </w:rPr>
        <w:t>20</w:t>
      </w:r>
      <w:r w:rsidR="00DF0E0B" w:rsidRPr="006B7160">
        <w:rPr>
          <w:rFonts w:ascii="Arial" w:eastAsia="Arial" w:hAnsi="Arial" w:cs="Arial"/>
          <w:sz w:val="24"/>
          <w:szCs w:val="24"/>
        </w:rPr>
        <w:t>-2018</w:t>
      </w:r>
      <w:r w:rsidR="006D7F05" w:rsidRPr="006B7160">
        <w:rPr>
          <w:rFonts w:ascii="Arial" w:eastAsia="Arial" w:hAnsi="Arial" w:cs="Arial"/>
          <w:sz w:val="24"/>
          <w:szCs w:val="24"/>
        </w:rPr>
        <w:t>, CACFP</w:t>
      </w:r>
      <w:r w:rsidR="00DF0E0B" w:rsidRPr="006B7160">
        <w:rPr>
          <w:rFonts w:ascii="Arial" w:eastAsia="Arial" w:hAnsi="Arial" w:cs="Arial"/>
          <w:sz w:val="24"/>
          <w:szCs w:val="24"/>
        </w:rPr>
        <w:t xml:space="preserve"> </w:t>
      </w:r>
      <w:r w:rsidR="006D7F05" w:rsidRPr="006B7160">
        <w:rPr>
          <w:rFonts w:ascii="Arial" w:eastAsia="Arial" w:hAnsi="Arial" w:cs="Arial"/>
          <w:sz w:val="24"/>
          <w:szCs w:val="24"/>
        </w:rPr>
        <w:t>14</w:t>
      </w:r>
      <w:r w:rsidR="00DF0E0B" w:rsidRPr="006B7160">
        <w:rPr>
          <w:rFonts w:ascii="Arial" w:eastAsia="Arial" w:hAnsi="Arial" w:cs="Arial"/>
          <w:sz w:val="24"/>
          <w:szCs w:val="24"/>
        </w:rPr>
        <w:t>-2018</w:t>
      </w:r>
      <w:r w:rsidR="006D7F05" w:rsidRPr="006B7160">
        <w:rPr>
          <w:rFonts w:ascii="Arial" w:eastAsia="Arial" w:hAnsi="Arial" w:cs="Arial"/>
          <w:sz w:val="24"/>
          <w:szCs w:val="24"/>
        </w:rPr>
        <w:t>, SFSP</w:t>
      </w:r>
      <w:r w:rsidR="00DF0E0B" w:rsidRPr="006B7160">
        <w:rPr>
          <w:rFonts w:ascii="Arial" w:eastAsia="Arial" w:hAnsi="Arial" w:cs="Arial"/>
          <w:sz w:val="24"/>
          <w:szCs w:val="24"/>
        </w:rPr>
        <w:t xml:space="preserve"> </w:t>
      </w:r>
      <w:r w:rsidR="006D7F05" w:rsidRPr="006B7160">
        <w:rPr>
          <w:rFonts w:ascii="Arial" w:eastAsia="Arial" w:hAnsi="Arial" w:cs="Arial"/>
          <w:sz w:val="24"/>
          <w:szCs w:val="24"/>
        </w:rPr>
        <w:t>07-2018)</w:t>
      </w:r>
    </w:p>
    <w:p w14:paraId="31E40E1F" w14:textId="6476BCB5" w:rsidR="00305579" w:rsidRPr="006B7160" w:rsidRDefault="37FCD438" w:rsidP="71DEDAC4">
      <w:pPr>
        <w:spacing w:line="360" w:lineRule="auto"/>
        <w:rPr>
          <w:rFonts w:ascii="Arial" w:hAnsi="Arial" w:cs="Arial"/>
          <w:sz w:val="24"/>
          <w:szCs w:val="24"/>
        </w:rPr>
      </w:pPr>
      <w:r w:rsidRPr="006B7160">
        <w:rPr>
          <w:rFonts w:ascii="Arial" w:hAnsi="Arial" w:cs="Arial"/>
          <w:sz w:val="24"/>
          <w:szCs w:val="24"/>
        </w:rPr>
        <w:t>M</w:t>
      </w:r>
      <w:r w:rsidR="6969885C" w:rsidRPr="006B7160">
        <w:rPr>
          <w:rFonts w:ascii="Arial" w:hAnsi="Arial" w:cs="Arial"/>
          <w:sz w:val="24"/>
          <w:szCs w:val="24"/>
        </w:rPr>
        <w:t xml:space="preserve">eals </w:t>
      </w:r>
      <w:r w:rsidR="003F6F7A" w:rsidRPr="006B7160">
        <w:rPr>
          <w:rFonts w:ascii="Arial" w:hAnsi="Arial" w:cs="Arial"/>
          <w:sz w:val="24"/>
          <w:szCs w:val="24"/>
        </w:rPr>
        <w:t xml:space="preserve">and operations </w:t>
      </w:r>
      <w:r w:rsidR="6969885C" w:rsidRPr="006B7160">
        <w:rPr>
          <w:rFonts w:ascii="Arial" w:hAnsi="Arial" w:cs="Arial"/>
          <w:sz w:val="24"/>
          <w:szCs w:val="24"/>
        </w:rPr>
        <w:t>determined to be noncompliant with the federal SBP and NSLP, will be ineligible for the state meal reimbursement</w:t>
      </w:r>
      <w:r w:rsidR="0073609D" w:rsidRPr="006B7160">
        <w:rPr>
          <w:rFonts w:ascii="Arial" w:hAnsi="Arial" w:cs="Arial"/>
          <w:sz w:val="24"/>
          <w:szCs w:val="24"/>
        </w:rPr>
        <w:t xml:space="preserve"> under</w:t>
      </w:r>
      <w:r w:rsidR="00BC7080" w:rsidRPr="006B7160">
        <w:rPr>
          <w:rFonts w:ascii="Arial" w:hAnsi="Arial" w:cs="Arial"/>
          <w:sz w:val="24"/>
          <w:szCs w:val="24"/>
        </w:rPr>
        <w:t xml:space="preserve"> the</w:t>
      </w:r>
      <w:r w:rsidR="0073609D" w:rsidRPr="006B7160">
        <w:rPr>
          <w:rFonts w:ascii="Arial" w:hAnsi="Arial" w:cs="Arial"/>
          <w:sz w:val="24"/>
          <w:szCs w:val="24"/>
        </w:rPr>
        <w:t xml:space="preserve"> UMP</w:t>
      </w:r>
      <w:r w:rsidR="00180D79" w:rsidRPr="006B7160">
        <w:rPr>
          <w:rFonts w:ascii="Arial" w:hAnsi="Arial" w:cs="Arial"/>
          <w:sz w:val="24"/>
          <w:szCs w:val="24"/>
        </w:rPr>
        <w:t>, as well as the federal reimbursement under SBP and NSLP</w:t>
      </w:r>
      <w:r w:rsidR="6969885C" w:rsidRPr="006B7160">
        <w:rPr>
          <w:rFonts w:ascii="Arial" w:hAnsi="Arial" w:cs="Arial"/>
          <w:sz w:val="24"/>
          <w:szCs w:val="24"/>
        </w:rPr>
        <w:t>.</w:t>
      </w:r>
      <w:r w:rsidR="00567628" w:rsidRPr="006B7160">
        <w:rPr>
          <w:rFonts w:ascii="Arial" w:hAnsi="Arial" w:cs="Arial"/>
          <w:sz w:val="24"/>
          <w:szCs w:val="24"/>
        </w:rPr>
        <w:t xml:space="preserve"> </w:t>
      </w:r>
      <w:r w:rsidR="007E6653" w:rsidRPr="006B7160">
        <w:rPr>
          <w:rFonts w:ascii="Arial" w:hAnsi="Arial" w:cs="Arial"/>
          <w:sz w:val="24"/>
          <w:szCs w:val="24"/>
        </w:rPr>
        <w:t xml:space="preserve">The CDE </w:t>
      </w:r>
      <w:r w:rsidR="006D7F05" w:rsidRPr="006B7160">
        <w:rPr>
          <w:rFonts w:ascii="Arial" w:hAnsi="Arial" w:cs="Arial"/>
          <w:sz w:val="24"/>
          <w:szCs w:val="24"/>
        </w:rPr>
        <w:t>may</w:t>
      </w:r>
      <w:r w:rsidR="007E6653" w:rsidRPr="006B7160">
        <w:rPr>
          <w:rFonts w:ascii="Arial" w:hAnsi="Arial" w:cs="Arial"/>
          <w:sz w:val="24"/>
          <w:szCs w:val="24"/>
        </w:rPr>
        <w:t xml:space="preserve"> </w:t>
      </w:r>
      <w:r w:rsidR="006D7F05" w:rsidRPr="006B7160">
        <w:rPr>
          <w:rFonts w:ascii="Arial" w:hAnsi="Arial" w:cs="Arial"/>
          <w:sz w:val="24"/>
          <w:szCs w:val="24"/>
        </w:rPr>
        <w:t>invoice</w:t>
      </w:r>
      <w:r w:rsidR="007E6653" w:rsidRPr="006B7160">
        <w:rPr>
          <w:rFonts w:ascii="Arial" w:hAnsi="Arial" w:cs="Arial"/>
          <w:sz w:val="24"/>
          <w:szCs w:val="24"/>
        </w:rPr>
        <w:t xml:space="preserve"> </w:t>
      </w:r>
      <w:r w:rsidR="00643712" w:rsidRPr="006B7160">
        <w:rPr>
          <w:rFonts w:ascii="Arial" w:hAnsi="Arial" w:cs="Arial"/>
          <w:sz w:val="24"/>
          <w:szCs w:val="24"/>
        </w:rPr>
        <w:t xml:space="preserve">LEAs </w:t>
      </w:r>
      <w:r w:rsidR="007E6653" w:rsidRPr="006B7160">
        <w:rPr>
          <w:rFonts w:ascii="Arial" w:hAnsi="Arial" w:cs="Arial"/>
          <w:sz w:val="24"/>
          <w:szCs w:val="24"/>
        </w:rPr>
        <w:t>for the s</w:t>
      </w:r>
      <w:r w:rsidR="00567628" w:rsidRPr="006B7160">
        <w:rPr>
          <w:rFonts w:ascii="Arial" w:hAnsi="Arial" w:cs="Arial"/>
          <w:sz w:val="24"/>
          <w:szCs w:val="24"/>
        </w:rPr>
        <w:t>tate and federal funds received for noncompliant meals</w:t>
      </w:r>
      <w:r w:rsidR="00BE6F52" w:rsidRPr="006B7160">
        <w:rPr>
          <w:rFonts w:ascii="Arial" w:hAnsi="Arial" w:cs="Arial"/>
          <w:sz w:val="24"/>
          <w:szCs w:val="24"/>
        </w:rPr>
        <w:t xml:space="preserve">. As a part of this process, </w:t>
      </w:r>
      <w:r w:rsidR="00643712" w:rsidRPr="006B7160">
        <w:rPr>
          <w:rFonts w:ascii="Arial" w:hAnsi="Arial" w:cs="Arial"/>
          <w:sz w:val="24"/>
          <w:szCs w:val="24"/>
        </w:rPr>
        <w:t>LEA</w:t>
      </w:r>
      <w:r w:rsidR="00305579" w:rsidRPr="006B7160">
        <w:rPr>
          <w:rFonts w:ascii="Arial" w:hAnsi="Arial" w:cs="Arial"/>
          <w:sz w:val="24"/>
          <w:szCs w:val="24"/>
        </w:rPr>
        <w:t xml:space="preserve"> will receive a billing letter</w:t>
      </w:r>
      <w:r w:rsidR="00BE6F52" w:rsidRPr="006B7160">
        <w:rPr>
          <w:rFonts w:ascii="Arial" w:hAnsi="Arial" w:cs="Arial"/>
          <w:sz w:val="24"/>
          <w:szCs w:val="24"/>
        </w:rPr>
        <w:t xml:space="preserve"> via email. This letter will provide information on the infraction, the period of noncompliance</w:t>
      </w:r>
      <w:r w:rsidR="00305579" w:rsidRPr="006B7160">
        <w:rPr>
          <w:rFonts w:ascii="Arial" w:hAnsi="Arial" w:cs="Arial"/>
          <w:sz w:val="24"/>
          <w:szCs w:val="24"/>
        </w:rPr>
        <w:t xml:space="preserve">, </w:t>
      </w:r>
      <w:r w:rsidR="00BE6F52" w:rsidRPr="006B7160">
        <w:rPr>
          <w:rFonts w:ascii="Arial" w:hAnsi="Arial" w:cs="Arial"/>
          <w:sz w:val="24"/>
          <w:szCs w:val="24"/>
        </w:rPr>
        <w:t>applicable</w:t>
      </w:r>
      <w:r w:rsidR="00305579" w:rsidRPr="006B7160">
        <w:rPr>
          <w:rFonts w:ascii="Arial" w:hAnsi="Arial" w:cs="Arial"/>
          <w:sz w:val="24"/>
          <w:szCs w:val="24"/>
        </w:rPr>
        <w:t xml:space="preserve"> </w:t>
      </w:r>
      <w:r w:rsidR="002808C9" w:rsidRPr="006B7160">
        <w:rPr>
          <w:rFonts w:ascii="Arial" w:hAnsi="Arial" w:cs="Arial"/>
          <w:sz w:val="24"/>
          <w:szCs w:val="24"/>
        </w:rPr>
        <w:t xml:space="preserve">state and federal </w:t>
      </w:r>
      <w:r w:rsidR="00BE6F52" w:rsidRPr="006B7160">
        <w:rPr>
          <w:rFonts w:ascii="Arial" w:hAnsi="Arial" w:cs="Arial"/>
          <w:sz w:val="24"/>
          <w:szCs w:val="24"/>
        </w:rPr>
        <w:t>policy</w:t>
      </w:r>
      <w:r w:rsidR="00305579" w:rsidRPr="006B7160">
        <w:rPr>
          <w:rFonts w:ascii="Arial" w:hAnsi="Arial" w:cs="Arial"/>
          <w:sz w:val="24"/>
          <w:szCs w:val="24"/>
        </w:rPr>
        <w:t>,</w:t>
      </w:r>
      <w:r w:rsidR="002808C9" w:rsidRPr="006B7160">
        <w:rPr>
          <w:rFonts w:ascii="Arial" w:hAnsi="Arial" w:cs="Arial"/>
          <w:sz w:val="24"/>
          <w:szCs w:val="24"/>
        </w:rPr>
        <w:t xml:space="preserve"> regulations, and guidance, </w:t>
      </w:r>
      <w:r w:rsidR="00305579" w:rsidRPr="006B7160">
        <w:rPr>
          <w:rFonts w:ascii="Arial" w:hAnsi="Arial" w:cs="Arial"/>
          <w:sz w:val="24"/>
          <w:szCs w:val="24"/>
        </w:rPr>
        <w:t>the amount owed</w:t>
      </w:r>
      <w:r w:rsidR="00BE6F52" w:rsidRPr="006B7160">
        <w:rPr>
          <w:rFonts w:ascii="Arial" w:hAnsi="Arial" w:cs="Arial"/>
          <w:sz w:val="24"/>
          <w:szCs w:val="24"/>
        </w:rPr>
        <w:t>, and</w:t>
      </w:r>
      <w:r w:rsidR="002808C9" w:rsidRPr="006B7160">
        <w:rPr>
          <w:rFonts w:ascii="Arial" w:hAnsi="Arial" w:cs="Arial"/>
          <w:sz w:val="24"/>
          <w:szCs w:val="24"/>
        </w:rPr>
        <w:t xml:space="preserve"> information on how to appeal the finding that resulted in fiscal action.</w:t>
      </w:r>
      <w:r w:rsidR="00305579" w:rsidRPr="006B7160">
        <w:rPr>
          <w:rFonts w:ascii="Arial" w:hAnsi="Arial" w:cs="Arial"/>
          <w:sz w:val="24"/>
          <w:szCs w:val="24"/>
        </w:rPr>
        <w:t xml:space="preserve"> </w:t>
      </w:r>
    </w:p>
    <w:p w14:paraId="3160EEB9" w14:textId="5F3F714A" w:rsidR="00D17234" w:rsidRPr="00A05C9B" w:rsidRDefault="00A74ECB" w:rsidP="00A05C9B">
      <w:pPr>
        <w:pStyle w:val="Heading3"/>
        <w:numPr>
          <w:ilvl w:val="0"/>
          <w:numId w:val="41"/>
        </w:numPr>
        <w:spacing w:before="0" w:line="360" w:lineRule="auto"/>
        <w:ind w:left="360"/>
        <w:rPr>
          <w:i w:val="0"/>
          <w:sz w:val="24"/>
        </w:rPr>
      </w:pPr>
      <w:bookmarkStart w:id="57" w:name="Cafeteria_Fund"/>
      <w:bookmarkStart w:id="58" w:name="_Toc134172863"/>
      <w:bookmarkEnd w:id="56"/>
      <w:bookmarkEnd w:id="57"/>
      <w:r w:rsidRPr="00A05C9B">
        <w:rPr>
          <w:i w:val="0"/>
          <w:sz w:val="24"/>
        </w:rPr>
        <w:t xml:space="preserve">Depositing </w:t>
      </w:r>
      <w:r w:rsidR="5A28A3B3" w:rsidRPr="00A05C9B">
        <w:rPr>
          <w:i w:val="0"/>
          <w:sz w:val="24"/>
        </w:rPr>
        <w:t xml:space="preserve">Universal Meal Program </w:t>
      </w:r>
      <w:r w:rsidRPr="00A05C9B">
        <w:rPr>
          <w:i w:val="0"/>
          <w:sz w:val="24"/>
        </w:rPr>
        <w:t>Reimbursement</w:t>
      </w:r>
      <w:bookmarkEnd w:id="58"/>
      <w:r w:rsidRPr="00A05C9B">
        <w:rPr>
          <w:i w:val="0"/>
          <w:sz w:val="24"/>
        </w:rPr>
        <w:t xml:space="preserve"> </w:t>
      </w:r>
    </w:p>
    <w:p w14:paraId="6EB2F1F7" w14:textId="77777777" w:rsidR="008C36BB" w:rsidRPr="00663072" w:rsidRDefault="0073609D" w:rsidP="71DEDAC4">
      <w:pPr>
        <w:pStyle w:val="CommentText"/>
        <w:spacing w:line="360" w:lineRule="auto"/>
        <w:rPr>
          <w:rFonts w:ascii="Arial" w:eastAsia="Palatino" w:hAnsi="Arial" w:cs="Arial"/>
          <w:color w:val="000000" w:themeColor="text1"/>
          <w:sz w:val="24"/>
          <w:szCs w:val="24"/>
        </w:rPr>
      </w:pPr>
      <w:r w:rsidRPr="00663072">
        <w:rPr>
          <w:rFonts w:ascii="Arial" w:hAnsi="Arial" w:cs="Arial"/>
          <w:sz w:val="24"/>
          <w:szCs w:val="24"/>
        </w:rPr>
        <w:t>For all LEAs participating in the federal SNPs, e</w:t>
      </w:r>
      <w:r w:rsidR="00274F40" w:rsidRPr="00663072">
        <w:rPr>
          <w:rFonts w:ascii="Arial" w:hAnsi="Arial" w:cs="Arial"/>
          <w:sz w:val="24"/>
          <w:szCs w:val="24"/>
        </w:rPr>
        <w:t xml:space="preserve">xpenses and revenues for food and nutrition must be tracked separately in accordance with </w:t>
      </w:r>
      <w:r w:rsidR="61C61687" w:rsidRPr="00663072">
        <w:rPr>
          <w:rFonts w:ascii="Arial" w:hAnsi="Arial" w:cs="Arial"/>
          <w:sz w:val="24"/>
          <w:szCs w:val="24"/>
        </w:rPr>
        <w:t xml:space="preserve">Title </w:t>
      </w:r>
      <w:r w:rsidR="00274F40" w:rsidRPr="00663072">
        <w:rPr>
          <w:rFonts w:ascii="Arial" w:hAnsi="Arial" w:cs="Arial"/>
          <w:sz w:val="24"/>
          <w:szCs w:val="24"/>
        </w:rPr>
        <w:t>7</w:t>
      </w:r>
      <w:r w:rsidR="005F77A3" w:rsidRPr="00663072">
        <w:rPr>
          <w:rFonts w:ascii="Arial" w:hAnsi="Arial" w:cs="Arial"/>
          <w:sz w:val="24"/>
          <w:szCs w:val="24"/>
        </w:rPr>
        <w:t>,</w:t>
      </w:r>
      <w:r w:rsidR="003C0A36" w:rsidRPr="00663072">
        <w:rPr>
          <w:rFonts w:ascii="Arial" w:hAnsi="Arial" w:cs="Arial"/>
          <w:i/>
          <w:sz w:val="24"/>
          <w:szCs w:val="24"/>
        </w:rPr>
        <w:t xml:space="preserve"> </w:t>
      </w:r>
      <w:r w:rsidR="00274F40" w:rsidRPr="00663072">
        <w:rPr>
          <w:rFonts w:ascii="Arial" w:hAnsi="Arial" w:cs="Arial"/>
          <w:i/>
          <w:sz w:val="24"/>
          <w:szCs w:val="24"/>
        </w:rPr>
        <w:t>CFR</w:t>
      </w:r>
      <w:r w:rsidR="005F77A3" w:rsidRPr="00663072">
        <w:rPr>
          <w:rFonts w:ascii="Arial" w:hAnsi="Arial" w:cs="Arial"/>
          <w:sz w:val="24"/>
          <w:szCs w:val="24"/>
        </w:rPr>
        <w:t>,</w:t>
      </w:r>
      <w:r w:rsidR="00657E8A" w:rsidRPr="00663072">
        <w:rPr>
          <w:rFonts w:ascii="Arial" w:hAnsi="Arial" w:cs="Arial"/>
          <w:i/>
          <w:sz w:val="24"/>
          <w:szCs w:val="24"/>
        </w:rPr>
        <w:t xml:space="preserve"> </w:t>
      </w:r>
      <w:r w:rsidR="003C0A36" w:rsidRPr="00663072">
        <w:rPr>
          <w:rFonts w:ascii="Arial" w:hAnsi="Arial" w:cs="Arial"/>
          <w:sz w:val="24"/>
          <w:szCs w:val="24"/>
        </w:rPr>
        <w:t>S</w:t>
      </w:r>
      <w:r w:rsidR="00274F40" w:rsidRPr="00663072">
        <w:rPr>
          <w:rFonts w:ascii="Arial" w:hAnsi="Arial" w:cs="Arial"/>
          <w:sz w:val="24"/>
          <w:szCs w:val="24"/>
        </w:rPr>
        <w:t xml:space="preserve">ection 210.14. </w:t>
      </w:r>
      <w:r w:rsidR="008C36BB" w:rsidRPr="00663072">
        <w:rPr>
          <w:rFonts w:ascii="Arial" w:eastAsia="Palatino" w:hAnsi="Arial" w:cs="Arial"/>
          <w:color w:val="000000" w:themeColor="text1"/>
          <w:sz w:val="24"/>
          <w:szCs w:val="24"/>
        </w:rPr>
        <w:t xml:space="preserve">All federal, state, and local revenues, payments, and </w:t>
      </w:r>
      <w:r w:rsidR="00274F40" w:rsidRPr="00663072">
        <w:rPr>
          <w:rFonts w:ascii="Arial" w:eastAsia="Palatino" w:hAnsi="Arial" w:cs="Arial"/>
          <w:color w:val="000000" w:themeColor="text1"/>
          <w:sz w:val="24"/>
          <w:szCs w:val="24"/>
        </w:rPr>
        <w:t xml:space="preserve">CNP </w:t>
      </w:r>
      <w:r w:rsidR="008C36BB" w:rsidRPr="00663072">
        <w:rPr>
          <w:rFonts w:ascii="Arial" w:eastAsia="Palatino" w:hAnsi="Arial" w:cs="Arial"/>
          <w:color w:val="000000" w:themeColor="text1"/>
          <w:sz w:val="24"/>
          <w:szCs w:val="24"/>
        </w:rPr>
        <w:t>reimbursement</w:t>
      </w:r>
      <w:r w:rsidR="00274F40" w:rsidRPr="00663072">
        <w:rPr>
          <w:rFonts w:ascii="Arial" w:eastAsia="Palatino" w:hAnsi="Arial" w:cs="Arial"/>
          <w:color w:val="000000" w:themeColor="text1"/>
          <w:sz w:val="24"/>
          <w:szCs w:val="24"/>
        </w:rPr>
        <w:t xml:space="preserve">s (including </w:t>
      </w:r>
      <w:r w:rsidR="00881D8C" w:rsidRPr="00663072">
        <w:rPr>
          <w:rFonts w:ascii="Arial" w:eastAsia="Palatino" w:hAnsi="Arial" w:cs="Arial"/>
          <w:color w:val="000000" w:themeColor="text1"/>
          <w:sz w:val="24"/>
          <w:szCs w:val="24"/>
        </w:rPr>
        <w:t>UMP</w:t>
      </w:r>
      <w:r w:rsidR="00274F40" w:rsidRPr="00663072">
        <w:rPr>
          <w:rFonts w:ascii="Arial" w:eastAsia="Palatino" w:hAnsi="Arial" w:cs="Arial"/>
          <w:color w:val="000000" w:themeColor="text1"/>
          <w:sz w:val="24"/>
          <w:szCs w:val="24"/>
        </w:rPr>
        <w:t xml:space="preserve"> reimbursement)</w:t>
      </w:r>
      <w:r w:rsidR="008C36BB" w:rsidRPr="00663072">
        <w:rPr>
          <w:rFonts w:ascii="Arial" w:eastAsia="Palatino" w:hAnsi="Arial" w:cs="Arial"/>
          <w:color w:val="000000" w:themeColor="text1"/>
          <w:sz w:val="24"/>
          <w:szCs w:val="24"/>
        </w:rPr>
        <w:t xml:space="preserve"> must be deposited in </w:t>
      </w:r>
      <w:r w:rsidR="00274F40" w:rsidRPr="00663072">
        <w:rPr>
          <w:rFonts w:ascii="Arial" w:eastAsia="Palatino" w:hAnsi="Arial" w:cs="Arial"/>
          <w:color w:val="000000" w:themeColor="text1"/>
          <w:sz w:val="24"/>
          <w:szCs w:val="24"/>
        </w:rPr>
        <w:t>a</w:t>
      </w:r>
      <w:r w:rsidR="008C36BB" w:rsidRPr="00663072">
        <w:rPr>
          <w:rFonts w:ascii="Arial" w:eastAsia="Palatino" w:hAnsi="Arial" w:cs="Arial"/>
          <w:color w:val="000000" w:themeColor="text1"/>
          <w:sz w:val="24"/>
          <w:szCs w:val="24"/>
        </w:rPr>
        <w:t xml:space="preserve"> non-profit food service account or </w:t>
      </w:r>
      <w:r w:rsidR="008C36BB" w:rsidRPr="00663072">
        <w:rPr>
          <w:rFonts w:ascii="Arial" w:hAnsi="Arial" w:cs="Arial"/>
          <w:sz w:val="24"/>
          <w:szCs w:val="24"/>
        </w:rPr>
        <w:t>Cafeteria Fund, also known as a Fund 13 account</w:t>
      </w:r>
      <w:r w:rsidR="008C36BB" w:rsidRPr="00663072">
        <w:rPr>
          <w:rFonts w:ascii="Arial" w:eastAsia="Palatino" w:hAnsi="Arial" w:cs="Arial"/>
          <w:color w:val="000000" w:themeColor="text1"/>
          <w:sz w:val="24"/>
          <w:szCs w:val="24"/>
        </w:rPr>
        <w:t xml:space="preserve">. </w:t>
      </w:r>
      <w:r w:rsidR="008C36BB" w:rsidRPr="00663072">
        <w:rPr>
          <w:rFonts w:ascii="Arial" w:hAnsi="Arial" w:cs="Arial"/>
          <w:sz w:val="24"/>
          <w:szCs w:val="24"/>
        </w:rPr>
        <w:t>Funds may be deposited using</w:t>
      </w:r>
      <w:r w:rsidR="00881D8C" w:rsidRPr="00663072">
        <w:rPr>
          <w:rFonts w:ascii="Arial" w:hAnsi="Arial" w:cs="Arial"/>
          <w:sz w:val="24"/>
          <w:szCs w:val="24"/>
        </w:rPr>
        <w:t xml:space="preserve"> </w:t>
      </w:r>
      <w:r w:rsidR="6D11BD1C" w:rsidRPr="00663072">
        <w:rPr>
          <w:rFonts w:ascii="Arial" w:hAnsi="Arial" w:cs="Arial"/>
          <w:sz w:val="24"/>
          <w:szCs w:val="24"/>
        </w:rPr>
        <w:t>R</w:t>
      </w:r>
      <w:r w:rsidR="32C7CAA8" w:rsidRPr="00663072">
        <w:rPr>
          <w:rFonts w:ascii="Arial" w:hAnsi="Arial" w:cs="Arial"/>
          <w:sz w:val="24"/>
          <w:szCs w:val="24"/>
        </w:rPr>
        <w:t xml:space="preserve">esource </w:t>
      </w:r>
      <w:r w:rsidR="0C012C66" w:rsidRPr="00663072">
        <w:rPr>
          <w:rFonts w:ascii="Arial" w:hAnsi="Arial" w:cs="Arial"/>
          <w:sz w:val="24"/>
          <w:szCs w:val="24"/>
        </w:rPr>
        <w:t>C</w:t>
      </w:r>
      <w:r w:rsidR="32C7CAA8" w:rsidRPr="00663072">
        <w:rPr>
          <w:rFonts w:ascii="Arial" w:hAnsi="Arial" w:cs="Arial"/>
          <w:sz w:val="24"/>
          <w:szCs w:val="24"/>
        </w:rPr>
        <w:t>ode</w:t>
      </w:r>
      <w:r w:rsidR="008C36BB" w:rsidRPr="00663072">
        <w:rPr>
          <w:rFonts w:ascii="Arial" w:hAnsi="Arial" w:cs="Arial"/>
          <w:sz w:val="24"/>
          <w:szCs w:val="24"/>
        </w:rPr>
        <w:t xml:space="preserve"> 5310: Child Nutrition: School Programs. </w:t>
      </w:r>
      <w:r w:rsidR="008C36BB" w:rsidRPr="00663072">
        <w:rPr>
          <w:rFonts w:ascii="Arial" w:eastAsia="Palatino" w:hAnsi="Arial" w:cs="Arial"/>
          <w:color w:val="000000" w:themeColor="text1"/>
          <w:sz w:val="24"/>
          <w:szCs w:val="24"/>
        </w:rPr>
        <w:t xml:space="preserve">Such funds must be used solely for the operation and improvement of CNPs and comply with federal regulations and state laws. </w:t>
      </w:r>
    </w:p>
    <w:p w14:paraId="61F98ADD" w14:textId="46599A55" w:rsidR="005B1C59" w:rsidRPr="00663072" w:rsidRDefault="00A74ECB" w:rsidP="0099557A">
      <w:pPr>
        <w:pStyle w:val="NormalWeb"/>
        <w:shd w:val="clear" w:color="auto" w:fill="FFFFFF" w:themeFill="background1"/>
        <w:spacing w:before="0" w:line="360" w:lineRule="auto"/>
        <w:rPr>
          <w:rFonts w:ascii="Arial" w:hAnsi="Arial" w:cs="Arial"/>
          <w:color w:val="000000" w:themeColor="text1"/>
        </w:rPr>
      </w:pPr>
      <w:r w:rsidRPr="00663072">
        <w:rPr>
          <w:rFonts w:ascii="Arial" w:hAnsi="Arial" w:cs="Arial"/>
          <w:b/>
          <w:bCs/>
          <w:color w:val="auto"/>
        </w:rPr>
        <w:lastRenderedPageBreak/>
        <w:t xml:space="preserve">Note: </w:t>
      </w:r>
      <w:r w:rsidRPr="00663072">
        <w:rPr>
          <w:rFonts w:ascii="Arial" w:hAnsi="Arial" w:cs="Arial"/>
          <w:color w:val="auto"/>
        </w:rPr>
        <w:t xml:space="preserve">The CDE is required to monitor </w:t>
      </w:r>
      <w:r w:rsidR="0073609D" w:rsidRPr="00663072">
        <w:rPr>
          <w:rFonts w:ascii="Arial" w:hAnsi="Arial" w:cs="Arial"/>
          <w:color w:val="auto"/>
        </w:rPr>
        <w:t xml:space="preserve">all </w:t>
      </w:r>
      <w:r w:rsidR="0073609D" w:rsidRPr="00A8521D">
        <w:rPr>
          <w:rFonts w:ascii="Arial" w:hAnsi="Arial" w:cs="Arial"/>
          <w:color w:val="auto"/>
        </w:rPr>
        <w:t>LEAs</w:t>
      </w:r>
      <w:r w:rsidR="0073609D" w:rsidRPr="00663072">
        <w:rPr>
          <w:rFonts w:ascii="Arial" w:hAnsi="Arial" w:cs="Arial"/>
          <w:color w:val="auto"/>
        </w:rPr>
        <w:t xml:space="preserve"> participating in the federal SNPs,</w:t>
      </w:r>
      <w:r w:rsidR="48A68287" w:rsidRPr="00663072">
        <w:rPr>
          <w:rFonts w:ascii="Arial" w:hAnsi="Arial" w:cs="Arial"/>
          <w:color w:val="auto"/>
        </w:rPr>
        <w:t xml:space="preserve"> through review, audit, or by other means,</w:t>
      </w:r>
      <w:r w:rsidR="47FD44CB" w:rsidRPr="00663072">
        <w:rPr>
          <w:rFonts w:ascii="Arial" w:hAnsi="Arial" w:cs="Arial"/>
          <w:color w:val="auto"/>
        </w:rPr>
        <w:t xml:space="preserve"> and</w:t>
      </w:r>
      <w:r w:rsidR="48A68287" w:rsidRPr="00663072">
        <w:rPr>
          <w:rFonts w:ascii="Arial" w:hAnsi="Arial" w:cs="Arial"/>
          <w:color w:val="auto"/>
        </w:rPr>
        <w:t xml:space="preserve"> the </w:t>
      </w:r>
      <w:r w:rsidR="009B37D4" w:rsidRPr="00663072">
        <w:rPr>
          <w:rFonts w:ascii="Arial" w:hAnsi="Arial" w:cs="Arial"/>
          <w:color w:val="auto"/>
        </w:rPr>
        <w:t xml:space="preserve">NCR </w:t>
      </w:r>
      <w:r w:rsidR="73CC264B" w:rsidRPr="00663072">
        <w:rPr>
          <w:rFonts w:ascii="Arial" w:hAnsi="Arial" w:cs="Arial"/>
          <w:color w:val="auto"/>
        </w:rPr>
        <w:t>o</w:t>
      </w:r>
      <w:r w:rsidR="48A68287" w:rsidRPr="00663072">
        <w:rPr>
          <w:rFonts w:ascii="Arial" w:hAnsi="Arial" w:cs="Arial"/>
          <w:color w:val="auto"/>
        </w:rPr>
        <w:t xml:space="preserve">f the nonprofit school food service account </w:t>
      </w:r>
      <w:r w:rsidR="0001455A" w:rsidRPr="00663072">
        <w:rPr>
          <w:rFonts w:ascii="Arial" w:hAnsi="Arial" w:cs="Arial"/>
          <w:color w:val="auto"/>
        </w:rPr>
        <w:t xml:space="preserve">of </w:t>
      </w:r>
      <w:r w:rsidR="48A68287" w:rsidRPr="00663072">
        <w:rPr>
          <w:rFonts w:ascii="Arial" w:hAnsi="Arial" w:cs="Arial"/>
          <w:color w:val="auto"/>
        </w:rPr>
        <w:t xml:space="preserve">each program operator participating in the </w:t>
      </w:r>
      <w:r w:rsidR="7D3A97BB" w:rsidRPr="00663072">
        <w:rPr>
          <w:rFonts w:ascii="Arial" w:hAnsi="Arial" w:cs="Arial"/>
          <w:color w:val="auto"/>
        </w:rPr>
        <w:t>SNPs</w:t>
      </w:r>
      <w:r w:rsidR="48A68287" w:rsidRPr="00663072">
        <w:rPr>
          <w:rFonts w:ascii="Arial" w:hAnsi="Arial" w:cs="Arial"/>
          <w:color w:val="auto"/>
        </w:rPr>
        <w:t>.</w:t>
      </w:r>
      <w:r w:rsidR="00400EC4" w:rsidRPr="00663072">
        <w:rPr>
          <w:rFonts w:ascii="Arial" w:hAnsi="Arial" w:cs="Arial"/>
          <w:color w:val="000000" w:themeColor="text1"/>
        </w:rPr>
        <w:t xml:space="preserve"> </w:t>
      </w:r>
      <w:r w:rsidR="00626954" w:rsidRPr="00663072">
        <w:rPr>
          <w:rFonts w:ascii="Arial" w:hAnsi="Arial" w:cs="Arial"/>
          <w:color w:val="000000" w:themeColor="text1"/>
        </w:rPr>
        <w:t xml:space="preserve">Pursuant to Title 7, </w:t>
      </w:r>
      <w:r w:rsidR="00626954" w:rsidRPr="000F0B3F">
        <w:rPr>
          <w:rFonts w:ascii="Arial" w:hAnsi="Arial" w:cs="Arial"/>
          <w:i/>
          <w:iCs/>
          <w:color w:val="000000" w:themeColor="text1"/>
        </w:rPr>
        <w:t>CFR</w:t>
      </w:r>
      <w:r w:rsidR="00626954" w:rsidRPr="00663072">
        <w:rPr>
          <w:rFonts w:ascii="Arial" w:hAnsi="Arial" w:cs="Arial"/>
          <w:color w:val="000000" w:themeColor="text1"/>
        </w:rPr>
        <w:t>, section 210.14(b</w:t>
      </w:r>
      <w:r w:rsidR="00626954" w:rsidRPr="006B7160">
        <w:rPr>
          <w:rFonts w:ascii="Arial" w:hAnsi="Arial" w:cs="Arial"/>
          <w:color w:val="000000" w:themeColor="text1"/>
        </w:rPr>
        <w:t xml:space="preserve">), </w:t>
      </w:r>
      <w:r w:rsidR="00643712" w:rsidRPr="006B7160">
        <w:rPr>
          <w:rFonts w:ascii="Arial" w:hAnsi="Arial" w:cs="Arial"/>
          <w:color w:val="000000" w:themeColor="text1"/>
        </w:rPr>
        <w:t>LEA</w:t>
      </w:r>
      <w:r w:rsidR="00A8521D" w:rsidRPr="006B7160">
        <w:rPr>
          <w:rFonts w:ascii="Arial" w:hAnsi="Arial" w:cs="Arial"/>
          <w:color w:val="000000" w:themeColor="text1"/>
        </w:rPr>
        <w:t xml:space="preserve"> </w:t>
      </w:r>
      <w:r w:rsidR="00400EC4" w:rsidRPr="006B7160">
        <w:rPr>
          <w:rFonts w:ascii="Arial" w:hAnsi="Arial" w:cs="Arial"/>
          <w:color w:val="000000" w:themeColor="text1"/>
        </w:rPr>
        <w:t xml:space="preserve">shall limit </w:t>
      </w:r>
      <w:r w:rsidR="009B37D4" w:rsidRPr="006B7160">
        <w:rPr>
          <w:rFonts w:ascii="Arial" w:hAnsi="Arial" w:cs="Arial"/>
          <w:color w:val="000000" w:themeColor="text1"/>
        </w:rPr>
        <w:t>NCR</w:t>
      </w:r>
      <w:r w:rsidR="00400EC4" w:rsidRPr="006B7160">
        <w:rPr>
          <w:rFonts w:ascii="Arial" w:hAnsi="Arial" w:cs="Arial"/>
          <w:color w:val="000000" w:themeColor="text1"/>
        </w:rPr>
        <w:t xml:space="preserve"> to an amount that does not exceed three </w:t>
      </w:r>
      <w:r w:rsidR="609489BE" w:rsidRPr="006B7160">
        <w:rPr>
          <w:rFonts w:ascii="Arial" w:hAnsi="Arial" w:cs="Arial"/>
          <w:color w:val="000000" w:themeColor="text1"/>
        </w:rPr>
        <w:t>months</w:t>
      </w:r>
      <w:r w:rsidR="22C3F79B" w:rsidRPr="006B7160">
        <w:rPr>
          <w:rFonts w:ascii="Arial" w:hAnsi="Arial" w:cs="Arial"/>
          <w:color w:val="000000" w:themeColor="text1"/>
        </w:rPr>
        <w:t>’</w:t>
      </w:r>
      <w:r w:rsidR="00400EC4" w:rsidRPr="006B7160">
        <w:rPr>
          <w:rFonts w:ascii="Arial" w:hAnsi="Arial" w:cs="Arial"/>
          <w:color w:val="000000" w:themeColor="text1"/>
        </w:rPr>
        <w:t xml:space="preserve"> average expenditures for its nonprofit school food </w:t>
      </w:r>
      <w:proofErr w:type="gramStart"/>
      <w:r w:rsidR="00400EC4" w:rsidRPr="006B7160">
        <w:rPr>
          <w:rFonts w:ascii="Arial" w:hAnsi="Arial" w:cs="Arial"/>
          <w:color w:val="000000" w:themeColor="text1"/>
        </w:rPr>
        <w:t>service</w:t>
      </w:r>
      <w:proofErr w:type="gramEnd"/>
      <w:r w:rsidR="00400EC4" w:rsidRPr="006B7160">
        <w:rPr>
          <w:rFonts w:ascii="Arial" w:hAnsi="Arial" w:cs="Arial"/>
          <w:color w:val="000000" w:themeColor="text1"/>
        </w:rPr>
        <w:t xml:space="preserve"> or such other amount as m</w:t>
      </w:r>
      <w:r w:rsidR="0089673A" w:rsidRPr="006B7160">
        <w:rPr>
          <w:rFonts w:ascii="Arial" w:hAnsi="Arial" w:cs="Arial"/>
          <w:color w:val="000000" w:themeColor="text1"/>
        </w:rPr>
        <w:t>a</w:t>
      </w:r>
      <w:r w:rsidR="00400EC4" w:rsidRPr="006B7160">
        <w:rPr>
          <w:rFonts w:ascii="Arial" w:hAnsi="Arial" w:cs="Arial"/>
          <w:color w:val="000000" w:themeColor="text1"/>
        </w:rPr>
        <w:t>y be approved by the</w:t>
      </w:r>
      <w:r w:rsidR="00626954" w:rsidRPr="006B7160">
        <w:rPr>
          <w:rFonts w:ascii="Arial" w:hAnsi="Arial" w:cs="Arial"/>
          <w:color w:val="000000" w:themeColor="text1"/>
        </w:rPr>
        <w:t xml:space="preserve"> state agency </w:t>
      </w:r>
      <w:r w:rsidR="00400EC4" w:rsidRPr="006B7160">
        <w:rPr>
          <w:rFonts w:ascii="Arial" w:hAnsi="Arial" w:cs="Arial"/>
          <w:color w:val="000000" w:themeColor="text1"/>
        </w:rPr>
        <w:t xml:space="preserve">in accordance with </w:t>
      </w:r>
      <w:r w:rsidR="63F4F11B" w:rsidRPr="006B7160">
        <w:rPr>
          <w:rFonts w:ascii="Arial" w:hAnsi="Arial" w:cs="Arial"/>
          <w:color w:val="000000" w:themeColor="text1"/>
        </w:rPr>
        <w:t>Title</w:t>
      </w:r>
      <w:r w:rsidR="49D70E18" w:rsidRPr="006B7160">
        <w:rPr>
          <w:rFonts w:ascii="Arial" w:hAnsi="Arial" w:cs="Arial"/>
          <w:color w:val="000000" w:themeColor="text1"/>
        </w:rPr>
        <w:t xml:space="preserve"> </w:t>
      </w:r>
      <w:r w:rsidR="00400EC4" w:rsidRPr="006B7160">
        <w:rPr>
          <w:rFonts w:ascii="Arial" w:hAnsi="Arial" w:cs="Arial"/>
          <w:color w:val="000000" w:themeColor="text1"/>
        </w:rPr>
        <w:t>7</w:t>
      </w:r>
      <w:r w:rsidR="004914D5" w:rsidRPr="006B7160">
        <w:rPr>
          <w:rFonts w:ascii="Arial" w:hAnsi="Arial" w:cs="Arial"/>
          <w:color w:val="000000" w:themeColor="text1"/>
        </w:rPr>
        <w:t>,</w:t>
      </w:r>
      <w:r w:rsidR="00400EC4" w:rsidRPr="006B7160">
        <w:rPr>
          <w:rFonts w:ascii="Arial" w:hAnsi="Arial" w:cs="Arial"/>
          <w:color w:val="000000" w:themeColor="text1"/>
        </w:rPr>
        <w:t xml:space="preserve"> </w:t>
      </w:r>
      <w:r w:rsidR="00400EC4" w:rsidRPr="006B7160">
        <w:rPr>
          <w:rFonts w:ascii="Arial" w:hAnsi="Arial" w:cs="Arial"/>
          <w:i/>
          <w:iCs/>
          <w:color w:val="000000" w:themeColor="text1"/>
        </w:rPr>
        <w:t>CFR</w:t>
      </w:r>
      <w:r w:rsidR="004914D5" w:rsidRPr="006B7160">
        <w:rPr>
          <w:rFonts w:ascii="Arial" w:hAnsi="Arial" w:cs="Arial"/>
          <w:color w:val="000000" w:themeColor="text1"/>
        </w:rPr>
        <w:t>,</w:t>
      </w:r>
      <w:r w:rsidR="00400EC4" w:rsidRPr="006B7160">
        <w:rPr>
          <w:rFonts w:ascii="Arial" w:hAnsi="Arial" w:cs="Arial"/>
          <w:color w:val="000000" w:themeColor="text1"/>
        </w:rPr>
        <w:t xml:space="preserve"> Section 210.19(a).</w:t>
      </w:r>
      <w:r w:rsidR="0089673A" w:rsidRPr="006B7160">
        <w:rPr>
          <w:rFonts w:ascii="Arial" w:hAnsi="Arial" w:cs="Arial"/>
          <w:color w:val="000000" w:themeColor="text1"/>
        </w:rPr>
        <w:t xml:space="preserve"> </w:t>
      </w:r>
      <w:r w:rsidR="006D7F05" w:rsidRPr="006B7160">
        <w:rPr>
          <w:rFonts w:ascii="Arial" w:hAnsi="Arial" w:cs="Arial"/>
          <w:color w:val="000000" w:themeColor="text1"/>
        </w:rPr>
        <w:t>As of</w:t>
      </w:r>
      <w:r w:rsidR="009603A2" w:rsidRPr="006B7160">
        <w:rPr>
          <w:rFonts w:ascii="Arial" w:hAnsi="Arial" w:cs="Arial"/>
          <w:color w:val="000000" w:themeColor="text1"/>
        </w:rPr>
        <w:t xml:space="preserve"> </w:t>
      </w:r>
      <w:r w:rsidR="5CAAE1DA" w:rsidRPr="006B7160">
        <w:rPr>
          <w:rFonts w:ascii="Arial" w:hAnsi="Arial" w:cs="Arial"/>
          <w:color w:val="000000" w:themeColor="text1"/>
        </w:rPr>
        <w:t>July</w:t>
      </w:r>
      <w:r w:rsidR="0022126B" w:rsidRPr="006B7160">
        <w:rPr>
          <w:rFonts w:ascii="Arial" w:hAnsi="Arial" w:cs="Arial"/>
          <w:color w:val="000000" w:themeColor="text1"/>
        </w:rPr>
        <w:t xml:space="preserve"> </w:t>
      </w:r>
      <w:r w:rsidR="5CAAE1DA" w:rsidRPr="006B7160">
        <w:rPr>
          <w:rFonts w:ascii="Arial" w:hAnsi="Arial" w:cs="Arial"/>
          <w:color w:val="000000" w:themeColor="text1"/>
        </w:rPr>
        <w:t xml:space="preserve">1, 2022, the </w:t>
      </w:r>
      <w:r w:rsidR="00657E8A" w:rsidRPr="006B7160">
        <w:rPr>
          <w:rFonts w:ascii="Arial" w:hAnsi="Arial" w:cs="Arial"/>
          <w:color w:val="000000" w:themeColor="text1"/>
        </w:rPr>
        <w:t>NCR</w:t>
      </w:r>
      <w:r w:rsidR="5CAAE1DA" w:rsidRPr="006B7160">
        <w:rPr>
          <w:rFonts w:ascii="Arial" w:hAnsi="Arial" w:cs="Arial"/>
          <w:color w:val="000000" w:themeColor="text1"/>
        </w:rPr>
        <w:t xml:space="preserve"> limitation </w:t>
      </w:r>
      <w:r w:rsidR="006D7F05" w:rsidRPr="006B7160">
        <w:rPr>
          <w:rFonts w:ascii="Arial" w:hAnsi="Arial" w:cs="Arial"/>
          <w:color w:val="000000" w:themeColor="text1"/>
        </w:rPr>
        <w:t xml:space="preserve">for SNP Operators in California is </w:t>
      </w:r>
      <w:r w:rsidR="5CAAE1DA" w:rsidRPr="006B7160">
        <w:rPr>
          <w:rFonts w:ascii="Arial" w:hAnsi="Arial" w:cs="Arial"/>
          <w:color w:val="000000" w:themeColor="text1"/>
        </w:rPr>
        <w:t xml:space="preserve">six </w:t>
      </w:r>
      <w:r w:rsidR="164FA5BE" w:rsidRPr="006B7160">
        <w:rPr>
          <w:rFonts w:ascii="Arial" w:hAnsi="Arial" w:cs="Arial"/>
          <w:color w:val="000000" w:themeColor="text1"/>
        </w:rPr>
        <w:t>months</w:t>
      </w:r>
      <w:r w:rsidR="2900D11C" w:rsidRPr="006B7160">
        <w:rPr>
          <w:rFonts w:ascii="Arial" w:hAnsi="Arial" w:cs="Arial"/>
          <w:color w:val="000000" w:themeColor="text1"/>
        </w:rPr>
        <w:t>’</w:t>
      </w:r>
      <w:r w:rsidR="5CAAE1DA" w:rsidRPr="006B7160">
        <w:rPr>
          <w:rFonts w:ascii="Arial" w:hAnsi="Arial" w:cs="Arial"/>
          <w:color w:val="000000" w:themeColor="text1"/>
        </w:rPr>
        <w:t xml:space="preserve"> average operating expenditure</w:t>
      </w:r>
      <w:r w:rsidR="000B7C90" w:rsidRPr="006B7160">
        <w:rPr>
          <w:rFonts w:ascii="Arial" w:hAnsi="Arial" w:cs="Arial"/>
          <w:color w:val="000000" w:themeColor="text1"/>
        </w:rPr>
        <w:t>.</w:t>
      </w:r>
      <w:r w:rsidR="0022126B" w:rsidRPr="00663072">
        <w:rPr>
          <w:rFonts w:ascii="Arial" w:hAnsi="Arial" w:cs="Arial"/>
          <w:color w:val="000000" w:themeColor="text1"/>
        </w:rPr>
        <w:t xml:space="preserve"> </w:t>
      </w:r>
      <w:r w:rsidR="000B7C90" w:rsidRPr="00A8521D">
        <w:rPr>
          <w:rFonts w:ascii="Arial" w:hAnsi="Arial" w:cs="Arial"/>
          <w:color w:val="auto"/>
        </w:rPr>
        <w:t xml:space="preserve">LEAs </w:t>
      </w:r>
      <w:r w:rsidR="000B7C90" w:rsidRPr="00663072">
        <w:rPr>
          <w:rFonts w:ascii="Arial" w:hAnsi="Arial" w:cs="Arial"/>
          <w:color w:val="000000" w:themeColor="text1"/>
        </w:rPr>
        <w:t xml:space="preserve">are responsible for knowing, and subject to, any </w:t>
      </w:r>
      <w:r w:rsidR="00A31981" w:rsidRPr="00663072">
        <w:rPr>
          <w:rFonts w:ascii="Arial" w:hAnsi="Arial" w:cs="Arial"/>
          <w:color w:val="000000" w:themeColor="text1"/>
        </w:rPr>
        <w:t xml:space="preserve">subsequent </w:t>
      </w:r>
      <w:r w:rsidR="000B7C90" w:rsidRPr="00663072">
        <w:rPr>
          <w:rFonts w:ascii="Arial" w:hAnsi="Arial" w:cs="Arial"/>
          <w:color w:val="000000" w:themeColor="text1"/>
        </w:rPr>
        <w:t>limit on NCR issued by CDE or imposed by law or regulation.</w:t>
      </w:r>
      <w:r w:rsidR="007512A0" w:rsidRPr="00663072">
        <w:rPr>
          <w:rFonts w:ascii="Arial" w:hAnsi="Arial" w:cs="Arial"/>
          <w:color w:val="000000" w:themeColor="text1"/>
        </w:rPr>
        <w:t xml:space="preserve"> </w:t>
      </w:r>
    </w:p>
    <w:p w14:paraId="3D511D1F" w14:textId="5C174D30" w:rsidR="00D17234" w:rsidRPr="00A05C9B" w:rsidRDefault="00D17234" w:rsidP="00A05C9B">
      <w:pPr>
        <w:pStyle w:val="Heading3"/>
        <w:numPr>
          <w:ilvl w:val="0"/>
          <w:numId w:val="41"/>
        </w:numPr>
        <w:spacing w:before="0" w:line="360" w:lineRule="auto"/>
        <w:ind w:left="360"/>
        <w:rPr>
          <w:i w:val="0"/>
          <w:sz w:val="24"/>
        </w:rPr>
      </w:pPr>
      <w:bookmarkStart w:id="59" w:name="Allowable_Use_of_Funds"/>
      <w:bookmarkStart w:id="60" w:name="_Toc134172864"/>
      <w:bookmarkEnd w:id="59"/>
      <w:r w:rsidRPr="00A05C9B">
        <w:rPr>
          <w:i w:val="0"/>
          <w:sz w:val="24"/>
        </w:rPr>
        <w:t>Allowable Use</w:t>
      </w:r>
      <w:r w:rsidR="005213A3" w:rsidRPr="00A05C9B">
        <w:rPr>
          <w:i w:val="0"/>
          <w:sz w:val="24"/>
        </w:rPr>
        <w:t>s</w:t>
      </w:r>
      <w:r w:rsidRPr="00A05C9B">
        <w:rPr>
          <w:i w:val="0"/>
          <w:sz w:val="24"/>
        </w:rPr>
        <w:t xml:space="preserve"> of </w:t>
      </w:r>
      <w:r w:rsidR="1E8FAE96" w:rsidRPr="00A05C9B">
        <w:rPr>
          <w:i w:val="0"/>
          <w:sz w:val="24"/>
        </w:rPr>
        <w:t xml:space="preserve">Universal Meal Program </w:t>
      </w:r>
      <w:r w:rsidR="00A74ECB" w:rsidRPr="00A05C9B">
        <w:rPr>
          <w:i w:val="0"/>
          <w:sz w:val="24"/>
        </w:rPr>
        <w:t>Reimbursements</w:t>
      </w:r>
      <w:bookmarkEnd w:id="60"/>
    </w:p>
    <w:p w14:paraId="6BD70A1F" w14:textId="77777777" w:rsidR="00311F1B" w:rsidRPr="00663072" w:rsidRDefault="739B4009" w:rsidP="00274F40">
      <w:pPr>
        <w:pStyle w:val="CommentText"/>
        <w:spacing w:line="360" w:lineRule="auto"/>
        <w:rPr>
          <w:rFonts w:ascii="Arial" w:hAnsi="Arial" w:cs="Arial"/>
          <w:sz w:val="24"/>
          <w:szCs w:val="24"/>
        </w:rPr>
      </w:pPr>
      <w:r w:rsidRPr="00663072">
        <w:rPr>
          <w:rFonts w:ascii="Arial" w:hAnsi="Arial" w:cs="Arial"/>
          <w:sz w:val="24"/>
          <w:szCs w:val="24"/>
        </w:rPr>
        <w:t>The state meal reimbursement</w:t>
      </w:r>
      <w:r w:rsidR="00F8711C" w:rsidRPr="00663072">
        <w:rPr>
          <w:rFonts w:ascii="Arial" w:hAnsi="Arial" w:cs="Arial"/>
          <w:sz w:val="24"/>
          <w:szCs w:val="24"/>
        </w:rPr>
        <w:t xml:space="preserve"> provided under </w:t>
      </w:r>
      <w:r w:rsidR="00F8711C" w:rsidRPr="00663072">
        <w:rPr>
          <w:rFonts w:ascii="Arial" w:hAnsi="Arial" w:cs="Arial"/>
          <w:i/>
          <w:sz w:val="24"/>
          <w:szCs w:val="24"/>
        </w:rPr>
        <w:t>EC</w:t>
      </w:r>
      <w:r w:rsidR="00F8711C" w:rsidRPr="00663072">
        <w:rPr>
          <w:rFonts w:ascii="Arial" w:hAnsi="Arial" w:cs="Arial"/>
          <w:sz w:val="24"/>
          <w:szCs w:val="24"/>
        </w:rPr>
        <w:t xml:space="preserve"> </w:t>
      </w:r>
      <w:r w:rsidR="004914D5" w:rsidRPr="00663072">
        <w:rPr>
          <w:rFonts w:ascii="Arial" w:hAnsi="Arial" w:cs="Arial"/>
          <w:sz w:val="24"/>
          <w:szCs w:val="24"/>
        </w:rPr>
        <w:t xml:space="preserve">Section </w:t>
      </w:r>
      <w:r w:rsidR="00F8711C" w:rsidRPr="00663072">
        <w:rPr>
          <w:rFonts w:ascii="Arial" w:hAnsi="Arial" w:cs="Arial"/>
          <w:sz w:val="24"/>
          <w:szCs w:val="24"/>
        </w:rPr>
        <w:t>49501.5,</w:t>
      </w:r>
      <w:r w:rsidRPr="00663072">
        <w:rPr>
          <w:rFonts w:ascii="Arial" w:hAnsi="Arial" w:cs="Arial"/>
          <w:sz w:val="24"/>
          <w:szCs w:val="24"/>
        </w:rPr>
        <w:t xml:space="preserve"> ha</w:t>
      </w:r>
      <w:r w:rsidR="00DD341F" w:rsidRPr="00663072">
        <w:rPr>
          <w:rFonts w:ascii="Arial" w:hAnsi="Arial" w:cs="Arial"/>
          <w:sz w:val="24"/>
          <w:szCs w:val="24"/>
        </w:rPr>
        <w:t>s</w:t>
      </w:r>
      <w:r w:rsidRPr="00663072">
        <w:rPr>
          <w:rFonts w:ascii="Arial" w:hAnsi="Arial" w:cs="Arial"/>
          <w:sz w:val="24"/>
          <w:szCs w:val="24"/>
        </w:rPr>
        <w:t xml:space="preserve"> the same</w:t>
      </w:r>
      <w:r w:rsidR="00183438" w:rsidRPr="00663072">
        <w:rPr>
          <w:rFonts w:ascii="Arial" w:hAnsi="Arial" w:cs="Arial"/>
          <w:sz w:val="24"/>
          <w:szCs w:val="24"/>
        </w:rPr>
        <w:t xml:space="preserve"> </w:t>
      </w:r>
      <w:r w:rsidR="00F8711C" w:rsidRPr="00663072">
        <w:rPr>
          <w:rFonts w:ascii="Arial" w:hAnsi="Arial" w:cs="Arial"/>
          <w:sz w:val="24"/>
          <w:szCs w:val="24"/>
        </w:rPr>
        <w:t xml:space="preserve">allowable costs requirements as outlined in 7 </w:t>
      </w:r>
      <w:r w:rsidR="00F8711C" w:rsidRPr="00663072">
        <w:rPr>
          <w:rFonts w:ascii="Arial" w:hAnsi="Arial" w:cs="Arial"/>
          <w:i/>
          <w:sz w:val="24"/>
          <w:szCs w:val="24"/>
        </w:rPr>
        <w:t>CFR</w:t>
      </w:r>
      <w:r w:rsidR="004914D5" w:rsidRPr="00663072">
        <w:rPr>
          <w:rFonts w:ascii="Arial" w:hAnsi="Arial" w:cs="Arial"/>
          <w:sz w:val="24"/>
          <w:szCs w:val="24"/>
        </w:rPr>
        <w:t>,</w:t>
      </w:r>
      <w:r w:rsidR="00974753" w:rsidRPr="00663072">
        <w:rPr>
          <w:rFonts w:ascii="Arial" w:hAnsi="Arial" w:cs="Arial"/>
          <w:sz w:val="24"/>
          <w:szCs w:val="24"/>
        </w:rPr>
        <w:t xml:space="preserve"> Section</w:t>
      </w:r>
      <w:r w:rsidR="00F8711C" w:rsidRPr="00663072">
        <w:rPr>
          <w:rFonts w:ascii="Arial" w:hAnsi="Arial" w:cs="Arial"/>
          <w:sz w:val="24"/>
          <w:szCs w:val="24"/>
        </w:rPr>
        <w:t xml:space="preserve"> 210.14.</w:t>
      </w:r>
      <w:r w:rsidR="00183438" w:rsidRPr="00663072">
        <w:rPr>
          <w:rFonts w:ascii="Arial" w:hAnsi="Arial" w:cs="Arial"/>
          <w:sz w:val="24"/>
          <w:szCs w:val="24"/>
        </w:rPr>
        <w:t xml:space="preserve"> </w:t>
      </w:r>
    </w:p>
    <w:p w14:paraId="33AC3BA0" w14:textId="768286EB" w:rsidR="007E6099" w:rsidRPr="00233C91" w:rsidRDefault="4063A6F0" w:rsidP="00F75448">
      <w:pPr>
        <w:pStyle w:val="CommentText"/>
        <w:spacing w:line="360" w:lineRule="auto"/>
        <w:rPr>
          <w:rFonts w:ascii="Arial" w:eastAsia="Palatino" w:hAnsi="Arial" w:cs="Arial"/>
          <w:color w:val="000000" w:themeColor="text1"/>
          <w:sz w:val="24"/>
          <w:szCs w:val="24"/>
        </w:rPr>
      </w:pPr>
      <w:r w:rsidRPr="00663072">
        <w:rPr>
          <w:rFonts w:ascii="Arial" w:hAnsi="Arial" w:cs="Arial"/>
          <w:sz w:val="24"/>
          <w:szCs w:val="24"/>
        </w:rPr>
        <w:t xml:space="preserve">These reimbursements </w:t>
      </w:r>
      <w:r w:rsidR="739B4009" w:rsidRPr="00663072">
        <w:rPr>
          <w:rFonts w:ascii="Arial" w:hAnsi="Arial" w:cs="Arial"/>
          <w:sz w:val="24"/>
          <w:szCs w:val="24"/>
        </w:rPr>
        <w:t xml:space="preserve">are intended to support the provision of </w:t>
      </w:r>
      <w:r w:rsidR="0026525F" w:rsidRPr="006B7160">
        <w:rPr>
          <w:rFonts w:ascii="Arial" w:hAnsi="Arial" w:cs="Arial"/>
          <w:sz w:val="24"/>
          <w:szCs w:val="24"/>
        </w:rPr>
        <w:t>nutritionally</w:t>
      </w:r>
      <w:r w:rsidR="0026525F">
        <w:rPr>
          <w:rFonts w:ascii="Arial" w:hAnsi="Arial" w:cs="Arial"/>
          <w:sz w:val="24"/>
          <w:szCs w:val="24"/>
        </w:rPr>
        <w:t xml:space="preserve"> </w:t>
      </w:r>
      <w:r w:rsidR="739B4009" w:rsidRPr="00663072">
        <w:rPr>
          <w:rFonts w:ascii="Arial" w:hAnsi="Arial" w:cs="Arial"/>
          <w:sz w:val="24"/>
          <w:szCs w:val="24"/>
        </w:rPr>
        <w:t xml:space="preserve">adequate school meals to all pupils and must be used in the manner described in </w:t>
      </w:r>
      <w:r w:rsidR="739B4009" w:rsidRPr="00663072">
        <w:rPr>
          <w:rFonts w:ascii="Arial" w:hAnsi="Arial" w:cs="Arial"/>
          <w:i/>
          <w:sz w:val="24"/>
          <w:szCs w:val="24"/>
        </w:rPr>
        <w:t>EC</w:t>
      </w:r>
      <w:r w:rsidR="667354E4" w:rsidRPr="00663072">
        <w:rPr>
          <w:rFonts w:ascii="Arial" w:hAnsi="Arial" w:cs="Arial"/>
          <w:sz w:val="24"/>
          <w:szCs w:val="24"/>
        </w:rPr>
        <w:t xml:space="preserve"> </w:t>
      </w:r>
      <w:r w:rsidR="5BD8FFFA" w:rsidRPr="00663072">
        <w:rPr>
          <w:rFonts w:ascii="Arial" w:hAnsi="Arial" w:cs="Arial"/>
          <w:sz w:val="24"/>
          <w:szCs w:val="24"/>
        </w:rPr>
        <w:t>s</w:t>
      </w:r>
      <w:r w:rsidR="48C4792E" w:rsidRPr="00663072">
        <w:rPr>
          <w:rFonts w:ascii="Arial" w:hAnsi="Arial" w:cs="Arial"/>
          <w:sz w:val="24"/>
          <w:szCs w:val="24"/>
        </w:rPr>
        <w:t>ection</w:t>
      </w:r>
      <w:r w:rsidR="4D83C243" w:rsidRPr="00663072">
        <w:rPr>
          <w:rFonts w:ascii="Arial" w:hAnsi="Arial" w:cs="Arial"/>
          <w:sz w:val="24"/>
          <w:szCs w:val="24"/>
        </w:rPr>
        <w:t>s</w:t>
      </w:r>
      <w:r w:rsidR="739B4009" w:rsidRPr="00663072">
        <w:rPr>
          <w:rFonts w:ascii="Arial" w:hAnsi="Arial" w:cs="Arial"/>
          <w:sz w:val="24"/>
          <w:szCs w:val="24"/>
        </w:rPr>
        <w:t xml:space="preserve"> </w:t>
      </w:r>
      <w:r w:rsidR="35321D78" w:rsidRPr="00663072">
        <w:rPr>
          <w:rFonts w:ascii="Arial" w:hAnsi="Arial" w:cs="Arial"/>
          <w:sz w:val="24"/>
          <w:szCs w:val="24"/>
        </w:rPr>
        <w:t xml:space="preserve">38100 and </w:t>
      </w:r>
      <w:r w:rsidR="739B4009" w:rsidRPr="00663072">
        <w:rPr>
          <w:rFonts w:ascii="Arial" w:hAnsi="Arial" w:cs="Arial"/>
          <w:sz w:val="24"/>
          <w:szCs w:val="24"/>
        </w:rPr>
        <w:t xml:space="preserve">38091. </w:t>
      </w:r>
      <w:r w:rsidR="0026B42F" w:rsidRPr="00663072">
        <w:rPr>
          <w:rFonts w:ascii="Arial" w:hAnsi="Arial" w:cs="Arial"/>
          <w:i/>
          <w:sz w:val="24"/>
          <w:szCs w:val="24"/>
        </w:rPr>
        <w:t>EC</w:t>
      </w:r>
      <w:r w:rsidR="0026B42F" w:rsidRPr="00663072">
        <w:rPr>
          <w:rFonts w:ascii="Arial" w:hAnsi="Arial" w:cs="Arial"/>
          <w:sz w:val="24"/>
          <w:szCs w:val="24"/>
        </w:rPr>
        <w:t xml:space="preserve"> Section 38100 establishes that adequate housing for cafeteria</w:t>
      </w:r>
      <w:r w:rsidR="004914D5" w:rsidRPr="00663072">
        <w:rPr>
          <w:rFonts w:ascii="Arial" w:hAnsi="Arial" w:cs="Arial"/>
          <w:sz w:val="24"/>
          <w:szCs w:val="24"/>
        </w:rPr>
        <w:t>s</w:t>
      </w:r>
      <w:r w:rsidR="0026B42F" w:rsidRPr="00663072">
        <w:rPr>
          <w:rFonts w:ascii="Arial" w:hAnsi="Arial" w:cs="Arial"/>
          <w:sz w:val="24"/>
          <w:szCs w:val="24"/>
        </w:rPr>
        <w:t xml:space="preserve"> is a charge </w:t>
      </w:r>
      <w:r w:rsidR="53297542" w:rsidRPr="00663072">
        <w:rPr>
          <w:rFonts w:ascii="Arial" w:hAnsi="Arial" w:cs="Arial"/>
          <w:sz w:val="24"/>
          <w:szCs w:val="24"/>
        </w:rPr>
        <w:t>against</w:t>
      </w:r>
      <w:r w:rsidR="0026B42F" w:rsidRPr="00663072">
        <w:rPr>
          <w:rFonts w:ascii="Arial" w:hAnsi="Arial" w:cs="Arial"/>
          <w:sz w:val="24"/>
          <w:szCs w:val="24"/>
        </w:rPr>
        <w:t xml:space="preserve"> the district and imposes </w:t>
      </w:r>
      <w:r w:rsidR="124B5C38" w:rsidRPr="00663072">
        <w:rPr>
          <w:rFonts w:ascii="Arial" w:hAnsi="Arial" w:cs="Arial"/>
          <w:sz w:val="24"/>
          <w:szCs w:val="24"/>
        </w:rPr>
        <w:t xml:space="preserve">parameters for other child nutrition expenses </w:t>
      </w:r>
      <w:r w:rsidR="124B5C38" w:rsidRPr="00233C91">
        <w:rPr>
          <w:rFonts w:ascii="Arial" w:hAnsi="Arial" w:cs="Arial"/>
          <w:sz w:val="24"/>
          <w:szCs w:val="24"/>
        </w:rPr>
        <w:t xml:space="preserve">in accordance with applicable state and federal laws and regulations. </w:t>
      </w:r>
      <w:r w:rsidR="0D02AB4D" w:rsidRPr="00233C91">
        <w:rPr>
          <w:rFonts w:ascii="Arial" w:hAnsi="Arial" w:cs="Arial"/>
          <w:i/>
          <w:sz w:val="24"/>
          <w:szCs w:val="24"/>
        </w:rPr>
        <w:t>EC</w:t>
      </w:r>
      <w:r w:rsidR="0D02AB4D" w:rsidRPr="00233C91">
        <w:rPr>
          <w:rFonts w:ascii="Arial" w:hAnsi="Arial" w:cs="Arial"/>
          <w:sz w:val="24"/>
          <w:szCs w:val="24"/>
        </w:rPr>
        <w:t xml:space="preserve"> </w:t>
      </w:r>
      <w:r w:rsidR="667354E4" w:rsidRPr="00233C91">
        <w:rPr>
          <w:rFonts w:ascii="Arial" w:hAnsi="Arial" w:cs="Arial"/>
          <w:sz w:val="24"/>
          <w:szCs w:val="24"/>
        </w:rPr>
        <w:t xml:space="preserve">Section </w:t>
      </w:r>
      <w:r w:rsidR="0D02AB4D" w:rsidRPr="00233C91">
        <w:rPr>
          <w:rFonts w:ascii="Arial" w:hAnsi="Arial" w:cs="Arial"/>
          <w:sz w:val="24"/>
          <w:szCs w:val="24"/>
        </w:rPr>
        <w:t>38091(a) state</w:t>
      </w:r>
      <w:r w:rsidR="73CC264B" w:rsidRPr="00233C91">
        <w:rPr>
          <w:rFonts w:ascii="Arial" w:hAnsi="Arial" w:cs="Arial"/>
          <w:sz w:val="24"/>
          <w:szCs w:val="24"/>
        </w:rPr>
        <w:t>s</w:t>
      </w:r>
      <w:r w:rsidR="0D02AB4D" w:rsidRPr="00233C91">
        <w:rPr>
          <w:rFonts w:ascii="Arial" w:hAnsi="Arial" w:cs="Arial"/>
          <w:sz w:val="24"/>
          <w:szCs w:val="24"/>
        </w:rPr>
        <w:t xml:space="preserve"> that “the cafeteria fund shall be used only for those expenditures authorized by the governing board of a school district as necessary for the operation of school cafeterias, including, but not limited to, expenditures for the lease or purchase of additional cafeteria equipment for the kitchen or central food processing plant, vending machines and their installation and housing, and computer equipment and related software.”</w:t>
      </w:r>
      <w:r w:rsidR="00183438" w:rsidRPr="00233C91">
        <w:rPr>
          <w:rFonts w:ascii="Arial" w:hAnsi="Arial" w:cs="Arial"/>
          <w:sz w:val="24"/>
          <w:szCs w:val="24"/>
        </w:rPr>
        <w:t xml:space="preserve"> </w:t>
      </w:r>
      <w:r w:rsidR="50A8ADF2" w:rsidRPr="00233C91">
        <w:rPr>
          <w:rFonts w:ascii="Arial" w:eastAsia="Palatino" w:hAnsi="Arial" w:cs="Arial"/>
          <w:color w:val="000000" w:themeColor="text1"/>
          <w:sz w:val="24"/>
          <w:szCs w:val="24"/>
        </w:rPr>
        <w:t>Costs must</w:t>
      </w:r>
      <w:r w:rsidR="739B4009" w:rsidRPr="00233C91">
        <w:rPr>
          <w:rFonts w:ascii="Arial" w:eastAsia="Palatino" w:hAnsi="Arial" w:cs="Arial"/>
          <w:color w:val="000000" w:themeColor="text1"/>
          <w:sz w:val="24"/>
          <w:szCs w:val="24"/>
        </w:rPr>
        <w:t xml:space="preserve"> also</w:t>
      </w:r>
      <w:r w:rsidR="50A8ADF2" w:rsidRPr="00233C91">
        <w:rPr>
          <w:rFonts w:ascii="Arial" w:eastAsia="Palatino" w:hAnsi="Arial" w:cs="Arial"/>
          <w:color w:val="000000" w:themeColor="text1"/>
          <w:sz w:val="24"/>
          <w:szCs w:val="24"/>
        </w:rPr>
        <w:t xml:space="preserve"> meet the </w:t>
      </w:r>
      <w:r w:rsidR="00AC3F82" w:rsidRPr="00233C91">
        <w:rPr>
          <w:rFonts w:ascii="Arial" w:eastAsia="Palatino" w:hAnsi="Arial" w:cs="Arial"/>
          <w:color w:val="000000" w:themeColor="text1"/>
          <w:sz w:val="24"/>
          <w:szCs w:val="24"/>
        </w:rPr>
        <w:t>requirements</w:t>
      </w:r>
      <w:r w:rsidR="50A8ADF2" w:rsidRPr="00233C91">
        <w:rPr>
          <w:rFonts w:ascii="Arial" w:eastAsia="Palatino" w:hAnsi="Arial" w:cs="Arial"/>
          <w:color w:val="000000" w:themeColor="text1"/>
          <w:sz w:val="24"/>
          <w:szCs w:val="24"/>
        </w:rPr>
        <w:t xml:space="preserve"> established in </w:t>
      </w:r>
      <w:r w:rsidR="70C21DE3" w:rsidRPr="00233C91">
        <w:rPr>
          <w:rFonts w:ascii="Arial" w:eastAsia="Palatino" w:hAnsi="Arial" w:cs="Arial"/>
          <w:color w:val="000000" w:themeColor="text1"/>
          <w:sz w:val="24"/>
          <w:szCs w:val="24"/>
        </w:rPr>
        <w:t>Title</w:t>
      </w:r>
      <w:r w:rsidR="3FCD3019" w:rsidRPr="00233C91">
        <w:rPr>
          <w:rFonts w:ascii="Arial" w:eastAsia="Palatino" w:hAnsi="Arial" w:cs="Arial"/>
          <w:color w:val="000000" w:themeColor="text1"/>
          <w:sz w:val="24"/>
          <w:szCs w:val="24"/>
        </w:rPr>
        <w:t xml:space="preserve"> </w:t>
      </w:r>
      <w:r w:rsidR="50A8ADF2" w:rsidRPr="00233C91">
        <w:rPr>
          <w:rFonts w:ascii="Arial" w:eastAsia="Palatino" w:hAnsi="Arial" w:cs="Arial"/>
          <w:color w:val="000000" w:themeColor="text1"/>
          <w:sz w:val="24"/>
          <w:szCs w:val="24"/>
        </w:rPr>
        <w:t>2</w:t>
      </w:r>
      <w:r w:rsidR="004914D5" w:rsidRPr="00233C91">
        <w:rPr>
          <w:rFonts w:ascii="Arial" w:eastAsia="Palatino" w:hAnsi="Arial" w:cs="Arial"/>
          <w:color w:val="000000" w:themeColor="text1"/>
          <w:sz w:val="24"/>
          <w:szCs w:val="24"/>
        </w:rPr>
        <w:t>,</w:t>
      </w:r>
      <w:r w:rsidR="50A8ADF2" w:rsidRPr="00233C91">
        <w:rPr>
          <w:rFonts w:ascii="Arial" w:eastAsia="Palatino" w:hAnsi="Arial" w:cs="Arial"/>
          <w:color w:val="000000" w:themeColor="text1"/>
          <w:sz w:val="24"/>
          <w:szCs w:val="24"/>
        </w:rPr>
        <w:t xml:space="preserve"> </w:t>
      </w:r>
      <w:r w:rsidR="50A8ADF2" w:rsidRPr="00233C91">
        <w:rPr>
          <w:rFonts w:ascii="Arial" w:eastAsia="Palatino" w:hAnsi="Arial" w:cs="Arial"/>
          <w:i/>
          <w:color w:val="000000" w:themeColor="text1"/>
          <w:sz w:val="24"/>
          <w:szCs w:val="24"/>
        </w:rPr>
        <w:t>CFR</w:t>
      </w:r>
      <w:r w:rsidR="41088D3A" w:rsidRPr="00233C91">
        <w:rPr>
          <w:rFonts w:ascii="Arial" w:eastAsia="Palatino" w:hAnsi="Arial" w:cs="Arial"/>
          <w:color w:val="000000" w:themeColor="text1"/>
          <w:sz w:val="24"/>
          <w:szCs w:val="24"/>
        </w:rPr>
        <w:t>,</w:t>
      </w:r>
      <w:r w:rsidR="50A8ADF2" w:rsidRPr="00233C91">
        <w:rPr>
          <w:rFonts w:ascii="Arial" w:eastAsia="Palatino" w:hAnsi="Arial" w:cs="Arial"/>
          <w:color w:val="000000" w:themeColor="text1"/>
          <w:sz w:val="24"/>
          <w:szCs w:val="24"/>
        </w:rPr>
        <w:t xml:space="preserve"> Part 200</w:t>
      </w:r>
      <w:r w:rsidRPr="00233C91">
        <w:rPr>
          <w:rFonts w:ascii="Arial" w:eastAsia="Palatino" w:hAnsi="Arial" w:cs="Arial"/>
          <w:color w:val="000000" w:themeColor="text1"/>
          <w:sz w:val="24"/>
          <w:szCs w:val="24"/>
        </w:rPr>
        <w:t xml:space="preserve">. </w:t>
      </w:r>
    </w:p>
    <w:p w14:paraId="71784668" w14:textId="51449A14" w:rsidR="30899099" w:rsidRPr="00A05C9B" w:rsidRDefault="4720A182" w:rsidP="008A6984">
      <w:pPr>
        <w:pStyle w:val="Heading3"/>
        <w:numPr>
          <w:ilvl w:val="0"/>
          <w:numId w:val="41"/>
        </w:numPr>
        <w:spacing w:before="0" w:line="360" w:lineRule="auto"/>
        <w:ind w:left="360"/>
        <w:rPr>
          <w:i w:val="0"/>
          <w:sz w:val="24"/>
        </w:rPr>
      </w:pPr>
      <w:bookmarkStart w:id="61" w:name="_Toc134172865"/>
      <w:r w:rsidRPr="00A05C9B">
        <w:rPr>
          <w:i w:val="0"/>
          <w:sz w:val="24"/>
        </w:rPr>
        <w:t xml:space="preserve">Universal Meal Program </w:t>
      </w:r>
      <w:r w:rsidR="00A74ECB" w:rsidRPr="00A05C9B">
        <w:rPr>
          <w:i w:val="0"/>
          <w:sz w:val="24"/>
        </w:rPr>
        <w:t>Reimbursement</w:t>
      </w:r>
      <w:r w:rsidR="00DF5457" w:rsidRPr="00A05C9B">
        <w:rPr>
          <w:i w:val="0"/>
          <w:sz w:val="24"/>
        </w:rPr>
        <w:t>s to L</w:t>
      </w:r>
      <w:r w:rsidR="00DD739F" w:rsidRPr="00A05C9B">
        <w:rPr>
          <w:i w:val="0"/>
          <w:sz w:val="24"/>
        </w:rPr>
        <w:t xml:space="preserve">ocal </w:t>
      </w:r>
      <w:r w:rsidR="00DF5457" w:rsidRPr="00A05C9B">
        <w:rPr>
          <w:i w:val="0"/>
          <w:sz w:val="24"/>
        </w:rPr>
        <w:t>E</w:t>
      </w:r>
      <w:r w:rsidR="00DD739F" w:rsidRPr="00A05C9B">
        <w:rPr>
          <w:i w:val="0"/>
          <w:sz w:val="24"/>
        </w:rPr>
        <w:t xml:space="preserve">ducational </w:t>
      </w:r>
      <w:r w:rsidR="00F1738F" w:rsidRPr="00A05C9B">
        <w:rPr>
          <w:i w:val="0"/>
          <w:sz w:val="24"/>
        </w:rPr>
        <w:t>Agencies</w:t>
      </w:r>
      <w:r w:rsidR="00DF5457" w:rsidRPr="00A05C9B">
        <w:rPr>
          <w:i w:val="0"/>
          <w:sz w:val="24"/>
        </w:rPr>
        <w:t xml:space="preserve"> for </w:t>
      </w:r>
      <w:r w:rsidR="30899099" w:rsidRPr="00A05C9B">
        <w:rPr>
          <w:i w:val="0"/>
          <w:sz w:val="24"/>
        </w:rPr>
        <w:t>Public School Pupils Attending Nonpublic Schools</w:t>
      </w:r>
      <w:bookmarkEnd w:id="61"/>
    </w:p>
    <w:p w14:paraId="2E320974" w14:textId="77777777" w:rsidR="005106CA" w:rsidRPr="00233C91" w:rsidRDefault="009243FB" w:rsidP="000C152B">
      <w:pPr>
        <w:spacing w:line="360" w:lineRule="auto"/>
        <w:rPr>
          <w:rFonts w:ascii="Arial" w:hAnsi="Arial" w:cs="Arial"/>
          <w:sz w:val="24"/>
          <w:szCs w:val="24"/>
        </w:rPr>
      </w:pPr>
      <w:r w:rsidRPr="00233C91">
        <w:rPr>
          <w:rFonts w:ascii="Arial" w:hAnsi="Arial" w:cs="Arial"/>
          <w:sz w:val="24"/>
          <w:szCs w:val="24"/>
        </w:rPr>
        <w:t>Qualifying m</w:t>
      </w:r>
      <w:r w:rsidR="551B53C0" w:rsidRPr="00233C91">
        <w:rPr>
          <w:rFonts w:ascii="Arial" w:hAnsi="Arial" w:cs="Arial"/>
          <w:sz w:val="24"/>
          <w:szCs w:val="24"/>
        </w:rPr>
        <w:t xml:space="preserve">eals served to public school pupils at nonpublic schools are eligible for </w:t>
      </w:r>
      <w:r w:rsidRPr="00233C91">
        <w:rPr>
          <w:rFonts w:ascii="Arial" w:hAnsi="Arial" w:cs="Arial"/>
          <w:sz w:val="24"/>
          <w:szCs w:val="24"/>
        </w:rPr>
        <w:t xml:space="preserve">both state and federal </w:t>
      </w:r>
      <w:r w:rsidR="551B53C0" w:rsidRPr="00233C91">
        <w:rPr>
          <w:rFonts w:ascii="Arial" w:hAnsi="Arial" w:cs="Arial"/>
          <w:sz w:val="24"/>
          <w:szCs w:val="24"/>
        </w:rPr>
        <w:t>meal reimbursement</w:t>
      </w:r>
      <w:r w:rsidR="00974753" w:rsidRPr="00233C91">
        <w:rPr>
          <w:rFonts w:ascii="Arial" w:hAnsi="Arial" w:cs="Arial"/>
          <w:sz w:val="24"/>
          <w:szCs w:val="24"/>
        </w:rPr>
        <w:t xml:space="preserve"> </w:t>
      </w:r>
      <w:r w:rsidR="00031D8E" w:rsidRPr="00233C91">
        <w:rPr>
          <w:rFonts w:ascii="Arial" w:hAnsi="Arial" w:cs="Arial"/>
          <w:sz w:val="24"/>
          <w:szCs w:val="24"/>
        </w:rPr>
        <w:t>under the UMP</w:t>
      </w:r>
      <w:r w:rsidR="551B53C0" w:rsidRPr="00233C91">
        <w:rPr>
          <w:rFonts w:ascii="Arial" w:hAnsi="Arial" w:cs="Arial"/>
          <w:sz w:val="24"/>
          <w:szCs w:val="24"/>
        </w:rPr>
        <w:t xml:space="preserve">. </w:t>
      </w:r>
      <w:proofErr w:type="gramStart"/>
      <w:r w:rsidR="551B53C0" w:rsidRPr="00233C91">
        <w:rPr>
          <w:rFonts w:ascii="Arial" w:hAnsi="Arial" w:cs="Arial"/>
          <w:sz w:val="24"/>
          <w:szCs w:val="24"/>
        </w:rPr>
        <w:t>In order for</w:t>
      </w:r>
      <w:proofErr w:type="gramEnd"/>
      <w:r w:rsidR="551B53C0" w:rsidRPr="00233C91">
        <w:rPr>
          <w:rFonts w:ascii="Arial" w:hAnsi="Arial" w:cs="Arial"/>
          <w:sz w:val="24"/>
          <w:szCs w:val="24"/>
        </w:rPr>
        <w:t xml:space="preserve"> these meals to receive reimbursement, the LEA must establish the nonpublic school as a site </w:t>
      </w:r>
      <w:r w:rsidR="008A2077" w:rsidRPr="00233C91">
        <w:rPr>
          <w:rFonts w:ascii="Arial" w:hAnsi="Arial" w:cs="Arial"/>
          <w:sz w:val="24"/>
          <w:szCs w:val="24"/>
        </w:rPr>
        <w:t xml:space="preserve">in </w:t>
      </w:r>
      <w:r w:rsidR="000A4C4A" w:rsidRPr="00233C91">
        <w:rPr>
          <w:rFonts w:ascii="Arial" w:hAnsi="Arial" w:cs="Arial"/>
          <w:sz w:val="24"/>
          <w:szCs w:val="24"/>
        </w:rPr>
        <w:t xml:space="preserve">the </w:t>
      </w:r>
      <w:r w:rsidR="008A2077" w:rsidRPr="00233C91">
        <w:rPr>
          <w:rFonts w:ascii="Arial" w:hAnsi="Arial" w:cs="Arial"/>
          <w:sz w:val="24"/>
          <w:szCs w:val="24"/>
        </w:rPr>
        <w:t xml:space="preserve">CNIPS </w:t>
      </w:r>
      <w:r w:rsidR="551B53C0" w:rsidRPr="00233C91">
        <w:rPr>
          <w:rFonts w:ascii="Arial" w:hAnsi="Arial" w:cs="Arial"/>
          <w:sz w:val="24"/>
          <w:szCs w:val="24"/>
        </w:rPr>
        <w:t xml:space="preserve">under its administration for the purposes of the NSLP and </w:t>
      </w:r>
      <w:r w:rsidR="295E62A2" w:rsidRPr="00233C91">
        <w:rPr>
          <w:rFonts w:ascii="Arial" w:hAnsi="Arial" w:cs="Arial"/>
          <w:sz w:val="24"/>
          <w:szCs w:val="24"/>
        </w:rPr>
        <w:t xml:space="preserve">SBP. </w:t>
      </w:r>
    </w:p>
    <w:p w14:paraId="50A182C7" w14:textId="7F0B434D" w:rsidR="00723304" w:rsidRPr="008A6984" w:rsidRDefault="00DF5457" w:rsidP="008A6984">
      <w:pPr>
        <w:pStyle w:val="Heading3"/>
        <w:numPr>
          <w:ilvl w:val="0"/>
          <w:numId w:val="41"/>
        </w:numPr>
        <w:spacing w:before="0" w:line="360" w:lineRule="auto"/>
        <w:ind w:left="360"/>
        <w:rPr>
          <w:i w:val="0"/>
          <w:sz w:val="24"/>
        </w:rPr>
      </w:pPr>
      <w:bookmarkStart w:id="62" w:name="_Toc134172866"/>
      <w:bookmarkStart w:id="63" w:name="Private_School_Pupils"/>
      <w:r w:rsidRPr="008A6984">
        <w:rPr>
          <w:i w:val="0"/>
          <w:sz w:val="24"/>
        </w:rPr>
        <w:lastRenderedPageBreak/>
        <w:t xml:space="preserve">No </w:t>
      </w:r>
      <w:r w:rsidR="0AD0A8C9" w:rsidRPr="008A6984">
        <w:rPr>
          <w:i w:val="0"/>
          <w:sz w:val="24"/>
        </w:rPr>
        <w:t xml:space="preserve">Universal Meal Program </w:t>
      </w:r>
      <w:r w:rsidRPr="008A6984">
        <w:rPr>
          <w:i w:val="0"/>
          <w:sz w:val="24"/>
        </w:rPr>
        <w:t xml:space="preserve">Reimbursements for </w:t>
      </w:r>
      <w:r w:rsidR="00723304" w:rsidRPr="008A6984">
        <w:rPr>
          <w:i w:val="0"/>
          <w:sz w:val="24"/>
        </w:rPr>
        <w:t>Private School Pupils Attending Nonpublic Schools</w:t>
      </w:r>
      <w:bookmarkEnd w:id="62"/>
    </w:p>
    <w:bookmarkEnd w:id="63"/>
    <w:p w14:paraId="5F22EBC0" w14:textId="77777777" w:rsidR="008F685E" w:rsidRPr="00233C91" w:rsidRDefault="295E62A2" w:rsidP="71DEDAC4">
      <w:pPr>
        <w:spacing w:line="360" w:lineRule="auto"/>
        <w:rPr>
          <w:rFonts w:ascii="Arial" w:hAnsi="Arial" w:cs="Arial"/>
          <w:sz w:val="24"/>
          <w:szCs w:val="24"/>
        </w:rPr>
      </w:pPr>
      <w:r w:rsidRPr="00233C91">
        <w:rPr>
          <w:rFonts w:ascii="Arial" w:hAnsi="Arial" w:cs="Arial"/>
          <w:sz w:val="24"/>
          <w:szCs w:val="24"/>
        </w:rPr>
        <w:t xml:space="preserve">Meals served to private school </w:t>
      </w:r>
      <w:r w:rsidR="005E10E0" w:rsidRPr="00233C91">
        <w:rPr>
          <w:rFonts w:ascii="Arial" w:hAnsi="Arial" w:cs="Arial"/>
          <w:sz w:val="24"/>
          <w:szCs w:val="24"/>
        </w:rPr>
        <w:t>pupils</w:t>
      </w:r>
      <w:r w:rsidRPr="00233C91">
        <w:rPr>
          <w:rFonts w:ascii="Arial" w:hAnsi="Arial" w:cs="Arial"/>
          <w:sz w:val="24"/>
          <w:szCs w:val="24"/>
        </w:rPr>
        <w:t xml:space="preserve"> at </w:t>
      </w:r>
      <w:r w:rsidR="00825507" w:rsidRPr="00233C91">
        <w:rPr>
          <w:rFonts w:ascii="Arial" w:hAnsi="Arial" w:cs="Arial"/>
          <w:sz w:val="24"/>
          <w:szCs w:val="24"/>
        </w:rPr>
        <w:t xml:space="preserve">a </w:t>
      </w:r>
      <w:r w:rsidRPr="00233C91">
        <w:rPr>
          <w:rFonts w:ascii="Arial" w:hAnsi="Arial" w:cs="Arial"/>
          <w:sz w:val="24"/>
          <w:szCs w:val="24"/>
        </w:rPr>
        <w:t xml:space="preserve">nonpublic school </w:t>
      </w:r>
      <w:r w:rsidR="00825507" w:rsidRPr="00233C91">
        <w:rPr>
          <w:rFonts w:ascii="Arial" w:hAnsi="Arial" w:cs="Arial"/>
          <w:sz w:val="24"/>
          <w:szCs w:val="24"/>
        </w:rPr>
        <w:t xml:space="preserve">as a part of the SBP and NSLP </w:t>
      </w:r>
      <w:r w:rsidRPr="00233C91">
        <w:rPr>
          <w:rFonts w:ascii="Arial" w:hAnsi="Arial" w:cs="Arial"/>
          <w:sz w:val="24"/>
          <w:szCs w:val="24"/>
        </w:rPr>
        <w:t>are</w:t>
      </w:r>
      <w:r w:rsidR="32AC32BA" w:rsidRPr="00233C91">
        <w:rPr>
          <w:rFonts w:ascii="Arial" w:hAnsi="Arial" w:cs="Arial"/>
          <w:sz w:val="24"/>
          <w:szCs w:val="24"/>
        </w:rPr>
        <w:t xml:space="preserve"> only eligible for federal</w:t>
      </w:r>
      <w:r w:rsidR="000B0AB7" w:rsidRPr="00233C91">
        <w:rPr>
          <w:rFonts w:ascii="Arial" w:hAnsi="Arial" w:cs="Arial"/>
          <w:sz w:val="24"/>
          <w:szCs w:val="24"/>
        </w:rPr>
        <w:t xml:space="preserve"> meal</w:t>
      </w:r>
      <w:r w:rsidR="32AC32BA" w:rsidRPr="00233C91">
        <w:rPr>
          <w:rFonts w:ascii="Arial" w:hAnsi="Arial" w:cs="Arial"/>
          <w:sz w:val="24"/>
          <w:szCs w:val="24"/>
        </w:rPr>
        <w:t xml:space="preserve"> reimbursement</w:t>
      </w:r>
      <w:r w:rsidR="00DF5457" w:rsidRPr="00233C91">
        <w:rPr>
          <w:rFonts w:ascii="Arial" w:hAnsi="Arial" w:cs="Arial"/>
          <w:sz w:val="24"/>
          <w:szCs w:val="24"/>
        </w:rPr>
        <w:t>;</w:t>
      </w:r>
      <w:r w:rsidR="000B0AB7" w:rsidRPr="00233C91">
        <w:rPr>
          <w:rFonts w:ascii="Arial" w:hAnsi="Arial" w:cs="Arial"/>
          <w:sz w:val="24"/>
          <w:szCs w:val="24"/>
        </w:rPr>
        <w:t xml:space="preserve"> </w:t>
      </w:r>
      <w:r w:rsidR="00DF5457" w:rsidRPr="00233C91">
        <w:rPr>
          <w:rFonts w:ascii="Arial" w:hAnsi="Arial" w:cs="Arial"/>
          <w:sz w:val="24"/>
          <w:szCs w:val="24"/>
        </w:rPr>
        <w:t>t</w:t>
      </w:r>
      <w:r w:rsidR="000B0AB7" w:rsidRPr="00233C91">
        <w:rPr>
          <w:rFonts w:ascii="Arial" w:hAnsi="Arial" w:cs="Arial"/>
          <w:sz w:val="24"/>
          <w:szCs w:val="24"/>
        </w:rPr>
        <w:t>hey</w:t>
      </w:r>
      <w:r w:rsidRPr="00233C91">
        <w:rPr>
          <w:rFonts w:ascii="Arial" w:hAnsi="Arial" w:cs="Arial"/>
          <w:sz w:val="24"/>
          <w:szCs w:val="24"/>
        </w:rPr>
        <w:t xml:space="preserve"> </w:t>
      </w:r>
      <w:r w:rsidR="009243FB" w:rsidRPr="00233C91">
        <w:rPr>
          <w:rFonts w:ascii="Arial" w:hAnsi="Arial" w:cs="Arial"/>
          <w:sz w:val="24"/>
          <w:szCs w:val="24"/>
        </w:rPr>
        <w:t xml:space="preserve">are </w:t>
      </w:r>
      <w:r w:rsidRPr="00233C91">
        <w:rPr>
          <w:rFonts w:ascii="Arial" w:hAnsi="Arial" w:cs="Arial"/>
          <w:sz w:val="24"/>
          <w:szCs w:val="24"/>
        </w:rPr>
        <w:t>not eligible for state meal reimbursement.</w:t>
      </w:r>
      <w:r w:rsidR="00010FBE" w:rsidRPr="00233C91">
        <w:rPr>
          <w:rFonts w:ascii="Arial" w:hAnsi="Arial" w:cs="Arial"/>
          <w:sz w:val="24"/>
          <w:szCs w:val="24"/>
        </w:rPr>
        <w:t xml:space="preserve"> </w:t>
      </w:r>
    </w:p>
    <w:p w14:paraId="59BB0E53" w14:textId="03EFD01F" w:rsidR="551B53C0" w:rsidRPr="00233C91" w:rsidRDefault="008F685E" w:rsidP="71DEDAC4">
      <w:pPr>
        <w:spacing w:line="360" w:lineRule="auto"/>
        <w:rPr>
          <w:rFonts w:ascii="Arial" w:hAnsi="Arial" w:cs="Arial"/>
        </w:rPr>
      </w:pPr>
      <w:r w:rsidRPr="00233C91">
        <w:rPr>
          <w:rFonts w:ascii="Arial" w:hAnsi="Arial" w:cs="Arial"/>
          <w:sz w:val="24"/>
          <w:szCs w:val="24"/>
        </w:rPr>
        <w:t>State meal r</w:t>
      </w:r>
      <w:r w:rsidR="00F605CC" w:rsidRPr="00233C91">
        <w:rPr>
          <w:rFonts w:ascii="Arial" w:hAnsi="Arial" w:cs="Arial"/>
          <w:sz w:val="24"/>
          <w:szCs w:val="24"/>
        </w:rPr>
        <w:t>eimbursement</w:t>
      </w:r>
      <w:r w:rsidRPr="00233C91">
        <w:rPr>
          <w:rFonts w:ascii="Arial" w:hAnsi="Arial" w:cs="Arial"/>
          <w:sz w:val="24"/>
          <w:szCs w:val="24"/>
        </w:rPr>
        <w:t xml:space="preserve"> </w:t>
      </w:r>
      <w:r w:rsidR="00F605CC" w:rsidRPr="00233C91">
        <w:rPr>
          <w:rFonts w:ascii="Arial" w:hAnsi="Arial" w:cs="Arial"/>
          <w:sz w:val="24"/>
          <w:szCs w:val="24"/>
        </w:rPr>
        <w:t xml:space="preserve">under </w:t>
      </w:r>
      <w:r w:rsidR="00F605CC" w:rsidRPr="00233C91">
        <w:rPr>
          <w:rFonts w:ascii="Arial" w:hAnsi="Arial" w:cs="Arial"/>
          <w:i/>
          <w:sz w:val="24"/>
          <w:szCs w:val="24"/>
        </w:rPr>
        <w:t>EC</w:t>
      </w:r>
      <w:r w:rsidR="00F605CC" w:rsidRPr="00233C91">
        <w:rPr>
          <w:rFonts w:ascii="Arial" w:hAnsi="Arial" w:cs="Arial"/>
          <w:sz w:val="24"/>
          <w:szCs w:val="24"/>
        </w:rPr>
        <w:t xml:space="preserve"> </w:t>
      </w:r>
      <w:r w:rsidR="00DE0B0B" w:rsidRPr="006B7160">
        <w:rPr>
          <w:rStyle w:val="normaltextrun"/>
          <w:rFonts w:ascii="Arial" w:hAnsi="Arial" w:cs="Arial"/>
          <w:sz w:val="24"/>
          <w:szCs w:val="24"/>
          <w:shd w:val="clear" w:color="auto" w:fill="FFFFFF"/>
        </w:rPr>
        <w:t>sections 49501.5 and 49531</w:t>
      </w:r>
      <w:r w:rsidR="00DE0B0B" w:rsidRPr="006B7160">
        <w:rPr>
          <w:rStyle w:val="normaltextrun"/>
          <w:rFonts w:ascii="Arial" w:hAnsi="Arial" w:cs="Arial"/>
          <w:shd w:val="clear" w:color="auto" w:fill="FFFFFF"/>
        </w:rPr>
        <w:t xml:space="preserve"> </w:t>
      </w:r>
      <w:r w:rsidR="00DE0B0B" w:rsidRPr="006B7160">
        <w:rPr>
          <w:rStyle w:val="normaltextrun"/>
          <w:rFonts w:ascii="Arial" w:hAnsi="Arial" w:cs="Arial"/>
          <w:sz w:val="24"/>
          <w:szCs w:val="24"/>
          <w:shd w:val="clear" w:color="auto" w:fill="FFFFFF"/>
        </w:rPr>
        <w:t>is</w:t>
      </w:r>
      <w:r w:rsidR="00DE0B0B" w:rsidRPr="006B7160">
        <w:rPr>
          <w:rStyle w:val="normaltextrun"/>
          <w:rFonts w:ascii="Arial" w:hAnsi="Arial" w:cs="Arial"/>
          <w:shd w:val="clear" w:color="auto" w:fill="FFFFFF"/>
        </w:rPr>
        <w:t xml:space="preserve"> </w:t>
      </w:r>
      <w:r w:rsidRPr="006B7160">
        <w:rPr>
          <w:rFonts w:ascii="Arial" w:hAnsi="Arial" w:cs="Arial"/>
          <w:sz w:val="24"/>
          <w:szCs w:val="24"/>
        </w:rPr>
        <w:t>derive</w:t>
      </w:r>
      <w:r w:rsidR="00DE0B0B" w:rsidRPr="006B7160">
        <w:rPr>
          <w:rFonts w:ascii="Arial" w:hAnsi="Arial" w:cs="Arial"/>
          <w:sz w:val="24"/>
          <w:szCs w:val="24"/>
        </w:rPr>
        <w:t>d</w:t>
      </w:r>
      <w:r w:rsidR="00F605CC" w:rsidRPr="006B7160">
        <w:rPr>
          <w:rFonts w:ascii="Arial" w:hAnsi="Arial" w:cs="Arial"/>
          <w:sz w:val="24"/>
          <w:szCs w:val="24"/>
        </w:rPr>
        <w:t xml:space="preserve"> from</w:t>
      </w:r>
      <w:r w:rsidR="00F605CC" w:rsidRPr="00233C91">
        <w:rPr>
          <w:rFonts w:ascii="Arial" w:hAnsi="Arial" w:cs="Arial"/>
          <w:sz w:val="24"/>
          <w:szCs w:val="24"/>
        </w:rPr>
        <w:t xml:space="preserve"> Prop</w:t>
      </w:r>
      <w:r w:rsidRPr="00233C91">
        <w:rPr>
          <w:rFonts w:ascii="Arial" w:hAnsi="Arial" w:cs="Arial"/>
          <w:sz w:val="24"/>
          <w:szCs w:val="24"/>
        </w:rPr>
        <w:t xml:space="preserve">osition </w:t>
      </w:r>
      <w:r w:rsidR="00F605CC" w:rsidRPr="00233C91">
        <w:rPr>
          <w:rFonts w:ascii="Arial" w:hAnsi="Arial" w:cs="Arial"/>
          <w:sz w:val="24"/>
          <w:szCs w:val="24"/>
        </w:rPr>
        <w:t xml:space="preserve">98 funds. Under Article XVI, section 8(a) of the California Constitution, </w:t>
      </w:r>
      <w:r w:rsidR="0099557A" w:rsidRPr="00233C91">
        <w:rPr>
          <w:rFonts w:ascii="Arial" w:hAnsi="Arial" w:cs="Arial"/>
          <w:sz w:val="24"/>
          <w:szCs w:val="24"/>
        </w:rPr>
        <w:t xml:space="preserve">Proposition </w:t>
      </w:r>
      <w:r w:rsidR="00F605CC" w:rsidRPr="00233C91">
        <w:rPr>
          <w:rFonts w:ascii="Arial" w:hAnsi="Arial" w:cs="Arial"/>
          <w:sz w:val="24"/>
          <w:szCs w:val="24"/>
        </w:rPr>
        <w:t xml:space="preserve">98 funds are “to be applied by the State for support of the public school system and public institutions of </w:t>
      </w:r>
      <w:r w:rsidR="00F605CC" w:rsidRPr="006B7160">
        <w:rPr>
          <w:rFonts w:ascii="Arial" w:hAnsi="Arial" w:cs="Arial"/>
          <w:sz w:val="24"/>
          <w:szCs w:val="24"/>
        </w:rPr>
        <w:t xml:space="preserve">higher education.” Private schools </w:t>
      </w:r>
      <w:r w:rsidR="00DF0E0B" w:rsidRPr="006B7160">
        <w:rPr>
          <w:rFonts w:ascii="Arial" w:hAnsi="Arial" w:cs="Arial"/>
          <w:sz w:val="24"/>
          <w:szCs w:val="24"/>
        </w:rPr>
        <w:t xml:space="preserve">and residential </w:t>
      </w:r>
      <w:proofErr w:type="gramStart"/>
      <w:r w:rsidR="00DF0E0B" w:rsidRPr="006B7160">
        <w:rPr>
          <w:rFonts w:ascii="Arial" w:hAnsi="Arial" w:cs="Arial"/>
          <w:sz w:val="24"/>
          <w:szCs w:val="24"/>
        </w:rPr>
        <w:t>child care</w:t>
      </w:r>
      <w:proofErr w:type="gramEnd"/>
      <w:r w:rsidR="00DF0E0B" w:rsidRPr="006B7160">
        <w:rPr>
          <w:rFonts w:ascii="Arial" w:hAnsi="Arial" w:cs="Arial"/>
          <w:sz w:val="24"/>
          <w:szCs w:val="24"/>
        </w:rPr>
        <w:t xml:space="preserve"> institutions </w:t>
      </w:r>
      <w:r w:rsidR="00F605CC" w:rsidRPr="006B7160">
        <w:rPr>
          <w:rFonts w:ascii="Arial" w:hAnsi="Arial" w:cs="Arial"/>
          <w:sz w:val="24"/>
          <w:szCs w:val="24"/>
        </w:rPr>
        <w:t>are not part of the public school system</w:t>
      </w:r>
      <w:r w:rsidR="00DF0E0B" w:rsidRPr="006B7160">
        <w:rPr>
          <w:rFonts w:ascii="Arial" w:hAnsi="Arial" w:cs="Arial"/>
          <w:sz w:val="24"/>
          <w:szCs w:val="24"/>
        </w:rPr>
        <w:t xml:space="preserve"> and therefore not eligible for the state meal reimbursement</w:t>
      </w:r>
      <w:r w:rsidR="00F605CC" w:rsidRPr="006B7160">
        <w:rPr>
          <w:rFonts w:ascii="Arial" w:hAnsi="Arial" w:cs="Arial"/>
          <w:sz w:val="24"/>
          <w:szCs w:val="24"/>
        </w:rPr>
        <w:t xml:space="preserve">. </w:t>
      </w:r>
    </w:p>
    <w:p w14:paraId="78215D5E" w14:textId="77777777" w:rsidR="0061781F" w:rsidRPr="00B1650F" w:rsidRDefault="00DF5457" w:rsidP="00AC0D2D">
      <w:pPr>
        <w:pStyle w:val="Heading2"/>
        <w:numPr>
          <w:ilvl w:val="0"/>
          <w:numId w:val="11"/>
        </w:numPr>
        <w:spacing w:line="360" w:lineRule="auto"/>
      </w:pPr>
      <w:bookmarkStart w:id="64" w:name="_MAXIMIZING_FEDERAL_FUNDING"/>
      <w:bookmarkStart w:id="65" w:name="MaximizingFF"/>
      <w:bookmarkStart w:id="66" w:name="_ADDITIONAL_REVENUE"/>
      <w:bookmarkStart w:id="67" w:name="_Toc134172867"/>
      <w:bookmarkStart w:id="68" w:name="_Hlk118789454"/>
      <w:bookmarkEnd w:id="64"/>
      <w:bookmarkEnd w:id="65"/>
      <w:bookmarkEnd w:id="66"/>
      <w:r w:rsidRPr="00B1650F">
        <w:t>NONPROGRAM FOODS</w:t>
      </w:r>
      <w:bookmarkEnd w:id="67"/>
    </w:p>
    <w:p w14:paraId="3307C979" w14:textId="2B664A73" w:rsidR="007E6099" w:rsidRPr="00F7484B" w:rsidRDefault="435FD969" w:rsidP="00F7484B">
      <w:pPr>
        <w:spacing w:after="240" w:line="360" w:lineRule="auto"/>
        <w:rPr>
          <w:rFonts w:ascii="Arial" w:hAnsi="Arial" w:cs="Arial"/>
          <w:sz w:val="24"/>
          <w:shd w:val="clear" w:color="auto" w:fill="FFFFFF"/>
        </w:rPr>
      </w:pPr>
      <w:r w:rsidRPr="00F7484B">
        <w:rPr>
          <w:rFonts w:ascii="Arial" w:hAnsi="Arial" w:cs="Arial"/>
          <w:sz w:val="24"/>
          <w:shd w:val="clear" w:color="auto" w:fill="FFFFFF"/>
        </w:rPr>
        <w:t xml:space="preserve">LEAs </w:t>
      </w:r>
      <w:r w:rsidR="4AE80101" w:rsidRPr="00F7484B">
        <w:rPr>
          <w:rFonts w:ascii="Arial" w:hAnsi="Arial" w:cs="Arial"/>
          <w:sz w:val="24"/>
          <w:shd w:val="clear" w:color="auto" w:fill="FFFFFF"/>
        </w:rPr>
        <w:t>can</w:t>
      </w:r>
      <w:r w:rsidR="647C66BD" w:rsidRPr="00F7484B">
        <w:rPr>
          <w:rFonts w:ascii="Arial" w:hAnsi="Arial" w:cs="Arial"/>
          <w:sz w:val="24"/>
          <w:shd w:val="clear" w:color="auto" w:fill="FFFFFF"/>
        </w:rPr>
        <w:t xml:space="preserve"> sell nonprogram foods</w:t>
      </w:r>
      <w:r w:rsidR="452259C1" w:rsidRPr="00F7484B">
        <w:rPr>
          <w:rFonts w:ascii="Arial" w:hAnsi="Arial" w:cs="Arial"/>
          <w:sz w:val="24"/>
          <w:shd w:val="clear" w:color="auto" w:fill="FFFFFF"/>
        </w:rPr>
        <w:t xml:space="preserve"> (e.g., a complete second meal, a la carte)</w:t>
      </w:r>
      <w:r w:rsidR="054E380B" w:rsidRPr="00F7484B">
        <w:rPr>
          <w:rFonts w:ascii="Arial" w:hAnsi="Arial" w:cs="Arial"/>
          <w:sz w:val="24"/>
          <w:shd w:val="clear" w:color="auto" w:fill="FFFFFF"/>
        </w:rPr>
        <w:t xml:space="preserve"> regardless of </w:t>
      </w:r>
      <w:proofErr w:type="gramStart"/>
      <w:r w:rsidR="054E380B" w:rsidRPr="00F7484B">
        <w:rPr>
          <w:rFonts w:ascii="Arial" w:hAnsi="Arial" w:cs="Arial"/>
          <w:sz w:val="24"/>
          <w:shd w:val="clear" w:color="auto" w:fill="FFFFFF"/>
        </w:rPr>
        <w:t>whether or not</w:t>
      </w:r>
      <w:proofErr w:type="gramEnd"/>
      <w:r w:rsidR="054E380B" w:rsidRPr="00F7484B">
        <w:rPr>
          <w:rFonts w:ascii="Arial" w:hAnsi="Arial" w:cs="Arial"/>
          <w:sz w:val="24"/>
          <w:shd w:val="clear" w:color="auto" w:fill="FFFFFF"/>
        </w:rPr>
        <w:t xml:space="preserve"> they are participating in</w:t>
      </w:r>
      <w:r w:rsidR="647C66BD" w:rsidRPr="00F7484B">
        <w:rPr>
          <w:rFonts w:ascii="Arial" w:hAnsi="Arial" w:cs="Arial"/>
          <w:sz w:val="24"/>
          <w:shd w:val="clear" w:color="auto" w:fill="FFFFFF"/>
        </w:rPr>
        <w:t xml:space="preserve"> the </w:t>
      </w:r>
      <w:r w:rsidR="22CF406E" w:rsidRPr="00F7484B">
        <w:rPr>
          <w:rFonts w:ascii="Arial" w:hAnsi="Arial" w:cs="Arial"/>
          <w:sz w:val="24"/>
        </w:rPr>
        <w:t>UMP</w:t>
      </w:r>
      <w:r w:rsidR="647C66BD" w:rsidRPr="00F7484B">
        <w:rPr>
          <w:rFonts w:ascii="Arial" w:hAnsi="Arial" w:cs="Arial"/>
          <w:sz w:val="24"/>
          <w:shd w:val="clear" w:color="auto" w:fill="FFFFFF"/>
        </w:rPr>
        <w:t>. If</w:t>
      </w:r>
      <w:r w:rsidR="00C18D10" w:rsidRPr="00F7484B">
        <w:rPr>
          <w:rFonts w:ascii="Arial" w:hAnsi="Arial" w:cs="Arial"/>
          <w:sz w:val="24"/>
          <w:shd w:val="clear" w:color="auto" w:fill="FFFFFF"/>
        </w:rPr>
        <w:t xml:space="preserve"> an LEA is participating in </w:t>
      </w:r>
      <w:r w:rsidR="2E419D20" w:rsidRPr="00F7484B">
        <w:rPr>
          <w:rFonts w:ascii="Arial" w:hAnsi="Arial" w:cs="Arial"/>
          <w:sz w:val="24"/>
          <w:shd w:val="clear" w:color="auto" w:fill="FFFFFF"/>
        </w:rPr>
        <w:t xml:space="preserve">the </w:t>
      </w:r>
      <w:r w:rsidR="00C18D10" w:rsidRPr="00F7484B">
        <w:rPr>
          <w:rFonts w:ascii="Arial" w:hAnsi="Arial" w:cs="Arial"/>
          <w:sz w:val="24"/>
          <w:shd w:val="clear" w:color="auto" w:fill="FFFFFF"/>
        </w:rPr>
        <w:t xml:space="preserve">UMP and </w:t>
      </w:r>
      <w:r w:rsidR="647C66BD" w:rsidRPr="00F7484B">
        <w:rPr>
          <w:rFonts w:ascii="Arial" w:hAnsi="Arial" w:cs="Arial"/>
          <w:sz w:val="24"/>
          <w:shd w:val="clear" w:color="auto" w:fill="FFFFFF"/>
        </w:rPr>
        <w:t>choose</w:t>
      </w:r>
      <w:r w:rsidR="413DD6A5" w:rsidRPr="00F7484B">
        <w:rPr>
          <w:rFonts w:ascii="Arial" w:hAnsi="Arial" w:cs="Arial"/>
          <w:sz w:val="24"/>
          <w:shd w:val="clear" w:color="auto" w:fill="FFFFFF"/>
        </w:rPr>
        <w:t>s</w:t>
      </w:r>
      <w:r w:rsidR="647C66BD" w:rsidRPr="00F7484B">
        <w:rPr>
          <w:rFonts w:ascii="Arial" w:hAnsi="Arial" w:cs="Arial"/>
          <w:sz w:val="24"/>
          <w:shd w:val="clear" w:color="auto" w:fill="FFFFFF"/>
        </w:rPr>
        <w:t xml:space="preserve"> to sell nonprogram foods, they must continue to price items to ensure the percent of total revenue generated from their nonprogram foods sales is equal to or greater than the percent of total food costs</w:t>
      </w:r>
      <w:r w:rsidR="3AF0988E" w:rsidRPr="00F7484B">
        <w:rPr>
          <w:rFonts w:ascii="Arial" w:hAnsi="Arial" w:cs="Arial"/>
          <w:sz w:val="24"/>
          <w:shd w:val="clear" w:color="auto" w:fill="FFFFFF"/>
        </w:rPr>
        <w:t xml:space="preserve">, in </w:t>
      </w:r>
      <w:r w:rsidR="76E8035E" w:rsidRPr="00F7484B">
        <w:rPr>
          <w:rFonts w:ascii="Arial" w:hAnsi="Arial" w:cs="Arial"/>
          <w:sz w:val="24"/>
          <w:shd w:val="clear" w:color="auto" w:fill="FFFFFF"/>
        </w:rPr>
        <w:t>accordance</w:t>
      </w:r>
      <w:r w:rsidR="3AF0988E" w:rsidRPr="00F7484B">
        <w:rPr>
          <w:rFonts w:ascii="Arial" w:hAnsi="Arial" w:cs="Arial"/>
          <w:sz w:val="24"/>
          <w:shd w:val="clear" w:color="auto" w:fill="FFFFFF"/>
        </w:rPr>
        <w:t xml:space="preserve"> with </w:t>
      </w:r>
      <w:r w:rsidR="63D30F09" w:rsidRPr="00F7484B">
        <w:rPr>
          <w:rFonts w:ascii="Arial" w:hAnsi="Arial" w:cs="Arial"/>
          <w:sz w:val="24"/>
          <w:shd w:val="clear" w:color="auto" w:fill="FFFFFF"/>
        </w:rPr>
        <w:t>Title</w:t>
      </w:r>
      <w:r w:rsidR="3AF0988E" w:rsidRPr="00F7484B">
        <w:rPr>
          <w:rFonts w:ascii="Arial" w:hAnsi="Arial" w:cs="Arial"/>
          <w:sz w:val="24"/>
          <w:shd w:val="clear" w:color="auto" w:fill="FFFFFF"/>
        </w:rPr>
        <w:t xml:space="preserve"> 7</w:t>
      </w:r>
      <w:r w:rsidR="064DE81E" w:rsidRPr="00F7484B">
        <w:rPr>
          <w:rFonts w:ascii="Arial" w:hAnsi="Arial" w:cs="Arial"/>
          <w:sz w:val="24"/>
          <w:shd w:val="clear" w:color="auto" w:fill="FFFFFF"/>
        </w:rPr>
        <w:t>,</w:t>
      </w:r>
      <w:r w:rsidR="02CD4BA7" w:rsidRPr="00F7484B">
        <w:rPr>
          <w:rFonts w:ascii="Arial" w:hAnsi="Arial" w:cs="Arial"/>
          <w:sz w:val="24"/>
          <w:shd w:val="clear" w:color="auto" w:fill="FFFFFF"/>
        </w:rPr>
        <w:t xml:space="preserve"> </w:t>
      </w:r>
      <w:r w:rsidR="3AF0988E" w:rsidRPr="00F7484B">
        <w:rPr>
          <w:rFonts w:ascii="Arial" w:hAnsi="Arial" w:cs="Arial"/>
          <w:i/>
          <w:iCs/>
          <w:sz w:val="24"/>
          <w:shd w:val="clear" w:color="auto" w:fill="FFFFFF"/>
        </w:rPr>
        <w:t>CFR</w:t>
      </w:r>
      <w:r w:rsidR="064DE81E" w:rsidRPr="00F7484B">
        <w:rPr>
          <w:rFonts w:ascii="Arial" w:hAnsi="Arial" w:cs="Arial"/>
          <w:sz w:val="24"/>
          <w:shd w:val="clear" w:color="auto" w:fill="FFFFFF"/>
        </w:rPr>
        <w:t>,</w:t>
      </w:r>
      <w:r w:rsidR="5049EE28" w:rsidRPr="00F7484B">
        <w:rPr>
          <w:rFonts w:ascii="Arial" w:hAnsi="Arial" w:cs="Arial"/>
          <w:i/>
          <w:iCs/>
          <w:sz w:val="24"/>
          <w:shd w:val="clear" w:color="auto" w:fill="FFFFFF"/>
        </w:rPr>
        <w:t xml:space="preserve"> </w:t>
      </w:r>
      <w:r w:rsidR="5049EE28" w:rsidRPr="00F7484B">
        <w:rPr>
          <w:rFonts w:ascii="Arial" w:hAnsi="Arial" w:cs="Arial"/>
          <w:sz w:val="24"/>
          <w:shd w:val="clear" w:color="auto" w:fill="FFFFFF"/>
        </w:rPr>
        <w:t>Section</w:t>
      </w:r>
      <w:r w:rsidR="3AF0988E" w:rsidRPr="00F7484B">
        <w:rPr>
          <w:rFonts w:ascii="Arial" w:hAnsi="Arial" w:cs="Arial"/>
          <w:sz w:val="24"/>
          <w:shd w:val="clear" w:color="auto" w:fill="FFFFFF"/>
        </w:rPr>
        <w:t xml:space="preserve"> 210.14(f)(2)</w:t>
      </w:r>
      <w:r w:rsidR="647C66BD" w:rsidRPr="00F7484B">
        <w:rPr>
          <w:rFonts w:ascii="Arial" w:hAnsi="Arial" w:cs="Arial"/>
          <w:sz w:val="24"/>
          <w:shd w:val="clear" w:color="auto" w:fill="FFFFFF"/>
        </w:rPr>
        <w:t>.</w:t>
      </w:r>
      <w:r w:rsidR="37128AE7" w:rsidRPr="00F7484B">
        <w:rPr>
          <w:rFonts w:ascii="Arial" w:hAnsi="Arial" w:cs="Arial"/>
          <w:sz w:val="24"/>
          <w:shd w:val="clear" w:color="auto" w:fill="FFFFFF"/>
        </w:rPr>
        <w:t xml:space="preserve"> </w:t>
      </w:r>
      <w:r w:rsidR="15749C30" w:rsidRPr="00F7484B">
        <w:rPr>
          <w:rFonts w:ascii="Arial" w:hAnsi="Arial" w:cs="Arial"/>
          <w:sz w:val="24"/>
          <w:shd w:val="clear" w:color="auto" w:fill="FFFFFF"/>
        </w:rPr>
        <w:t>Examples of commonly sold nonprogram foods include: second meals</w:t>
      </w:r>
      <w:r w:rsidR="413DD6A5" w:rsidRPr="00F7484B">
        <w:rPr>
          <w:rFonts w:ascii="Arial" w:hAnsi="Arial" w:cs="Arial"/>
          <w:sz w:val="24"/>
          <w:shd w:val="clear" w:color="auto" w:fill="FFFFFF"/>
        </w:rPr>
        <w:t xml:space="preserve"> to </w:t>
      </w:r>
      <w:r w:rsidR="1A95EDC7" w:rsidRPr="00F7484B">
        <w:rPr>
          <w:rFonts w:ascii="Arial" w:hAnsi="Arial" w:cs="Arial"/>
          <w:sz w:val="24"/>
          <w:shd w:val="clear" w:color="auto" w:fill="FFFFFF"/>
        </w:rPr>
        <w:t>pupils</w:t>
      </w:r>
      <w:r w:rsidR="6544EFB9" w:rsidRPr="00F7484B">
        <w:rPr>
          <w:rFonts w:ascii="Arial" w:hAnsi="Arial" w:cs="Arial"/>
          <w:sz w:val="24"/>
          <w:shd w:val="clear" w:color="auto" w:fill="FFFFFF"/>
        </w:rPr>
        <w:t>;</w:t>
      </w:r>
      <w:r w:rsidR="15749C30" w:rsidRPr="00F7484B">
        <w:rPr>
          <w:rFonts w:ascii="Arial" w:hAnsi="Arial" w:cs="Arial"/>
          <w:sz w:val="24"/>
          <w:shd w:val="clear" w:color="auto" w:fill="FFFFFF"/>
        </w:rPr>
        <w:t xml:space="preserve"> adult meals</w:t>
      </w:r>
      <w:r w:rsidR="3845EEC4" w:rsidRPr="00F7484B">
        <w:rPr>
          <w:rFonts w:ascii="Arial" w:hAnsi="Arial" w:cs="Arial"/>
          <w:sz w:val="24"/>
          <w:shd w:val="clear" w:color="auto" w:fill="FFFFFF"/>
        </w:rPr>
        <w:t>;</w:t>
      </w:r>
      <w:r w:rsidR="413DD6A5" w:rsidRPr="00F7484B">
        <w:rPr>
          <w:rFonts w:ascii="Arial" w:hAnsi="Arial" w:cs="Arial"/>
          <w:sz w:val="24"/>
          <w:shd w:val="clear" w:color="auto" w:fill="FFFFFF"/>
        </w:rPr>
        <w:t xml:space="preserve"> </w:t>
      </w:r>
      <w:r w:rsidR="15749C30" w:rsidRPr="00F7484B">
        <w:rPr>
          <w:rFonts w:ascii="Arial" w:hAnsi="Arial" w:cs="Arial"/>
          <w:sz w:val="24"/>
          <w:shd w:val="clear" w:color="auto" w:fill="FFFFFF"/>
        </w:rPr>
        <w:t xml:space="preserve">and </w:t>
      </w:r>
      <w:r w:rsidR="413DD6A5" w:rsidRPr="00F7484B">
        <w:rPr>
          <w:rFonts w:ascii="Arial" w:hAnsi="Arial" w:cs="Arial"/>
          <w:sz w:val="24"/>
          <w:shd w:val="clear" w:color="auto" w:fill="FFFFFF"/>
        </w:rPr>
        <w:t xml:space="preserve">competitive foods (includes a la carte items and </w:t>
      </w:r>
      <w:r w:rsidR="376445CF" w:rsidRPr="00F7484B">
        <w:rPr>
          <w:rFonts w:ascii="Arial" w:hAnsi="Arial" w:cs="Arial"/>
          <w:sz w:val="24"/>
          <w:shd w:val="clear" w:color="auto" w:fill="FFFFFF"/>
        </w:rPr>
        <w:t xml:space="preserve">individual </w:t>
      </w:r>
      <w:r w:rsidR="413DD6A5" w:rsidRPr="00F7484B">
        <w:rPr>
          <w:rFonts w:ascii="Arial" w:hAnsi="Arial" w:cs="Arial"/>
          <w:sz w:val="24"/>
          <w:shd w:val="clear" w:color="auto" w:fill="FFFFFF"/>
        </w:rPr>
        <w:t>food and beverage</w:t>
      </w:r>
      <w:r w:rsidR="74C4272F" w:rsidRPr="00F7484B">
        <w:rPr>
          <w:rFonts w:ascii="Arial" w:hAnsi="Arial" w:cs="Arial"/>
          <w:sz w:val="24"/>
          <w:shd w:val="clear" w:color="auto" w:fill="FFFFFF"/>
        </w:rPr>
        <w:t xml:space="preserve"> </w:t>
      </w:r>
      <w:r w:rsidR="169A3CFC" w:rsidRPr="00F7484B">
        <w:rPr>
          <w:rFonts w:ascii="Arial" w:hAnsi="Arial" w:cs="Arial"/>
          <w:sz w:val="24"/>
          <w:shd w:val="clear" w:color="auto" w:fill="FFFFFF"/>
        </w:rPr>
        <w:t>items</w:t>
      </w:r>
      <w:r w:rsidR="413DD6A5" w:rsidRPr="00F7484B">
        <w:rPr>
          <w:rFonts w:ascii="Arial" w:hAnsi="Arial" w:cs="Arial"/>
          <w:sz w:val="24"/>
          <w:shd w:val="clear" w:color="auto" w:fill="FFFFFF"/>
        </w:rPr>
        <w:t xml:space="preserve"> sold in vending machines)</w:t>
      </w:r>
      <w:r w:rsidR="452259C1" w:rsidRPr="00F7484B">
        <w:rPr>
          <w:rFonts w:ascii="Arial" w:hAnsi="Arial" w:cs="Arial"/>
          <w:sz w:val="24"/>
          <w:shd w:val="clear" w:color="auto" w:fill="FFFFFF"/>
        </w:rPr>
        <w:t>. N</w:t>
      </w:r>
      <w:r w:rsidR="676652E3" w:rsidRPr="00F7484B">
        <w:rPr>
          <w:rFonts w:ascii="Arial" w:hAnsi="Arial" w:cs="Arial"/>
          <w:sz w:val="24"/>
          <w:shd w:val="clear" w:color="auto" w:fill="FFFFFF"/>
        </w:rPr>
        <w:t xml:space="preserve">onprogram foods are not eligible for state or federal reimbursement. </w:t>
      </w:r>
    </w:p>
    <w:p w14:paraId="4CC8F734" w14:textId="20F48F69" w:rsidR="001224B0" w:rsidRDefault="001224B0" w:rsidP="00AC0D2D">
      <w:pPr>
        <w:pStyle w:val="Heading2"/>
        <w:numPr>
          <w:ilvl w:val="0"/>
          <w:numId w:val="11"/>
        </w:numPr>
        <w:spacing w:line="360" w:lineRule="auto"/>
      </w:pPr>
      <w:bookmarkStart w:id="69" w:name="_PAID_LUNCH_EQUITY"/>
      <w:bookmarkStart w:id="70" w:name="PLE"/>
      <w:bookmarkStart w:id="71" w:name="_Toc134172868"/>
      <w:bookmarkEnd w:id="68"/>
      <w:bookmarkEnd w:id="69"/>
      <w:bookmarkEnd w:id="70"/>
      <w:r>
        <w:t>PAID LUNCH EQUITY</w:t>
      </w:r>
      <w:bookmarkEnd w:id="71"/>
    </w:p>
    <w:p w14:paraId="54C07455" w14:textId="604FB67F" w:rsidR="00F233CB" w:rsidRPr="00F7484B" w:rsidRDefault="7EF328F3" w:rsidP="00F7484B">
      <w:pPr>
        <w:spacing w:after="240" w:line="360" w:lineRule="auto"/>
        <w:rPr>
          <w:rFonts w:ascii="Arial" w:hAnsi="Arial" w:cs="Arial"/>
          <w:sz w:val="24"/>
        </w:rPr>
      </w:pPr>
      <w:r w:rsidRPr="00F7484B">
        <w:rPr>
          <w:rFonts w:ascii="Arial" w:hAnsi="Arial" w:cs="Arial"/>
          <w:sz w:val="24"/>
        </w:rPr>
        <w:t xml:space="preserve">PLE requirements do not apply to sites participating in the UMP. While </w:t>
      </w:r>
      <w:r w:rsidR="60B4AB73" w:rsidRPr="00F7484B">
        <w:rPr>
          <w:rFonts w:ascii="Arial" w:hAnsi="Arial" w:cs="Arial"/>
          <w:sz w:val="24"/>
        </w:rPr>
        <w:t>PLE has historically been a requirement for LEAs participating in the SBP and NSLP</w:t>
      </w:r>
      <w:r w:rsidR="490FC9C1" w:rsidRPr="00F7484B">
        <w:rPr>
          <w:rFonts w:ascii="Arial" w:hAnsi="Arial" w:cs="Arial"/>
          <w:sz w:val="24"/>
        </w:rPr>
        <w:t>,</w:t>
      </w:r>
      <w:r w:rsidR="60B4AB73" w:rsidRPr="00F7484B">
        <w:rPr>
          <w:rFonts w:ascii="Arial" w:hAnsi="Arial" w:cs="Arial"/>
          <w:sz w:val="24"/>
        </w:rPr>
        <w:t xml:space="preserve"> the USDA has issued an exemption to states and s</w:t>
      </w:r>
      <w:r w:rsidR="54C4EA64" w:rsidRPr="00F7484B">
        <w:rPr>
          <w:rFonts w:ascii="Arial" w:hAnsi="Arial" w:cs="Arial"/>
          <w:sz w:val="24"/>
          <w:shd w:val="clear" w:color="auto" w:fill="FFFFFF"/>
        </w:rPr>
        <w:t xml:space="preserve">ites participating in </w:t>
      </w:r>
      <w:r w:rsidR="6699B512" w:rsidRPr="00F7484B">
        <w:rPr>
          <w:rFonts w:ascii="Arial" w:hAnsi="Arial" w:cs="Arial"/>
          <w:sz w:val="24"/>
          <w:shd w:val="clear" w:color="auto" w:fill="FFFFFF"/>
        </w:rPr>
        <w:t xml:space="preserve">the </w:t>
      </w:r>
      <w:r w:rsidR="54C4EA64" w:rsidRPr="00F7484B">
        <w:rPr>
          <w:rFonts w:ascii="Arial" w:hAnsi="Arial" w:cs="Arial"/>
          <w:sz w:val="24"/>
          <w:shd w:val="clear" w:color="auto" w:fill="FFFFFF"/>
        </w:rPr>
        <w:t>UMP</w:t>
      </w:r>
      <w:r w:rsidR="6699B512" w:rsidRPr="00F7484B">
        <w:rPr>
          <w:rFonts w:ascii="Arial" w:hAnsi="Arial" w:cs="Arial"/>
          <w:sz w:val="24"/>
          <w:shd w:val="clear" w:color="auto" w:fill="FFFFFF"/>
        </w:rPr>
        <w:t>.</w:t>
      </w:r>
      <w:r w:rsidR="54C4EA64" w:rsidRPr="00F7484B">
        <w:rPr>
          <w:rFonts w:ascii="Arial" w:hAnsi="Arial" w:cs="Arial"/>
          <w:sz w:val="24"/>
          <w:shd w:val="clear" w:color="auto" w:fill="FFFFFF"/>
        </w:rPr>
        <w:t xml:space="preserve"> </w:t>
      </w:r>
      <w:r w:rsidR="6699B512" w:rsidRPr="00F7484B">
        <w:rPr>
          <w:rFonts w:ascii="Arial" w:hAnsi="Arial" w:cs="Arial"/>
          <w:sz w:val="24"/>
          <w:shd w:val="clear" w:color="auto" w:fill="FFFFFF"/>
        </w:rPr>
        <w:t>(</w:t>
      </w:r>
      <w:r w:rsidR="54C4EA64" w:rsidRPr="00F7484B">
        <w:rPr>
          <w:rFonts w:ascii="Arial" w:hAnsi="Arial" w:cs="Arial"/>
          <w:sz w:val="24"/>
          <w:shd w:val="clear" w:color="auto" w:fill="FFFFFF"/>
        </w:rPr>
        <w:t>USDA Policy SP 39-2011-Revised</w:t>
      </w:r>
      <w:r w:rsidR="6699B512" w:rsidRPr="00F7484B">
        <w:rPr>
          <w:rFonts w:ascii="Arial" w:hAnsi="Arial" w:cs="Arial"/>
          <w:sz w:val="24"/>
          <w:shd w:val="clear" w:color="auto" w:fill="FFFFFF"/>
        </w:rPr>
        <w:t>)</w:t>
      </w:r>
      <w:r w:rsidR="62101C7B" w:rsidRPr="00F7484B">
        <w:rPr>
          <w:rFonts w:ascii="Arial" w:hAnsi="Arial" w:cs="Arial"/>
          <w:sz w:val="24"/>
          <w:shd w:val="clear" w:color="auto" w:fill="FFFFFF"/>
        </w:rPr>
        <w:t xml:space="preserve"> </w:t>
      </w:r>
      <w:r w:rsidR="2A6DDDAE" w:rsidRPr="00F7484B">
        <w:rPr>
          <w:rFonts w:ascii="Arial" w:hAnsi="Arial" w:cs="Arial"/>
          <w:sz w:val="24"/>
          <w:shd w:val="clear" w:color="auto" w:fill="FFFFFF"/>
        </w:rPr>
        <w:t xml:space="preserve">Section 210.14 (e) of </w:t>
      </w:r>
      <w:r w:rsidR="2D80DC84" w:rsidRPr="00F7484B">
        <w:rPr>
          <w:rFonts w:ascii="Arial" w:hAnsi="Arial" w:cs="Arial"/>
          <w:sz w:val="24"/>
        </w:rPr>
        <w:t xml:space="preserve">Title </w:t>
      </w:r>
      <w:r w:rsidR="0D32D803" w:rsidRPr="00F7484B">
        <w:rPr>
          <w:rFonts w:ascii="Arial" w:hAnsi="Arial" w:cs="Arial"/>
          <w:sz w:val="24"/>
          <w:shd w:val="clear" w:color="auto" w:fill="FFFFFF"/>
        </w:rPr>
        <w:t>7</w:t>
      </w:r>
      <w:r w:rsidR="3DF9CCD3" w:rsidRPr="00F7484B">
        <w:rPr>
          <w:rFonts w:ascii="Arial" w:hAnsi="Arial" w:cs="Arial"/>
          <w:sz w:val="24"/>
          <w:shd w:val="clear" w:color="auto" w:fill="FFFFFF"/>
        </w:rPr>
        <w:t>,</w:t>
      </w:r>
      <w:r w:rsidR="0D32D803" w:rsidRPr="00F7484B">
        <w:rPr>
          <w:rFonts w:ascii="Arial" w:hAnsi="Arial" w:cs="Arial"/>
          <w:sz w:val="24"/>
          <w:shd w:val="clear" w:color="auto" w:fill="FFFFFF"/>
        </w:rPr>
        <w:t xml:space="preserve"> </w:t>
      </w:r>
      <w:r w:rsidR="0D32D803" w:rsidRPr="00F7484B">
        <w:rPr>
          <w:rFonts w:ascii="Arial" w:hAnsi="Arial" w:cs="Arial"/>
          <w:i/>
          <w:iCs/>
          <w:sz w:val="24"/>
          <w:shd w:val="clear" w:color="auto" w:fill="FFFFFF"/>
        </w:rPr>
        <w:t>CFR</w:t>
      </w:r>
      <w:r w:rsidR="0D32D803" w:rsidRPr="00F7484B">
        <w:rPr>
          <w:rFonts w:ascii="Arial" w:hAnsi="Arial" w:cs="Arial"/>
          <w:sz w:val="24"/>
          <w:shd w:val="clear" w:color="auto" w:fill="FFFFFF"/>
        </w:rPr>
        <w:t xml:space="preserve"> </w:t>
      </w:r>
      <w:r w:rsidR="36AC0284" w:rsidRPr="00F7484B">
        <w:rPr>
          <w:rFonts w:ascii="Arial" w:hAnsi="Arial" w:cs="Arial"/>
          <w:sz w:val="24"/>
          <w:shd w:val="clear" w:color="auto" w:fill="FFFFFF"/>
        </w:rPr>
        <w:t>requires that SFAs establish paid lunch prices in accordance with federal regulations.</w:t>
      </w:r>
      <w:r w:rsidR="423F78CD" w:rsidRPr="00F7484B">
        <w:rPr>
          <w:rFonts w:ascii="Arial" w:hAnsi="Arial" w:cs="Arial"/>
          <w:sz w:val="24"/>
          <w:shd w:val="clear" w:color="auto" w:fill="FFFFFF"/>
        </w:rPr>
        <w:t xml:space="preserve"> Further,</w:t>
      </w:r>
      <w:r w:rsidR="2FF9D169" w:rsidRPr="00F7484B">
        <w:rPr>
          <w:rFonts w:ascii="Arial" w:hAnsi="Arial" w:cs="Arial"/>
          <w:sz w:val="24"/>
          <w:shd w:val="clear" w:color="auto" w:fill="FFFFFF"/>
        </w:rPr>
        <w:t xml:space="preserve"> Title</w:t>
      </w:r>
      <w:r w:rsidR="423F78CD" w:rsidRPr="00F7484B">
        <w:rPr>
          <w:rFonts w:ascii="Arial" w:hAnsi="Arial" w:cs="Arial"/>
          <w:sz w:val="24"/>
          <w:shd w:val="clear" w:color="auto" w:fill="FFFFFF"/>
        </w:rPr>
        <w:t xml:space="preserve"> </w:t>
      </w:r>
      <w:r w:rsidR="52C55283" w:rsidRPr="00F7484B">
        <w:rPr>
          <w:rFonts w:ascii="Arial" w:hAnsi="Arial" w:cs="Arial"/>
          <w:sz w:val="24"/>
          <w:shd w:val="clear" w:color="auto" w:fill="FFFFFF"/>
        </w:rPr>
        <w:t>7</w:t>
      </w:r>
      <w:r w:rsidR="00013EBC">
        <w:rPr>
          <w:rFonts w:ascii="Arial" w:hAnsi="Arial" w:cs="Arial"/>
          <w:sz w:val="24"/>
          <w:shd w:val="clear" w:color="auto" w:fill="FFFFFF"/>
        </w:rPr>
        <w:t>,</w:t>
      </w:r>
      <w:r w:rsidR="3DF9CCD3" w:rsidRPr="00F7484B">
        <w:rPr>
          <w:rFonts w:ascii="Arial" w:hAnsi="Arial" w:cs="Arial"/>
          <w:sz w:val="24"/>
          <w:shd w:val="clear" w:color="auto" w:fill="FFFFFF"/>
        </w:rPr>
        <w:t> </w:t>
      </w:r>
      <w:r w:rsidR="52C55283" w:rsidRPr="00F7484B">
        <w:rPr>
          <w:rFonts w:ascii="Arial" w:hAnsi="Arial" w:cs="Arial"/>
          <w:i/>
          <w:iCs/>
          <w:sz w:val="24"/>
          <w:shd w:val="clear" w:color="auto" w:fill="FFFFFF"/>
        </w:rPr>
        <w:t>CFR</w:t>
      </w:r>
      <w:r w:rsidR="3DF9CCD3" w:rsidRPr="00F7484B">
        <w:rPr>
          <w:rFonts w:ascii="Arial" w:hAnsi="Arial" w:cs="Arial"/>
          <w:sz w:val="24"/>
          <w:shd w:val="clear" w:color="auto" w:fill="FFFFFF"/>
        </w:rPr>
        <w:t>,</w:t>
      </w:r>
      <w:r w:rsidR="52C55283" w:rsidRPr="00F7484B">
        <w:rPr>
          <w:rFonts w:ascii="Arial" w:hAnsi="Arial" w:cs="Arial"/>
          <w:sz w:val="24"/>
          <w:shd w:val="clear" w:color="auto" w:fill="FFFFFF"/>
        </w:rPr>
        <w:t xml:space="preserve"> </w:t>
      </w:r>
      <w:r w:rsidR="2A6DDDAE" w:rsidRPr="00F7484B">
        <w:rPr>
          <w:rFonts w:ascii="Arial" w:hAnsi="Arial" w:cs="Arial"/>
          <w:sz w:val="24"/>
          <w:shd w:val="clear" w:color="auto" w:fill="FFFFFF"/>
        </w:rPr>
        <w:t xml:space="preserve">Section </w:t>
      </w:r>
      <w:r w:rsidR="52C55283" w:rsidRPr="00F7484B">
        <w:rPr>
          <w:rFonts w:ascii="Arial" w:hAnsi="Arial" w:cs="Arial"/>
          <w:sz w:val="24"/>
          <w:shd w:val="clear" w:color="auto" w:fill="FFFFFF"/>
        </w:rPr>
        <w:lastRenderedPageBreak/>
        <w:t>210.14(e)(5)(</w:t>
      </w:r>
      <w:r w:rsidR="00BC7080" w:rsidRPr="00F7484B">
        <w:rPr>
          <w:rFonts w:ascii="Arial" w:hAnsi="Arial" w:cs="Arial"/>
          <w:sz w:val="24"/>
          <w:shd w:val="clear" w:color="auto" w:fill="FFFFFF"/>
        </w:rPr>
        <w:t>i</w:t>
      </w:r>
      <w:r w:rsidR="52C55283" w:rsidRPr="00F7484B">
        <w:rPr>
          <w:rFonts w:ascii="Arial" w:hAnsi="Arial" w:cs="Arial"/>
          <w:sz w:val="24"/>
          <w:shd w:val="clear" w:color="auto" w:fill="FFFFFF"/>
        </w:rPr>
        <w:t xml:space="preserve">), allows </w:t>
      </w:r>
      <w:r w:rsidR="60B4AB73" w:rsidRPr="00F7484B">
        <w:rPr>
          <w:rFonts w:ascii="Arial" w:hAnsi="Arial" w:cs="Arial"/>
          <w:sz w:val="24"/>
        </w:rPr>
        <w:t>LEAs</w:t>
      </w:r>
      <w:r w:rsidR="423F78CD" w:rsidRPr="00F7484B">
        <w:rPr>
          <w:rFonts w:ascii="Arial" w:hAnsi="Arial" w:cs="Arial"/>
          <w:sz w:val="24"/>
        </w:rPr>
        <w:t xml:space="preserve"> </w:t>
      </w:r>
      <w:r w:rsidR="663000DF" w:rsidRPr="00F7484B">
        <w:rPr>
          <w:rFonts w:ascii="Arial" w:hAnsi="Arial" w:cs="Arial"/>
          <w:sz w:val="24"/>
        </w:rPr>
        <w:t>to</w:t>
      </w:r>
      <w:r w:rsidR="423F78CD" w:rsidRPr="00F7484B">
        <w:rPr>
          <w:rFonts w:ascii="Arial" w:hAnsi="Arial" w:cs="Arial"/>
          <w:sz w:val="24"/>
        </w:rPr>
        <w:t xml:space="preserve"> reduce the average price of paid lunches if the State agency ensures that funds are added to the nonprofit school food service. </w:t>
      </w:r>
      <w:r w:rsidR="7FBFAFCF" w:rsidRPr="00F7484B">
        <w:rPr>
          <w:rFonts w:ascii="Arial" w:hAnsi="Arial" w:cs="Arial"/>
          <w:sz w:val="24"/>
        </w:rPr>
        <w:t>Allowable nonfederal funding sources include per-lunch reimbursements for paid lunches provided by</w:t>
      </w:r>
      <w:r w:rsidR="0A73FA5B" w:rsidRPr="00F7484B">
        <w:rPr>
          <w:rFonts w:ascii="Arial" w:hAnsi="Arial" w:cs="Arial"/>
          <w:sz w:val="24"/>
        </w:rPr>
        <w:t xml:space="preserve"> the</w:t>
      </w:r>
      <w:r w:rsidR="7FBFAFCF" w:rsidRPr="00F7484B">
        <w:rPr>
          <w:rFonts w:ascii="Arial" w:hAnsi="Arial" w:cs="Arial"/>
          <w:sz w:val="24"/>
        </w:rPr>
        <w:t xml:space="preserve"> State or local governments</w:t>
      </w:r>
      <w:r w:rsidR="04E9D526" w:rsidRPr="00F7484B">
        <w:rPr>
          <w:rFonts w:ascii="Arial" w:hAnsi="Arial" w:cs="Arial"/>
          <w:sz w:val="24"/>
        </w:rPr>
        <w:t>.</w:t>
      </w:r>
      <w:r w:rsidR="41807324" w:rsidRPr="00F7484B">
        <w:rPr>
          <w:rFonts w:ascii="Arial" w:hAnsi="Arial" w:cs="Arial"/>
          <w:sz w:val="24"/>
        </w:rPr>
        <w:t xml:space="preserve"> </w:t>
      </w:r>
      <w:r w:rsidR="1EF48999" w:rsidRPr="00F7484B">
        <w:rPr>
          <w:rFonts w:ascii="Arial" w:hAnsi="Arial" w:cs="Arial"/>
          <w:sz w:val="24"/>
        </w:rPr>
        <w:t>[</w:t>
      </w:r>
      <w:r w:rsidR="41807324" w:rsidRPr="00F7484B">
        <w:rPr>
          <w:rFonts w:ascii="Arial" w:hAnsi="Arial" w:cs="Arial"/>
          <w:sz w:val="24"/>
        </w:rPr>
        <w:t xml:space="preserve">7 </w:t>
      </w:r>
      <w:r w:rsidR="41807324" w:rsidRPr="00F7484B">
        <w:rPr>
          <w:rFonts w:ascii="Arial" w:hAnsi="Arial" w:cs="Arial"/>
          <w:i/>
          <w:iCs/>
          <w:sz w:val="24"/>
        </w:rPr>
        <w:t>CFR</w:t>
      </w:r>
      <w:r w:rsidR="3DB63A15" w:rsidRPr="00F7484B">
        <w:rPr>
          <w:rFonts w:ascii="Arial" w:hAnsi="Arial" w:cs="Arial"/>
          <w:sz w:val="24"/>
        </w:rPr>
        <w:t>,</w:t>
      </w:r>
      <w:r w:rsidR="41807324" w:rsidRPr="00F7484B">
        <w:rPr>
          <w:rFonts w:ascii="Arial" w:hAnsi="Arial" w:cs="Arial"/>
          <w:sz w:val="24"/>
        </w:rPr>
        <w:t xml:space="preserve"> </w:t>
      </w:r>
      <w:r w:rsidR="2A6DDDAE" w:rsidRPr="00F7484B">
        <w:rPr>
          <w:rFonts w:ascii="Arial" w:hAnsi="Arial" w:cs="Arial"/>
          <w:sz w:val="24"/>
        </w:rPr>
        <w:t xml:space="preserve">Section </w:t>
      </w:r>
      <w:r w:rsidR="41807324" w:rsidRPr="00F7484B">
        <w:rPr>
          <w:rFonts w:ascii="Arial" w:hAnsi="Arial" w:cs="Arial"/>
          <w:sz w:val="24"/>
        </w:rPr>
        <w:t>210.14 (e)(5)(iii)(A)</w:t>
      </w:r>
      <w:r w:rsidR="5AF30163" w:rsidRPr="00F7484B">
        <w:rPr>
          <w:rFonts w:ascii="Arial" w:hAnsi="Arial" w:cs="Arial"/>
          <w:sz w:val="24"/>
        </w:rPr>
        <w:t>]</w:t>
      </w:r>
      <w:r w:rsidR="238E7B25" w:rsidRPr="00F7484B">
        <w:rPr>
          <w:rFonts w:ascii="Arial" w:hAnsi="Arial" w:cs="Arial"/>
          <w:sz w:val="24"/>
        </w:rPr>
        <w:t xml:space="preserve"> Thus, because the </w:t>
      </w:r>
      <w:r w:rsidR="00BC7080" w:rsidRPr="00F7484B">
        <w:rPr>
          <w:rFonts w:ascii="Arial" w:hAnsi="Arial" w:cs="Arial"/>
          <w:sz w:val="24"/>
        </w:rPr>
        <w:t>s</w:t>
      </w:r>
      <w:r w:rsidR="238E7B25" w:rsidRPr="00F7484B">
        <w:rPr>
          <w:rFonts w:ascii="Arial" w:hAnsi="Arial" w:cs="Arial"/>
          <w:sz w:val="24"/>
        </w:rPr>
        <w:t>tate reimburses the cost of paid lunches served</w:t>
      </w:r>
      <w:r w:rsidR="1ACE858B" w:rsidRPr="00F7484B">
        <w:rPr>
          <w:rFonts w:ascii="Arial" w:hAnsi="Arial" w:cs="Arial"/>
          <w:sz w:val="24"/>
        </w:rPr>
        <w:t xml:space="preserve"> under</w:t>
      </w:r>
      <w:r w:rsidR="6699B512" w:rsidRPr="00F7484B">
        <w:rPr>
          <w:rFonts w:ascii="Arial" w:hAnsi="Arial" w:cs="Arial"/>
          <w:sz w:val="24"/>
        </w:rPr>
        <w:t xml:space="preserve"> the</w:t>
      </w:r>
      <w:r w:rsidR="1ACE858B" w:rsidRPr="00F7484B">
        <w:rPr>
          <w:rFonts w:ascii="Arial" w:hAnsi="Arial" w:cs="Arial"/>
          <w:sz w:val="24"/>
        </w:rPr>
        <w:t xml:space="preserve"> UMP</w:t>
      </w:r>
      <w:r w:rsidR="238E7B25" w:rsidRPr="00F7484B">
        <w:rPr>
          <w:rFonts w:ascii="Arial" w:hAnsi="Arial" w:cs="Arial"/>
          <w:sz w:val="24"/>
        </w:rPr>
        <w:t xml:space="preserve">, the </w:t>
      </w:r>
      <w:r w:rsidR="12C9966E" w:rsidRPr="00F7484B">
        <w:rPr>
          <w:rFonts w:ascii="Arial" w:hAnsi="Arial" w:cs="Arial"/>
          <w:sz w:val="24"/>
        </w:rPr>
        <w:t>PLE</w:t>
      </w:r>
      <w:r w:rsidR="37AEBE38" w:rsidRPr="00F7484B">
        <w:rPr>
          <w:rFonts w:ascii="Arial" w:hAnsi="Arial" w:cs="Arial"/>
          <w:sz w:val="24"/>
        </w:rPr>
        <w:t xml:space="preserve"> requirement does not apply to sites participating in </w:t>
      </w:r>
      <w:r w:rsidR="31C38D32" w:rsidRPr="00F7484B">
        <w:rPr>
          <w:rFonts w:ascii="Arial" w:hAnsi="Arial" w:cs="Arial"/>
          <w:sz w:val="24"/>
        </w:rPr>
        <w:t xml:space="preserve">the </w:t>
      </w:r>
      <w:r w:rsidR="37AEBE38" w:rsidRPr="00F7484B">
        <w:rPr>
          <w:rFonts w:ascii="Arial" w:hAnsi="Arial" w:cs="Arial"/>
          <w:sz w:val="24"/>
        </w:rPr>
        <w:t>UMP</w:t>
      </w:r>
      <w:r w:rsidR="43F063B2" w:rsidRPr="00F7484B">
        <w:rPr>
          <w:rFonts w:ascii="Arial" w:hAnsi="Arial" w:cs="Arial"/>
          <w:sz w:val="24"/>
        </w:rPr>
        <w:t>.</w:t>
      </w:r>
    </w:p>
    <w:p w14:paraId="70B585A1" w14:textId="538B420E" w:rsidR="00913CD5" w:rsidRDefault="22E57B44" w:rsidP="00F87B19">
      <w:pPr>
        <w:spacing w:line="360" w:lineRule="auto"/>
        <w:rPr>
          <w:rFonts w:ascii="Arial" w:hAnsi="Arial"/>
          <w:sz w:val="24"/>
          <w:szCs w:val="24"/>
        </w:rPr>
      </w:pPr>
      <w:r w:rsidRPr="00233C91">
        <w:rPr>
          <w:rFonts w:ascii="Arial" w:hAnsi="Arial"/>
          <w:sz w:val="24"/>
          <w:szCs w:val="24"/>
        </w:rPr>
        <w:t xml:space="preserve">LEAs meeting the </w:t>
      </w:r>
      <w:r w:rsidR="48623ACC" w:rsidRPr="00233C91">
        <w:rPr>
          <w:rFonts w:ascii="Arial" w:hAnsi="Arial" w:cs="Arial"/>
          <w:sz w:val="24"/>
          <w:szCs w:val="24"/>
        </w:rPr>
        <w:t>SMM</w:t>
      </w:r>
      <w:r w:rsidRPr="00233C91">
        <w:rPr>
          <w:rFonts w:ascii="Arial" w:hAnsi="Arial"/>
          <w:sz w:val="24"/>
          <w:szCs w:val="24"/>
        </w:rPr>
        <w:t xml:space="preserve"> </w:t>
      </w:r>
      <w:r w:rsidR="1A3089B4" w:rsidRPr="00233C91">
        <w:rPr>
          <w:rFonts w:ascii="Arial" w:hAnsi="Arial"/>
          <w:sz w:val="24"/>
          <w:szCs w:val="24"/>
        </w:rPr>
        <w:t>(</w:t>
      </w:r>
      <w:r w:rsidR="1A3089B4" w:rsidRPr="00233C91">
        <w:rPr>
          <w:rFonts w:ascii="Arial" w:hAnsi="Arial"/>
          <w:i/>
          <w:iCs/>
          <w:sz w:val="24"/>
          <w:szCs w:val="24"/>
        </w:rPr>
        <w:t xml:space="preserve">EC </w:t>
      </w:r>
      <w:r w:rsidR="1A3089B4" w:rsidRPr="00233C91">
        <w:rPr>
          <w:rFonts w:ascii="Arial" w:hAnsi="Arial"/>
          <w:sz w:val="24"/>
          <w:szCs w:val="24"/>
        </w:rPr>
        <w:t xml:space="preserve">Section 49501.5) </w:t>
      </w:r>
      <w:r w:rsidRPr="00233C91">
        <w:rPr>
          <w:rFonts w:ascii="Arial" w:hAnsi="Arial"/>
          <w:sz w:val="24"/>
          <w:szCs w:val="24"/>
        </w:rPr>
        <w:t>requirements without participating in the federal SNPs</w:t>
      </w:r>
      <w:r w:rsidR="67CD22AC" w:rsidRPr="00233C91">
        <w:rPr>
          <w:rFonts w:ascii="Arial" w:hAnsi="Arial"/>
          <w:sz w:val="24"/>
          <w:szCs w:val="24"/>
        </w:rPr>
        <w:t xml:space="preserve"> are not subject to </w:t>
      </w:r>
      <w:r w:rsidR="4A949C4F" w:rsidRPr="00233C91">
        <w:rPr>
          <w:rFonts w:ascii="Arial" w:hAnsi="Arial"/>
          <w:sz w:val="24"/>
          <w:szCs w:val="24"/>
        </w:rPr>
        <w:t xml:space="preserve">federal </w:t>
      </w:r>
      <w:r w:rsidR="67CD22AC" w:rsidRPr="00233C91">
        <w:rPr>
          <w:rFonts w:ascii="Arial" w:hAnsi="Arial"/>
          <w:sz w:val="24"/>
          <w:szCs w:val="24"/>
        </w:rPr>
        <w:t>PLE requirements</w:t>
      </w:r>
      <w:r w:rsidR="4A949C4F" w:rsidRPr="00233C91">
        <w:rPr>
          <w:rFonts w:ascii="Arial" w:hAnsi="Arial"/>
          <w:sz w:val="24"/>
          <w:szCs w:val="24"/>
        </w:rPr>
        <w:t>.</w:t>
      </w:r>
    </w:p>
    <w:p w14:paraId="7ED45A02" w14:textId="67D20714" w:rsidR="001224B0" w:rsidRPr="006B7160" w:rsidRDefault="001224B0" w:rsidP="00CD0F6B">
      <w:pPr>
        <w:pStyle w:val="Heading2"/>
        <w:numPr>
          <w:ilvl w:val="0"/>
          <w:numId w:val="11"/>
        </w:numPr>
        <w:spacing w:line="360" w:lineRule="auto"/>
      </w:pPr>
      <w:bookmarkStart w:id="72" w:name="_PROCUREMENT"/>
      <w:bookmarkStart w:id="73" w:name="_DOCUMENTATION"/>
      <w:bookmarkStart w:id="74" w:name="_COMPLAINTS"/>
      <w:bookmarkStart w:id="75" w:name="_Toc134172869"/>
      <w:bookmarkStart w:id="76" w:name="Complaints"/>
      <w:bookmarkStart w:id="77" w:name="_Toc363801807"/>
      <w:bookmarkStart w:id="78" w:name="_Toc366127903"/>
      <w:bookmarkStart w:id="79" w:name="_Toc366657521"/>
      <w:bookmarkStart w:id="80" w:name="_Toc366665487"/>
      <w:bookmarkStart w:id="81" w:name="_Toc372281604"/>
      <w:bookmarkEnd w:id="72"/>
      <w:bookmarkEnd w:id="73"/>
      <w:bookmarkEnd w:id="74"/>
      <w:r w:rsidRPr="006B7160">
        <w:t>COMPLAINTS</w:t>
      </w:r>
      <w:bookmarkEnd w:id="75"/>
    </w:p>
    <w:bookmarkEnd w:id="76"/>
    <w:p w14:paraId="7C231136" w14:textId="729AFBDC" w:rsidR="00993B63" w:rsidRPr="006B7160" w:rsidRDefault="00166E45" w:rsidP="00F7484B">
      <w:pPr>
        <w:spacing w:after="240" w:line="360" w:lineRule="auto"/>
        <w:rPr>
          <w:rFonts w:ascii="Arial" w:hAnsi="Arial" w:cs="Arial"/>
          <w:sz w:val="24"/>
          <w:shd w:val="clear" w:color="auto" w:fill="FFFFFF"/>
        </w:rPr>
      </w:pPr>
      <w:r w:rsidRPr="006B7160">
        <w:rPr>
          <w:rFonts w:ascii="Arial" w:hAnsi="Arial" w:cs="Arial"/>
          <w:sz w:val="24"/>
        </w:rPr>
        <w:t xml:space="preserve">In accordance with </w:t>
      </w:r>
      <w:r w:rsidRPr="005519D9">
        <w:rPr>
          <w:rFonts w:ascii="Arial" w:hAnsi="Arial" w:cs="Arial"/>
          <w:i/>
          <w:iCs/>
          <w:sz w:val="24"/>
        </w:rPr>
        <w:t>EC</w:t>
      </w:r>
      <w:r w:rsidRPr="006B7160">
        <w:rPr>
          <w:rFonts w:ascii="Arial" w:hAnsi="Arial" w:cs="Arial"/>
          <w:sz w:val="24"/>
        </w:rPr>
        <w:t xml:space="preserve"> Section 33315(a)(2) and Title 5, </w:t>
      </w:r>
      <w:r w:rsidRPr="00013EBC">
        <w:rPr>
          <w:rFonts w:ascii="Arial" w:hAnsi="Arial" w:cs="Arial"/>
          <w:i/>
          <w:iCs/>
          <w:sz w:val="24"/>
        </w:rPr>
        <w:t>CCR</w:t>
      </w:r>
      <w:r w:rsidRPr="006B7160">
        <w:rPr>
          <w:rFonts w:ascii="Arial" w:hAnsi="Arial" w:cs="Arial"/>
          <w:sz w:val="24"/>
        </w:rPr>
        <w:t xml:space="preserve"> (5 </w:t>
      </w:r>
      <w:r w:rsidRPr="000F0B3F">
        <w:rPr>
          <w:rFonts w:ascii="Arial" w:hAnsi="Arial" w:cs="Arial"/>
          <w:i/>
          <w:iCs/>
          <w:sz w:val="24"/>
        </w:rPr>
        <w:t>CCR</w:t>
      </w:r>
      <w:r w:rsidRPr="006B7160">
        <w:rPr>
          <w:rFonts w:ascii="Arial" w:hAnsi="Arial" w:cs="Arial"/>
          <w:sz w:val="24"/>
        </w:rPr>
        <w:t>) Section 4610(c), t</w:t>
      </w:r>
      <w:r w:rsidR="0BB08876" w:rsidRPr="006B7160">
        <w:rPr>
          <w:rFonts w:ascii="Arial" w:hAnsi="Arial" w:cs="Arial"/>
          <w:sz w:val="24"/>
          <w:shd w:val="clear" w:color="auto" w:fill="FFFFFF"/>
        </w:rPr>
        <w:t xml:space="preserve">he CDE </w:t>
      </w:r>
      <w:r w:rsidRPr="006B7160">
        <w:rPr>
          <w:rFonts w:ascii="Arial" w:hAnsi="Arial" w:cs="Arial"/>
          <w:sz w:val="24"/>
          <w:shd w:val="clear" w:color="auto" w:fill="FFFFFF"/>
        </w:rPr>
        <w:t xml:space="preserve">and LEAs </w:t>
      </w:r>
      <w:r w:rsidR="0BB08876" w:rsidRPr="006B7160">
        <w:rPr>
          <w:rFonts w:ascii="Arial" w:hAnsi="Arial" w:cs="Arial"/>
          <w:sz w:val="24"/>
          <w:shd w:val="clear" w:color="auto" w:fill="FFFFFF"/>
        </w:rPr>
        <w:t xml:space="preserve">follow the process outlined in </w:t>
      </w:r>
      <w:r w:rsidR="0559BF58" w:rsidRPr="006B7160">
        <w:rPr>
          <w:rFonts w:ascii="Arial" w:hAnsi="Arial" w:cs="Arial"/>
          <w:sz w:val="24"/>
        </w:rPr>
        <w:t xml:space="preserve">5 </w:t>
      </w:r>
      <w:r w:rsidR="0BB08876" w:rsidRPr="006B7160">
        <w:rPr>
          <w:rFonts w:ascii="Arial" w:hAnsi="Arial" w:cs="Arial"/>
          <w:i/>
          <w:iCs/>
          <w:sz w:val="24"/>
          <w:shd w:val="clear" w:color="auto" w:fill="FFFFFF"/>
        </w:rPr>
        <w:t>CCR</w:t>
      </w:r>
      <w:r w:rsidR="5DA0BFC0" w:rsidRPr="006B7160">
        <w:rPr>
          <w:rFonts w:ascii="Arial" w:hAnsi="Arial" w:cs="Arial"/>
          <w:i/>
          <w:iCs/>
          <w:sz w:val="24"/>
          <w:shd w:val="clear" w:color="auto" w:fill="FFFFFF"/>
        </w:rPr>
        <w:t>,</w:t>
      </w:r>
      <w:r w:rsidR="0BB08876" w:rsidRPr="006B7160">
        <w:rPr>
          <w:rFonts w:ascii="Arial" w:hAnsi="Arial" w:cs="Arial"/>
          <w:sz w:val="24"/>
          <w:shd w:val="clear" w:color="auto" w:fill="FFFFFF"/>
        </w:rPr>
        <w:t xml:space="preserve"> sections 15580-15584</w:t>
      </w:r>
      <w:r w:rsidR="0559BF58" w:rsidRPr="006B7160">
        <w:rPr>
          <w:rFonts w:ascii="Arial" w:hAnsi="Arial" w:cs="Arial"/>
          <w:sz w:val="24"/>
        </w:rPr>
        <w:t xml:space="preserve"> for </w:t>
      </w:r>
      <w:r w:rsidR="6EBC0646" w:rsidRPr="006B7160">
        <w:rPr>
          <w:rFonts w:ascii="Arial" w:hAnsi="Arial" w:cs="Arial"/>
          <w:sz w:val="24"/>
        </w:rPr>
        <w:t>complaints</w:t>
      </w:r>
      <w:r w:rsidR="0559BF58" w:rsidRPr="006B7160">
        <w:rPr>
          <w:rFonts w:ascii="Arial" w:hAnsi="Arial" w:cs="Arial"/>
          <w:sz w:val="24"/>
        </w:rPr>
        <w:t xml:space="preserve"> alleging </w:t>
      </w:r>
      <w:r w:rsidR="00520E49" w:rsidRPr="006B7160">
        <w:rPr>
          <w:rFonts w:ascii="Arial" w:hAnsi="Arial" w:cs="Arial"/>
          <w:sz w:val="24"/>
        </w:rPr>
        <w:t xml:space="preserve">a </w:t>
      </w:r>
      <w:r w:rsidR="00B97B58" w:rsidRPr="006B7160">
        <w:rPr>
          <w:rFonts w:ascii="Arial" w:hAnsi="Arial" w:cs="Arial"/>
          <w:sz w:val="24"/>
        </w:rPr>
        <w:t xml:space="preserve">CNP </w:t>
      </w:r>
      <w:r w:rsidR="0559BF58" w:rsidRPr="006B7160">
        <w:rPr>
          <w:rFonts w:ascii="Arial" w:hAnsi="Arial" w:cs="Arial"/>
          <w:sz w:val="24"/>
        </w:rPr>
        <w:t xml:space="preserve">program operator </w:t>
      </w:r>
      <w:bookmarkStart w:id="82" w:name="_Int_3YZJIIYn"/>
      <w:r w:rsidR="0559BF58" w:rsidRPr="006B7160">
        <w:rPr>
          <w:rFonts w:ascii="Arial" w:hAnsi="Arial" w:cs="Arial"/>
          <w:sz w:val="24"/>
        </w:rPr>
        <w:t>has</w:t>
      </w:r>
      <w:bookmarkEnd w:id="82"/>
      <w:r w:rsidR="0559BF58" w:rsidRPr="006B7160">
        <w:rPr>
          <w:rFonts w:ascii="Arial" w:hAnsi="Arial" w:cs="Arial"/>
          <w:sz w:val="24"/>
        </w:rPr>
        <w:t xml:space="preserve"> violated</w:t>
      </w:r>
      <w:r w:rsidR="0559BF58" w:rsidRPr="006B7160">
        <w:rPr>
          <w:rFonts w:ascii="Arial" w:hAnsi="Arial" w:cs="Arial"/>
          <w:i/>
          <w:iCs/>
          <w:sz w:val="24"/>
        </w:rPr>
        <w:t xml:space="preserve"> EC</w:t>
      </w:r>
      <w:r w:rsidR="0559BF58" w:rsidRPr="006B7160">
        <w:rPr>
          <w:rFonts w:ascii="Arial" w:hAnsi="Arial" w:cs="Arial"/>
          <w:sz w:val="24"/>
        </w:rPr>
        <w:t xml:space="preserve"> Section 49501.5</w:t>
      </w:r>
      <w:r w:rsidR="000D3E6A" w:rsidRPr="006B7160">
        <w:rPr>
          <w:rFonts w:ascii="Arial" w:hAnsi="Arial" w:cs="Arial"/>
          <w:sz w:val="24"/>
        </w:rPr>
        <w:t xml:space="preserve"> and complaints regarding </w:t>
      </w:r>
      <w:r w:rsidR="00DF7F54" w:rsidRPr="006B7160">
        <w:rPr>
          <w:rFonts w:ascii="Arial" w:hAnsi="Arial" w:cs="Arial"/>
          <w:sz w:val="24"/>
        </w:rPr>
        <w:t>other</w:t>
      </w:r>
      <w:r w:rsidR="00DB4BE8" w:rsidRPr="006B7160">
        <w:rPr>
          <w:rFonts w:ascii="Arial" w:hAnsi="Arial" w:cs="Arial"/>
          <w:sz w:val="24"/>
          <w:shd w:val="clear" w:color="auto" w:fill="FFFFFF"/>
        </w:rPr>
        <w:t xml:space="preserve"> program requirements</w:t>
      </w:r>
      <w:r w:rsidR="00356D62" w:rsidRPr="006B7160">
        <w:rPr>
          <w:rFonts w:ascii="Arial" w:hAnsi="Arial" w:cs="Arial"/>
          <w:sz w:val="24"/>
          <w:shd w:val="clear" w:color="auto" w:fill="FFFFFF"/>
        </w:rPr>
        <w:t>.</w:t>
      </w:r>
      <w:r w:rsidR="00993B63" w:rsidRPr="006B7160">
        <w:rPr>
          <w:rFonts w:ascii="Arial" w:hAnsi="Arial" w:cs="Arial"/>
          <w:sz w:val="24"/>
          <w:shd w:val="clear" w:color="auto" w:fill="FFFFFF"/>
        </w:rPr>
        <w:t xml:space="preserve"> </w:t>
      </w:r>
    </w:p>
    <w:p w14:paraId="0A7B2ECF" w14:textId="74239FDA" w:rsidR="000D3E6A" w:rsidRPr="006B7160" w:rsidRDefault="00DF7F54" w:rsidP="000D3E6A">
      <w:pPr>
        <w:spacing w:after="240" w:line="360" w:lineRule="auto"/>
        <w:rPr>
          <w:rFonts w:ascii="Arial" w:hAnsi="Arial" w:cs="Arial"/>
          <w:sz w:val="24"/>
          <w:shd w:val="clear" w:color="auto" w:fill="FFFFFF"/>
        </w:rPr>
      </w:pPr>
      <w:r w:rsidRPr="006B7160">
        <w:rPr>
          <w:rFonts w:ascii="Arial" w:hAnsi="Arial" w:cs="Arial"/>
          <w:sz w:val="24"/>
          <w:shd w:val="clear" w:color="auto" w:fill="FFFFFF"/>
        </w:rPr>
        <w:t xml:space="preserve">In accordance with 5 </w:t>
      </w:r>
      <w:r w:rsidRPr="000F0B3F">
        <w:rPr>
          <w:rFonts w:ascii="Arial" w:hAnsi="Arial" w:cs="Arial"/>
          <w:i/>
          <w:iCs/>
          <w:sz w:val="24"/>
          <w:shd w:val="clear" w:color="auto" w:fill="FFFFFF"/>
        </w:rPr>
        <w:t>CCR</w:t>
      </w:r>
      <w:r w:rsidRPr="006B7160">
        <w:rPr>
          <w:rFonts w:ascii="Arial" w:hAnsi="Arial" w:cs="Arial"/>
          <w:sz w:val="24"/>
          <w:shd w:val="clear" w:color="auto" w:fill="FFFFFF"/>
        </w:rPr>
        <w:t xml:space="preserve"> Sections 15583, the LEA is required to investigate and prepare a written report for every complaint. </w:t>
      </w:r>
      <w:r w:rsidR="00356D62" w:rsidRPr="006B7160">
        <w:rPr>
          <w:rFonts w:ascii="Arial" w:hAnsi="Arial" w:cs="Arial"/>
          <w:sz w:val="24"/>
          <w:shd w:val="clear" w:color="auto" w:fill="FFFFFF"/>
        </w:rPr>
        <w:t>Section 15584(a)</w:t>
      </w:r>
      <w:r w:rsidRPr="006B7160">
        <w:rPr>
          <w:rFonts w:ascii="Arial" w:hAnsi="Arial" w:cs="Arial"/>
          <w:sz w:val="24"/>
          <w:shd w:val="clear" w:color="auto" w:fill="FFFFFF"/>
        </w:rPr>
        <w:t xml:space="preserve"> of 5 </w:t>
      </w:r>
      <w:r w:rsidRPr="00013EBC">
        <w:rPr>
          <w:rFonts w:ascii="Arial" w:hAnsi="Arial" w:cs="Arial"/>
          <w:i/>
          <w:iCs/>
          <w:sz w:val="24"/>
          <w:shd w:val="clear" w:color="auto" w:fill="FFFFFF"/>
        </w:rPr>
        <w:t>CCR</w:t>
      </w:r>
      <w:r w:rsidRPr="006B7160">
        <w:rPr>
          <w:rFonts w:ascii="Arial" w:hAnsi="Arial" w:cs="Arial"/>
          <w:sz w:val="24"/>
          <w:shd w:val="clear" w:color="auto" w:fill="FFFFFF"/>
        </w:rPr>
        <w:t xml:space="preserve"> requires t</w:t>
      </w:r>
      <w:r w:rsidR="000D3E6A" w:rsidRPr="006B7160">
        <w:rPr>
          <w:rFonts w:ascii="Arial" w:hAnsi="Arial" w:cs="Arial"/>
          <w:sz w:val="24"/>
          <w:shd w:val="clear" w:color="auto" w:fill="FFFFFF"/>
        </w:rPr>
        <w:t xml:space="preserve">he </w:t>
      </w:r>
      <w:r w:rsidR="00356D62" w:rsidRPr="006B7160">
        <w:rPr>
          <w:rFonts w:ascii="Arial" w:hAnsi="Arial" w:cs="Arial"/>
          <w:sz w:val="24"/>
          <w:shd w:val="clear" w:color="auto" w:fill="FFFFFF"/>
        </w:rPr>
        <w:t>CDE</w:t>
      </w:r>
      <w:r w:rsidR="000D3E6A" w:rsidRPr="006B7160">
        <w:rPr>
          <w:rFonts w:ascii="Arial" w:hAnsi="Arial" w:cs="Arial"/>
          <w:sz w:val="24"/>
          <w:shd w:val="clear" w:color="auto" w:fill="FFFFFF"/>
        </w:rPr>
        <w:t xml:space="preserve"> </w:t>
      </w:r>
      <w:r w:rsidRPr="006B7160">
        <w:rPr>
          <w:rFonts w:ascii="Arial" w:hAnsi="Arial" w:cs="Arial"/>
          <w:sz w:val="24"/>
          <w:shd w:val="clear" w:color="auto" w:fill="FFFFFF"/>
        </w:rPr>
        <w:t xml:space="preserve">to </w:t>
      </w:r>
      <w:r w:rsidR="000D3E6A" w:rsidRPr="006B7160">
        <w:rPr>
          <w:rFonts w:ascii="Arial" w:hAnsi="Arial" w:cs="Arial"/>
          <w:sz w:val="24"/>
          <w:shd w:val="clear" w:color="auto" w:fill="FFFFFF"/>
        </w:rPr>
        <w:t xml:space="preserve">investigate complaints regarding meal counting and claiming, reimbursable meals, eligibility </w:t>
      </w:r>
      <w:r w:rsidR="00520E49" w:rsidRPr="006B7160">
        <w:rPr>
          <w:rFonts w:ascii="Arial" w:hAnsi="Arial" w:cs="Arial"/>
          <w:sz w:val="24"/>
          <w:shd w:val="clear" w:color="auto" w:fill="FFFFFF"/>
        </w:rPr>
        <w:t xml:space="preserve">determinations </w:t>
      </w:r>
      <w:r w:rsidR="000D3E6A" w:rsidRPr="006B7160">
        <w:rPr>
          <w:rFonts w:ascii="Arial" w:hAnsi="Arial" w:cs="Arial"/>
          <w:sz w:val="24"/>
          <w:shd w:val="clear" w:color="auto" w:fill="FFFFFF"/>
        </w:rPr>
        <w:t>of child</w:t>
      </w:r>
      <w:r w:rsidR="00520E49" w:rsidRPr="006B7160">
        <w:rPr>
          <w:rFonts w:ascii="Arial" w:hAnsi="Arial" w:cs="Arial"/>
          <w:sz w:val="24"/>
          <w:shd w:val="clear" w:color="auto" w:fill="FFFFFF"/>
        </w:rPr>
        <w:t>ren</w:t>
      </w:r>
      <w:r w:rsidR="000D3E6A" w:rsidRPr="006B7160">
        <w:rPr>
          <w:rFonts w:ascii="Arial" w:hAnsi="Arial" w:cs="Arial"/>
          <w:sz w:val="24"/>
          <w:shd w:val="clear" w:color="auto" w:fill="FFFFFF"/>
        </w:rPr>
        <w:t>,</w:t>
      </w:r>
      <w:r w:rsidR="00CF75AB">
        <w:rPr>
          <w:rFonts w:ascii="Arial" w:hAnsi="Arial" w:cs="Arial"/>
          <w:sz w:val="24"/>
          <w:shd w:val="clear" w:color="auto" w:fill="FFFFFF"/>
        </w:rPr>
        <w:t xml:space="preserve"> </w:t>
      </w:r>
      <w:r w:rsidR="00520E49" w:rsidRPr="006B7160">
        <w:rPr>
          <w:rFonts w:ascii="Arial" w:hAnsi="Arial" w:cs="Arial"/>
          <w:sz w:val="24"/>
          <w:shd w:val="clear" w:color="auto" w:fill="FFFFFF"/>
        </w:rPr>
        <w:t>and</w:t>
      </w:r>
      <w:r w:rsidR="000D3E6A" w:rsidRPr="006B7160">
        <w:rPr>
          <w:rFonts w:ascii="Arial" w:hAnsi="Arial" w:cs="Arial"/>
          <w:sz w:val="24"/>
          <w:shd w:val="clear" w:color="auto" w:fill="FFFFFF"/>
        </w:rPr>
        <w:t xml:space="preserve"> use of cafeteria funds and allowable expenses.</w:t>
      </w:r>
    </w:p>
    <w:p w14:paraId="338E0DEA" w14:textId="37FE2EAA" w:rsidR="00B967B9" w:rsidRPr="006B7160" w:rsidRDefault="00B97B58" w:rsidP="00F7484B">
      <w:pPr>
        <w:spacing w:after="240" w:line="360" w:lineRule="auto"/>
        <w:rPr>
          <w:rFonts w:ascii="Arial" w:hAnsi="Arial" w:cs="Arial"/>
          <w:sz w:val="24"/>
          <w:shd w:val="clear" w:color="auto" w:fill="FFFFFF"/>
        </w:rPr>
      </w:pPr>
      <w:r w:rsidRPr="006B7160">
        <w:rPr>
          <w:rFonts w:ascii="Arial" w:hAnsi="Arial" w:cs="Arial"/>
          <w:sz w:val="24"/>
          <w:shd w:val="clear" w:color="auto" w:fill="FFFFFF"/>
        </w:rPr>
        <w:t xml:space="preserve">For complaints not covered by Title 5, </w:t>
      </w:r>
      <w:r w:rsidRPr="006B7160">
        <w:rPr>
          <w:rFonts w:ascii="Arial" w:hAnsi="Arial" w:cs="Arial"/>
          <w:i/>
          <w:iCs/>
          <w:sz w:val="24"/>
          <w:shd w:val="clear" w:color="auto" w:fill="FFFFFF"/>
        </w:rPr>
        <w:t xml:space="preserve">CCR, </w:t>
      </w:r>
      <w:r w:rsidRPr="006B7160">
        <w:rPr>
          <w:rFonts w:ascii="Arial" w:hAnsi="Arial" w:cs="Arial"/>
          <w:sz w:val="24"/>
          <w:shd w:val="clear" w:color="auto" w:fill="FFFFFF"/>
        </w:rPr>
        <w:t xml:space="preserve">sections 15580-15584, </w:t>
      </w:r>
      <w:r w:rsidR="00993B63" w:rsidRPr="006B7160">
        <w:rPr>
          <w:rFonts w:ascii="Arial" w:hAnsi="Arial" w:cs="Arial"/>
          <w:sz w:val="24"/>
          <w:shd w:val="clear" w:color="auto" w:fill="FFFFFF"/>
        </w:rPr>
        <w:t>LEAs are required to follow</w:t>
      </w:r>
      <w:r w:rsidRPr="006B7160">
        <w:rPr>
          <w:rFonts w:ascii="Arial" w:hAnsi="Arial" w:cs="Arial"/>
          <w:sz w:val="24"/>
          <w:shd w:val="clear" w:color="auto" w:fill="FFFFFF"/>
        </w:rPr>
        <w:t xml:space="preserve"> their complaint procedures to investigate</w:t>
      </w:r>
      <w:r w:rsidR="0046118F" w:rsidRPr="006B7160">
        <w:rPr>
          <w:rFonts w:ascii="Arial" w:hAnsi="Arial" w:cs="Arial"/>
          <w:sz w:val="24"/>
          <w:shd w:val="clear" w:color="auto" w:fill="FFFFFF"/>
        </w:rPr>
        <w:t xml:space="preserve">; these include but are not limited to complaints regarding requirements not associated with the federal </w:t>
      </w:r>
      <w:r w:rsidR="001F6AA0" w:rsidRPr="006B7160">
        <w:rPr>
          <w:rFonts w:ascii="Arial" w:hAnsi="Arial" w:cs="Arial"/>
          <w:sz w:val="24"/>
          <w:shd w:val="clear" w:color="auto" w:fill="FFFFFF"/>
        </w:rPr>
        <w:t>CNP</w:t>
      </w:r>
      <w:r w:rsidR="000F0B3F">
        <w:rPr>
          <w:rFonts w:ascii="Arial" w:hAnsi="Arial" w:cs="Arial"/>
          <w:sz w:val="24"/>
          <w:shd w:val="clear" w:color="auto" w:fill="FFFFFF"/>
        </w:rPr>
        <w:t xml:space="preserve"> </w:t>
      </w:r>
      <w:r w:rsidR="0046118F" w:rsidRPr="006B7160">
        <w:rPr>
          <w:rFonts w:ascii="Arial" w:hAnsi="Arial" w:cs="Arial"/>
          <w:sz w:val="24"/>
          <w:shd w:val="clear" w:color="auto" w:fill="FFFFFF"/>
        </w:rPr>
        <w:t>requirements, such as the state meal mandate</w:t>
      </w:r>
      <w:r w:rsidR="00DB4BE8" w:rsidRPr="006B7160">
        <w:rPr>
          <w:rFonts w:ascii="Arial" w:hAnsi="Arial" w:cs="Arial"/>
          <w:sz w:val="24"/>
          <w:shd w:val="clear" w:color="auto" w:fill="FFFFFF"/>
        </w:rPr>
        <w:t>.</w:t>
      </w:r>
    </w:p>
    <w:p w14:paraId="6BB8A857" w14:textId="77777777" w:rsidR="00F801E8" w:rsidRDefault="00F801E8" w:rsidP="00375222">
      <w:pPr>
        <w:pStyle w:val="Heading2"/>
        <w:numPr>
          <w:ilvl w:val="0"/>
          <w:numId w:val="30"/>
        </w:numPr>
        <w:spacing w:line="360" w:lineRule="auto"/>
        <w:ind w:left="720"/>
      </w:pPr>
      <w:bookmarkStart w:id="83" w:name="_PAYMENT_HOLD"/>
      <w:bookmarkStart w:id="84" w:name="_Toc134172870"/>
      <w:bookmarkStart w:id="85" w:name="Payment_Hold"/>
      <w:bookmarkEnd w:id="83"/>
      <w:r>
        <w:t>PAYMENT HOLD</w:t>
      </w:r>
      <w:bookmarkEnd w:id="84"/>
    </w:p>
    <w:bookmarkEnd w:id="85"/>
    <w:p w14:paraId="18D246E7" w14:textId="1353B9D2" w:rsidR="007E6653" w:rsidRPr="00BE6F52" w:rsidRDefault="00F20812" w:rsidP="00BE6F52">
      <w:pPr>
        <w:pStyle w:val="ListParagraph"/>
        <w:numPr>
          <w:ilvl w:val="0"/>
          <w:numId w:val="50"/>
        </w:numPr>
        <w:spacing w:line="360" w:lineRule="auto"/>
        <w:rPr>
          <w:rFonts w:ascii="Arial" w:eastAsia="Arial" w:hAnsi="Arial" w:cs="Arial"/>
          <w:sz w:val="24"/>
          <w:szCs w:val="24"/>
        </w:rPr>
      </w:pPr>
      <w:r>
        <w:rPr>
          <w:rFonts w:ascii="Arial" w:eastAsia="Arial" w:hAnsi="Arial" w:cs="Arial"/>
          <w:sz w:val="24"/>
          <w:szCs w:val="24"/>
        </w:rPr>
        <w:t>T</w:t>
      </w:r>
      <w:r w:rsidR="172ECEED" w:rsidRPr="26335947">
        <w:rPr>
          <w:rFonts w:ascii="Arial" w:eastAsia="Arial" w:hAnsi="Arial" w:cs="Arial"/>
          <w:sz w:val="24"/>
          <w:szCs w:val="24"/>
        </w:rPr>
        <w:t xml:space="preserve">he CDE may </w:t>
      </w:r>
      <w:r w:rsidR="25E361B1" w:rsidRPr="26335947">
        <w:rPr>
          <w:rFonts w:ascii="Arial" w:eastAsia="Arial" w:hAnsi="Arial" w:cs="Arial"/>
          <w:sz w:val="24"/>
          <w:szCs w:val="24"/>
        </w:rPr>
        <w:t xml:space="preserve">place a </w:t>
      </w:r>
      <w:r w:rsidR="172ECEED" w:rsidRPr="26335947">
        <w:rPr>
          <w:rFonts w:ascii="Arial" w:eastAsia="Arial" w:hAnsi="Arial" w:cs="Arial"/>
          <w:sz w:val="24"/>
          <w:szCs w:val="24"/>
        </w:rPr>
        <w:t>reimbursement</w:t>
      </w:r>
      <w:r w:rsidR="00B672A8">
        <w:rPr>
          <w:rFonts w:ascii="Arial" w:eastAsia="Arial" w:hAnsi="Arial" w:cs="Arial"/>
          <w:sz w:val="24"/>
          <w:szCs w:val="24"/>
        </w:rPr>
        <w:t xml:space="preserve"> </w:t>
      </w:r>
      <w:r w:rsidR="5862500A" w:rsidRPr="26335947">
        <w:rPr>
          <w:rFonts w:ascii="Arial" w:eastAsia="Arial" w:hAnsi="Arial" w:cs="Arial"/>
          <w:sz w:val="24"/>
          <w:szCs w:val="24"/>
        </w:rPr>
        <w:t>hold</w:t>
      </w:r>
      <w:r w:rsidR="00277449">
        <w:rPr>
          <w:rFonts w:ascii="Arial" w:eastAsia="Arial" w:hAnsi="Arial" w:cs="Arial"/>
          <w:sz w:val="24"/>
          <w:szCs w:val="24"/>
        </w:rPr>
        <w:t xml:space="preserve"> for LEAs participating in the SNPs</w:t>
      </w:r>
      <w:r w:rsidR="006D637B">
        <w:rPr>
          <w:rFonts w:ascii="Arial" w:eastAsia="Arial" w:hAnsi="Arial" w:cs="Arial"/>
          <w:sz w:val="24"/>
          <w:szCs w:val="24"/>
        </w:rPr>
        <w:t xml:space="preserve"> </w:t>
      </w:r>
      <w:r w:rsidR="337AD52F" w:rsidRPr="26335947">
        <w:rPr>
          <w:rFonts w:ascii="Arial" w:eastAsia="Arial" w:hAnsi="Arial" w:cs="Arial"/>
          <w:sz w:val="24"/>
          <w:szCs w:val="24"/>
        </w:rPr>
        <w:t xml:space="preserve">if </w:t>
      </w:r>
      <w:r w:rsidR="549D82D2" w:rsidRPr="26335947">
        <w:rPr>
          <w:rFonts w:ascii="Arial" w:eastAsia="Arial" w:hAnsi="Arial" w:cs="Arial"/>
          <w:sz w:val="24"/>
          <w:szCs w:val="24"/>
        </w:rPr>
        <w:t xml:space="preserve">an </w:t>
      </w:r>
      <w:r w:rsidR="337AD52F" w:rsidRPr="26335947">
        <w:rPr>
          <w:rFonts w:ascii="Arial" w:eastAsia="Arial" w:hAnsi="Arial" w:cs="Arial"/>
          <w:sz w:val="24"/>
          <w:szCs w:val="24"/>
        </w:rPr>
        <w:t>LEA fail</w:t>
      </w:r>
      <w:r w:rsidR="21323155" w:rsidRPr="26335947">
        <w:rPr>
          <w:rFonts w:ascii="Arial" w:eastAsia="Arial" w:hAnsi="Arial" w:cs="Arial"/>
          <w:sz w:val="24"/>
          <w:szCs w:val="24"/>
        </w:rPr>
        <w:t>s</w:t>
      </w:r>
      <w:r w:rsidR="337AD52F" w:rsidRPr="26335947">
        <w:rPr>
          <w:rFonts w:ascii="Arial" w:eastAsia="Arial" w:hAnsi="Arial" w:cs="Arial"/>
          <w:sz w:val="24"/>
          <w:szCs w:val="24"/>
        </w:rPr>
        <w:t xml:space="preserve"> to complete corrective action </w:t>
      </w:r>
      <w:proofErr w:type="gramStart"/>
      <w:r w:rsidR="337AD52F" w:rsidRPr="26335947">
        <w:rPr>
          <w:rFonts w:ascii="Arial" w:eastAsia="Arial" w:hAnsi="Arial" w:cs="Arial"/>
          <w:sz w:val="24"/>
          <w:szCs w:val="24"/>
        </w:rPr>
        <w:t>as a result of</w:t>
      </w:r>
      <w:proofErr w:type="gramEnd"/>
      <w:r w:rsidR="337AD52F" w:rsidRPr="26335947">
        <w:rPr>
          <w:rFonts w:ascii="Arial" w:eastAsia="Arial" w:hAnsi="Arial" w:cs="Arial"/>
          <w:sz w:val="24"/>
          <w:szCs w:val="24"/>
        </w:rPr>
        <w:t xml:space="preserve"> a</w:t>
      </w:r>
      <w:r w:rsidR="05A03D9D" w:rsidRPr="26335947">
        <w:rPr>
          <w:rFonts w:ascii="Arial" w:eastAsia="Arial" w:hAnsi="Arial" w:cs="Arial"/>
          <w:sz w:val="24"/>
          <w:szCs w:val="24"/>
        </w:rPr>
        <w:t>n</w:t>
      </w:r>
      <w:r w:rsidR="337AD52F" w:rsidRPr="26335947">
        <w:rPr>
          <w:rFonts w:ascii="Arial" w:eastAsia="Arial" w:hAnsi="Arial" w:cs="Arial"/>
          <w:sz w:val="24"/>
          <w:szCs w:val="24"/>
        </w:rPr>
        <w:t xml:space="preserve"> administrative review, audit, or complaint investigation.</w:t>
      </w:r>
      <w:r w:rsidR="1ABD3AA3" w:rsidRPr="26335947">
        <w:rPr>
          <w:rFonts w:ascii="Arial" w:eastAsia="Arial" w:hAnsi="Arial" w:cs="Arial"/>
          <w:sz w:val="24"/>
          <w:szCs w:val="24"/>
        </w:rPr>
        <w:t xml:space="preserve"> </w:t>
      </w:r>
      <w:r w:rsidR="2B24952C" w:rsidRPr="26335947">
        <w:rPr>
          <w:rFonts w:ascii="Arial" w:eastAsia="Arial" w:hAnsi="Arial" w:cs="Arial"/>
          <w:sz w:val="24"/>
          <w:szCs w:val="24"/>
        </w:rPr>
        <w:t xml:space="preserve">The payment hold will stay in effect until such time as the LEA provides corrective action deemed sufficient by </w:t>
      </w:r>
      <w:r w:rsidR="00CB1C8A">
        <w:rPr>
          <w:rFonts w:ascii="Arial" w:eastAsia="Arial" w:hAnsi="Arial" w:cs="Arial"/>
          <w:sz w:val="24"/>
          <w:szCs w:val="24"/>
        </w:rPr>
        <w:t xml:space="preserve">the </w:t>
      </w:r>
      <w:r w:rsidR="2B24952C" w:rsidRPr="26335947">
        <w:rPr>
          <w:rFonts w:ascii="Arial" w:eastAsia="Arial" w:hAnsi="Arial" w:cs="Arial"/>
          <w:sz w:val="24"/>
          <w:szCs w:val="24"/>
        </w:rPr>
        <w:t>CDE.</w:t>
      </w:r>
    </w:p>
    <w:p w14:paraId="0F2C38D8" w14:textId="77777777" w:rsidR="00B967B9" w:rsidRDefault="00B967B9" w:rsidP="00174040">
      <w:pPr>
        <w:pStyle w:val="Heading2"/>
        <w:numPr>
          <w:ilvl w:val="0"/>
          <w:numId w:val="30"/>
        </w:numPr>
        <w:tabs>
          <w:tab w:val="left" w:pos="810"/>
        </w:tabs>
        <w:spacing w:line="360" w:lineRule="auto"/>
        <w:ind w:left="810" w:hanging="810"/>
      </w:pPr>
      <w:bookmarkStart w:id="86" w:name="Appeal_Rights"/>
      <w:bookmarkStart w:id="87" w:name="_Toc134172871"/>
      <w:r>
        <w:lastRenderedPageBreak/>
        <w:t>APPEAL RIGHTS</w:t>
      </w:r>
      <w:bookmarkEnd w:id="86"/>
      <w:bookmarkEnd w:id="87"/>
    </w:p>
    <w:p w14:paraId="2E8D82BF" w14:textId="41819AD0" w:rsidR="00B320A0" w:rsidRPr="00F7484B" w:rsidRDefault="2A6A417D" w:rsidP="00F7484B">
      <w:pPr>
        <w:spacing w:after="240" w:line="360" w:lineRule="auto"/>
        <w:rPr>
          <w:rFonts w:ascii="Arial" w:hAnsi="Arial" w:cs="Arial"/>
          <w:sz w:val="24"/>
          <w:szCs w:val="24"/>
        </w:rPr>
      </w:pPr>
      <w:r w:rsidRPr="00F7484B">
        <w:rPr>
          <w:rFonts w:ascii="Arial" w:hAnsi="Arial" w:cs="Arial"/>
          <w:sz w:val="24"/>
          <w:szCs w:val="24"/>
          <w:shd w:val="clear" w:color="auto" w:fill="FFFFFF"/>
        </w:rPr>
        <w:t xml:space="preserve">An </w:t>
      </w:r>
      <w:r w:rsidR="3EC61157" w:rsidRPr="00F7484B">
        <w:rPr>
          <w:rFonts w:ascii="Arial" w:hAnsi="Arial" w:cs="Arial"/>
          <w:sz w:val="24"/>
          <w:szCs w:val="24"/>
          <w:shd w:val="clear" w:color="auto" w:fill="FFFFFF"/>
        </w:rPr>
        <w:t>LEA</w:t>
      </w:r>
      <w:r w:rsidR="00603BFF" w:rsidRPr="00F7484B">
        <w:rPr>
          <w:rFonts w:ascii="Arial" w:hAnsi="Arial" w:cs="Arial"/>
          <w:sz w:val="24"/>
          <w:szCs w:val="24"/>
          <w:shd w:val="clear" w:color="auto" w:fill="FFFFFF"/>
        </w:rPr>
        <w:t xml:space="preserve"> participating in the SNPs</w:t>
      </w:r>
      <w:r w:rsidR="3EC61157" w:rsidRPr="00F7484B">
        <w:rPr>
          <w:rFonts w:ascii="Arial" w:hAnsi="Arial" w:cs="Arial"/>
          <w:sz w:val="24"/>
          <w:szCs w:val="24"/>
          <w:shd w:val="clear" w:color="auto" w:fill="FFFFFF"/>
        </w:rPr>
        <w:t xml:space="preserve"> </w:t>
      </w:r>
      <w:r w:rsidR="59DC815C" w:rsidRPr="00F7484B">
        <w:rPr>
          <w:rFonts w:ascii="Arial" w:hAnsi="Arial" w:cs="Arial"/>
          <w:sz w:val="24"/>
          <w:szCs w:val="24"/>
          <w:shd w:val="clear" w:color="auto" w:fill="FFFFFF"/>
        </w:rPr>
        <w:t>can</w:t>
      </w:r>
      <w:r w:rsidR="3EC61157" w:rsidRPr="00F7484B">
        <w:rPr>
          <w:rFonts w:ascii="Arial" w:hAnsi="Arial" w:cs="Arial"/>
          <w:sz w:val="24"/>
          <w:szCs w:val="24"/>
          <w:shd w:val="clear" w:color="auto" w:fill="FFFFFF"/>
        </w:rPr>
        <w:t xml:space="preserve"> appeal </w:t>
      </w:r>
      <w:r w:rsidR="1DCAA4D8" w:rsidRPr="00F7484B">
        <w:rPr>
          <w:rFonts w:ascii="Arial" w:hAnsi="Arial" w:cs="Arial"/>
          <w:sz w:val="24"/>
          <w:szCs w:val="24"/>
          <w:shd w:val="clear" w:color="auto" w:fill="FFFFFF"/>
        </w:rPr>
        <w:t>when the CDE takes</w:t>
      </w:r>
      <w:r w:rsidR="23A50784" w:rsidRPr="00F7484B">
        <w:rPr>
          <w:rFonts w:ascii="Arial" w:hAnsi="Arial" w:cs="Arial"/>
          <w:sz w:val="24"/>
          <w:szCs w:val="24"/>
          <w:shd w:val="clear" w:color="auto" w:fill="FFFFFF"/>
        </w:rPr>
        <w:t xml:space="preserve"> fiscal</w:t>
      </w:r>
      <w:r w:rsidR="1DCAA4D8" w:rsidRPr="00F7484B">
        <w:rPr>
          <w:rFonts w:ascii="Arial" w:hAnsi="Arial" w:cs="Arial"/>
          <w:sz w:val="24"/>
          <w:szCs w:val="24"/>
          <w:shd w:val="clear" w:color="auto" w:fill="FFFFFF"/>
        </w:rPr>
        <w:t xml:space="preserve"> action against </w:t>
      </w:r>
      <w:r w:rsidR="20C9435A" w:rsidRPr="00F7484B">
        <w:rPr>
          <w:rFonts w:ascii="Arial" w:hAnsi="Arial" w:cs="Arial"/>
          <w:sz w:val="24"/>
          <w:szCs w:val="24"/>
          <w:shd w:val="clear" w:color="auto" w:fill="FFFFFF"/>
        </w:rPr>
        <w:t>the</w:t>
      </w:r>
      <w:r w:rsidR="1DCAA4D8" w:rsidRPr="00F7484B">
        <w:rPr>
          <w:rFonts w:ascii="Arial" w:hAnsi="Arial" w:cs="Arial"/>
          <w:sz w:val="24"/>
          <w:szCs w:val="24"/>
          <w:shd w:val="clear" w:color="auto" w:fill="FFFFFF"/>
        </w:rPr>
        <w:t xml:space="preserve"> LEA. Specifically, LEAs can </w:t>
      </w:r>
      <w:proofErr w:type="gramStart"/>
      <w:r w:rsidR="1DCAA4D8" w:rsidRPr="00F7484B">
        <w:rPr>
          <w:rFonts w:ascii="Arial" w:hAnsi="Arial" w:cs="Arial"/>
          <w:sz w:val="24"/>
          <w:szCs w:val="24"/>
          <w:shd w:val="clear" w:color="auto" w:fill="FFFFFF"/>
        </w:rPr>
        <w:t>appeal</w:t>
      </w:r>
      <w:proofErr w:type="gramEnd"/>
      <w:r w:rsidR="1DCAA4D8" w:rsidRPr="00F7484B">
        <w:rPr>
          <w:rFonts w:ascii="Arial" w:hAnsi="Arial" w:cs="Arial"/>
          <w:sz w:val="24"/>
          <w:szCs w:val="24"/>
          <w:shd w:val="clear" w:color="auto" w:fill="FFFFFF"/>
        </w:rPr>
        <w:t xml:space="preserve"> </w:t>
      </w:r>
      <w:r w:rsidR="1A14459F" w:rsidRPr="00F7484B">
        <w:rPr>
          <w:rFonts w:ascii="Arial" w:hAnsi="Arial" w:cs="Arial"/>
          <w:sz w:val="24"/>
          <w:szCs w:val="24"/>
        </w:rPr>
        <w:t>a</w:t>
      </w:r>
      <w:r w:rsidR="00FA10CD" w:rsidRPr="00F7484B">
        <w:rPr>
          <w:rFonts w:ascii="Arial" w:hAnsi="Arial" w:cs="Arial"/>
          <w:sz w:val="24"/>
          <w:szCs w:val="24"/>
        </w:rPr>
        <w:t xml:space="preserve"> notice of</w:t>
      </w:r>
      <w:r w:rsidR="00603BFF" w:rsidRPr="00F7484B">
        <w:rPr>
          <w:rFonts w:ascii="Arial" w:hAnsi="Arial" w:cs="Arial"/>
          <w:sz w:val="24"/>
          <w:szCs w:val="24"/>
        </w:rPr>
        <w:t xml:space="preserve"> reimbursement hold</w:t>
      </w:r>
      <w:r w:rsidR="1A14459F" w:rsidRPr="00F7484B">
        <w:rPr>
          <w:rFonts w:ascii="Arial" w:hAnsi="Arial" w:cs="Arial"/>
          <w:sz w:val="24"/>
          <w:szCs w:val="24"/>
        </w:rPr>
        <w:t xml:space="preserve"> </w:t>
      </w:r>
      <w:r w:rsidR="00603BFF" w:rsidRPr="00F7484B">
        <w:rPr>
          <w:rFonts w:ascii="Arial" w:hAnsi="Arial" w:cs="Arial"/>
          <w:sz w:val="24"/>
          <w:szCs w:val="24"/>
        </w:rPr>
        <w:t xml:space="preserve">and </w:t>
      </w:r>
      <w:r w:rsidR="1DCAA4D8" w:rsidRPr="00F7484B">
        <w:rPr>
          <w:rFonts w:ascii="Arial" w:hAnsi="Arial" w:cs="Arial"/>
          <w:sz w:val="24"/>
          <w:szCs w:val="24"/>
          <w:shd w:val="clear" w:color="auto" w:fill="FFFFFF"/>
        </w:rPr>
        <w:t xml:space="preserve">fiscal action </w:t>
      </w:r>
      <w:proofErr w:type="gramStart"/>
      <w:r w:rsidR="1DCAA4D8" w:rsidRPr="00F7484B">
        <w:rPr>
          <w:rFonts w:ascii="Arial" w:hAnsi="Arial" w:cs="Arial"/>
          <w:sz w:val="24"/>
          <w:szCs w:val="24"/>
          <w:shd w:val="clear" w:color="auto" w:fill="FFFFFF"/>
        </w:rPr>
        <w:t>as a result of</w:t>
      </w:r>
      <w:proofErr w:type="gramEnd"/>
      <w:r w:rsidR="1DCAA4D8" w:rsidRPr="00F7484B">
        <w:rPr>
          <w:rFonts w:ascii="Arial" w:hAnsi="Arial" w:cs="Arial"/>
          <w:sz w:val="24"/>
          <w:szCs w:val="24"/>
          <w:shd w:val="clear" w:color="auto" w:fill="FFFFFF"/>
        </w:rPr>
        <w:t xml:space="preserve"> an </w:t>
      </w:r>
      <w:r w:rsidR="3EC7A8AE" w:rsidRPr="00F7484B">
        <w:rPr>
          <w:rFonts w:ascii="Arial" w:hAnsi="Arial" w:cs="Arial"/>
          <w:sz w:val="24"/>
          <w:szCs w:val="24"/>
          <w:shd w:val="clear" w:color="auto" w:fill="FFFFFF"/>
        </w:rPr>
        <w:t>administrative</w:t>
      </w:r>
      <w:r w:rsidR="1DCAA4D8" w:rsidRPr="00F7484B">
        <w:rPr>
          <w:rFonts w:ascii="Arial" w:hAnsi="Arial" w:cs="Arial"/>
          <w:sz w:val="24"/>
          <w:szCs w:val="24"/>
          <w:shd w:val="clear" w:color="auto" w:fill="FFFFFF"/>
        </w:rPr>
        <w:t xml:space="preserve"> review, audit, or complaint investigation</w:t>
      </w:r>
      <w:r w:rsidR="00FA10CD" w:rsidRPr="00F7484B">
        <w:rPr>
          <w:rFonts w:ascii="Arial" w:hAnsi="Arial" w:cs="Arial"/>
          <w:sz w:val="24"/>
          <w:szCs w:val="24"/>
          <w:shd w:val="clear" w:color="auto" w:fill="FFFFFF"/>
        </w:rPr>
        <w:t xml:space="preserve"> in accordance with the instructions for appeal contained in the notice</w:t>
      </w:r>
      <w:r w:rsidR="1DCAA4D8" w:rsidRPr="00F7484B">
        <w:rPr>
          <w:rFonts w:ascii="Arial" w:hAnsi="Arial" w:cs="Arial"/>
          <w:sz w:val="24"/>
          <w:szCs w:val="24"/>
          <w:shd w:val="clear" w:color="auto" w:fill="FFFFFF"/>
        </w:rPr>
        <w:t xml:space="preserve">. </w:t>
      </w:r>
      <w:r w:rsidR="00B320A0" w:rsidRPr="00F7484B">
        <w:rPr>
          <w:rFonts w:ascii="Arial" w:hAnsi="Arial" w:cs="Arial"/>
          <w:sz w:val="24"/>
          <w:szCs w:val="24"/>
          <w:shd w:val="clear" w:color="auto" w:fill="FFFFFF"/>
        </w:rPr>
        <w:t xml:space="preserve">The CDE will follow the </w:t>
      </w:r>
      <w:r w:rsidR="00F57260" w:rsidRPr="00F7484B">
        <w:rPr>
          <w:rFonts w:ascii="Arial" w:hAnsi="Arial" w:cs="Arial"/>
          <w:sz w:val="24"/>
          <w:szCs w:val="24"/>
          <w:shd w:val="clear" w:color="auto" w:fill="FFFFFF"/>
        </w:rPr>
        <w:t xml:space="preserve">appeal </w:t>
      </w:r>
      <w:r w:rsidR="00B320A0" w:rsidRPr="00F7484B">
        <w:rPr>
          <w:rFonts w:ascii="Arial" w:hAnsi="Arial" w:cs="Arial"/>
          <w:sz w:val="24"/>
          <w:szCs w:val="24"/>
          <w:shd w:val="clear" w:color="auto" w:fill="FFFFFF"/>
        </w:rPr>
        <w:t xml:space="preserve">process which is outlined in the </w:t>
      </w:r>
      <w:r w:rsidR="00B320A0" w:rsidRPr="00570DAF">
        <w:rPr>
          <w:rFonts w:ascii="Arial" w:hAnsi="Arial" w:cs="Arial"/>
          <w:sz w:val="24"/>
          <w:szCs w:val="24"/>
        </w:rPr>
        <w:t>Appeal Process for Child Nutrition Programs</w:t>
      </w:r>
      <w:r w:rsidR="00B320A0" w:rsidRPr="00F7484B">
        <w:rPr>
          <w:rFonts w:ascii="Arial" w:hAnsi="Arial" w:cs="Arial"/>
          <w:sz w:val="24"/>
          <w:szCs w:val="24"/>
        </w:rPr>
        <w:t xml:space="preserve"> web page</w:t>
      </w:r>
      <w:r w:rsidR="00570DAF">
        <w:rPr>
          <w:rFonts w:ascii="Arial" w:hAnsi="Arial" w:cs="Arial"/>
          <w:sz w:val="24"/>
          <w:szCs w:val="24"/>
        </w:rPr>
        <w:t xml:space="preserve">, </w:t>
      </w:r>
      <w:hyperlink r:id="rId31" w:tooltip="Appeal Process for Child Nutrition Program - National School Lunch Program - School Nutrition (CA Dept of Education)" w:history="1">
        <w:r w:rsidR="00570DAF" w:rsidRPr="00366E8A">
          <w:rPr>
            <w:rStyle w:val="Hyperlink"/>
            <w:rFonts w:ascii="Arial" w:hAnsi="Arial" w:cs="Arial"/>
            <w:sz w:val="24"/>
            <w:szCs w:val="24"/>
          </w:rPr>
          <w:t>https://www.cde.ca.gov/ls/nu/cnpappeals.asp</w:t>
        </w:r>
      </w:hyperlink>
      <w:r w:rsidR="00570DAF">
        <w:rPr>
          <w:rFonts w:ascii="Arial" w:hAnsi="Arial" w:cs="Arial"/>
          <w:sz w:val="24"/>
          <w:szCs w:val="24"/>
        </w:rPr>
        <w:t xml:space="preserve">. </w:t>
      </w:r>
      <w:r w:rsidR="00B320A0" w:rsidRPr="00F7484B">
        <w:rPr>
          <w:rFonts w:ascii="Arial" w:hAnsi="Arial" w:cs="Arial"/>
          <w:sz w:val="24"/>
          <w:szCs w:val="24"/>
        </w:rPr>
        <w:t xml:space="preserve"> </w:t>
      </w:r>
    </w:p>
    <w:p w14:paraId="05DDAFC8" w14:textId="77777777" w:rsidR="00B320A0" w:rsidRPr="00F7484B" w:rsidRDefault="00B320A0" w:rsidP="00F7484B">
      <w:pPr>
        <w:spacing w:after="240" w:line="360" w:lineRule="auto"/>
        <w:rPr>
          <w:rFonts w:ascii="Arial" w:hAnsi="Arial" w:cs="Arial"/>
          <w:sz w:val="24"/>
        </w:rPr>
      </w:pPr>
      <w:r w:rsidRPr="00F7484B">
        <w:rPr>
          <w:rFonts w:ascii="Arial" w:hAnsi="Arial" w:cs="Arial"/>
          <w:sz w:val="24"/>
        </w:rPr>
        <w:t>LEAs not participating in the federal SBP and NSLP do not have appeal rights.</w:t>
      </w:r>
    </w:p>
    <w:p w14:paraId="24AD4FB1" w14:textId="77777777" w:rsidR="00112B56" w:rsidRDefault="00112B56" w:rsidP="00375222">
      <w:pPr>
        <w:pStyle w:val="Heading2"/>
        <w:numPr>
          <w:ilvl w:val="0"/>
          <w:numId w:val="30"/>
        </w:numPr>
        <w:spacing w:line="360" w:lineRule="auto"/>
        <w:ind w:left="720"/>
      </w:pPr>
      <w:bookmarkStart w:id="88" w:name="_CIVIL_RIGHTS"/>
      <w:bookmarkStart w:id="89" w:name="Civil_Rights"/>
      <w:bookmarkStart w:id="90" w:name="_Toc134172872"/>
      <w:bookmarkEnd w:id="88"/>
      <w:bookmarkEnd w:id="89"/>
      <w:r>
        <w:t>CIVIL RIGHTS</w:t>
      </w:r>
      <w:bookmarkEnd w:id="90"/>
    </w:p>
    <w:p w14:paraId="27D71072" w14:textId="77777777" w:rsidR="00925D73" w:rsidRDefault="004718B2" w:rsidP="26335947">
      <w:pPr>
        <w:spacing w:before="240" w:after="240" w:line="360" w:lineRule="auto"/>
        <w:rPr>
          <w:rFonts w:ascii="Arial" w:eastAsia="Arial" w:hAnsi="Arial" w:cs="Arial"/>
          <w:sz w:val="24"/>
          <w:szCs w:val="24"/>
        </w:rPr>
      </w:pPr>
      <w:r>
        <w:rPr>
          <w:rFonts w:ascii="Arial" w:eastAsia="Arial" w:hAnsi="Arial" w:cs="Arial"/>
          <w:sz w:val="24"/>
          <w:szCs w:val="24"/>
        </w:rPr>
        <w:t xml:space="preserve">LEAs participating in the </w:t>
      </w:r>
      <w:r w:rsidR="00CA19B4">
        <w:rPr>
          <w:rFonts w:ascii="Arial" w:eastAsia="Arial" w:hAnsi="Arial" w:cs="Arial"/>
          <w:sz w:val="24"/>
          <w:szCs w:val="24"/>
        </w:rPr>
        <w:t>SNPs</w:t>
      </w:r>
      <w:r>
        <w:rPr>
          <w:rFonts w:ascii="Arial" w:eastAsia="Arial" w:hAnsi="Arial" w:cs="Arial"/>
          <w:sz w:val="24"/>
          <w:szCs w:val="24"/>
        </w:rPr>
        <w:t xml:space="preserve"> </w:t>
      </w:r>
      <w:r w:rsidR="00B3661E">
        <w:rPr>
          <w:rFonts w:ascii="Arial" w:eastAsia="Arial" w:hAnsi="Arial" w:cs="Arial"/>
          <w:sz w:val="24"/>
          <w:szCs w:val="24"/>
        </w:rPr>
        <w:t>shall</w:t>
      </w:r>
      <w:r>
        <w:rPr>
          <w:rFonts w:ascii="Arial" w:eastAsia="Arial" w:hAnsi="Arial" w:cs="Arial"/>
          <w:sz w:val="24"/>
          <w:szCs w:val="24"/>
        </w:rPr>
        <w:t xml:space="preserve"> </w:t>
      </w:r>
      <w:r w:rsidR="00B3661E">
        <w:rPr>
          <w:rFonts w:ascii="Arial" w:eastAsia="Arial" w:hAnsi="Arial" w:cs="Arial"/>
          <w:sz w:val="24"/>
          <w:szCs w:val="24"/>
        </w:rPr>
        <w:t xml:space="preserve">follow federal civil rights requirements. </w:t>
      </w:r>
      <w:r w:rsidR="35B2083D" w:rsidRPr="1122FA66">
        <w:rPr>
          <w:rFonts w:ascii="Arial" w:eastAsia="Arial" w:hAnsi="Arial" w:cs="Arial"/>
          <w:sz w:val="24"/>
          <w:szCs w:val="24"/>
        </w:rPr>
        <w:t>Under</w:t>
      </w:r>
      <w:r w:rsidR="05BD3F8B" w:rsidRPr="1122FA66">
        <w:rPr>
          <w:rFonts w:ascii="Arial" w:eastAsia="Arial" w:hAnsi="Arial" w:cs="Arial"/>
          <w:sz w:val="24"/>
          <w:szCs w:val="24"/>
        </w:rPr>
        <w:t xml:space="preserve"> </w:t>
      </w:r>
      <w:r w:rsidR="77A8FD6F" w:rsidRPr="1122FA66">
        <w:rPr>
          <w:rFonts w:ascii="Arial" w:eastAsia="Arial" w:hAnsi="Arial" w:cs="Arial"/>
          <w:sz w:val="24"/>
          <w:szCs w:val="24"/>
        </w:rPr>
        <w:t xml:space="preserve">Title </w:t>
      </w:r>
      <w:r w:rsidR="46197BB7" w:rsidRPr="1122FA66">
        <w:rPr>
          <w:rFonts w:ascii="Arial" w:eastAsia="Arial" w:hAnsi="Arial" w:cs="Arial"/>
          <w:sz w:val="24"/>
          <w:szCs w:val="24"/>
        </w:rPr>
        <w:t>7</w:t>
      </w:r>
      <w:r w:rsidR="00A4523F">
        <w:rPr>
          <w:rFonts w:ascii="Arial" w:eastAsia="Arial" w:hAnsi="Arial" w:cs="Arial"/>
          <w:sz w:val="24"/>
          <w:szCs w:val="24"/>
        </w:rPr>
        <w:t>,</w:t>
      </w:r>
      <w:r w:rsidR="46197BB7" w:rsidRPr="1122FA66">
        <w:rPr>
          <w:rFonts w:ascii="Arial" w:eastAsia="Arial" w:hAnsi="Arial" w:cs="Arial"/>
          <w:sz w:val="24"/>
          <w:szCs w:val="24"/>
        </w:rPr>
        <w:t xml:space="preserve"> </w:t>
      </w:r>
      <w:r w:rsidR="46197BB7" w:rsidRPr="000537A7">
        <w:rPr>
          <w:rFonts w:ascii="Arial" w:eastAsia="Arial" w:hAnsi="Arial" w:cs="Arial"/>
          <w:i/>
          <w:iCs/>
          <w:sz w:val="24"/>
          <w:szCs w:val="24"/>
        </w:rPr>
        <w:t>CFR</w:t>
      </w:r>
      <w:r w:rsidR="00A4523F">
        <w:rPr>
          <w:rFonts w:ascii="Arial" w:eastAsia="Arial" w:hAnsi="Arial" w:cs="Arial"/>
          <w:iCs/>
          <w:sz w:val="24"/>
          <w:szCs w:val="24"/>
        </w:rPr>
        <w:t>,</w:t>
      </w:r>
      <w:r w:rsidR="46197BB7" w:rsidRPr="1122FA66">
        <w:rPr>
          <w:rFonts w:ascii="Arial" w:eastAsia="Arial" w:hAnsi="Arial" w:cs="Arial"/>
          <w:sz w:val="24"/>
          <w:szCs w:val="24"/>
        </w:rPr>
        <w:t xml:space="preserve"> sections 210.23(b) and 220.13(f)(4) and </w:t>
      </w:r>
      <w:r w:rsidR="7F4D211F" w:rsidRPr="1122FA66">
        <w:rPr>
          <w:rFonts w:ascii="Arial" w:eastAsia="Arial" w:hAnsi="Arial" w:cs="Arial"/>
          <w:sz w:val="24"/>
          <w:szCs w:val="24"/>
        </w:rPr>
        <w:t xml:space="preserve">Title </w:t>
      </w:r>
      <w:r w:rsidR="46197BB7" w:rsidRPr="1122FA66">
        <w:rPr>
          <w:rFonts w:ascii="Arial" w:eastAsia="Arial" w:hAnsi="Arial" w:cs="Arial"/>
          <w:sz w:val="24"/>
          <w:szCs w:val="24"/>
        </w:rPr>
        <w:t>41</w:t>
      </w:r>
      <w:r w:rsidR="00A4523F">
        <w:rPr>
          <w:rFonts w:ascii="Arial" w:eastAsia="Arial" w:hAnsi="Arial" w:cs="Arial"/>
          <w:sz w:val="24"/>
          <w:szCs w:val="24"/>
        </w:rPr>
        <w:t>,</w:t>
      </w:r>
      <w:r w:rsidR="46197BB7" w:rsidRPr="1122FA66">
        <w:rPr>
          <w:rFonts w:ascii="Arial" w:eastAsia="Arial" w:hAnsi="Arial" w:cs="Arial"/>
          <w:sz w:val="24"/>
          <w:szCs w:val="24"/>
        </w:rPr>
        <w:t xml:space="preserve"> </w:t>
      </w:r>
      <w:r w:rsidR="46197BB7" w:rsidRPr="00A4523F">
        <w:rPr>
          <w:rFonts w:ascii="Arial" w:eastAsia="Arial" w:hAnsi="Arial" w:cs="Arial"/>
          <w:i/>
          <w:sz w:val="24"/>
          <w:szCs w:val="24"/>
        </w:rPr>
        <w:t>CFR</w:t>
      </w:r>
      <w:r w:rsidR="1B78ECE0" w:rsidRPr="1122FA66">
        <w:rPr>
          <w:rFonts w:ascii="Arial" w:eastAsia="Arial" w:hAnsi="Arial" w:cs="Arial"/>
          <w:sz w:val="24"/>
          <w:szCs w:val="24"/>
        </w:rPr>
        <w:t>,</w:t>
      </w:r>
      <w:r w:rsidR="46197BB7" w:rsidRPr="1122FA66">
        <w:rPr>
          <w:rFonts w:ascii="Arial" w:eastAsia="Arial" w:hAnsi="Arial" w:cs="Arial"/>
          <w:sz w:val="24"/>
          <w:szCs w:val="24"/>
        </w:rPr>
        <w:t xml:space="preserve"> sections 60-1.4</w:t>
      </w:r>
      <w:r w:rsidR="35B2083D" w:rsidRPr="1122FA66">
        <w:rPr>
          <w:rFonts w:ascii="Arial" w:eastAsia="Arial" w:hAnsi="Arial" w:cs="Arial"/>
          <w:sz w:val="24"/>
          <w:szCs w:val="24"/>
        </w:rPr>
        <w:t xml:space="preserve">, </w:t>
      </w:r>
      <w:r w:rsidR="372144F9" w:rsidRPr="1122FA66">
        <w:rPr>
          <w:rFonts w:ascii="Arial" w:eastAsia="Arial" w:hAnsi="Arial" w:cs="Arial"/>
          <w:sz w:val="24"/>
          <w:szCs w:val="24"/>
        </w:rPr>
        <w:t>LEAs cannot deny a c</w:t>
      </w:r>
      <w:r w:rsidR="7C418F4C" w:rsidRPr="1122FA66">
        <w:rPr>
          <w:rFonts w:ascii="Arial" w:eastAsia="Arial" w:hAnsi="Arial" w:cs="Arial"/>
          <w:sz w:val="24"/>
          <w:szCs w:val="24"/>
        </w:rPr>
        <w:t>hild benefits or otherwise discriminate against</w:t>
      </w:r>
      <w:r w:rsidR="537AFB8E" w:rsidRPr="1122FA66">
        <w:rPr>
          <w:rFonts w:ascii="Arial" w:eastAsia="Arial" w:hAnsi="Arial" w:cs="Arial"/>
          <w:sz w:val="24"/>
          <w:szCs w:val="24"/>
        </w:rPr>
        <w:t xml:space="preserve"> a </w:t>
      </w:r>
      <w:r w:rsidR="46197BB7" w:rsidRPr="1122FA66">
        <w:rPr>
          <w:rFonts w:ascii="Arial" w:eastAsia="Arial" w:hAnsi="Arial" w:cs="Arial"/>
          <w:sz w:val="24"/>
          <w:szCs w:val="24"/>
        </w:rPr>
        <w:t>child</w:t>
      </w:r>
      <w:r w:rsidR="537AFB8E" w:rsidRPr="1122FA66">
        <w:rPr>
          <w:rFonts w:ascii="Arial" w:eastAsia="Arial" w:hAnsi="Arial" w:cs="Arial"/>
          <w:sz w:val="24"/>
          <w:szCs w:val="24"/>
        </w:rPr>
        <w:t xml:space="preserve"> or employee</w:t>
      </w:r>
      <w:r w:rsidR="7C418F4C" w:rsidRPr="1122FA66">
        <w:rPr>
          <w:rFonts w:ascii="Arial" w:eastAsia="Arial" w:hAnsi="Arial" w:cs="Arial"/>
          <w:sz w:val="24"/>
          <w:szCs w:val="24"/>
        </w:rPr>
        <w:t xml:space="preserve"> because of race, color, national origin, age, sex (including gender identi</w:t>
      </w:r>
      <w:r w:rsidR="00A4523F">
        <w:rPr>
          <w:rFonts w:ascii="Arial" w:eastAsia="Arial" w:hAnsi="Arial" w:cs="Arial"/>
          <w:sz w:val="24"/>
          <w:szCs w:val="24"/>
        </w:rPr>
        <w:t>t</w:t>
      </w:r>
      <w:r w:rsidR="7C418F4C" w:rsidRPr="1122FA66">
        <w:rPr>
          <w:rFonts w:ascii="Arial" w:eastAsia="Arial" w:hAnsi="Arial" w:cs="Arial"/>
          <w:sz w:val="24"/>
          <w:szCs w:val="24"/>
        </w:rPr>
        <w:t>y and sexual orientation), or disability</w:t>
      </w:r>
      <w:r w:rsidR="46197BB7" w:rsidRPr="1122FA66">
        <w:rPr>
          <w:rFonts w:ascii="Arial" w:eastAsia="Arial" w:hAnsi="Arial" w:cs="Arial"/>
          <w:sz w:val="24"/>
          <w:szCs w:val="24"/>
        </w:rPr>
        <w:t>.</w:t>
      </w:r>
    </w:p>
    <w:p w14:paraId="009EA269" w14:textId="77777777" w:rsidR="00A4523F" w:rsidRPr="004A2E49" w:rsidRDefault="00F57260" w:rsidP="004A2E49">
      <w:pPr>
        <w:spacing w:before="240" w:after="240" w:line="360" w:lineRule="auto"/>
        <w:rPr>
          <w:rFonts w:ascii="Arial" w:eastAsia="Arial" w:hAnsi="Arial" w:cs="Arial"/>
          <w:b/>
          <w:bCs/>
          <w:sz w:val="24"/>
        </w:rPr>
      </w:pPr>
      <w:r w:rsidRPr="004A2E49">
        <w:rPr>
          <w:rFonts w:ascii="Arial" w:eastAsia="Arial" w:hAnsi="Arial" w:cs="Arial"/>
          <w:sz w:val="24"/>
        </w:rPr>
        <w:t>In addition</w:t>
      </w:r>
      <w:r w:rsidR="002B78B7" w:rsidRPr="004A2E49">
        <w:rPr>
          <w:rFonts w:ascii="Arial" w:eastAsia="Arial" w:hAnsi="Arial" w:cs="Arial"/>
          <w:sz w:val="24"/>
        </w:rPr>
        <w:t xml:space="preserve"> to the federal requirements</w:t>
      </w:r>
      <w:r w:rsidRPr="004A2E49">
        <w:rPr>
          <w:rFonts w:ascii="Arial" w:eastAsia="Arial" w:hAnsi="Arial" w:cs="Arial"/>
          <w:sz w:val="24"/>
        </w:rPr>
        <w:t>, p</w:t>
      </w:r>
      <w:r w:rsidR="6380530A" w:rsidRPr="004A2E49">
        <w:rPr>
          <w:rFonts w:ascii="Arial" w:eastAsia="Arial" w:hAnsi="Arial" w:cs="Arial"/>
          <w:sz w:val="24"/>
        </w:rPr>
        <w:t>ursuant to</w:t>
      </w:r>
      <w:r w:rsidR="002B78B7" w:rsidRPr="004A2E49">
        <w:rPr>
          <w:rFonts w:ascii="Arial" w:eastAsia="Arial" w:hAnsi="Arial" w:cs="Arial"/>
          <w:sz w:val="24"/>
        </w:rPr>
        <w:t xml:space="preserve"> California</w:t>
      </w:r>
      <w:r w:rsidR="1EBE23AB" w:rsidRPr="004A2E49">
        <w:rPr>
          <w:rFonts w:ascii="Arial" w:eastAsia="Arial" w:hAnsi="Arial" w:cs="Arial"/>
          <w:sz w:val="24"/>
        </w:rPr>
        <w:t xml:space="preserve"> </w:t>
      </w:r>
      <w:r w:rsidR="1EBE23AB" w:rsidRPr="004A2E49">
        <w:rPr>
          <w:rFonts w:ascii="Arial" w:eastAsia="Arial" w:hAnsi="Arial" w:cs="Arial"/>
          <w:i/>
          <w:iCs/>
          <w:sz w:val="24"/>
        </w:rPr>
        <w:t>EC</w:t>
      </w:r>
      <w:r w:rsidR="1EBE23AB" w:rsidRPr="004A2E49">
        <w:rPr>
          <w:rFonts w:ascii="Arial" w:eastAsia="Arial" w:hAnsi="Arial" w:cs="Arial"/>
          <w:sz w:val="24"/>
        </w:rPr>
        <w:t xml:space="preserve"> </w:t>
      </w:r>
      <w:r w:rsidR="5759E28C" w:rsidRPr="004A2E49">
        <w:rPr>
          <w:rFonts w:ascii="Arial" w:eastAsia="Arial" w:hAnsi="Arial" w:cs="Arial"/>
          <w:sz w:val="24"/>
        </w:rPr>
        <w:t xml:space="preserve">Section </w:t>
      </w:r>
      <w:r w:rsidR="1EBE23AB" w:rsidRPr="004A2E49">
        <w:rPr>
          <w:rFonts w:ascii="Arial" w:eastAsia="Arial" w:hAnsi="Arial" w:cs="Arial"/>
          <w:sz w:val="24"/>
        </w:rPr>
        <w:t>220</w:t>
      </w:r>
      <w:r w:rsidR="0CE6B5C8" w:rsidRPr="004A2E49">
        <w:rPr>
          <w:rFonts w:ascii="Arial" w:eastAsia="Arial" w:hAnsi="Arial" w:cs="Arial"/>
          <w:sz w:val="24"/>
        </w:rPr>
        <w:t xml:space="preserve">, </w:t>
      </w:r>
      <w:r w:rsidR="00696187" w:rsidRPr="004A2E49">
        <w:rPr>
          <w:rFonts w:ascii="Arial" w:eastAsia="Arial" w:hAnsi="Arial" w:cs="Arial"/>
          <w:sz w:val="24"/>
        </w:rPr>
        <w:t>“</w:t>
      </w:r>
      <w:r w:rsidR="0DD6FD55" w:rsidRPr="004A2E49">
        <w:rPr>
          <w:rFonts w:ascii="Arial" w:eastAsia="Arial" w:hAnsi="Arial" w:cs="Arial"/>
          <w:sz w:val="24"/>
        </w:rPr>
        <w:t>n</w:t>
      </w:r>
      <w:r w:rsidR="1EBE23AB" w:rsidRPr="004A2E49">
        <w:rPr>
          <w:rFonts w:ascii="Arial" w:eastAsia="Arial" w:hAnsi="Arial" w:cs="Arial"/>
          <w:sz w:val="24"/>
        </w:rPr>
        <w:t>o person shall be subjected to discrimination on the basis of disability, gender, gender identity, gender expression, nationality, race or ethnicity, religion, sexual orientation, or any other characteristic that is contained in the definition of hate crimes set forth in Section 422.55 of the Penal Code, including immigration status, in any program or activity conducted by an educational institution that receives, or benefits from, state financial assistance, or enrolls pupils who receive state student financial aid.</w:t>
      </w:r>
      <w:r w:rsidR="3E2E20BA" w:rsidRPr="004A2E49">
        <w:rPr>
          <w:rFonts w:ascii="Arial" w:eastAsia="Arial" w:hAnsi="Arial" w:cs="Arial"/>
          <w:sz w:val="24"/>
        </w:rPr>
        <w:t>”</w:t>
      </w:r>
      <w:r w:rsidR="7D5F3F42" w:rsidRPr="004A2E49">
        <w:rPr>
          <w:rFonts w:ascii="Arial" w:eastAsia="Arial" w:hAnsi="Arial" w:cs="Arial"/>
          <w:sz w:val="24"/>
        </w:rPr>
        <w:t xml:space="preserve"> </w:t>
      </w:r>
      <w:r w:rsidR="6380530A" w:rsidRPr="004A2E49">
        <w:rPr>
          <w:rFonts w:ascii="Arial" w:eastAsia="Arial" w:hAnsi="Arial" w:cs="Arial"/>
          <w:sz w:val="24"/>
        </w:rPr>
        <w:t xml:space="preserve">This requirement applies to </w:t>
      </w:r>
      <w:r w:rsidR="50463BF2" w:rsidRPr="004A2E49">
        <w:rPr>
          <w:rFonts w:ascii="Arial" w:eastAsia="Arial" w:hAnsi="Arial" w:cs="Arial"/>
          <w:sz w:val="24"/>
        </w:rPr>
        <w:t xml:space="preserve">school meal service operations under the </w:t>
      </w:r>
      <w:r w:rsidR="1C7E51E2" w:rsidRPr="004A2E49">
        <w:rPr>
          <w:rFonts w:ascii="Arial" w:eastAsia="Arial" w:hAnsi="Arial" w:cs="Arial"/>
          <w:sz w:val="24"/>
        </w:rPr>
        <w:t>SMM</w:t>
      </w:r>
      <w:r w:rsidR="50463BF2" w:rsidRPr="004A2E49">
        <w:rPr>
          <w:rFonts w:ascii="Arial" w:eastAsia="Arial" w:hAnsi="Arial" w:cs="Arial"/>
          <w:sz w:val="24"/>
        </w:rPr>
        <w:t>.</w:t>
      </w:r>
    </w:p>
    <w:p w14:paraId="60C94413" w14:textId="6C03F9A1" w:rsidR="000F6BD7" w:rsidRDefault="000F6BD7" w:rsidP="00375222">
      <w:pPr>
        <w:pStyle w:val="Heading2"/>
        <w:numPr>
          <w:ilvl w:val="0"/>
          <w:numId w:val="30"/>
        </w:numPr>
        <w:spacing w:line="360" w:lineRule="auto"/>
        <w:ind w:left="720"/>
      </w:pPr>
      <w:bookmarkStart w:id="91" w:name="_GUIDELINE_AUTHORITY"/>
      <w:bookmarkStart w:id="92" w:name="_Toc134172873"/>
      <w:bookmarkEnd w:id="91"/>
      <w:r>
        <w:t>G</w:t>
      </w:r>
      <w:r w:rsidRPr="00DA6F1A">
        <w:t>UIDELINE</w:t>
      </w:r>
      <w:r>
        <w:t xml:space="preserve"> AUTHORITY</w:t>
      </w:r>
      <w:bookmarkEnd w:id="77"/>
      <w:bookmarkEnd w:id="78"/>
      <w:bookmarkEnd w:id="79"/>
      <w:bookmarkEnd w:id="80"/>
      <w:bookmarkEnd w:id="81"/>
      <w:bookmarkEnd w:id="92"/>
    </w:p>
    <w:p w14:paraId="24457402" w14:textId="77777777" w:rsidR="006E7F4B" w:rsidRPr="00F7484B" w:rsidRDefault="27AE6C46" w:rsidP="00F7484B">
      <w:pPr>
        <w:spacing w:after="240" w:line="360" w:lineRule="auto"/>
        <w:rPr>
          <w:rFonts w:ascii="Arial" w:hAnsi="Arial" w:cs="Arial"/>
          <w:sz w:val="24"/>
          <w:shd w:val="clear" w:color="auto" w:fill="FFFFFF"/>
        </w:rPr>
      </w:pPr>
      <w:bookmarkStart w:id="93" w:name="_Toc363801809"/>
      <w:bookmarkStart w:id="94" w:name="_Toc366127904"/>
      <w:bookmarkStart w:id="95" w:name="_Toc366657522"/>
      <w:r w:rsidRPr="00F7484B">
        <w:rPr>
          <w:rFonts w:ascii="Arial" w:hAnsi="Arial" w:cs="Arial"/>
          <w:sz w:val="24"/>
          <w:shd w:val="clear" w:color="auto" w:fill="FFFFFF"/>
        </w:rPr>
        <w:t xml:space="preserve">The </w:t>
      </w:r>
      <w:r w:rsidR="0A6DCA8C" w:rsidRPr="00F7484B">
        <w:rPr>
          <w:rFonts w:ascii="Arial" w:hAnsi="Arial" w:cs="Arial"/>
          <w:sz w:val="24"/>
          <w:shd w:val="clear" w:color="auto" w:fill="FFFFFF"/>
        </w:rPr>
        <w:t>CDE</w:t>
      </w:r>
      <w:r w:rsidRPr="00F7484B">
        <w:rPr>
          <w:rFonts w:ascii="Arial" w:hAnsi="Arial" w:cs="Arial"/>
          <w:sz w:val="24"/>
          <w:shd w:val="clear" w:color="auto" w:fill="FFFFFF"/>
        </w:rPr>
        <w:t xml:space="preserve"> has developed these Guidelines in accordance with Article 8, </w:t>
      </w:r>
      <w:r w:rsidRPr="00DE0B0B">
        <w:rPr>
          <w:rFonts w:ascii="Arial" w:hAnsi="Arial" w:cs="Arial"/>
          <w:sz w:val="24"/>
          <w:shd w:val="clear" w:color="auto" w:fill="FFFFFF"/>
        </w:rPr>
        <w:t>Section 49501.5</w:t>
      </w:r>
      <w:r w:rsidRPr="00F7484B">
        <w:rPr>
          <w:rFonts w:ascii="Arial" w:hAnsi="Arial" w:cs="Arial"/>
          <w:sz w:val="24"/>
          <w:shd w:val="clear" w:color="auto" w:fill="FFFFFF"/>
        </w:rPr>
        <w:t xml:space="preserve"> of the California </w:t>
      </w:r>
      <w:r w:rsidR="0A6DCA8C" w:rsidRPr="00F7484B">
        <w:rPr>
          <w:rFonts w:ascii="Arial" w:hAnsi="Arial" w:cs="Arial"/>
          <w:i/>
          <w:iCs/>
          <w:sz w:val="24"/>
          <w:shd w:val="clear" w:color="auto" w:fill="FFFFFF"/>
        </w:rPr>
        <w:t>E</w:t>
      </w:r>
      <w:r w:rsidR="5DB926D4" w:rsidRPr="00F7484B">
        <w:rPr>
          <w:rFonts w:ascii="Arial" w:hAnsi="Arial" w:cs="Arial"/>
          <w:i/>
          <w:iCs/>
          <w:sz w:val="24"/>
          <w:shd w:val="clear" w:color="auto" w:fill="FFFFFF"/>
        </w:rPr>
        <w:t xml:space="preserve">ducation </w:t>
      </w:r>
      <w:r w:rsidR="0A6DCA8C" w:rsidRPr="00F7484B">
        <w:rPr>
          <w:rFonts w:ascii="Arial" w:hAnsi="Arial" w:cs="Arial"/>
          <w:i/>
          <w:iCs/>
          <w:sz w:val="24"/>
          <w:shd w:val="clear" w:color="auto" w:fill="FFFFFF"/>
        </w:rPr>
        <w:t>C</w:t>
      </w:r>
      <w:r w:rsidR="3B234547" w:rsidRPr="00F7484B">
        <w:rPr>
          <w:rFonts w:ascii="Arial" w:hAnsi="Arial" w:cs="Arial"/>
          <w:i/>
          <w:iCs/>
          <w:sz w:val="24"/>
          <w:shd w:val="clear" w:color="auto" w:fill="FFFFFF"/>
        </w:rPr>
        <w:t>ode</w:t>
      </w:r>
      <w:r w:rsidR="00757F68" w:rsidRPr="00F7484B">
        <w:rPr>
          <w:rFonts w:ascii="Arial" w:hAnsi="Arial" w:cs="Arial"/>
          <w:i/>
          <w:iCs/>
          <w:sz w:val="24"/>
          <w:shd w:val="clear" w:color="auto" w:fill="FFFFFF"/>
        </w:rPr>
        <w:t xml:space="preserve"> </w:t>
      </w:r>
      <w:r w:rsidR="003409E5" w:rsidRPr="00F7484B">
        <w:rPr>
          <w:rFonts w:ascii="Arial" w:hAnsi="Arial" w:cs="Arial"/>
          <w:sz w:val="24"/>
          <w:shd w:val="clear" w:color="auto" w:fill="FFFFFF"/>
        </w:rPr>
        <w:t>(</w:t>
      </w:r>
      <w:r w:rsidRPr="00F7484B">
        <w:rPr>
          <w:rFonts w:ascii="Arial" w:hAnsi="Arial" w:cs="Arial"/>
          <w:sz w:val="24"/>
          <w:shd w:val="clear" w:color="auto" w:fill="FFFFFF"/>
        </w:rPr>
        <w:t>as amended by Statutes 2021</w:t>
      </w:r>
      <w:r w:rsidR="003409E5" w:rsidRPr="00F7484B">
        <w:rPr>
          <w:rFonts w:ascii="Arial" w:hAnsi="Arial" w:cs="Arial"/>
          <w:sz w:val="24"/>
          <w:shd w:val="clear" w:color="auto" w:fill="FFFFFF"/>
        </w:rPr>
        <w:t>)</w:t>
      </w:r>
      <w:r w:rsidRPr="00F7484B">
        <w:rPr>
          <w:rFonts w:ascii="Arial" w:hAnsi="Arial" w:cs="Arial"/>
          <w:sz w:val="24"/>
          <w:shd w:val="clear" w:color="auto" w:fill="FFFFFF"/>
        </w:rPr>
        <w:t xml:space="preserve">, Chapter 252, Section </w:t>
      </w:r>
      <w:r w:rsidRPr="00F7484B">
        <w:rPr>
          <w:rFonts w:ascii="Arial" w:hAnsi="Arial" w:cs="Arial"/>
          <w:sz w:val="24"/>
          <w:shd w:val="clear" w:color="auto" w:fill="FFFFFF"/>
        </w:rPr>
        <w:lastRenderedPageBreak/>
        <w:t xml:space="preserve">26 and effective September 23, 2021, which allows the </w:t>
      </w:r>
      <w:r w:rsidR="0A6DCA8C" w:rsidRPr="00F7484B">
        <w:rPr>
          <w:rFonts w:ascii="Arial" w:hAnsi="Arial" w:cs="Arial"/>
          <w:sz w:val="24"/>
          <w:shd w:val="clear" w:color="auto" w:fill="FFFFFF"/>
        </w:rPr>
        <w:t>CDE</w:t>
      </w:r>
      <w:r w:rsidRPr="00F7484B">
        <w:rPr>
          <w:rFonts w:ascii="Arial" w:hAnsi="Arial" w:cs="Arial"/>
          <w:sz w:val="24"/>
          <w:shd w:val="clear" w:color="auto" w:fill="FFFFFF"/>
        </w:rPr>
        <w:t xml:space="preserve"> to adopt, and as necessary, revise guidelines until July 1, </w:t>
      </w:r>
      <w:r w:rsidR="6ACCA583" w:rsidRPr="00F7484B">
        <w:rPr>
          <w:rFonts w:ascii="Arial" w:hAnsi="Arial" w:cs="Arial"/>
          <w:sz w:val="24"/>
          <w:shd w:val="clear" w:color="auto" w:fill="FFFFFF"/>
        </w:rPr>
        <w:t>2023</w:t>
      </w:r>
      <w:r w:rsidR="1093697A" w:rsidRPr="00F7484B">
        <w:rPr>
          <w:rFonts w:ascii="Arial" w:hAnsi="Arial" w:cs="Arial"/>
          <w:sz w:val="24"/>
          <w:shd w:val="clear" w:color="auto" w:fill="FFFFFF"/>
        </w:rPr>
        <w:t>.</w:t>
      </w:r>
    </w:p>
    <w:p w14:paraId="17802D45" w14:textId="5B57980F" w:rsidR="000F6BD7" w:rsidRDefault="000F6BD7" w:rsidP="00174040">
      <w:pPr>
        <w:pStyle w:val="Heading2"/>
        <w:numPr>
          <w:ilvl w:val="0"/>
          <w:numId w:val="30"/>
        </w:numPr>
        <w:tabs>
          <w:tab w:val="left" w:pos="360"/>
          <w:tab w:val="left" w:pos="630"/>
        </w:tabs>
        <w:spacing w:before="0" w:line="360" w:lineRule="auto"/>
        <w:ind w:left="810" w:hanging="810"/>
      </w:pPr>
      <w:bookmarkStart w:id="96" w:name="_CONFIDENTIALITY"/>
      <w:bookmarkStart w:id="97" w:name="_EFFECTIVE_DATE_OF"/>
      <w:bookmarkStart w:id="98" w:name="_Toc363801811"/>
      <w:bookmarkStart w:id="99" w:name="_Toc366127906"/>
      <w:bookmarkStart w:id="100" w:name="_Toc366657524"/>
      <w:bookmarkStart w:id="101" w:name="_Toc366665490"/>
      <w:bookmarkStart w:id="102" w:name="_Toc372281606"/>
      <w:bookmarkStart w:id="103" w:name="_Toc134172874"/>
      <w:bookmarkEnd w:id="93"/>
      <w:bookmarkEnd w:id="94"/>
      <w:bookmarkEnd w:id="95"/>
      <w:bookmarkEnd w:id="96"/>
      <w:bookmarkEnd w:id="97"/>
      <w:r>
        <w:t>EFFECTIVE DATE OF GUIDELINES</w:t>
      </w:r>
      <w:bookmarkEnd w:id="98"/>
      <w:bookmarkEnd w:id="99"/>
      <w:bookmarkEnd w:id="100"/>
      <w:bookmarkEnd w:id="101"/>
      <w:bookmarkEnd w:id="102"/>
      <w:bookmarkEnd w:id="103"/>
    </w:p>
    <w:p w14:paraId="2B5580EA" w14:textId="30820C6C" w:rsidR="00500162" w:rsidRPr="000944CB" w:rsidRDefault="7BF8A23E" w:rsidP="00013EBC">
      <w:pPr>
        <w:spacing w:after="240" w:line="360" w:lineRule="auto"/>
        <w:rPr>
          <w:rFonts w:ascii="Arial" w:hAnsi="Arial" w:cs="Arial"/>
          <w:sz w:val="24"/>
          <w:szCs w:val="24"/>
          <w:shd w:val="clear" w:color="auto" w:fill="FFFFFF"/>
        </w:rPr>
      </w:pPr>
      <w:r w:rsidRPr="000944CB">
        <w:rPr>
          <w:rFonts w:ascii="Arial" w:hAnsi="Arial" w:cs="Arial"/>
          <w:sz w:val="24"/>
          <w:szCs w:val="24"/>
          <w:shd w:val="clear" w:color="auto" w:fill="FFFFFF"/>
        </w:rPr>
        <w:t>These Guidelines shall</w:t>
      </w:r>
      <w:r w:rsidR="68805C60" w:rsidRPr="000944CB">
        <w:rPr>
          <w:rFonts w:ascii="Arial" w:hAnsi="Arial" w:cs="Arial"/>
          <w:sz w:val="24"/>
          <w:szCs w:val="24"/>
          <w:shd w:val="clear" w:color="auto" w:fill="FFFFFF"/>
        </w:rPr>
        <w:t xml:space="preserve"> </w:t>
      </w:r>
      <w:r w:rsidRPr="000944CB">
        <w:rPr>
          <w:rFonts w:ascii="Arial" w:hAnsi="Arial" w:cs="Arial"/>
          <w:sz w:val="24"/>
          <w:szCs w:val="24"/>
          <w:shd w:val="clear" w:color="auto" w:fill="FFFFFF"/>
        </w:rPr>
        <w:t xml:space="preserve">be effective </w:t>
      </w:r>
      <w:r w:rsidR="68805C60" w:rsidRPr="000944CB">
        <w:rPr>
          <w:rFonts w:ascii="Arial" w:hAnsi="Arial" w:cs="Arial"/>
          <w:sz w:val="24"/>
          <w:szCs w:val="24"/>
          <w:shd w:val="clear" w:color="auto" w:fill="FFFFFF"/>
        </w:rPr>
        <w:t>upon</w:t>
      </w:r>
      <w:r w:rsidRPr="000944CB">
        <w:rPr>
          <w:rFonts w:ascii="Arial" w:hAnsi="Arial" w:cs="Arial"/>
          <w:sz w:val="24"/>
          <w:szCs w:val="24"/>
          <w:shd w:val="clear" w:color="auto" w:fill="FFFFFF"/>
        </w:rPr>
        <w:t xml:space="preserve"> adopt</w:t>
      </w:r>
      <w:r w:rsidR="68805C60" w:rsidRPr="000944CB">
        <w:rPr>
          <w:rFonts w:ascii="Arial" w:hAnsi="Arial" w:cs="Arial"/>
          <w:sz w:val="24"/>
          <w:szCs w:val="24"/>
          <w:shd w:val="clear" w:color="auto" w:fill="FFFFFF"/>
        </w:rPr>
        <w:t>ion</w:t>
      </w:r>
      <w:r w:rsidRPr="000944CB">
        <w:rPr>
          <w:rFonts w:ascii="Arial" w:hAnsi="Arial" w:cs="Arial"/>
          <w:sz w:val="24"/>
          <w:szCs w:val="24"/>
          <w:shd w:val="clear" w:color="auto" w:fill="FFFFFF"/>
        </w:rPr>
        <w:t xml:space="preserve"> by </w:t>
      </w:r>
      <w:r w:rsidR="27AE6C46" w:rsidRPr="000944CB">
        <w:rPr>
          <w:rFonts w:ascii="Arial" w:hAnsi="Arial" w:cs="Arial"/>
          <w:sz w:val="24"/>
          <w:szCs w:val="24"/>
          <w:shd w:val="clear" w:color="auto" w:fill="FFFFFF"/>
        </w:rPr>
        <w:t>the C</w:t>
      </w:r>
      <w:r w:rsidR="0A6DCA8C" w:rsidRPr="000944CB">
        <w:rPr>
          <w:rFonts w:ascii="Arial" w:hAnsi="Arial" w:cs="Arial"/>
          <w:sz w:val="24"/>
          <w:szCs w:val="24"/>
          <w:shd w:val="clear" w:color="auto" w:fill="FFFFFF"/>
        </w:rPr>
        <w:t>DE</w:t>
      </w:r>
      <w:r w:rsidR="27AE6C46" w:rsidRPr="000944CB">
        <w:rPr>
          <w:rFonts w:ascii="Arial" w:hAnsi="Arial" w:cs="Arial"/>
          <w:sz w:val="24"/>
          <w:szCs w:val="24"/>
          <w:shd w:val="clear" w:color="auto" w:fill="FFFFFF"/>
        </w:rPr>
        <w:t xml:space="preserve"> following the completion of </w:t>
      </w:r>
      <w:r w:rsidR="09DC520A" w:rsidRPr="000944CB">
        <w:rPr>
          <w:rFonts w:ascii="Arial" w:hAnsi="Arial" w:cs="Arial"/>
          <w:sz w:val="24"/>
          <w:szCs w:val="24"/>
          <w:shd w:val="clear" w:color="auto" w:fill="FFFFFF"/>
        </w:rPr>
        <w:t>the process</w:t>
      </w:r>
      <w:r w:rsidR="27AE6C46" w:rsidRPr="000944CB">
        <w:rPr>
          <w:rFonts w:ascii="Arial" w:hAnsi="Arial" w:cs="Arial"/>
          <w:sz w:val="24"/>
          <w:szCs w:val="24"/>
          <w:shd w:val="clear" w:color="auto" w:fill="FFFFFF"/>
        </w:rPr>
        <w:t xml:space="preserve"> described in </w:t>
      </w:r>
      <w:r w:rsidR="27AE6C46" w:rsidRPr="000944CB">
        <w:rPr>
          <w:rFonts w:ascii="Arial" w:hAnsi="Arial" w:cs="Arial"/>
          <w:i/>
          <w:iCs/>
          <w:sz w:val="24"/>
          <w:szCs w:val="24"/>
          <w:shd w:val="clear" w:color="auto" w:fill="FFFFFF"/>
        </w:rPr>
        <w:t>EC</w:t>
      </w:r>
      <w:r w:rsidR="27AE6C46" w:rsidRPr="000944CB">
        <w:rPr>
          <w:rFonts w:ascii="Arial" w:hAnsi="Arial" w:cs="Arial"/>
          <w:sz w:val="24"/>
          <w:szCs w:val="24"/>
          <w:shd w:val="clear" w:color="auto" w:fill="FFFFFF"/>
        </w:rPr>
        <w:t xml:space="preserve"> Section </w:t>
      </w:r>
      <w:r w:rsidR="27AE6C46" w:rsidRPr="00DE0B0B">
        <w:rPr>
          <w:rFonts w:ascii="Arial" w:hAnsi="Arial" w:cs="Arial"/>
          <w:sz w:val="24"/>
          <w:szCs w:val="24"/>
          <w:shd w:val="clear" w:color="auto" w:fill="FFFFFF"/>
        </w:rPr>
        <w:t>49501.5.</w:t>
      </w:r>
      <w:r w:rsidR="27AE6C46" w:rsidRPr="000944CB">
        <w:rPr>
          <w:rFonts w:ascii="Arial" w:hAnsi="Arial" w:cs="Arial"/>
          <w:sz w:val="24"/>
          <w:szCs w:val="24"/>
          <w:shd w:val="clear" w:color="auto" w:fill="FFFFFF"/>
        </w:rPr>
        <w:t xml:space="preserve"> </w:t>
      </w:r>
      <w:bookmarkStart w:id="104" w:name="_SUBSTANTIVE_CHANGES_IN"/>
      <w:bookmarkStart w:id="105" w:name="_NONSUBSTANTIVE_CHANGES_IN"/>
      <w:bookmarkStart w:id="106" w:name="_Toc363801813"/>
      <w:bookmarkStart w:id="107" w:name="_Toc366127908"/>
      <w:bookmarkStart w:id="108" w:name="_Toc366657526"/>
      <w:bookmarkStart w:id="109" w:name="_Toc366665492"/>
      <w:bookmarkStart w:id="110" w:name="_Toc372281608"/>
      <w:bookmarkStart w:id="111" w:name="Nonsubstantive_Changes"/>
      <w:bookmarkEnd w:id="104"/>
      <w:bookmarkEnd w:id="105"/>
    </w:p>
    <w:p w14:paraId="0A3F6A7A" w14:textId="77777777" w:rsidR="000F6BD7" w:rsidRDefault="000F6BD7" w:rsidP="00013EBC">
      <w:pPr>
        <w:pStyle w:val="Heading2"/>
        <w:numPr>
          <w:ilvl w:val="0"/>
          <w:numId w:val="30"/>
        </w:numPr>
        <w:tabs>
          <w:tab w:val="left" w:pos="360"/>
          <w:tab w:val="left" w:pos="630"/>
        </w:tabs>
        <w:spacing w:before="0" w:line="360" w:lineRule="auto"/>
        <w:ind w:left="810" w:hanging="810"/>
      </w:pPr>
      <w:bookmarkStart w:id="112" w:name="_Toc134172875"/>
      <w:r w:rsidRPr="00DA6F1A">
        <w:t>NONS</w:t>
      </w:r>
      <w:r w:rsidR="00500162">
        <w:t>U</w:t>
      </w:r>
      <w:r w:rsidRPr="00DA6F1A">
        <w:t>BSTANTIVE</w:t>
      </w:r>
      <w:r>
        <w:t xml:space="preserve"> CHANGES IN GUIDELINES</w:t>
      </w:r>
      <w:bookmarkEnd w:id="106"/>
      <w:bookmarkEnd w:id="107"/>
      <w:bookmarkEnd w:id="108"/>
      <w:bookmarkEnd w:id="109"/>
      <w:bookmarkEnd w:id="110"/>
      <w:bookmarkEnd w:id="112"/>
    </w:p>
    <w:bookmarkEnd w:id="111"/>
    <w:p w14:paraId="3DE47927" w14:textId="54B032F5" w:rsidR="00E03AF4" w:rsidRDefault="165A2B44" w:rsidP="00A80A90">
      <w:pPr>
        <w:spacing w:line="360" w:lineRule="auto"/>
        <w:rPr>
          <w:rFonts w:ascii="Arial" w:hAnsi="Arial" w:cs="Arial"/>
          <w:sz w:val="24"/>
          <w:szCs w:val="24"/>
        </w:rPr>
      </w:pPr>
      <w:r w:rsidRPr="3F317BDC">
        <w:rPr>
          <w:rFonts w:ascii="Arial" w:hAnsi="Arial" w:cs="Arial"/>
          <w:sz w:val="24"/>
          <w:szCs w:val="24"/>
        </w:rPr>
        <w:t xml:space="preserve">If the </w:t>
      </w:r>
      <w:r w:rsidR="523C18C7" w:rsidRPr="3F317BDC">
        <w:rPr>
          <w:rFonts w:ascii="Arial" w:hAnsi="Arial" w:cs="Arial"/>
          <w:sz w:val="24"/>
          <w:szCs w:val="24"/>
        </w:rPr>
        <w:t>final</w:t>
      </w:r>
      <w:r w:rsidR="76E6332C" w:rsidRPr="3F317BDC">
        <w:rPr>
          <w:rFonts w:ascii="Arial" w:hAnsi="Arial" w:cs="Arial"/>
          <w:sz w:val="24"/>
          <w:szCs w:val="24"/>
        </w:rPr>
        <w:t xml:space="preserve"> </w:t>
      </w:r>
      <w:r w:rsidRPr="3F317BDC">
        <w:rPr>
          <w:rFonts w:ascii="Arial" w:hAnsi="Arial" w:cs="Arial"/>
          <w:sz w:val="24"/>
          <w:szCs w:val="24"/>
        </w:rPr>
        <w:t xml:space="preserve">Guidelines require </w:t>
      </w:r>
      <w:proofErr w:type="spellStart"/>
      <w:r w:rsidRPr="3F317BDC">
        <w:rPr>
          <w:rFonts w:ascii="Arial" w:hAnsi="Arial" w:cs="Arial"/>
          <w:sz w:val="24"/>
          <w:szCs w:val="24"/>
        </w:rPr>
        <w:t>nonsubstantive</w:t>
      </w:r>
      <w:proofErr w:type="spellEnd"/>
      <w:r w:rsidRPr="3F317BDC">
        <w:rPr>
          <w:rFonts w:ascii="Arial" w:hAnsi="Arial" w:cs="Arial"/>
          <w:sz w:val="24"/>
          <w:szCs w:val="24"/>
        </w:rPr>
        <w:t xml:space="preserve"> changes</w:t>
      </w:r>
      <w:r w:rsidR="523C18C7" w:rsidRPr="3F317BDC">
        <w:rPr>
          <w:rFonts w:ascii="Arial" w:hAnsi="Arial" w:cs="Arial"/>
          <w:sz w:val="24"/>
          <w:szCs w:val="24"/>
        </w:rPr>
        <w:t>,</w:t>
      </w:r>
      <w:r w:rsidRPr="3F317BDC">
        <w:rPr>
          <w:rFonts w:ascii="Arial" w:hAnsi="Arial" w:cs="Arial"/>
          <w:sz w:val="24"/>
          <w:szCs w:val="24"/>
        </w:rPr>
        <w:t xml:space="preserve"> the </w:t>
      </w:r>
      <w:r w:rsidR="06FA374D" w:rsidRPr="3F317BDC">
        <w:rPr>
          <w:rFonts w:ascii="Arial" w:hAnsi="Arial" w:cs="Arial"/>
          <w:sz w:val="24"/>
          <w:szCs w:val="24"/>
        </w:rPr>
        <w:t>CDE</w:t>
      </w:r>
      <w:r w:rsidRPr="3F317BDC">
        <w:rPr>
          <w:rFonts w:ascii="Arial" w:hAnsi="Arial" w:cs="Arial"/>
          <w:sz w:val="24"/>
          <w:szCs w:val="24"/>
        </w:rPr>
        <w:t xml:space="preserve"> will provide notice of the changes to </w:t>
      </w:r>
      <w:r w:rsidR="6CE31622" w:rsidRPr="3F317BDC">
        <w:rPr>
          <w:rFonts w:ascii="Arial" w:hAnsi="Arial" w:cs="Arial"/>
          <w:sz w:val="24"/>
          <w:szCs w:val="24"/>
        </w:rPr>
        <w:t>LEA</w:t>
      </w:r>
      <w:r w:rsidR="2FC94B2C" w:rsidRPr="3F317BDC">
        <w:rPr>
          <w:rFonts w:ascii="Arial" w:hAnsi="Arial" w:cs="Arial"/>
          <w:sz w:val="24"/>
          <w:szCs w:val="24"/>
        </w:rPr>
        <w:t>s</w:t>
      </w:r>
      <w:r w:rsidR="6CE31622" w:rsidRPr="3F317BDC">
        <w:rPr>
          <w:rFonts w:ascii="Arial" w:hAnsi="Arial" w:cs="Arial"/>
          <w:sz w:val="24"/>
          <w:szCs w:val="24"/>
        </w:rPr>
        <w:t xml:space="preserve"> </w:t>
      </w:r>
      <w:r w:rsidR="409EF6EF" w:rsidRPr="3F317BDC">
        <w:rPr>
          <w:rFonts w:ascii="Arial" w:hAnsi="Arial" w:cs="Arial"/>
          <w:sz w:val="24"/>
          <w:szCs w:val="24"/>
        </w:rPr>
        <w:t>via</w:t>
      </w:r>
      <w:r w:rsidRPr="3F317BDC">
        <w:rPr>
          <w:rFonts w:ascii="Arial" w:hAnsi="Arial" w:cs="Arial"/>
          <w:sz w:val="24"/>
          <w:szCs w:val="24"/>
        </w:rPr>
        <w:t xml:space="preserve"> listserv and post the amended Guidelines</w:t>
      </w:r>
      <w:r w:rsidRPr="3F317BDC">
        <w:rPr>
          <w:rFonts w:ascii="Arial" w:hAnsi="Arial" w:cs="Arial"/>
          <w:i/>
          <w:iCs/>
          <w:sz w:val="24"/>
          <w:szCs w:val="24"/>
        </w:rPr>
        <w:t xml:space="preserve"> </w:t>
      </w:r>
      <w:r w:rsidRPr="3F317BDC">
        <w:rPr>
          <w:rFonts w:ascii="Arial" w:hAnsi="Arial" w:cs="Arial"/>
          <w:sz w:val="24"/>
          <w:szCs w:val="24"/>
        </w:rPr>
        <w:t xml:space="preserve">on the </w:t>
      </w:r>
      <w:r w:rsidR="1A3089B4" w:rsidRPr="3F317BDC">
        <w:rPr>
          <w:rFonts w:ascii="Arial" w:hAnsi="Arial" w:cs="Arial"/>
          <w:sz w:val="24"/>
          <w:szCs w:val="24"/>
        </w:rPr>
        <w:t>UMP</w:t>
      </w:r>
      <w:r w:rsidR="6CE31622" w:rsidRPr="3F317BDC">
        <w:rPr>
          <w:rFonts w:ascii="Arial" w:hAnsi="Arial" w:cs="Arial"/>
          <w:sz w:val="24"/>
          <w:szCs w:val="24"/>
        </w:rPr>
        <w:t xml:space="preserve"> </w:t>
      </w:r>
      <w:r w:rsidRPr="3F317BDC">
        <w:rPr>
          <w:rFonts w:ascii="Arial" w:hAnsi="Arial" w:cs="Arial"/>
          <w:sz w:val="24"/>
          <w:szCs w:val="24"/>
        </w:rPr>
        <w:t>web</w:t>
      </w:r>
      <w:r w:rsidR="00235EA4" w:rsidRPr="3F317BDC">
        <w:rPr>
          <w:rFonts w:ascii="Arial" w:hAnsi="Arial" w:cs="Arial"/>
          <w:sz w:val="24"/>
          <w:szCs w:val="24"/>
        </w:rPr>
        <w:t xml:space="preserve"> </w:t>
      </w:r>
      <w:r w:rsidRPr="3F317BDC">
        <w:rPr>
          <w:rFonts w:ascii="Arial" w:hAnsi="Arial" w:cs="Arial"/>
          <w:sz w:val="24"/>
          <w:szCs w:val="24"/>
        </w:rPr>
        <w:t>page</w:t>
      </w:r>
      <w:r w:rsidR="36ECAC74" w:rsidRPr="3F317BDC">
        <w:rPr>
          <w:rFonts w:ascii="Arial" w:hAnsi="Arial" w:cs="Arial"/>
          <w:sz w:val="24"/>
          <w:szCs w:val="24"/>
        </w:rPr>
        <w:t>.</w:t>
      </w:r>
    </w:p>
    <w:p w14:paraId="65480C27" w14:textId="77777777" w:rsidR="00BE13DE" w:rsidRDefault="00BE13DE" w:rsidP="00A80A90">
      <w:pPr>
        <w:spacing w:line="360" w:lineRule="auto"/>
        <w:rPr>
          <w:rFonts w:ascii="Arial" w:hAnsi="Arial" w:cs="Arial"/>
          <w:sz w:val="24"/>
          <w:szCs w:val="24"/>
        </w:rPr>
      </w:pPr>
    </w:p>
    <w:sectPr w:rsidR="00BE13DE" w:rsidSect="000A313C">
      <w:footerReference w:type="default" r:id="rId32"/>
      <w:pgSz w:w="12240" w:h="15840"/>
      <w:pgMar w:top="1350" w:right="1440" w:bottom="1440" w:left="1440" w:header="720" w:footer="9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2D54B" w14:textId="77777777" w:rsidR="00C95122" w:rsidRDefault="00C95122" w:rsidP="000F6BD7">
      <w:r>
        <w:separator/>
      </w:r>
    </w:p>
    <w:p w14:paraId="696D9408" w14:textId="77777777" w:rsidR="00C95122" w:rsidRDefault="00C95122"/>
  </w:endnote>
  <w:endnote w:type="continuationSeparator" w:id="0">
    <w:p w14:paraId="21725D5E" w14:textId="77777777" w:rsidR="00C95122" w:rsidRDefault="00C95122" w:rsidP="000F6BD7">
      <w:r>
        <w:continuationSeparator/>
      </w:r>
    </w:p>
    <w:p w14:paraId="3B749FAA" w14:textId="77777777" w:rsidR="00C95122" w:rsidRDefault="00C95122"/>
  </w:endnote>
  <w:endnote w:type="continuationNotice" w:id="1">
    <w:p w14:paraId="0DD7C57A" w14:textId="77777777" w:rsidR="00C95122" w:rsidRDefault="00C951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9B911" w14:textId="77777777" w:rsidR="00F30F35" w:rsidRPr="00CB767C" w:rsidRDefault="00F30F35" w:rsidP="000F6BD7">
    <w:pPr>
      <w:spacing w:before="240" w:after="0"/>
      <w:jc w:val="center"/>
    </w:pPr>
    <w:r>
      <w:fldChar w:fldCharType="begin"/>
    </w:r>
    <w:r>
      <w:instrText xml:space="preserve"> PAGE  \* MERGEFORMAT </w:instrText>
    </w:r>
    <w:r>
      <w:fldChar w:fldCharType="separate"/>
    </w:r>
    <w:r>
      <w:rPr>
        <w:noProof/>
      </w:rPr>
      <w:t>iv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E4A55" w14:textId="77777777" w:rsidR="00F30F35" w:rsidRDefault="00F30F35" w:rsidP="000F6BD7">
    <w:pPr>
      <w:pStyle w:val="MediumGrid21"/>
      <w:spacing w:before="240"/>
      <w:jc w:val="center"/>
    </w:pPr>
    <w:r>
      <w:fldChar w:fldCharType="begin"/>
    </w:r>
    <w:r>
      <w:instrText xml:space="preserve"> PAGE  \* MERGEFORMAT </w:instrText>
    </w:r>
    <w:r>
      <w:fldChar w:fldCharType="separate"/>
    </w:r>
    <w:r>
      <w:rPr>
        <w:noProof/>
      </w:rPr>
      <w:t>49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45A70" w14:textId="77777777" w:rsidR="00C95122" w:rsidRDefault="00C95122" w:rsidP="000F6BD7">
      <w:r>
        <w:separator/>
      </w:r>
    </w:p>
    <w:p w14:paraId="6DEE59D8" w14:textId="77777777" w:rsidR="00C95122" w:rsidRDefault="00C95122"/>
  </w:footnote>
  <w:footnote w:type="continuationSeparator" w:id="0">
    <w:p w14:paraId="639CF42E" w14:textId="77777777" w:rsidR="00C95122" w:rsidRDefault="00C95122" w:rsidP="000F6BD7">
      <w:r>
        <w:continuationSeparator/>
      </w:r>
    </w:p>
    <w:p w14:paraId="17507895" w14:textId="77777777" w:rsidR="00C95122" w:rsidRDefault="00C95122"/>
  </w:footnote>
  <w:footnote w:type="continuationNotice" w:id="1">
    <w:p w14:paraId="69C4A26F" w14:textId="77777777" w:rsidR="00C95122" w:rsidRDefault="00C951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FA7B7" w14:textId="77777777" w:rsidR="00F30F35" w:rsidRDefault="00F30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76A9"/>
    <w:multiLevelType w:val="hybridMultilevel"/>
    <w:tmpl w:val="0D526706"/>
    <w:lvl w:ilvl="0" w:tplc="E13C6D86">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770DF"/>
    <w:multiLevelType w:val="hybridMultilevel"/>
    <w:tmpl w:val="F1CE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FA681"/>
    <w:multiLevelType w:val="hybridMultilevel"/>
    <w:tmpl w:val="0BB812AE"/>
    <w:lvl w:ilvl="0" w:tplc="FFFFFFFF">
      <w:start w:val="1"/>
      <w:numFmt w:val="bullet"/>
      <w:lvlText w:val=""/>
      <w:lvlJc w:val="left"/>
      <w:pPr>
        <w:ind w:left="720" w:hanging="360"/>
      </w:pPr>
      <w:rPr>
        <w:rFonts w:ascii="Symbol" w:hAnsi="Symbol" w:hint="default"/>
      </w:rPr>
    </w:lvl>
    <w:lvl w:ilvl="1" w:tplc="A9E4204A">
      <w:start w:val="1"/>
      <w:numFmt w:val="bullet"/>
      <w:lvlText w:val="o"/>
      <w:lvlJc w:val="left"/>
      <w:pPr>
        <w:ind w:left="1440" w:hanging="360"/>
      </w:pPr>
      <w:rPr>
        <w:rFonts w:ascii="Courier New" w:hAnsi="Courier New" w:hint="default"/>
      </w:rPr>
    </w:lvl>
    <w:lvl w:ilvl="2" w:tplc="0B8C4802">
      <w:start w:val="1"/>
      <w:numFmt w:val="bullet"/>
      <w:lvlText w:val=""/>
      <w:lvlJc w:val="left"/>
      <w:pPr>
        <w:ind w:left="2160" w:hanging="360"/>
      </w:pPr>
      <w:rPr>
        <w:rFonts w:ascii="Wingdings" w:hAnsi="Wingdings" w:hint="default"/>
      </w:rPr>
    </w:lvl>
    <w:lvl w:ilvl="3" w:tplc="EC46E4AC">
      <w:start w:val="1"/>
      <w:numFmt w:val="bullet"/>
      <w:lvlText w:val=""/>
      <w:lvlJc w:val="left"/>
      <w:pPr>
        <w:ind w:left="2880" w:hanging="360"/>
      </w:pPr>
      <w:rPr>
        <w:rFonts w:ascii="Symbol" w:hAnsi="Symbol" w:hint="default"/>
      </w:rPr>
    </w:lvl>
    <w:lvl w:ilvl="4" w:tplc="18B2A796">
      <w:start w:val="1"/>
      <w:numFmt w:val="bullet"/>
      <w:lvlText w:val="o"/>
      <w:lvlJc w:val="left"/>
      <w:pPr>
        <w:ind w:left="3600" w:hanging="360"/>
      </w:pPr>
      <w:rPr>
        <w:rFonts w:ascii="Courier New" w:hAnsi="Courier New" w:hint="default"/>
      </w:rPr>
    </w:lvl>
    <w:lvl w:ilvl="5" w:tplc="D93EAFFE">
      <w:start w:val="1"/>
      <w:numFmt w:val="bullet"/>
      <w:lvlText w:val=""/>
      <w:lvlJc w:val="left"/>
      <w:pPr>
        <w:ind w:left="4320" w:hanging="360"/>
      </w:pPr>
      <w:rPr>
        <w:rFonts w:ascii="Wingdings" w:hAnsi="Wingdings" w:hint="default"/>
      </w:rPr>
    </w:lvl>
    <w:lvl w:ilvl="6" w:tplc="14A082FC">
      <w:start w:val="1"/>
      <w:numFmt w:val="bullet"/>
      <w:lvlText w:val=""/>
      <w:lvlJc w:val="left"/>
      <w:pPr>
        <w:ind w:left="5040" w:hanging="360"/>
      </w:pPr>
      <w:rPr>
        <w:rFonts w:ascii="Symbol" w:hAnsi="Symbol" w:hint="default"/>
      </w:rPr>
    </w:lvl>
    <w:lvl w:ilvl="7" w:tplc="99DAEBF0">
      <w:start w:val="1"/>
      <w:numFmt w:val="bullet"/>
      <w:lvlText w:val="o"/>
      <w:lvlJc w:val="left"/>
      <w:pPr>
        <w:ind w:left="5760" w:hanging="360"/>
      </w:pPr>
      <w:rPr>
        <w:rFonts w:ascii="Courier New" w:hAnsi="Courier New" w:hint="default"/>
      </w:rPr>
    </w:lvl>
    <w:lvl w:ilvl="8" w:tplc="EBD87DB6">
      <w:start w:val="1"/>
      <w:numFmt w:val="bullet"/>
      <w:lvlText w:val=""/>
      <w:lvlJc w:val="left"/>
      <w:pPr>
        <w:ind w:left="6480" w:hanging="360"/>
      </w:pPr>
      <w:rPr>
        <w:rFonts w:ascii="Wingdings" w:hAnsi="Wingdings" w:hint="default"/>
      </w:rPr>
    </w:lvl>
  </w:abstractNum>
  <w:abstractNum w:abstractNumId="3" w15:restartNumberingAfterBreak="0">
    <w:nsid w:val="06C26E13"/>
    <w:multiLevelType w:val="hybridMultilevel"/>
    <w:tmpl w:val="55923EB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092045A2"/>
    <w:multiLevelType w:val="hybridMultilevel"/>
    <w:tmpl w:val="770EE7A4"/>
    <w:lvl w:ilvl="0" w:tplc="3C86384E">
      <w:start w:val="1"/>
      <w:numFmt w:val="upperLetter"/>
      <w:lvlText w:val="%1."/>
      <w:lvlJc w:val="left"/>
      <w:pPr>
        <w:ind w:left="720" w:hanging="360"/>
      </w:pPr>
      <w:rPr>
        <w:rFonts w:ascii="Arial" w:hAnsi="Arial"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55B46"/>
    <w:multiLevelType w:val="hybridMultilevel"/>
    <w:tmpl w:val="3D7C12C0"/>
    <w:lvl w:ilvl="0" w:tplc="C8B661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1C0125"/>
    <w:multiLevelType w:val="hybridMultilevel"/>
    <w:tmpl w:val="13E0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2605EF"/>
    <w:multiLevelType w:val="hybridMultilevel"/>
    <w:tmpl w:val="5BEE114C"/>
    <w:lvl w:ilvl="0" w:tplc="0526C160">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2E4497"/>
    <w:multiLevelType w:val="hybridMultilevel"/>
    <w:tmpl w:val="7CAEA9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9A7E8"/>
    <w:multiLevelType w:val="hybridMultilevel"/>
    <w:tmpl w:val="9BD84788"/>
    <w:lvl w:ilvl="0" w:tplc="897E1678">
      <w:start w:val="1"/>
      <w:numFmt w:val="lowerLetter"/>
      <w:lvlText w:val="%1."/>
      <w:lvlJc w:val="left"/>
      <w:pPr>
        <w:ind w:left="720" w:hanging="360"/>
      </w:pPr>
    </w:lvl>
    <w:lvl w:ilvl="1" w:tplc="70F27562">
      <w:start w:val="1"/>
      <w:numFmt w:val="lowerLetter"/>
      <w:lvlText w:val="%2."/>
      <w:lvlJc w:val="left"/>
      <w:pPr>
        <w:ind w:left="1440" w:hanging="360"/>
      </w:pPr>
    </w:lvl>
    <w:lvl w:ilvl="2" w:tplc="D272ECC2">
      <w:start w:val="1"/>
      <w:numFmt w:val="lowerRoman"/>
      <w:lvlText w:val="%3."/>
      <w:lvlJc w:val="right"/>
      <w:pPr>
        <w:ind w:left="2160" w:hanging="180"/>
      </w:pPr>
    </w:lvl>
    <w:lvl w:ilvl="3" w:tplc="608C48E8">
      <w:start w:val="1"/>
      <w:numFmt w:val="decimal"/>
      <w:lvlText w:val="%4."/>
      <w:lvlJc w:val="left"/>
      <w:pPr>
        <w:ind w:left="2880" w:hanging="360"/>
      </w:pPr>
    </w:lvl>
    <w:lvl w:ilvl="4" w:tplc="43F6B790">
      <w:start w:val="1"/>
      <w:numFmt w:val="lowerLetter"/>
      <w:lvlText w:val="%5."/>
      <w:lvlJc w:val="left"/>
      <w:pPr>
        <w:ind w:left="3600" w:hanging="360"/>
      </w:pPr>
    </w:lvl>
    <w:lvl w:ilvl="5" w:tplc="9F9A6A0A">
      <w:start w:val="1"/>
      <w:numFmt w:val="lowerRoman"/>
      <w:lvlText w:val="%6."/>
      <w:lvlJc w:val="right"/>
      <w:pPr>
        <w:ind w:left="4320" w:hanging="180"/>
      </w:pPr>
    </w:lvl>
    <w:lvl w:ilvl="6" w:tplc="84E82FF0">
      <w:start w:val="1"/>
      <w:numFmt w:val="decimal"/>
      <w:lvlText w:val="%7."/>
      <w:lvlJc w:val="left"/>
      <w:pPr>
        <w:ind w:left="5040" w:hanging="360"/>
      </w:pPr>
    </w:lvl>
    <w:lvl w:ilvl="7" w:tplc="83E6B8E4">
      <w:start w:val="1"/>
      <w:numFmt w:val="lowerLetter"/>
      <w:lvlText w:val="%8."/>
      <w:lvlJc w:val="left"/>
      <w:pPr>
        <w:ind w:left="5760" w:hanging="360"/>
      </w:pPr>
    </w:lvl>
    <w:lvl w:ilvl="8" w:tplc="8E0CFF3C">
      <w:start w:val="1"/>
      <w:numFmt w:val="lowerRoman"/>
      <w:lvlText w:val="%9."/>
      <w:lvlJc w:val="right"/>
      <w:pPr>
        <w:ind w:left="6480" w:hanging="180"/>
      </w:pPr>
    </w:lvl>
  </w:abstractNum>
  <w:abstractNum w:abstractNumId="10" w15:restartNumberingAfterBreak="0">
    <w:nsid w:val="0FFD16C9"/>
    <w:multiLevelType w:val="hybridMultilevel"/>
    <w:tmpl w:val="279AC1D2"/>
    <w:lvl w:ilvl="0" w:tplc="29980FBC">
      <w:start w:val="1"/>
      <w:numFmt w:val="upperRoman"/>
      <w:lvlText w:val="%1."/>
      <w:lvlJc w:val="left"/>
      <w:pPr>
        <w:ind w:left="720" w:hanging="720"/>
      </w:pPr>
      <w:rPr>
        <w:rFonts w:hint="default"/>
        <w:color w:val="auto"/>
        <w:sz w:val="32"/>
        <w:szCs w:val="32"/>
      </w:rPr>
    </w:lvl>
    <w:lvl w:ilvl="1" w:tplc="1254895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0F25EE"/>
    <w:multiLevelType w:val="hybridMultilevel"/>
    <w:tmpl w:val="11C4D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8623E"/>
    <w:multiLevelType w:val="hybridMultilevel"/>
    <w:tmpl w:val="863C17C4"/>
    <w:lvl w:ilvl="0" w:tplc="4400363A">
      <w:start w:val="1"/>
      <w:numFmt w:val="bullet"/>
      <w:lvlText w:val="•"/>
      <w:lvlJc w:val="left"/>
      <w:pPr>
        <w:tabs>
          <w:tab w:val="num" w:pos="720"/>
        </w:tabs>
        <w:ind w:left="720" w:hanging="360"/>
      </w:pPr>
      <w:rPr>
        <w:rFonts w:ascii="Arial" w:hAnsi="Arial" w:hint="default"/>
      </w:rPr>
    </w:lvl>
    <w:lvl w:ilvl="1" w:tplc="CD16796A" w:tentative="1">
      <w:start w:val="1"/>
      <w:numFmt w:val="bullet"/>
      <w:lvlText w:val="•"/>
      <w:lvlJc w:val="left"/>
      <w:pPr>
        <w:tabs>
          <w:tab w:val="num" w:pos="1440"/>
        </w:tabs>
        <w:ind w:left="1440" w:hanging="360"/>
      </w:pPr>
      <w:rPr>
        <w:rFonts w:ascii="Arial" w:hAnsi="Arial" w:hint="default"/>
      </w:rPr>
    </w:lvl>
    <w:lvl w:ilvl="2" w:tplc="75E2ED54" w:tentative="1">
      <w:start w:val="1"/>
      <w:numFmt w:val="bullet"/>
      <w:lvlText w:val="•"/>
      <w:lvlJc w:val="left"/>
      <w:pPr>
        <w:tabs>
          <w:tab w:val="num" w:pos="2160"/>
        </w:tabs>
        <w:ind w:left="2160" w:hanging="360"/>
      </w:pPr>
      <w:rPr>
        <w:rFonts w:ascii="Arial" w:hAnsi="Arial" w:hint="default"/>
      </w:rPr>
    </w:lvl>
    <w:lvl w:ilvl="3" w:tplc="770EF2D2" w:tentative="1">
      <w:start w:val="1"/>
      <w:numFmt w:val="bullet"/>
      <w:lvlText w:val="•"/>
      <w:lvlJc w:val="left"/>
      <w:pPr>
        <w:tabs>
          <w:tab w:val="num" w:pos="2880"/>
        </w:tabs>
        <w:ind w:left="2880" w:hanging="360"/>
      </w:pPr>
      <w:rPr>
        <w:rFonts w:ascii="Arial" w:hAnsi="Arial" w:hint="default"/>
      </w:rPr>
    </w:lvl>
    <w:lvl w:ilvl="4" w:tplc="E580121A" w:tentative="1">
      <w:start w:val="1"/>
      <w:numFmt w:val="bullet"/>
      <w:lvlText w:val="•"/>
      <w:lvlJc w:val="left"/>
      <w:pPr>
        <w:tabs>
          <w:tab w:val="num" w:pos="3600"/>
        </w:tabs>
        <w:ind w:left="3600" w:hanging="360"/>
      </w:pPr>
      <w:rPr>
        <w:rFonts w:ascii="Arial" w:hAnsi="Arial" w:hint="default"/>
      </w:rPr>
    </w:lvl>
    <w:lvl w:ilvl="5" w:tplc="E7D2F272" w:tentative="1">
      <w:start w:val="1"/>
      <w:numFmt w:val="bullet"/>
      <w:lvlText w:val="•"/>
      <w:lvlJc w:val="left"/>
      <w:pPr>
        <w:tabs>
          <w:tab w:val="num" w:pos="4320"/>
        </w:tabs>
        <w:ind w:left="4320" w:hanging="360"/>
      </w:pPr>
      <w:rPr>
        <w:rFonts w:ascii="Arial" w:hAnsi="Arial" w:hint="default"/>
      </w:rPr>
    </w:lvl>
    <w:lvl w:ilvl="6" w:tplc="818EA048" w:tentative="1">
      <w:start w:val="1"/>
      <w:numFmt w:val="bullet"/>
      <w:lvlText w:val="•"/>
      <w:lvlJc w:val="left"/>
      <w:pPr>
        <w:tabs>
          <w:tab w:val="num" w:pos="5040"/>
        </w:tabs>
        <w:ind w:left="5040" w:hanging="360"/>
      </w:pPr>
      <w:rPr>
        <w:rFonts w:ascii="Arial" w:hAnsi="Arial" w:hint="default"/>
      </w:rPr>
    </w:lvl>
    <w:lvl w:ilvl="7" w:tplc="8E5A9334" w:tentative="1">
      <w:start w:val="1"/>
      <w:numFmt w:val="bullet"/>
      <w:lvlText w:val="•"/>
      <w:lvlJc w:val="left"/>
      <w:pPr>
        <w:tabs>
          <w:tab w:val="num" w:pos="5760"/>
        </w:tabs>
        <w:ind w:left="5760" w:hanging="360"/>
      </w:pPr>
      <w:rPr>
        <w:rFonts w:ascii="Arial" w:hAnsi="Arial" w:hint="default"/>
      </w:rPr>
    </w:lvl>
    <w:lvl w:ilvl="8" w:tplc="A846317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47E82B"/>
    <w:multiLevelType w:val="hybridMultilevel"/>
    <w:tmpl w:val="337C906A"/>
    <w:lvl w:ilvl="0" w:tplc="A740ED08">
      <w:start w:val="1"/>
      <w:numFmt w:val="decimal"/>
      <w:lvlText w:val="%1."/>
      <w:lvlJc w:val="left"/>
      <w:pPr>
        <w:ind w:left="720" w:hanging="360"/>
      </w:pPr>
    </w:lvl>
    <w:lvl w:ilvl="1" w:tplc="D50E106E">
      <w:start w:val="1"/>
      <w:numFmt w:val="lowerLetter"/>
      <w:lvlText w:val="%2."/>
      <w:lvlJc w:val="left"/>
      <w:pPr>
        <w:ind w:left="1440" w:hanging="360"/>
      </w:pPr>
    </w:lvl>
    <w:lvl w:ilvl="2" w:tplc="CE343F9C">
      <w:start w:val="1"/>
      <w:numFmt w:val="lowerRoman"/>
      <w:lvlText w:val="%3."/>
      <w:lvlJc w:val="right"/>
      <w:pPr>
        <w:ind w:left="2160" w:hanging="180"/>
      </w:pPr>
    </w:lvl>
    <w:lvl w:ilvl="3" w:tplc="93663192">
      <w:start w:val="1"/>
      <w:numFmt w:val="decimal"/>
      <w:lvlText w:val="%4."/>
      <w:lvlJc w:val="left"/>
      <w:pPr>
        <w:ind w:left="2880" w:hanging="360"/>
      </w:pPr>
    </w:lvl>
    <w:lvl w:ilvl="4" w:tplc="32E83C06">
      <w:start w:val="1"/>
      <w:numFmt w:val="lowerLetter"/>
      <w:lvlText w:val="%5."/>
      <w:lvlJc w:val="left"/>
      <w:pPr>
        <w:ind w:left="3600" w:hanging="360"/>
      </w:pPr>
    </w:lvl>
    <w:lvl w:ilvl="5" w:tplc="1F9C13CC">
      <w:start w:val="1"/>
      <w:numFmt w:val="lowerRoman"/>
      <w:lvlText w:val="%6."/>
      <w:lvlJc w:val="right"/>
      <w:pPr>
        <w:ind w:left="4320" w:hanging="180"/>
      </w:pPr>
    </w:lvl>
    <w:lvl w:ilvl="6" w:tplc="E3A84A94">
      <w:start w:val="1"/>
      <w:numFmt w:val="decimal"/>
      <w:lvlText w:val="%7."/>
      <w:lvlJc w:val="left"/>
      <w:pPr>
        <w:ind w:left="5040" w:hanging="360"/>
      </w:pPr>
    </w:lvl>
    <w:lvl w:ilvl="7" w:tplc="9A6234A0">
      <w:start w:val="1"/>
      <w:numFmt w:val="lowerLetter"/>
      <w:lvlText w:val="%8."/>
      <w:lvlJc w:val="left"/>
      <w:pPr>
        <w:ind w:left="5760" w:hanging="360"/>
      </w:pPr>
    </w:lvl>
    <w:lvl w:ilvl="8" w:tplc="5D806EE6">
      <w:start w:val="1"/>
      <w:numFmt w:val="lowerRoman"/>
      <w:lvlText w:val="%9."/>
      <w:lvlJc w:val="right"/>
      <w:pPr>
        <w:ind w:left="6480" w:hanging="180"/>
      </w:pPr>
    </w:lvl>
  </w:abstractNum>
  <w:abstractNum w:abstractNumId="14" w15:restartNumberingAfterBreak="0">
    <w:nsid w:val="2753633F"/>
    <w:multiLevelType w:val="hybridMultilevel"/>
    <w:tmpl w:val="7EC6E7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72714C"/>
    <w:multiLevelType w:val="hybridMultilevel"/>
    <w:tmpl w:val="9C7EF6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7953060"/>
    <w:multiLevelType w:val="hybridMultilevel"/>
    <w:tmpl w:val="D8442AC6"/>
    <w:lvl w:ilvl="0" w:tplc="744878F4">
      <w:start w:val="1"/>
      <w:numFmt w:val="decimal"/>
      <w:lvlText w:val="%1."/>
      <w:lvlJc w:val="left"/>
      <w:pPr>
        <w:ind w:left="720" w:hanging="360"/>
      </w:pPr>
      <w:rPr>
        <w:rFonts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9F515B"/>
    <w:multiLevelType w:val="multilevel"/>
    <w:tmpl w:val="8B7C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767E94"/>
    <w:multiLevelType w:val="hybridMultilevel"/>
    <w:tmpl w:val="3D7C12C0"/>
    <w:lvl w:ilvl="0" w:tplc="C8B661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D13BC1"/>
    <w:multiLevelType w:val="hybridMultilevel"/>
    <w:tmpl w:val="61E4F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C565BC"/>
    <w:multiLevelType w:val="hybridMultilevel"/>
    <w:tmpl w:val="4C525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C0035"/>
    <w:multiLevelType w:val="hybridMultilevel"/>
    <w:tmpl w:val="469E76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34DDCE"/>
    <w:multiLevelType w:val="hybridMultilevel"/>
    <w:tmpl w:val="84740096"/>
    <w:lvl w:ilvl="0" w:tplc="D00856D8">
      <w:start w:val="1"/>
      <w:numFmt w:val="decimal"/>
      <w:lvlText w:val="%1."/>
      <w:lvlJc w:val="left"/>
      <w:pPr>
        <w:ind w:left="720" w:hanging="360"/>
      </w:pPr>
    </w:lvl>
    <w:lvl w:ilvl="1" w:tplc="26B66E64">
      <w:start w:val="1"/>
      <w:numFmt w:val="lowerLetter"/>
      <w:lvlText w:val="%2."/>
      <w:lvlJc w:val="left"/>
      <w:pPr>
        <w:ind w:left="1440" w:hanging="360"/>
      </w:pPr>
    </w:lvl>
    <w:lvl w:ilvl="2" w:tplc="54E41536">
      <w:start w:val="1"/>
      <w:numFmt w:val="lowerRoman"/>
      <w:lvlText w:val="%3."/>
      <w:lvlJc w:val="right"/>
      <w:pPr>
        <w:ind w:left="2160" w:hanging="180"/>
      </w:pPr>
    </w:lvl>
    <w:lvl w:ilvl="3" w:tplc="0C707ADE">
      <w:start w:val="1"/>
      <w:numFmt w:val="decimal"/>
      <w:lvlText w:val="%4."/>
      <w:lvlJc w:val="left"/>
      <w:pPr>
        <w:ind w:left="2880" w:hanging="360"/>
      </w:pPr>
    </w:lvl>
    <w:lvl w:ilvl="4" w:tplc="3C5E680C">
      <w:start w:val="1"/>
      <w:numFmt w:val="lowerLetter"/>
      <w:lvlText w:val="%5."/>
      <w:lvlJc w:val="left"/>
      <w:pPr>
        <w:ind w:left="3600" w:hanging="360"/>
      </w:pPr>
    </w:lvl>
    <w:lvl w:ilvl="5" w:tplc="F28EB5EA">
      <w:start w:val="1"/>
      <w:numFmt w:val="lowerRoman"/>
      <w:lvlText w:val="%6."/>
      <w:lvlJc w:val="right"/>
      <w:pPr>
        <w:ind w:left="4320" w:hanging="180"/>
      </w:pPr>
    </w:lvl>
    <w:lvl w:ilvl="6" w:tplc="451A8A7E">
      <w:start w:val="1"/>
      <w:numFmt w:val="decimal"/>
      <w:lvlText w:val="%7."/>
      <w:lvlJc w:val="left"/>
      <w:pPr>
        <w:ind w:left="5040" w:hanging="360"/>
      </w:pPr>
    </w:lvl>
    <w:lvl w:ilvl="7" w:tplc="926807F2">
      <w:start w:val="1"/>
      <w:numFmt w:val="lowerLetter"/>
      <w:lvlText w:val="%8."/>
      <w:lvlJc w:val="left"/>
      <w:pPr>
        <w:ind w:left="5760" w:hanging="360"/>
      </w:pPr>
    </w:lvl>
    <w:lvl w:ilvl="8" w:tplc="3F24CB10">
      <w:start w:val="1"/>
      <w:numFmt w:val="lowerRoman"/>
      <w:lvlText w:val="%9."/>
      <w:lvlJc w:val="right"/>
      <w:pPr>
        <w:ind w:left="6480" w:hanging="180"/>
      </w:pPr>
    </w:lvl>
  </w:abstractNum>
  <w:abstractNum w:abstractNumId="23" w15:restartNumberingAfterBreak="0">
    <w:nsid w:val="3E701EB7"/>
    <w:multiLevelType w:val="hybridMultilevel"/>
    <w:tmpl w:val="2236C6DC"/>
    <w:lvl w:ilvl="0" w:tplc="380A21D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4408DC"/>
    <w:multiLevelType w:val="hybridMultilevel"/>
    <w:tmpl w:val="956E2F94"/>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25C46D"/>
    <w:multiLevelType w:val="hybridMultilevel"/>
    <w:tmpl w:val="7E1A30AE"/>
    <w:lvl w:ilvl="0" w:tplc="FBF22FD4">
      <w:start w:val="2"/>
      <w:numFmt w:val="lowerLetter"/>
      <w:lvlText w:val="%1."/>
      <w:lvlJc w:val="left"/>
      <w:pPr>
        <w:ind w:left="720" w:hanging="360"/>
      </w:pPr>
    </w:lvl>
    <w:lvl w:ilvl="1" w:tplc="2FF42C58">
      <w:start w:val="1"/>
      <w:numFmt w:val="lowerLetter"/>
      <w:lvlText w:val="%2."/>
      <w:lvlJc w:val="left"/>
      <w:pPr>
        <w:ind w:left="1440" w:hanging="360"/>
      </w:pPr>
    </w:lvl>
    <w:lvl w:ilvl="2" w:tplc="AC6650DE">
      <w:start w:val="1"/>
      <w:numFmt w:val="lowerRoman"/>
      <w:lvlText w:val="%3."/>
      <w:lvlJc w:val="right"/>
      <w:pPr>
        <w:ind w:left="2160" w:hanging="180"/>
      </w:pPr>
    </w:lvl>
    <w:lvl w:ilvl="3" w:tplc="C94AACFE">
      <w:start w:val="1"/>
      <w:numFmt w:val="decimal"/>
      <w:lvlText w:val="%4."/>
      <w:lvlJc w:val="left"/>
      <w:pPr>
        <w:ind w:left="2880" w:hanging="360"/>
      </w:pPr>
    </w:lvl>
    <w:lvl w:ilvl="4" w:tplc="0D06F6F6">
      <w:start w:val="1"/>
      <w:numFmt w:val="lowerLetter"/>
      <w:lvlText w:val="%5."/>
      <w:lvlJc w:val="left"/>
      <w:pPr>
        <w:ind w:left="3600" w:hanging="360"/>
      </w:pPr>
    </w:lvl>
    <w:lvl w:ilvl="5" w:tplc="F5682D16">
      <w:start w:val="1"/>
      <w:numFmt w:val="lowerRoman"/>
      <w:lvlText w:val="%6."/>
      <w:lvlJc w:val="right"/>
      <w:pPr>
        <w:ind w:left="4320" w:hanging="180"/>
      </w:pPr>
    </w:lvl>
    <w:lvl w:ilvl="6" w:tplc="F52E71BA">
      <w:start w:val="1"/>
      <w:numFmt w:val="decimal"/>
      <w:lvlText w:val="%7."/>
      <w:lvlJc w:val="left"/>
      <w:pPr>
        <w:ind w:left="5040" w:hanging="360"/>
      </w:pPr>
    </w:lvl>
    <w:lvl w:ilvl="7" w:tplc="75A8389A">
      <w:start w:val="1"/>
      <w:numFmt w:val="lowerLetter"/>
      <w:lvlText w:val="%8."/>
      <w:lvlJc w:val="left"/>
      <w:pPr>
        <w:ind w:left="5760" w:hanging="360"/>
      </w:pPr>
    </w:lvl>
    <w:lvl w:ilvl="8" w:tplc="FD5C6CA6">
      <w:start w:val="1"/>
      <w:numFmt w:val="lowerRoman"/>
      <w:lvlText w:val="%9."/>
      <w:lvlJc w:val="right"/>
      <w:pPr>
        <w:ind w:left="6480" w:hanging="180"/>
      </w:pPr>
    </w:lvl>
  </w:abstractNum>
  <w:abstractNum w:abstractNumId="26" w15:restartNumberingAfterBreak="0">
    <w:nsid w:val="46A32C2A"/>
    <w:multiLevelType w:val="hybridMultilevel"/>
    <w:tmpl w:val="F146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9F511B"/>
    <w:multiLevelType w:val="multilevel"/>
    <w:tmpl w:val="8E4E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4B469E"/>
    <w:multiLevelType w:val="hybridMultilevel"/>
    <w:tmpl w:val="3BE29562"/>
    <w:lvl w:ilvl="0" w:tplc="8B32680E">
      <w:start w:val="1"/>
      <w:numFmt w:val="upperLetter"/>
      <w:lvlText w:val="%1."/>
      <w:lvlJc w:val="left"/>
      <w:pPr>
        <w:ind w:left="360" w:hanging="360"/>
      </w:pPr>
      <w:rPr>
        <w:rFonts w:hint="default"/>
        <w:color w:val="BC83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53B0371"/>
    <w:multiLevelType w:val="multilevel"/>
    <w:tmpl w:val="61C097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933B69F"/>
    <w:multiLevelType w:val="hybridMultilevel"/>
    <w:tmpl w:val="B066AC8C"/>
    <w:lvl w:ilvl="0" w:tplc="F84C1534">
      <w:start w:val="1"/>
      <w:numFmt w:val="upperLetter"/>
      <w:lvlText w:val="%1."/>
      <w:lvlJc w:val="left"/>
      <w:pPr>
        <w:ind w:left="360" w:hanging="360"/>
      </w:pPr>
    </w:lvl>
    <w:lvl w:ilvl="1" w:tplc="C6926442">
      <w:start w:val="1"/>
      <w:numFmt w:val="lowerLetter"/>
      <w:lvlText w:val="%2."/>
      <w:lvlJc w:val="left"/>
      <w:pPr>
        <w:ind w:left="1080" w:hanging="360"/>
      </w:pPr>
    </w:lvl>
    <w:lvl w:ilvl="2" w:tplc="B0485094">
      <w:start w:val="1"/>
      <w:numFmt w:val="lowerRoman"/>
      <w:lvlText w:val="%3."/>
      <w:lvlJc w:val="right"/>
      <w:pPr>
        <w:ind w:left="1800" w:hanging="180"/>
      </w:pPr>
    </w:lvl>
    <w:lvl w:ilvl="3" w:tplc="A2CAD2FC">
      <w:start w:val="1"/>
      <w:numFmt w:val="decimal"/>
      <w:lvlText w:val="%4."/>
      <w:lvlJc w:val="left"/>
      <w:pPr>
        <w:ind w:left="2520" w:hanging="360"/>
      </w:pPr>
    </w:lvl>
    <w:lvl w:ilvl="4" w:tplc="B3C89B86">
      <w:start w:val="1"/>
      <w:numFmt w:val="lowerLetter"/>
      <w:lvlText w:val="%5."/>
      <w:lvlJc w:val="left"/>
      <w:pPr>
        <w:ind w:left="3240" w:hanging="360"/>
      </w:pPr>
    </w:lvl>
    <w:lvl w:ilvl="5" w:tplc="DBF623AA">
      <w:start w:val="1"/>
      <w:numFmt w:val="lowerRoman"/>
      <w:lvlText w:val="%6."/>
      <w:lvlJc w:val="right"/>
      <w:pPr>
        <w:ind w:left="3960" w:hanging="180"/>
      </w:pPr>
    </w:lvl>
    <w:lvl w:ilvl="6" w:tplc="7DE2EB5A">
      <w:start w:val="1"/>
      <w:numFmt w:val="decimal"/>
      <w:lvlText w:val="%7."/>
      <w:lvlJc w:val="left"/>
      <w:pPr>
        <w:ind w:left="4680" w:hanging="360"/>
      </w:pPr>
    </w:lvl>
    <w:lvl w:ilvl="7" w:tplc="8E98C312">
      <w:start w:val="1"/>
      <w:numFmt w:val="lowerLetter"/>
      <w:lvlText w:val="%8."/>
      <w:lvlJc w:val="left"/>
      <w:pPr>
        <w:ind w:left="5400" w:hanging="360"/>
      </w:pPr>
    </w:lvl>
    <w:lvl w:ilvl="8" w:tplc="1EC0039A">
      <w:start w:val="1"/>
      <w:numFmt w:val="lowerRoman"/>
      <w:lvlText w:val="%9."/>
      <w:lvlJc w:val="right"/>
      <w:pPr>
        <w:ind w:left="6120" w:hanging="180"/>
      </w:pPr>
    </w:lvl>
  </w:abstractNum>
  <w:abstractNum w:abstractNumId="31" w15:restartNumberingAfterBreak="0">
    <w:nsid w:val="5AEB2286"/>
    <w:multiLevelType w:val="hybridMultilevel"/>
    <w:tmpl w:val="0A826AEC"/>
    <w:lvl w:ilvl="0" w:tplc="5E1CCFF2">
      <w:start w:val="1"/>
      <w:numFmt w:val="upperLetter"/>
      <w:lvlText w:val="%1."/>
      <w:lvlJc w:val="left"/>
      <w:pPr>
        <w:ind w:left="360" w:hanging="360"/>
      </w:pPr>
      <w:rPr>
        <w:rFonts w:ascii="Arial" w:hAnsi="Arial" w:cs="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F64223"/>
    <w:multiLevelType w:val="hybridMultilevel"/>
    <w:tmpl w:val="7CAEA9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6B75BA"/>
    <w:multiLevelType w:val="hybridMultilevel"/>
    <w:tmpl w:val="185A78B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A61391"/>
    <w:multiLevelType w:val="hybridMultilevel"/>
    <w:tmpl w:val="B8B0D1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FF5E46"/>
    <w:multiLevelType w:val="hybridMultilevel"/>
    <w:tmpl w:val="3C3A0B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AA7D93"/>
    <w:multiLevelType w:val="multilevel"/>
    <w:tmpl w:val="6D2CCF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6E212A7A"/>
    <w:multiLevelType w:val="hybridMultilevel"/>
    <w:tmpl w:val="A84E26C6"/>
    <w:lvl w:ilvl="0" w:tplc="04090001">
      <w:start w:val="1"/>
      <w:numFmt w:val="bullet"/>
      <w:lvlText w:val=""/>
      <w:lvlJc w:val="left"/>
      <w:pPr>
        <w:ind w:left="720" w:hanging="360"/>
      </w:pPr>
      <w:rPr>
        <w:rFonts w:ascii="Symbol" w:hAnsi="Symbol" w:hint="default"/>
      </w:rPr>
    </w:lvl>
    <w:lvl w:ilvl="1" w:tplc="1A72F162">
      <w:start w:val="1"/>
      <w:numFmt w:val="lowerLetter"/>
      <w:lvlText w:val="%2."/>
      <w:lvlJc w:val="left"/>
      <w:pPr>
        <w:ind w:left="1440" w:hanging="360"/>
      </w:pPr>
    </w:lvl>
    <w:lvl w:ilvl="2" w:tplc="DF4CE2AC">
      <w:start w:val="1"/>
      <w:numFmt w:val="lowerRoman"/>
      <w:lvlText w:val="%3."/>
      <w:lvlJc w:val="right"/>
      <w:pPr>
        <w:ind w:left="2160" w:hanging="180"/>
      </w:pPr>
    </w:lvl>
    <w:lvl w:ilvl="3" w:tplc="8628345A">
      <w:start w:val="1"/>
      <w:numFmt w:val="decimal"/>
      <w:lvlText w:val="%4."/>
      <w:lvlJc w:val="left"/>
      <w:pPr>
        <w:ind w:left="2880" w:hanging="360"/>
      </w:pPr>
    </w:lvl>
    <w:lvl w:ilvl="4" w:tplc="C3BA34DE">
      <w:start w:val="1"/>
      <w:numFmt w:val="lowerLetter"/>
      <w:lvlText w:val="%5."/>
      <w:lvlJc w:val="left"/>
      <w:pPr>
        <w:ind w:left="3600" w:hanging="360"/>
      </w:pPr>
    </w:lvl>
    <w:lvl w:ilvl="5" w:tplc="91BC85C8">
      <w:start w:val="1"/>
      <w:numFmt w:val="lowerRoman"/>
      <w:lvlText w:val="%6."/>
      <w:lvlJc w:val="right"/>
      <w:pPr>
        <w:ind w:left="4320" w:hanging="180"/>
      </w:pPr>
    </w:lvl>
    <w:lvl w:ilvl="6" w:tplc="B7B4FEAA">
      <w:start w:val="1"/>
      <w:numFmt w:val="decimal"/>
      <w:lvlText w:val="%7."/>
      <w:lvlJc w:val="left"/>
      <w:pPr>
        <w:ind w:left="5040" w:hanging="360"/>
      </w:pPr>
    </w:lvl>
    <w:lvl w:ilvl="7" w:tplc="552036D2">
      <w:start w:val="1"/>
      <w:numFmt w:val="lowerLetter"/>
      <w:lvlText w:val="%8."/>
      <w:lvlJc w:val="left"/>
      <w:pPr>
        <w:ind w:left="5760" w:hanging="360"/>
      </w:pPr>
    </w:lvl>
    <w:lvl w:ilvl="8" w:tplc="9DB0F8D2">
      <w:start w:val="1"/>
      <w:numFmt w:val="lowerRoman"/>
      <w:lvlText w:val="%9."/>
      <w:lvlJc w:val="right"/>
      <w:pPr>
        <w:ind w:left="6480" w:hanging="180"/>
      </w:pPr>
    </w:lvl>
  </w:abstractNum>
  <w:abstractNum w:abstractNumId="38" w15:restartNumberingAfterBreak="0">
    <w:nsid w:val="6E3A72F6"/>
    <w:multiLevelType w:val="hybridMultilevel"/>
    <w:tmpl w:val="E710D0F2"/>
    <w:lvl w:ilvl="0" w:tplc="CA744972">
      <w:start w:val="1"/>
      <w:numFmt w:val="upperLetter"/>
      <w:lvlText w:val="%1."/>
      <w:lvlJc w:val="left"/>
      <w:pPr>
        <w:ind w:left="360" w:hanging="360"/>
      </w:pPr>
      <w:rPr>
        <w:rFonts w:ascii="Arial" w:hAnsi="Arial" w:cs="Arial" w:hint="default"/>
        <w:color w:val="BC83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DC364D"/>
    <w:multiLevelType w:val="hybridMultilevel"/>
    <w:tmpl w:val="F8C8CC1C"/>
    <w:lvl w:ilvl="0" w:tplc="DE36596E">
      <w:start w:val="1"/>
      <w:numFmt w:val="upperLetter"/>
      <w:lvlText w:val="%1."/>
      <w:lvlJc w:val="left"/>
      <w:pPr>
        <w:ind w:left="360" w:hanging="360"/>
      </w:pPr>
      <w:rPr>
        <w:rFonts w:cs="Arial"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045677E"/>
    <w:multiLevelType w:val="hybridMultilevel"/>
    <w:tmpl w:val="30DA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B36EA4"/>
    <w:multiLevelType w:val="hybridMultilevel"/>
    <w:tmpl w:val="D26284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4524E22"/>
    <w:multiLevelType w:val="hybridMultilevel"/>
    <w:tmpl w:val="ACDA985A"/>
    <w:lvl w:ilvl="0" w:tplc="71E60C28">
      <w:start w:val="13"/>
      <w:numFmt w:val="upperRoman"/>
      <w:lvlText w:val="%1."/>
      <w:lvlJc w:val="left"/>
      <w:pPr>
        <w:ind w:left="3870" w:hanging="72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43" w15:restartNumberingAfterBreak="0">
    <w:nsid w:val="76850B5B"/>
    <w:multiLevelType w:val="hybridMultilevel"/>
    <w:tmpl w:val="0C42BA0E"/>
    <w:lvl w:ilvl="0" w:tplc="4494472E">
      <w:start w:val="1"/>
      <w:numFmt w:val="decimal"/>
      <w:lvlText w:val="(%1)"/>
      <w:lvlJc w:val="left"/>
      <w:pPr>
        <w:ind w:left="720" w:hanging="360"/>
      </w:pPr>
    </w:lvl>
    <w:lvl w:ilvl="1" w:tplc="1A72F162">
      <w:start w:val="1"/>
      <w:numFmt w:val="lowerLetter"/>
      <w:lvlText w:val="%2."/>
      <w:lvlJc w:val="left"/>
      <w:pPr>
        <w:ind w:left="1440" w:hanging="360"/>
      </w:pPr>
    </w:lvl>
    <w:lvl w:ilvl="2" w:tplc="DF4CE2AC">
      <w:start w:val="1"/>
      <w:numFmt w:val="lowerRoman"/>
      <w:lvlText w:val="%3."/>
      <w:lvlJc w:val="right"/>
      <w:pPr>
        <w:ind w:left="2160" w:hanging="180"/>
      </w:pPr>
    </w:lvl>
    <w:lvl w:ilvl="3" w:tplc="8628345A">
      <w:start w:val="1"/>
      <w:numFmt w:val="decimal"/>
      <w:lvlText w:val="%4."/>
      <w:lvlJc w:val="left"/>
      <w:pPr>
        <w:ind w:left="2880" w:hanging="360"/>
      </w:pPr>
    </w:lvl>
    <w:lvl w:ilvl="4" w:tplc="C3BA34DE">
      <w:start w:val="1"/>
      <w:numFmt w:val="lowerLetter"/>
      <w:lvlText w:val="%5."/>
      <w:lvlJc w:val="left"/>
      <w:pPr>
        <w:ind w:left="3600" w:hanging="360"/>
      </w:pPr>
    </w:lvl>
    <w:lvl w:ilvl="5" w:tplc="91BC85C8">
      <w:start w:val="1"/>
      <w:numFmt w:val="lowerRoman"/>
      <w:lvlText w:val="%6."/>
      <w:lvlJc w:val="right"/>
      <w:pPr>
        <w:ind w:left="4320" w:hanging="180"/>
      </w:pPr>
    </w:lvl>
    <w:lvl w:ilvl="6" w:tplc="B7B4FEAA">
      <w:start w:val="1"/>
      <w:numFmt w:val="decimal"/>
      <w:lvlText w:val="%7."/>
      <w:lvlJc w:val="left"/>
      <w:pPr>
        <w:ind w:left="5040" w:hanging="360"/>
      </w:pPr>
    </w:lvl>
    <w:lvl w:ilvl="7" w:tplc="552036D2">
      <w:start w:val="1"/>
      <w:numFmt w:val="lowerLetter"/>
      <w:lvlText w:val="%8."/>
      <w:lvlJc w:val="left"/>
      <w:pPr>
        <w:ind w:left="5760" w:hanging="360"/>
      </w:pPr>
    </w:lvl>
    <w:lvl w:ilvl="8" w:tplc="9DB0F8D2">
      <w:start w:val="1"/>
      <w:numFmt w:val="lowerRoman"/>
      <w:lvlText w:val="%9."/>
      <w:lvlJc w:val="right"/>
      <w:pPr>
        <w:ind w:left="6480" w:hanging="180"/>
      </w:pPr>
    </w:lvl>
  </w:abstractNum>
  <w:abstractNum w:abstractNumId="44" w15:restartNumberingAfterBreak="0">
    <w:nsid w:val="769210DF"/>
    <w:multiLevelType w:val="hybridMultilevel"/>
    <w:tmpl w:val="562EBB20"/>
    <w:lvl w:ilvl="0" w:tplc="04090015">
      <w:start w:val="5"/>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AE28F9"/>
    <w:multiLevelType w:val="hybridMultilevel"/>
    <w:tmpl w:val="F30005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C866753"/>
    <w:multiLevelType w:val="hybridMultilevel"/>
    <w:tmpl w:val="7CAEA9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4F4B91"/>
    <w:multiLevelType w:val="multilevel"/>
    <w:tmpl w:val="9C502C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7F9A784D"/>
    <w:multiLevelType w:val="multilevel"/>
    <w:tmpl w:val="DB66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A07FE8"/>
    <w:multiLevelType w:val="hybridMultilevel"/>
    <w:tmpl w:val="6964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7760419">
    <w:abstractNumId w:val="30"/>
  </w:num>
  <w:num w:numId="2" w16cid:durableId="1051346360">
    <w:abstractNumId w:val="22"/>
  </w:num>
  <w:num w:numId="3" w16cid:durableId="164825701">
    <w:abstractNumId w:val="43"/>
  </w:num>
  <w:num w:numId="4" w16cid:durableId="147791435">
    <w:abstractNumId w:val="25"/>
  </w:num>
  <w:num w:numId="5" w16cid:durableId="1067612427">
    <w:abstractNumId w:val="9"/>
  </w:num>
  <w:num w:numId="6" w16cid:durableId="1885830613">
    <w:abstractNumId w:val="13"/>
  </w:num>
  <w:num w:numId="7" w16cid:durableId="1769042329">
    <w:abstractNumId w:val="2"/>
  </w:num>
  <w:num w:numId="8" w16cid:durableId="672999432">
    <w:abstractNumId w:val="34"/>
  </w:num>
  <w:num w:numId="9" w16cid:durableId="670833449">
    <w:abstractNumId w:val="12"/>
  </w:num>
  <w:num w:numId="10" w16cid:durableId="489098840">
    <w:abstractNumId w:val="15"/>
  </w:num>
  <w:num w:numId="11" w16cid:durableId="876359769">
    <w:abstractNumId w:val="10"/>
  </w:num>
  <w:num w:numId="12" w16cid:durableId="509370703">
    <w:abstractNumId w:val="38"/>
  </w:num>
  <w:num w:numId="13" w16cid:durableId="335960179">
    <w:abstractNumId w:val="16"/>
  </w:num>
  <w:num w:numId="14" w16cid:durableId="1675034827">
    <w:abstractNumId w:val="28"/>
  </w:num>
  <w:num w:numId="15" w16cid:durableId="1066948974">
    <w:abstractNumId w:val="33"/>
  </w:num>
  <w:num w:numId="16" w16cid:durableId="444738770">
    <w:abstractNumId w:val="14"/>
  </w:num>
  <w:num w:numId="17" w16cid:durableId="642272487">
    <w:abstractNumId w:val="49"/>
  </w:num>
  <w:num w:numId="18" w16cid:durableId="1830096871">
    <w:abstractNumId w:val="1"/>
  </w:num>
  <w:num w:numId="19" w16cid:durableId="137310718">
    <w:abstractNumId w:val="46"/>
  </w:num>
  <w:num w:numId="20" w16cid:durableId="2042508721">
    <w:abstractNumId w:val="8"/>
  </w:num>
  <w:num w:numId="21" w16cid:durableId="1403793784">
    <w:abstractNumId w:val="32"/>
  </w:num>
  <w:num w:numId="22" w16cid:durableId="1229681610">
    <w:abstractNumId w:val="5"/>
  </w:num>
  <w:num w:numId="23" w16cid:durableId="1438477171">
    <w:abstractNumId w:val="18"/>
  </w:num>
  <w:num w:numId="24" w16cid:durableId="1430855186">
    <w:abstractNumId w:val="7"/>
  </w:num>
  <w:num w:numId="25" w16cid:durableId="1130779910">
    <w:abstractNumId w:val="26"/>
  </w:num>
  <w:num w:numId="26" w16cid:durableId="139155626">
    <w:abstractNumId w:val="41"/>
  </w:num>
  <w:num w:numId="27" w16cid:durableId="290669471">
    <w:abstractNumId w:val="39"/>
  </w:num>
  <w:num w:numId="28" w16cid:durableId="549532860">
    <w:abstractNumId w:val="31"/>
  </w:num>
  <w:num w:numId="29" w16cid:durableId="452672148">
    <w:abstractNumId w:val="0"/>
  </w:num>
  <w:num w:numId="30" w16cid:durableId="1435438150">
    <w:abstractNumId w:val="42"/>
  </w:num>
  <w:num w:numId="31" w16cid:durableId="943877791">
    <w:abstractNumId w:val="3"/>
  </w:num>
  <w:num w:numId="32" w16cid:durableId="2025738976">
    <w:abstractNumId w:val="40"/>
  </w:num>
  <w:num w:numId="33" w16cid:durableId="1137449264">
    <w:abstractNumId w:val="37"/>
  </w:num>
  <w:num w:numId="34" w16cid:durableId="916286153">
    <w:abstractNumId w:val="45"/>
  </w:num>
  <w:num w:numId="35" w16cid:durableId="508106179">
    <w:abstractNumId w:val="23"/>
  </w:num>
  <w:num w:numId="36" w16cid:durableId="972904521">
    <w:abstractNumId w:val="4"/>
  </w:num>
  <w:num w:numId="37" w16cid:durableId="383680508">
    <w:abstractNumId w:val="19"/>
  </w:num>
  <w:num w:numId="38" w16cid:durableId="577634795">
    <w:abstractNumId w:val="44"/>
  </w:num>
  <w:num w:numId="39" w16cid:durableId="1537424952">
    <w:abstractNumId w:val="11"/>
  </w:num>
  <w:num w:numId="40" w16cid:durableId="1919830386">
    <w:abstractNumId w:val="21"/>
  </w:num>
  <w:num w:numId="41" w16cid:durableId="1199126719">
    <w:abstractNumId w:val="24"/>
  </w:num>
  <w:num w:numId="42" w16cid:durableId="1726759650">
    <w:abstractNumId w:val="20"/>
  </w:num>
  <w:num w:numId="43" w16cid:durableId="330061306">
    <w:abstractNumId w:val="27"/>
  </w:num>
  <w:num w:numId="44" w16cid:durableId="382295667">
    <w:abstractNumId w:val="36"/>
  </w:num>
  <w:num w:numId="45" w16cid:durableId="744035566">
    <w:abstractNumId w:val="48"/>
  </w:num>
  <w:num w:numId="46" w16cid:durableId="628779861">
    <w:abstractNumId w:val="29"/>
  </w:num>
  <w:num w:numId="47" w16cid:durableId="758907042">
    <w:abstractNumId w:val="17"/>
  </w:num>
  <w:num w:numId="48" w16cid:durableId="1369259089">
    <w:abstractNumId w:val="47"/>
  </w:num>
  <w:num w:numId="49" w16cid:durableId="1808274768">
    <w:abstractNumId w:val="6"/>
  </w:num>
  <w:num w:numId="50" w16cid:durableId="365757329">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defaultTabStop w:val="720"/>
  <w:characterSpacingControl w:val="doNotCompress"/>
  <w:hdrShapeDefaults>
    <o:shapedefaults v:ext="edit" spidmax="2050">
      <o:colormru v:ext="edit" colors="#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31"/>
    <w:rsid w:val="00000C20"/>
    <w:rsid w:val="00001106"/>
    <w:rsid w:val="00001AC8"/>
    <w:rsid w:val="00001C58"/>
    <w:rsid w:val="00001F81"/>
    <w:rsid w:val="000025FA"/>
    <w:rsid w:val="000026CB"/>
    <w:rsid w:val="00003B12"/>
    <w:rsid w:val="00003FD8"/>
    <w:rsid w:val="000055C9"/>
    <w:rsid w:val="00005601"/>
    <w:rsid w:val="000064B6"/>
    <w:rsid w:val="00006601"/>
    <w:rsid w:val="00010FBE"/>
    <w:rsid w:val="00013C29"/>
    <w:rsid w:val="00013EBC"/>
    <w:rsid w:val="0001455A"/>
    <w:rsid w:val="000146B0"/>
    <w:rsid w:val="00014D3E"/>
    <w:rsid w:val="00015099"/>
    <w:rsid w:val="000157BB"/>
    <w:rsid w:val="00016507"/>
    <w:rsid w:val="00016D12"/>
    <w:rsid w:val="0001737A"/>
    <w:rsid w:val="00017A5B"/>
    <w:rsid w:val="000200E5"/>
    <w:rsid w:val="00021A9C"/>
    <w:rsid w:val="00021B3E"/>
    <w:rsid w:val="000222F0"/>
    <w:rsid w:val="00022C7E"/>
    <w:rsid w:val="00022D86"/>
    <w:rsid w:val="00023929"/>
    <w:rsid w:val="00024D62"/>
    <w:rsid w:val="0002509A"/>
    <w:rsid w:val="0002744C"/>
    <w:rsid w:val="000274C4"/>
    <w:rsid w:val="00027719"/>
    <w:rsid w:val="000304CF"/>
    <w:rsid w:val="000312F2"/>
    <w:rsid w:val="00031D8E"/>
    <w:rsid w:val="0003275F"/>
    <w:rsid w:val="0003359C"/>
    <w:rsid w:val="0003404B"/>
    <w:rsid w:val="000347F7"/>
    <w:rsid w:val="00034B4E"/>
    <w:rsid w:val="00036C44"/>
    <w:rsid w:val="00037BF4"/>
    <w:rsid w:val="00040623"/>
    <w:rsid w:val="00041CF0"/>
    <w:rsid w:val="0004223E"/>
    <w:rsid w:val="0004289E"/>
    <w:rsid w:val="00043C6A"/>
    <w:rsid w:val="0004400A"/>
    <w:rsid w:val="00044245"/>
    <w:rsid w:val="00046D3B"/>
    <w:rsid w:val="000472AF"/>
    <w:rsid w:val="0004789F"/>
    <w:rsid w:val="000503D7"/>
    <w:rsid w:val="00051104"/>
    <w:rsid w:val="00051988"/>
    <w:rsid w:val="0005201D"/>
    <w:rsid w:val="0005259F"/>
    <w:rsid w:val="000537A7"/>
    <w:rsid w:val="00055A2D"/>
    <w:rsid w:val="0005634E"/>
    <w:rsid w:val="00056A24"/>
    <w:rsid w:val="00056F3F"/>
    <w:rsid w:val="00060D0F"/>
    <w:rsid w:val="00061241"/>
    <w:rsid w:val="00061FA6"/>
    <w:rsid w:val="0006439E"/>
    <w:rsid w:val="00066974"/>
    <w:rsid w:val="00066C5D"/>
    <w:rsid w:val="00066F75"/>
    <w:rsid w:val="0006723D"/>
    <w:rsid w:val="000712E8"/>
    <w:rsid w:val="00073203"/>
    <w:rsid w:val="000736BC"/>
    <w:rsid w:val="00074457"/>
    <w:rsid w:val="0007524E"/>
    <w:rsid w:val="00075276"/>
    <w:rsid w:val="00075E84"/>
    <w:rsid w:val="0007668E"/>
    <w:rsid w:val="00076784"/>
    <w:rsid w:val="000768B9"/>
    <w:rsid w:val="000770E4"/>
    <w:rsid w:val="00077112"/>
    <w:rsid w:val="00077298"/>
    <w:rsid w:val="000777BA"/>
    <w:rsid w:val="0007788D"/>
    <w:rsid w:val="00077928"/>
    <w:rsid w:val="00077C77"/>
    <w:rsid w:val="00080C10"/>
    <w:rsid w:val="000824DE"/>
    <w:rsid w:val="000827CC"/>
    <w:rsid w:val="000832A9"/>
    <w:rsid w:val="00083898"/>
    <w:rsid w:val="0008496E"/>
    <w:rsid w:val="00084976"/>
    <w:rsid w:val="00084E72"/>
    <w:rsid w:val="000905AA"/>
    <w:rsid w:val="00092763"/>
    <w:rsid w:val="000928BB"/>
    <w:rsid w:val="0009354B"/>
    <w:rsid w:val="00093628"/>
    <w:rsid w:val="000944CB"/>
    <w:rsid w:val="000944EF"/>
    <w:rsid w:val="00094838"/>
    <w:rsid w:val="000950F6"/>
    <w:rsid w:val="000964AD"/>
    <w:rsid w:val="00096D95"/>
    <w:rsid w:val="0009782B"/>
    <w:rsid w:val="00097F92"/>
    <w:rsid w:val="0009EBE1"/>
    <w:rsid w:val="000A1716"/>
    <w:rsid w:val="000A1A44"/>
    <w:rsid w:val="000A1BAA"/>
    <w:rsid w:val="000A24A9"/>
    <w:rsid w:val="000A24D9"/>
    <w:rsid w:val="000A2A3A"/>
    <w:rsid w:val="000A2F43"/>
    <w:rsid w:val="000A313C"/>
    <w:rsid w:val="000A4C4A"/>
    <w:rsid w:val="000A5607"/>
    <w:rsid w:val="000A5B65"/>
    <w:rsid w:val="000A61A2"/>
    <w:rsid w:val="000A6939"/>
    <w:rsid w:val="000A6BC5"/>
    <w:rsid w:val="000A77B9"/>
    <w:rsid w:val="000B057C"/>
    <w:rsid w:val="000B07B6"/>
    <w:rsid w:val="000B0AB7"/>
    <w:rsid w:val="000B1217"/>
    <w:rsid w:val="000B1A9E"/>
    <w:rsid w:val="000B2B7A"/>
    <w:rsid w:val="000B3454"/>
    <w:rsid w:val="000B3C0F"/>
    <w:rsid w:val="000B655E"/>
    <w:rsid w:val="000B689C"/>
    <w:rsid w:val="000B68E9"/>
    <w:rsid w:val="000B6E91"/>
    <w:rsid w:val="000B7371"/>
    <w:rsid w:val="000B7A47"/>
    <w:rsid w:val="000B7C90"/>
    <w:rsid w:val="000B7E63"/>
    <w:rsid w:val="000C0506"/>
    <w:rsid w:val="000C05D7"/>
    <w:rsid w:val="000C06DA"/>
    <w:rsid w:val="000C08C8"/>
    <w:rsid w:val="000C152B"/>
    <w:rsid w:val="000C1B62"/>
    <w:rsid w:val="000C1D2D"/>
    <w:rsid w:val="000C2556"/>
    <w:rsid w:val="000C284B"/>
    <w:rsid w:val="000C28D8"/>
    <w:rsid w:val="000C28F5"/>
    <w:rsid w:val="000C34FC"/>
    <w:rsid w:val="000C35F2"/>
    <w:rsid w:val="000C4D01"/>
    <w:rsid w:val="000C520B"/>
    <w:rsid w:val="000C6524"/>
    <w:rsid w:val="000C67E7"/>
    <w:rsid w:val="000C7CBA"/>
    <w:rsid w:val="000D11D9"/>
    <w:rsid w:val="000D3E6A"/>
    <w:rsid w:val="000D42F4"/>
    <w:rsid w:val="000D66F8"/>
    <w:rsid w:val="000D70F1"/>
    <w:rsid w:val="000E0886"/>
    <w:rsid w:val="000E31E5"/>
    <w:rsid w:val="000E3512"/>
    <w:rsid w:val="000E367B"/>
    <w:rsid w:val="000E3C57"/>
    <w:rsid w:val="000E3CE5"/>
    <w:rsid w:val="000E3F48"/>
    <w:rsid w:val="000E52FC"/>
    <w:rsid w:val="000E67CE"/>
    <w:rsid w:val="000E7907"/>
    <w:rsid w:val="000F0B3F"/>
    <w:rsid w:val="000F11AC"/>
    <w:rsid w:val="000F146C"/>
    <w:rsid w:val="000F1F95"/>
    <w:rsid w:val="000F23DA"/>
    <w:rsid w:val="000F2E36"/>
    <w:rsid w:val="000F3AE3"/>
    <w:rsid w:val="000F3E84"/>
    <w:rsid w:val="000F4065"/>
    <w:rsid w:val="000F54C7"/>
    <w:rsid w:val="000F557B"/>
    <w:rsid w:val="000F5DCC"/>
    <w:rsid w:val="000F6BD7"/>
    <w:rsid w:val="000F7132"/>
    <w:rsid w:val="000F73F6"/>
    <w:rsid w:val="000F771F"/>
    <w:rsid w:val="000F7E1C"/>
    <w:rsid w:val="00100AB5"/>
    <w:rsid w:val="0010189F"/>
    <w:rsid w:val="00101E53"/>
    <w:rsid w:val="00103C0E"/>
    <w:rsid w:val="0010455E"/>
    <w:rsid w:val="001047ED"/>
    <w:rsid w:val="00104E8B"/>
    <w:rsid w:val="001053DF"/>
    <w:rsid w:val="001056D4"/>
    <w:rsid w:val="00105783"/>
    <w:rsid w:val="0010583F"/>
    <w:rsid w:val="0010657D"/>
    <w:rsid w:val="001066A5"/>
    <w:rsid w:val="00106C92"/>
    <w:rsid w:val="00106DEC"/>
    <w:rsid w:val="001075CA"/>
    <w:rsid w:val="001079CB"/>
    <w:rsid w:val="0011146E"/>
    <w:rsid w:val="00112B56"/>
    <w:rsid w:val="00113447"/>
    <w:rsid w:val="00114724"/>
    <w:rsid w:val="0011493C"/>
    <w:rsid w:val="00114CA0"/>
    <w:rsid w:val="00120AD7"/>
    <w:rsid w:val="00121D41"/>
    <w:rsid w:val="0012208B"/>
    <w:rsid w:val="001224B0"/>
    <w:rsid w:val="0012252D"/>
    <w:rsid w:val="00123063"/>
    <w:rsid w:val="00123CE1"/>
    <w:rsid w:val="001244BB"/>
    <w:rsid w:val="0012486C"/>
    <w:rsid w:val="00124CEB"/>
    <w:rsid w:val="001255B9"/>
    <w:rsid w:val="00125F04"/>
    <w:rsid w:val="00126169"/>
    <w:rsid w:val="0012708B"/>
    <w:rsid w:val="0013039B"/>
    <w:rsid w:val="001312BB"/>
    <w:rsid w:val="0013249A"/>
    <w:rsid w:val="00132DB7"/>
    <w:rsid w:val="0013324E"/>
    <w:rsid w:val="00134E75"/>
    <w:rsid w:val="00135793"/>
    <w:rsid w:val="001366F9"/>
    <w:rsid w:val="00137850"/>
    <w:rsid w:val="001418A5"/>
    <w:rsid w:val="00141B88"/>
    <w:rsid w:val="00141E13"/>
    <w:rsid w:val="00142046"/>
    <w:rsid w:val="00142938"/>
    <w:rsid w:val="00142E69"/>
    <w:rsid w:val="00144115"/>
    <w:rsid w:val="001453ED"/>
    <w:rsid w:val="00145BF1"/>
    <w:rsid w:val="00145D90"/>
    <w:rsid w:val="00146148"/>
    <w:rsid w:val="00146726"/>
    <w:rsid w:val="00146B7D"/>
    <w:rsid w:val="00147603"/>
    <w:rsid w:val="00147640"/>
    <w:rsid w:val="00147F62"/>
    <w:rsid w:val="00151E19"/>
    <w:rsid w:val="001537B5"/>
    <w:rsid w:val="00153EF8"/>
    <w:rsid w:val="00155159"/>
    <w:rsid w:val="00155646"/>
    <w:rsid w:val="00156598"/>
    <w:rsid w:val="00156617"/>
    <w:rsid w:val="00162654"/>
    <w:rsid w:val="00162D66"/>
    <w:rsid w:val="00164974"/>
    <w:rsid w:val="00164C62"/>
    <w:rsid w:val="001659C6"/>
    <w:rsid w:val="001659DB"/>
    <w:rsid w:val="00165DF3"/>
    <w:rsid w:val="001664EB"/>
    <w:rsid w:val="00166E45"/>
    <w:rsid w:val="00166F5C"/>
    <w:rsid w:val="00167555"/>
    <w:rsid w:val="00170147"/>
    <w:rsid w:val="00170536"/>
    <w:rsid w:val="00171F24"/>
    <w:rsid w:val="00172191"/>
    <w:rsid w:val="001721B9"/>
    <w:rsid w:val="00172739"/>
    <w:rsid w:val="0017293E"/>
    <w:rsid w:val="001738CC"/>
    <w:rsid w:val="00173AA4"/>
    <w:rsid w:val="00174040"/>
    <w:rsid w:val="0017496B"/>
    <w:rsid w:val="001762E4"/>
    <w:rsid w:val="0018082A"/>
    <w:rsid w:val="00180D79"/>
    <w:rsid w:val="00181E8E"/>
    <w:rsid w:val="00182915"/>
    <w:rsid w:val="00183438"/>
    <w:rsid w:val="001852E9"/>
    <w:rsid w:val="00185D1E"/>
    <w:rsid w:val="00185EFA"/>
    <w:rsid w:val="0018619F"/>
    <w:rsid w:val="00187E26"/>
    <w:rsid w:val="001919E5"/>
    <w:rsid w:val="00191AAD"/>
    <w:rsid w:val="00191B6D"/>
    <w:rsid w:val="001922DE"/>
    <w:rsid w:val="001928AD"/>
    <w:rsid w:val="00193014"/>
    <w:rsid w:val="0019436D"/>
    <w:rsid w:val="00194607"/>
    <w:rsid w:val="0019489E"/>
    <w:rsid w:val="00195D9F"/>
    <w:rsid w:val="00197573"/>
    <w:rsid w:val="00197F08"/>
    <w:rsid w:val="001A0107"/>
    <w:rsid w:val="001A0EC2"/>
    <w:rsid w:val="001A13F0"/>
    <w:rsid w:val="001A1DB0"/>
    <w:rsid w:val="001A298F"/>
    <w:rsid w:val="001A2B64"/>
    <w:rsid w:val="001A346F"/>
    <w:rsid w:val="001A458A"/>
    <w:rsid w:val="001A556B"/>
    <w:rsid w:val="001A6E28"/>
    <w:rsid w:val="001B14D1"/>
    <w:rsid w:val="001B21FE"/>
    <w:rsid w:val="001B2915"/>
    <w:rsid w:val="001B2D05"/>
    <w:rsid w:val="001B2D32"/>
    <w:rsid w:val="001B33F0"/>
    <w:rsid w:val="001B35AA"/>
    <w:rsid w:val="001B3CA7"/>
    <w:rsid w:val="001B46E1"/>
    <w:rsid w:val="001B64E7"/>
    <w:rsid w:val="001B7DF7"/>
    <w:rsid w:val="001C096B"/>
    <w:rsid w:val="001C1114"/>
    <w:rsid w:val="001C248D"/>
    <w:rsid w:val="001C4CE8"/>
    <w:rsid w:val="001C4E57"/>
    <w:rsid w:val="001C596A"/>
    <w:rsid w:val="001C639C"/>
    <w:rsid w:val="001C6619"/>
    <w:rsid w:val="001C6F20"/>
    <w:rsid w:val="001C74A9"/>
    <w:rsid w:val="001C769E"/>
    <w:rsid w:val="001C77FA"/>
    <w:rsid w:val="001D1301"/>
    <w:rsid w:val="001D2A89"/>
    <w:rsid w:val="001D2E05"/>
    <w:rsid w:val="001D3227"/>
    <w:rsid w:val="001D348D"/>
    <w:rsid w:val="001D430D"/>
    <w:rsid w:val="001D5F7C"/>
    <w:rsid w:val="001D6E98"/>
    <w:rsid w:val="001E051E"/>
    <w:rsid w:val="001E114C"/>
    <w:rsid w:val="001E2461"/>
    <w:rsid w:val="001E2568"/>
    <w:rsid w:val="001E28C4"/>
    <w:rsid w:val="001E42A6"/>
    <w:rsid w:val="001E4D50"/>
    <w:rsid w:val="001E4E1D"/>
    <w:rsid w:val="001E52FB"/>
    <w:rsid w:val="001E59C2"/>
    <w:rsid w:val="001E6345"/>
    <w:rsid w:val="001E7DE1"/>
    <w:rsid w:val="001F0211"/>
    <w:rsid w:val="001F2450"/>
    <w:rsid w:val="001F4265"/>
    <w:rsid w:val="001F431D"/>
    <w:rsid w:val="001F6788"/>
    <w:rsid w:val="001F6AA0"/>
    <w:rsid w:val="001F78FE"/>
    <w:rsid w:val="00200E00"/>
    <w:rsid w:val="0020100A"/>
    <w:rsid w:val="00201241"/>
    <w:rsid w:val="00202F66"/>
    <w:rsid w:val="002035B0"/>
    <w:rsid w:val="00203E47"/>
    <w:rsid w:val="00204B78"/>
    <w:rsid w:val="002050CE"/>
    <w:rsid w:val="00206D92"/>
    <w:rsid w:val="002110E2"/>
    <w:rsid w:val="002111F1"/>
    <w:rsid w:val="00212CD8"/>
    <w:rsid w:val="00213C53"/>
    <w:rsid w:val="002149DB"/>
    <w:rsid w:val="00214FF0"/>
    <w:rsid w:val="0021522F"/>
    <w:rsid w:val="002162F4"/>
    <w:rsid w:val="00217855"/>
    <w:rsid w:val="00217B57"/>
    <w:rsid w:val="0022064F"/>
    <w:rsid w:val="0022126B"/>
    <w:rsid w:val="0022147F"/>
    <w:rsid w:val="00223847"/>
    <w:rsid w:val="00223C9E"/>
    <w:rsid w:val="00224686"/>
    <w:rsid w:val="00225314"/>
    <w:rsid w:val="00225334"/>
    <w:rsid w:val="00225451"/>
    <w:rsid w:val="00225F0D"/>
    <w:rsid w:val="0022E01C"/>
    <w:rsid w:val="0023146A"/>
    <w:rsid w:val="00232C4F"/>
    <w:rsid w:val="00233099"/>
    <w:rsid w:val="002331FC"/>
    <w:rsid w:val="00233C91"/>
    <w:rsid w:val="00234AC4"/>
    <w:rsid w:val="0023520E"/>
    <w:rsid w:val="00235EA4"/>
    <w:rsid w:val="00236032"/>
    <w:rsid w:val="00236090"/>
    <w:rsid w:val="002402E0"/>
    <w:rsid w:val="00240E56"/>
    <w:rsid w:val="00240F94"/>
    <w:rsid w:val="00241863"/>
    <w:rsid w:val="00241D01"/>
    <w:rsid w:val="002421D2"/>
    <w:rsid w:val="00243800"/>
    <w:rsid w:val="002444C5"/>
    <w:rsid w:val="00244BA3"/>
    <w:rsid w:val="00244F89"/>
    <w:rsid w:val="00245A78"/>
    <w:rsid w:val="00246427"/>
    <w:rsid w:val="002476D0"/>
    <w:rsid w:val="00251A23"/>
    <w:rsid w:val="00251B92"/>
    <w:rsid w:val="00251BB5"/>
    <w:rsid w:val="00251D8A"/>
    <w:rsid w:val="00252018"/>
    <w:rsid w:val="0025207E"/>
    <w:rsid w:val="002522E0"/>
    <w:rsid w:val="00252DDB"/>
    <w:rsid w:val="00254084"/>
    <w:rsid w:val="00254316"/>
    <w:rsid w:val="00254904"/>
    <w:rsid w:val="00254D77"/>
    <w:rsid w:val="00254F49"/>
    <w:rsid w:val="0025701C"/>
    <w:rsid w:val="00257965"/>
    <w:rsid w:val="00257EA3"/>
    <w:rsid w:val="00260300"/>
    <w:rsid w:val="00260571"/>
    <w:rsid w:val="002606FE"/>
    <w:rsid w:val="00261149"/>
    <w:rsid w:val="002626B5"/>
    <w:rsid w:val="00263AE0"/>
    <w:rsid w:val="0026525F"/>
    <w:rsid w:val="00266001"/>
    <w:rsid w:val="0026635F"/>
    <w:rsid w:val="002666F2"/>
    <w:rsid w:val="0026774E"/>
    <w:rsid w:val="0026B42F"/>
    <w:rsid w:val="0027003E"/>
    <w:rsid w:val="0027197B"/>
    <w:rsid w:val="00271A9E"/>
    <w:rsid w:val="0027210B"/>
    <w:rsid w:val="0027227E"/>
    <w:rsid w:val="002729E8"/>
    <w:rsid w:val="002731C1"/>
    <w:rsid w:val="0027331B"/>
    <w:rsid w:val="00274F40"/>
    <w:rsid w:val="00276FDB"/>
    <w:rsid w:val="00277449"/>
    <w:rsid w:val="002774F1"/>
    <w:rsid w:val="002808C9"/>
    <w:rsid w:val="00280B3B"/>
    <w:rsid w:val="00280DC0"/>
    <w:rsid w:val="00282133"/>
    <w:rsid w:val="002850A7"/>
    <w:rsid w:val="002853D4"/>
    <w:rsid w:val="0028727D"/>
    <w:rsid w:val="002874DF"/>
    <w:rsid w:val="00290ED4"/>
    <w:rsid w:val="002914D8"/>
    <w:rsid w:val="00293871"/>
    <w:rsid w:val="002938F7"/>
    <w:rsid w:val="00294704"/>
    <w:rsid w:val="002962E5"/>
    <w:rsid w:val="002967C2"/>
    <w:rsid w:val="00296CA6"/>
    <w:rsid w:val="0029796A"/>
    <w:rsid w:val="002979FD"/>
    <w:rsid w:val="002A213E"/>
    <w:rsid w:val="002A4F18"/>
    <w:rsid w:val="002A6581"/>
    <w:rsid w:val="002A772F"/>
    <w:rsid w:val="002AA1E3"/>
    <w:rsid w:val="002B0E0B"/>
    <w:rsid w:val="002B41E9"/>
    <w:rsid w:val="002B4263"/>
    <w:rsid w:val="002B4769"/>
    <w:rsid w:val="002B503F"/>
    <w:rsid w:val="002B6077"/>
    <w:rsid w:val="002B6FEB"/>
    <w:rsid w:val="002B7206"/>
    <w:rsid w:val="002B78B7"/>
    <w:rsid w:val="002B7AC3"/>
    <w:rsid w:val="002C08F3"/>
    <w:rsid w:val="002C0E99"/>
    <w:rsid w:val="002C16A6"/>
    <w:rsid w:val="002C1B3B"/>
    <w:rsid w:val="002C20B7"/>
    <w:rsid w:val="002C2235"/>
    <w:rsid w:val="002C29A1"/>
    <w:rsid w:val="002C2B83"/>
    <w:rsid w:val="002C2BD1"/>
    <w:rsid w:val="002C357A"/>
    <w:rsid w:val="002C3B0F"/>
    <w:rsid w:val="002C3E8F"/>
    <w:rsid w:val="002C3F6E"/>
    <w:rsid w:val="002C4E5F"/>
    <w:rsid w:val="002C6165"/>
    <w:rsid w:val="002C78B4"/>
    <w:rsid w:val="002D15A1"/>
    <w:rsid w:val="002D2A37"/>
    <w:rsid w:val="002D3D4B"/>
    <w:rsid w:val="002D4122"/>
    <w:rsid w:val="002D5A35"/>
    <w:rsid w:val="002D5BEE"/>
    <w:rsid w:val="002D718F"/>
    <w:rsid w:val="002E0D29"/>
    <w:rsid w:val="002E3BF7"/>
    <w:rsid w:val="002E414C"/>
    <w:rsid w:val="002F16BF"/>
    <w:rsid w:val="002F1996"/>
    <w:rsid w:val="002F2095"/>
    <w:rsid w:val="003029CD"/>
    <w:rsid w:val="003030D2"/>
    <w:rsid w:val="00303FDC"/>
    <w:rsid w:val="00305579"/>
    <w:rsid w:val="00306BD2"/>
    <w:rsid w:val="003110FD"/>
    <w:rsid w:val="00311C21"/>
    <w:rsid w:val="00311F1B"/>
    <w:rsid w:val="00312DD8"/>
    <w:rsid w:val="003131E0"/>
    <w:rsid w:val="00313463"/>
    <w:rsid w:val="0031355D"/>
    <w:rsid w:val="00313E2B"/>
    <w:rsid w:val="003148DB"/>
    <w:rsid w:val="00314E4C"/>
    <w:rsid w:val="003156FB"/>
    <w:rsid w:val="003166DC"/>
    <w:rsid w:val="00316E11"/>
    <w:rsid w:val="00317E5F"/>
    <w:rsid w:val="0032084B"/>
    <w:rsid w:val="00321C27"/>
    <w:rsid w:val="00321D45"/>
    <w:rsid w:val="003243DD"/>
    <w:rsid w:val="00324494"/>
    <w:rsid w:val="0032468F"/>
    <w:rsid w:val="003253A9"/>
    <w:rsid w:val="00327036"/>
    <w:rsid w:val="00327EA7"/>
    <w:rsid w:val="00330588"/>
    <w:rsid w:val="00331BA6"/>
    <w:rsid w:val="00331FD0"/>
    <w:rsid w:val="003321EE"/>
    <w:rsid w:val="00332BAB"/>
    <w:rsid w:val="00333689"/>
    <w:rsid w:val="00334186"/>
    <w:rsid w:val="00334518"/>
    <w:rsid w:val="00334676"/>
    <w:rsid w:val="0033585E"/>
    <w:rsid w:val="00337506"/>
    <w:rsid w:val="003409E5"/>
    <w:rsid w:val="00341B79"/>
    <w:rsid w:val="003431BF"/>
    <w:rsid w:val="003450F2"/>
    <w:rsid w:val="0034520D"/>
    <w:rsid w:val="00346C9D"/>
    <w:rsid w:val="00347359"/>
    <w:rsid w:val="003478DC"/>
    <w:rsid w:val="00347F8A"/>
    <w:rsid w:val="00347FB1"/>
    <w:rsid w:val="003512EA"/>
    <w:rsid w:val="00351739"/>
    <w:rsid w:val="00351A45"/>
    <w:rsid w:val="00352182"/>
    <w:rsid w:val="00352ABE"/>
    <w:rsid w:val="00354DF9"/>
    <w:rsid w:val="00355277"/>
    <w:rsid w:val="0035605C"/>
    <w:rsid w:val="00356D62"/>
    <w:rsid w:val="00357462"/>
    <w:rsid w:val="00357ECC"/>
    <w:rsid w:val="00361337"/>
    <w:rsid w:val="0036256A"/>
    <w:rsid w:val="003631CC"/>
    <w:rsid w:val="00363A34"/>
    <w:rsid w:val="00367DBE"/>
    <w:rsid w:val="003703D0"/>
    <w:rsid w:val="003707AE"/>
    <w:rsid w:val="00370974"/>
    <w:rsid w:val="00371D9A"/>
    <w:rsid w:val="003720C9"/>
    <w:rsid w:val="00372D5C"/>
    <w:rsid w:val="0037307B"/>
    <w:rsid w:val="00373779"/>
    <w:rsid w:val="00375222"/>
    <w:rsid w:val="003758D6"/>
    <w:rsid w:val="00375E6D"/>
    <w:rsid w:val="00375F07"/>
    <w:rsid w:val="003771A6"/>
    <w:rsid w:val="00377CCB"/>
    <w:rsid w:val="003805BF"/>
    <w:rsid w:val="00381851"/>
    <w:rsid w:val="00382789"/>
    <w:rsid w:val="0038368D"/>
    <w:rsid w:val="0038402E"/>
    <w:rsid w:val="00384921"/>
    <w:rsid w:val="003855D5"/>
    <w:rsid w:val="00390C32"/>
    <w:rsid w:val="003932B9"/>
    <w:rsid w:val="00394F3F"/>
    <w:rsid w:val="00396A4E"/>
    <w:rsid w:val="003A0EE9"/>
    <w:rsid w:val="003A110D"/>
    <w:rsid w:val="003A1B23"/>
    <w:rsid w:val="003A2044"/>
    <w:rsid w:val="003A468D"/>
    <w:rsid w:val="003A48E4"/>
    <w:rsid w:val="003A5097"/>
    <w:rsid w:val="003B09DC"/>
    <w:rsid w:val="003B0E2C"/>
    <w:rsid w:val="003B2EE5"/>
    <w:rsid w:val="003B3636"/>
    <w:rsid w:val="003B38A9"/>
    <w:rsid w:val="003B4E7D"/>
    <w:rsid w:val="003B5EAF"/>
    <w:rsid w:val="003B647D"/>
    <w:rsid w:val="003B69F7"/>
    <w:rsid w:val="003B6F17"/>
    <w:rsid w:val="003B7EAB"/>
    <w:rsid w:val="003C0A36"/>
    <w:rsid w:val="003C1EF7"/>
    <w:rsid w:val="003C3F86"/>
    <w:rsid w:val="003C48F7"/>
    <w:rsid w:val="003C52FD"/>
    <w:rsid w:val="003C7927"/>
    <w:rsid w:val="003C79F2"/>
    <w:rsid w:val="003C7AC3"/>
    <w:rsid w:val="003C7ACF"/>
    <w:rsid w:val="003D033F"/>
    <w:rsid w:val="003D0CB3"/>
    <w:rsid w:val="003D24B6"/>
    <w:rsid w:val="003D53F8"/>
    <w:rsid w:val="003D5A97"/>
    <w:rsid w:val="003D6EE9"/>
    <w:rsid w:val="003D78FC"/>
    <w:rsid w:val="003D7970"/>
    <w:rsid w:val="003D7BB2"/>
    <w:rsid w:val="003E1048"/>
    <w:rsid w:val="003E1741"/>
    <w:rsid w:val="003E299D"/>
    <w:rsid w:val="003E467B"/>
    <w:rsid w:val="003E4F72"/>
    <w:rsid w:val="003E5545"/>
    <w:rsid w:val="003E64F6"/>
    <w:rsid w:val="003E70DF"/>
    <w:rsid w:val="003E789C"/>
    <w:rsid w:val="003E7C58"/>
    <w:rsid w:val="003E7E71"/>
    <w:rsid w:val="003F08A7"/>
    <w:rsid w:val="003F302F"/>
    <w:rsid w:val="003F3C4D"/>
    <w:rsid w:val="003F5157"/>
    <w:rsid w:val="003F53BA"/>
    <w:rsid w:val="003F5591"/>
    <w:rsid w:val="003F5F15"/>
    <w:rsid w:val="003F6F7A"/>
    <w:rsid w:val="003F7A1E"/>
    <w:rsid w:val="003F7A43"/>
    <w:rsid w:val="00400C3E"/>
    <w:rsid w:val="00400EC4"/>
    <w:rsid w:val="00400FAE"/>
    <w:rsid w:val="00401A97"/>
    <w:rsid w:val="00401BA5"/>
    <w:rsid w:val="00402082"/>
    <w:rsid w:val="0040221E"/>
    <w:rsid w:val="0040287A"/>
    <w:rsid w:val="0040294B"/>
    <w:rsid w:val="00402AC9"/>
    <w:rsid w:val="00402B1F"/>
    <w:rsid w:val="004035A3"/>
    <w:rsid w:val="004044B3"/>
    <w:rsid w:val="0040462C"/>
    <w:rsid w:val="004046C2"/>
    <w:rsid w:val="00404C9D"/>
    <w:rsid w:val="00405979"/>
    <w:rsid w:val="00411459"/>
    <w:rsid w:val="0041200A"/>
    <w:rsid w:val="004128C7"/>
    <w:rsid w:val="004138DD"/>
    <w:rsid w:val="00415D5A"/>
    <w:rsid w:val="00416319"/>
    <w:rsid w:val="00416AB3"/>
    <w:rsid w:val="004202EA"/>
    <w:rsid w:val="00421C96"/>
    <w:rsid w:val="00423A4F"/>
    <w:rsid w:val="00423FC6"/>
    <w:rsid w:val="00424290"/>
    <w:rsid w:val="0042647B"/>
    <w:rsid w:val="004270D0"/>
    <w:rsid w:val="0043091D"/>
    <w:rsid w:val="00430F67"/>
    <w:rsid w:val="0043144E"/>
    <w:rsid w:val="004315B4"/>
    <w:rsid w:val="00433B7B"/>
    <w:rsid w:val="0043484A"/>
    <w:rsid w:val="00435DE0"/>
    <w:rsid w:val="00435FC5"/>
    <w:rsid w:val="0043641B"/>
    <w:rsid w:val="00436D42"/>
    <w:rsid w:val="00436E8C"/>
    <w:rsid w:val="004416D1"/>
    <w:rsid w:val="00441F3F"/>
    <w:rsid w:val="00442E72"/>
    <w:rsid w:val="00443138"/>
    <w:rsid w:val="004432CF"/>
    <w:rsid w:val="00443676"/>
    <w:rsid w:val="0044409F"/>
    <w:rsid w:val="0044466F"/>
    <w:rsid w:val="0044499A"/>
    <w:rsid w:val="004454A4"/>
    <w:rsid w:val="00445F52"/>
    <w:rsid w:val="00446027"/>
    <w:rsid w:val="0044669E"/>
    <w:rsid w:val="00446DF5"/>
    <w:rsid w:val="00447D6F"/>
    <w:rsid w:val="00453BF3"/>
    <w:rsid w:val="00453E5F"/>
    <w:rsid w:val="004540A6"/>
    <w:rsid w:val="00455421"/>
    <w:rsid w:val="00455E0F"/>
    <w:rsid w:val="00456305"/>
    <w:rsid w:val="0046036F"/>
    <w:rsid w:val="00460399"/>
    <w:rsid w:val="00460851"/>
    <w:rsid w:val="0046118F"/>
    <w:rsid w:val="004619D7"/>
    <w:rsid w:val="00462026"/>
    <w:rsid w:val="0046231F"/>
    <w:rsid w:val="00462BAD"/>
    <w:rsid w:val="0046323F"/>
    <w:rsid w:val="004638FF"/>
    <w:rsid w:val="00465E2B"/>
    <w:rsid w:val="00467FBC"/>
    <w:rsid w:val="00470930"/>
    <w:rsid w:val="004718B2"/>
    <w:rsid w:val="00472959"/>
    <w:rsid w:val="0047402C"/>
    <w:rsid w:val="00474DB8"/>
    <w:rsid w:val="004752AE"/>
    <w:rsid w:val="004804A8"/>
    <w:rsid w:val="004804E8"/>
    <w:rsid w:val="004811A7"/>
    <w:rsid w:val="004820C3"/>
    <w:rsid w:val="004840CA"/>
    <w:rsid w:val="00490BF0"/>
    <w:rsid w:val="004914D5"/>
    <w:rsid w:val="004972B6"/>
    <w:rsid w:val="0049CCB3"/>
    <w:rsid w:val="004A0980"/>
    <w:rsid w:val="004A0F14"/>
    <w:rsid w:val="004A15A4"/>
    <w:rsid w:val="004A2E49"/>
    <w:rsid w:val="004A44EB"/>
    <w:rsid w:val="004A4B48"/>
    <w:rsid w:val="004A514F"/>
    <w:rsid w:val="004A59DC"/>
    <w:rsid w:val="004A7387"/>
    <w:rsid w:val="004B01F9"/>
    <w:rsid w:val="004B035B"/>
    <w:rsid w:val="004B163D"/>
    <w:rsid w:val="004B1963"/>
    <w:rsid w:val="004B1B15"/>
    <w:rsid w:val="004B238B"/>
    <w:rsid w:val="004B57D7"/>
    <w:rsid w:val="004B594F"/>
    <w:rsid w:val="004C068E"/>
    <w:rsid w:val="004C0782"/>
    <w:rsid w:val="004C1562"/>
    <w:rsid w:val="004C1FF4"/>
    <w:rsid w:val="004C2D2C"/>
    <w:rsid w:val="004C406F"/>
    <w:rsid w:val="004C45BD"/>
    <w:rsid w:val="004CEE6C"/>
    <w:rsid w:val="004D1429"/>
    <w:rsid w:val="004D29E0"/>
    <w:rsid w:val="004D3115"/>
    <w:rsid w:val="004D41D7"/>
    <w:rsid w:val="004D422B"/>
    <w:rsid w:val="004D4461"/>
    <w:rsid w:val="004D7E34"/>
    <w:rsid w:val="004E0206"/>
    <w:rsid w:val="004E06DE"/>
    <w:rsid w:val="004E0A07"/>
    <w:rsid w:val="004E2530"/>
    <w:rsid w:val="004E36C3"/>
    <w:rsid w:val="004E4048"/>
    <w:rsid w:val="004E4D40"/>
    <w:rsid w:val="004E53D7"/>
    <w:rsid w:val="004E6096"/>
    <w:rsid w:val="004E6383"/>
    <w:rsid w:val="004E681C"/>
    <w:rsid w:val="004E6FBF"/>
    <w:rsid w:val="004F06A2"/>
    <w:rsid w:val="004F071B"/>
    <w:rsid w:val="004F161F"/>
    <w:rsid w:val="004F27CB"/>
    <w:rsid w:val="004F2BDB"/>
    <w:rsid w:val="004F375E"/>
    <w:rsid w:val="004F3E34"/>
    <w:rsid w:val="004F4F61"/>
    <w:rsid w:val="004F57A7"/>
    <w:rsid w:val="004F5882"/>
    <w:rsid w:val="004F5914"/>
    <w:rsid w:val="004F6766"/>
    <w:rsid w:val="00500162"/>
    <w:rsid w:val="00501774"/>
    <w:rsid w:val="00501AEF"/>
    <w:rsid w:val="00501B44"/>
    <w:rsid w:val="00501C1B"/>
    <w:rsid w:val="00502883"/>
    <w:rsid w:val="00502A66"/>
    <w:rsid w:val="00502DB6"/>
    <w:rsid w:val="005038A4"/>
    <w:rsid w:val="00505B2C"/>
    <w:rsid w:val="0051050F"/>
    <w:rsid w:val="005106CA"/>
    <w:rsid w:val="00510FEB"/>
    <w:rsid w:val="005122F5"/>
    <w:rsid w:val="0051234A"/>
    <w:rsid w:val="005128DC"/>
    <w:rsid w:val="00512BFD"/>
    <w:rsid w:val="00513148"/>
    <w:rsid w:val="005156C3"/>
    <w:rsid w:val="00517608"/>
    <w:rsid w:val="00517BC6"/>
    <w:rsid w:val="00520E49"/>
    <w:rsid w:val="005213A3"/>
    <w:rsid w:val="005228F4"/>
    <w:rsid w:val="0052325C"/>
    <w:rsid w:val="0052503A"/>
    <w:rsid w:val="0053086F"/>
    <w:rsid w:val="00532440"/>
    <w:rsid w:val="00532EFF"/>
    <w:rsid w:val="00534923"/>
    <w:rsid w:val="005353E2"/>
    <w:rsid w:val="00535E08"/>
    <w:rsid w:val="00535E15"/>
    <w:rsid w:val="00536BB8"/>
    <w:rsid w:val="00541C38"/>
    <w:rsid w:val="005428CF"/>
    <w:rsid w:val="00544B52"/>
    <w:rsid w:val="005468CA"/>
    <w:rsid w:val="005471FC"/>
    <w:rsid w:val="005507DD"/>
    <w:rsid w:val="005509C7"/>
    <w:rsid w:val="005519D9"/>
    <w:rsid w:val="00551ABF"/>
    <w:rsid w:val="00551B98"/>
    <w:rsid w:val="005525CC"/>
    <w:rsid w:val="00553AB7"/>
    <w:rsid w:val="0055554A"/>
    <w:rsid w:val="0055564B"/>
    <w:rsid w:val="00555C2E"/>
    <w:rsid w:val="0055745D"/>
    <w:rsid w:val="0055770C"/>
    <w:rsid w:val="00557B71"/>
    <w:rsid w:val="00560CB6"/>
    <w:rsid w:val="0056190F"/>
    <w:rsid w:val="00561DAF"/>
    <w:rsid w:val="00563EFC"/>
    <w:rsid w:val="00563F3C"/>
    <w:rsid w:val="00564487"/>
    <w:rsid w:val="0056499D"/>
    <w:rsid w:val="00564E90"/>
    <w:rsid w:val="00564F14"/>
    <w:rsid w:val="00564FD8"/>
    <w:rsid w:val="005657DD"/>
    <w:rsid w:val="00566747"/>
    <w:rsid w:val="0056704E"/>
    <w:rsid w:val="00567628"/>
    <w:rsid w:val="00567822"/>
    <w:rsid w:val="00567FAD"/>
    <w:rsid w:val="00570D45"/>
    <w:rsid w:val="00570DAF"/>
    <w:rsid w:val="00570F64"/>
    <w:rsid w:val="00571251"/>
    <w:rsid w:val="00571537"/>
    <w:rsid w:val="005715DE"/>
    <w:rsid w:val="00572A7C"/>
    <w:rsid w:val="00572ED4"/>
    <w:rsid w:val="00575041"/>
    <w:rsid w:val="00575791"/>
    <w:rsid w:val="0057599E"/>
    <w:rsid w:val="00575BE1"/>
    <w:rsid w:val="00575CBD"/>
    <w:rsid w:val="005766E1"/>
    <w:rsid w:val="0057686A"/>
    <w:rsid w:val="005803F6"/>
    <w:rsid w:val="00580557"/>
    <w:rsid w:val="00580711"/>
    <w:rsid w:val="005816E6"/>
    <w:rsid w:val="00581D9D"/>
    <w:rsid w:val="00583CDC"/>
    <w:rsid w:val="00584D30"/>
    <w:rsid w:val="00585251"/>
    <w:rsid w:val="005855EB"/>
    <w:rsid w:val="00585A9F"/>
    <w:rsid w:val="00586890"/>
    <w:rsid w:val="0059012E"/>
    <w:rsid w:val="00591D2F"/>
    <w:rsid w:val="0059352B"/>
    <w:rsid w:val="00593FC2"/>
    <w:rsid w:val="00594316"/>
    <w:rsid w:val="00596F18"/>
    <w:rsid w:val="0059701E"/>
    <w:rsid w:val="005979C7"/>
    <w:rsid w:val="00597E88"/>
    <w:rsid w:val="005A07C6"/>
    <w:rsid w:val="005A0A52"/>
    <w:rsid w:val="005A1762"/>
    <w:rsid w:val="005A1AEF"/>
    <w:rsid w:val="005A1D5D"/>
    <w:rsid w:val="005A2F1C"/>
    <w:rsid w:val="005A3826"/>
    <w:rsid w:val="005A4FA5"/>
    <w:rsid w:val="005A533E"/>
    <w:rsid w:val="005A54ED"/>
    <w:rsid w:val="005B018F"/>
    <w:rsid w:val="005B0A25"/>
    <w:rsid w:val="005B0B37"/>
    <w:rsid w:val="005B1C59"/>
    <w:rsid w:val="005B2B9E"/>
    <w:rsid w:val="005B3187"/>
    <w:rsid w:val="005B3733"/>
    <w:rsid w:val="005B384A"/>
    <w:rsid w:val="005B3DC3"/>
    <w:rsid w:val="005B518A"/>
    <w:rsid w:val="005C147A"/>
    <w:rsid w:val="005C15F7"/>
    <w:rsid w:val="005C26B0"/>
    <w:rsid w:val="005C2A15"/>
    <w:rsid w:val="005C2E59"/>
    <w:rsid w:val="005C666C"/>
    <w:rsid w:val="005C7931"/>
    <w:rsid w:val="005D1710"/>
    <w:rsid w:val="005D17CC"/>
    <w:rsid w:val="005D2567"/>
    <w:rsid w:val="005D296F"/>
    <w:rsid w:val="005D44C5"/>
    <w:rsid w:val="005D471B"/>
    <w:rsid w:val="005D6117"/>
    <w:rsid w:val="005D64C5"/>
    <w:rsid w:val="005E10E0"/>
    <w:rsid w:val="005E126A"/>
    <w:rsid w:val="005E1400"/>
    <w:rsid w:val="005E446B"/>
    <w:rsid w:val="005E5560"/>
    <w:rsid w:val="005E5D5A"/>
    <w:rsid w:val="005E74D6"/>
    <w:rsid w:val="005F1B9D"/>
    <w:rsid w:val="005F1E67"/>
    <w:rsid w:val="005F2B25"/>
    <w:rsid w:val="005F2EDB"/>
    <w:rsid w:val="005F6753"/>
    <w:rsid w:val="005F67E0"/>
    <w:rsid w:val="005F77A3"/>
    <w:rsid w:val="00600264"/>
    <w:rsid w:val="00601CBA"/>
    <w:rsid w:val="00602C71"/>
    <w:rsid w:val="00602C98"/>
    <w:rsid w:val="00602DA2"/>
    <w:rsid w:val="006031D3"/>
    <w:rsid w:val="0060324F"/>
    <w:rsid w:val="00603BFF"/>
    <w:rsid w:val="0060407A"/>
    <w:rsid w:val="006073D1"/>
    <w:rsid w:val="0061005C"/>
    <w:rsid w:val="00610A91"/>
    <w:rsid w:val="00610AB5"/>
    <w:rsid w:val="00610D9B"/>
    <w:rsid w:val="006112B7"/>
    <w:rsid w:val="00611FE6"/>
    <w:rsid w:val="00612C43"/>
    <w:rsid w:val="0061356E"/>
    <w:rsid w:val="006141B7"/>
    <w:rsid w:val="0061490A"/>
    <w:rsid w:val="00614E52"/>
    <w:rsid w:val="00616A85"/>
    <w:rsid w:val="00617614"/>
    <w:rsid w:val="0061781F"/>
    <w:rsid w:val="00617F04"/>
    <w:rsid w:val="00620601"/>
    <w:rsid w:val="00620996"/>
    <w:rsid w:val="0062157E"/>
    <w:rsid w:val="00624125"/>
    <w:rsid w:val="00626954"/>
    <w:rsid w:val="00626DD6"/>
    <w:rsid w:val="00626E45"/>
    <w:rsid w:val="0062734A"/>
    <w:rsid w:val="00627CAA"/>
    <w:rsid w:val="00627E58"/>
    <w:rsid w:val="006309F6"/>
    <w:rsid w:val="0063101C"/>
    <w:rsid w:val="0063149D"/>
    <w:rsid w:val="0063249D"/>
    <w:rsid w:val="006346FA"/>
    <w:rsid w:val="00634C11"/>
    <w:rsid w:val="0063560A"/>
    <w:rsid w:val="00636924"/>
    <w:rsid w:val="0063773B"/>
    <w:rsid w:val="006377D0"/>
    <w:rsid w:val="00637FCC"/>
    <w:rsid w:val="00640138"/>
    <w:rsid w:val="0064223C"/>
    <w:rsid w:val="00642AC7"/>
    <w:rsid w:val="0064367E"/>
    <w:rsid w:val="00643712"/>
    <w:rsid w:val="00643F97"/>
    <w:rsid w:val="00644872"/>
    <w:rsid w:val="006449D5"/>
    <w:rsid w:val="00644F98"/>
    <w:rsid w:val="0064504F"/>
    <w:rsid w:val="0064560E"/>
    <w:rsid w:val="006473A8"/>
    <w:rsid w:val="00650E30"/>
    <w:rsid w:val="00651295"/>
    <w:rsid w:val="00651E43"/>
    <w:rsid w:val="006531BB"/>
    <w:rsid w:val="00654AFD"/>
    <w:rsid w:val="00654B89"/>
    <w:rsid w:val="006551DF"/>
    <w:rsid w:val="006555CE"/>
    <w:rsid w:val="0065567A"/>
    <w:rsid w:val="006556A6"/>
    <w:rsid w:val="006559D4"/>
    <w:rsid w:val="00656110"/>
    <w:rsid w:val="00657149"/>
    <w:rsid w:val="006573BA"/>
    <w:rsid w:val="00657768"/>
    <w:rsid w:val="006578C5"/>
    <w:rsid w:val="00657E8A"/>
    <w:rsid w:val="006609AD"/>
    <w:rsid w:val="00662A12"/>
    <w:rsid w:val="00663072"/>
    <w:rsid w:val="00663717"/>
    <w:rsid w:val="00664F78"/>
    <w:rsid w:val="00665BE4"/>
    <w:rsid w:val="00665CB2"/>
    <w:rsid w:val="00666C69"/>
    <w:rsid w:val="00666DBB"/>
    <w:rsid w:val="0066747B"/>
    <w:rsid w:val="006705E9"/>
    <w:rsid w:val="00670703"/>
    <w:rsid w:val="00671AC9"/>
    <w:rsid w:val="006720B8"/>
    <w:rsid w:val="0067437B"/>
    <w:rsid w:val="00674739"/>
    <w:rsid w:val="00674A3D"/>
    <w:rsid w:val="006762B7"/>
    <w:rsid w:val="00676F01"/>
    <w:rsid w:val="00677D34"/>
    <w:rsid w:val="00677FE7"/>
    <w:rsid w:val="0068101D"/>
    <w:rsid w:val="0068163A"/>
    <w:rsid w:val="0068229E"/>
    <w:rsid w:val="006836B8"/>
    <w:rsid w:val="006839A5"/>
    <w:rsid w:val="00684F58"/>
    <w:rsid w:val="006858A0"/>
    <w:rsid w:val="00685E17"/>
    <w:rsid w:val="00686885"/>
    <w:rsid w:val="00686B76"/>
    <w:rsid w:val="00687261"/>
    <w:rsid w:val="0068731B"/>
    <w:rsid w:val="00687F7F"/>
    <w:rsid w:val="00690D37"/>
    <w:rsid w:val="006912EA"/>
    <w:rsid w:val="0069163B"/>
    <w:rsid w:val="00691C9E"/>
    <w:rsid w:val="00692C56"/>
    <w:rsid w:val="006933A1"/>
    <w:rsid w:val="00693F6B"/>
    <w:rsid w:val="0069461D"/>
    <w:rsid w:val="00695534"/>
    <w:rsid w:val="00696187"/>
    <w:rsid w:val="00696720"/>
    <w:rsid w:val="006A10A7"/>
    <w:rsid w:val="006A1774"/>
    <w:rsid w:val="006A19F2"/>
    <w:rsid w:val="006A5076"/>
    <w:rsid w:val="006A5EFC"/>
    <w:rsid w:val="006A66CE"/>
    <w:rsid w:val="006A6A11"/>
    <w:rsid w:val="006B0316"/>
    <w:rsid w:val="006B0AB2"/>
    <w:rsid w:val="006B180C"/>
    <w:rsid w:val="006B205B"/>
    <w:rsid w:val="006B2A79"/>
    <w:rsid w:val="006B2F5E"/>
    <w:rsid w:val="006B4108"/>
    <w:rsid w:val="006B44E7"/>
    <w:rsid w:val="006B4BEF"/>
    <w:rsid w:val="006B7160"/>
    <w:rsid w:val="006B79E9"/>
    <w:rsid w:val="006C016A"/>
    <w:rsid w:val="006C0E71"/>
    <w:rsid w:val="006C2759"/>
    <w:rsid w:val="006C3BBA"/>
    <w:rsid w:val="006D0A7A"/>
    <w:rsid w:val="006D353E"/>
    <w:rsid w:val="006D387C"/>
    <w:rsid w:val="006D3A60"/>
    <w:rsid w:val="006D3CF6"/>
    <w:rsid w:val="006D637B"/>
    <w:rsid w:val="006D6B7B"/>
    <w:rsid w:val="006D7209"/>
    <w:rsid w:val="006D7EFB"/>
    <w:rsid w:val="006D7F05"/>
    <w:rsid w:val="006E0E1B"/>
    <w:rsid w:val="006E1589"/>
    <w:rsid w:val="006E1CC4"/>
    <w:rsid w:val="006E35C1"/>
    <w:rsid w:val="006E387C"/>
    <w:rsid w:val="006E6BEA"/>
    <w:rsid w:val="006E7854"/>
    <w:rsid w:val="006E7F4B"/>
    <w:rsid w:val="006F0291"/>
    <w:rsid w:val="006F123D"/>
    <w:rsid w:val="006F2C01"/>
    <w:rsid w:val="006F3A21"/>
    <w:rsid w:val="006F4563"/>
    <w:rsid w:val="006F5B46"/>
    <w:rsid w:val="006F6FE0"/>
    <w:rsid w:val="007039B6"/>
    <w:rsid w:val="00704491"/>
    <w:rsid w:val="0070776A"/>
    <w:rsid w:val="007101A5"/>
    <w:rsid w:val="0071055A"/>
    <w:rsid w:val="00710598"/>
    <w:rsid w:val="0071071E"/>
    <w:rsid w:val="00712164"/>
    <w:rsid w:val="007131A8"/>
    <w:rsid w:val="0071349B"/>
    <w:rsid w:val="00713DB3"/>
    <w:rsid w:val="0071557B"/>
    <w:rsid w:val="0071610A"/>
    <w:rsid w:val="00717329"/>
    <w:rsid w:val="00720344"/>
    <w:rsid w:val="007207DD"/>
    <w:rsid w:val="00720B67"/>
    <w:rsid w:val="00720DC3"/>
    <w:rsid w:val="00721743"/>
    <w:rsid w:val="00723304"/>
    <w:rsid w:val="00723649"/>
    <w:rsid w:val="007242BF"/>
    <w:rsid w:val="00726876"/>
    <w:rsid w:val="00726C7C"/>
    <w:rsid w:val="00727183"/>
    <w:rsid w:val="0072724F"/>
    <w:rsid w:val="007279BE"/>
    <w:rsid w:val="00727C3D"/>
    <w:rsid w:val="00731454"/>
    <w:rsid w:val="00731823"/>
    <w:rsid w:val="00731855"/>
    <w:rsid w:val="00731B6F"/>
    <w:rsid w:val="007322A1"/>
    <w:rsid w:val="007333A9"/>
    <w:rsid w:val="00733992"/>
    <w:rsid w:val="007342BA"/>
    <w:rsid w:val="00734A19"/>
    <w:rsid w:val="00734DAF"/>
    <w:rsid w:val="0073609D"/>
    <w:rsid w:val="0073668C"/>
    <w:rsid w:val="00736909"/>
    <w:rsid w:val="00736D32"/>
    <w:rsid w:val="007371CF"/>
    <w:rsid w:val="00737A8A"/>
    <w:rsid w:val="00740742"/>
    <w:rsid w:val="00740774"/>
    <w:rsid w:val="0074318D"/>
    <w:rsid w:val="00743F55"/>
    <w:rsid w:val="00744577"/>
    <w:rsid w:val="0074514F"/>
    <w:rsid w:val="007465EB"/>
    <w:rsid w:val="0074696D"/>
    <w:rsid w:val="00747411"/>
    <w:rsid w:val="00750FDD"/>
    <w:rsid w:val="007512A0"/>
    <w:rsid w:val="007536E3"/>
    <w:rsid w:val="007538CB"/>
    <w:rsid w:val="00753BC7"/>
    <w:rsid w:val="00756FCB"/>
    <w:rsid w:val="0075762F"/>
    <w:rsid w:val="00757F68"/>
    <w:rsid w:val="00760E9F"/>
    <w:rsid w:val="00761629"/>
    <w:rsid w:val="00762DD4"/>
    <w:rsid w:val="0076466F"/>
    <w:rsid w:val="0076473D"/>
    <w:rsid w:val="00765023"/>
    <w:rsid w:val="00765528"/>
    <w:rsid w:val="007657DD"/>
    <w:rsid w:val="00765CA3"/>
    <w:rsid w:val="0076776F"/>
    <w:rsid w:val="00767972"/>
    <w:rsid w:val="00767B27"/>
    <w:rsid w:val="00770EDC"/>
    <w:rsid w:val="007725C0"/>
    <w:rsid w:val="007733D8"/>
    <w:rsid w:val="00775798"/>
    <w:rsid w:val="0077697A"/>
    <w:rsid w:val="007776F3"/>
    <w:rsid w:val="00777B03"/>
    <w:rsid w:val="00780C37"/>
    <w:rsid w:val="0078108C"/>
    <w:rsid w:val="00782723"/>
    <w:rsid w:val="00782E70"/>
    <w:rsid w:val="00783265"/>
    <w:rsid w:val="00786747"/>
    <w:rsid w:val="00792814"/>
    <w:rsid w:val="007928D3"/>
    <w:rsid w:val="00792A2F"/>
    <w:rsid w:val="00794186"/>
    <w:rsid w:val="00794F68"/>
    <w:rsid w:val="007A0F92"/>
    <w:rsid w:val="007A2676"/>
    <w:rsid w:val="007A27BA"/>
    <w:rsid w:val="007A365D"/>
    <w:rsid w:val="007A41B5"/>
    <w:rsid w:val="007A4CF1"/>
    <w:rsid w:val="007A62AF"/>
    <w:rsid w:val="007A6B0E"/>
    <w:rsid w:val="007A7683"/>
    <w:rsid w:val="007A797A"/>
    <w:rsid w:val="007A79C4"/>
    <w:rsid w:val="007B0EE0"/>
    <w:rsid w:val="007B19CC"/>
    <w:rsid w:val="007B3021"/>
    <w:rsid w:val="007B7DC3"/>
    <w:rsid w:val="007C0D09"/>
    <w:rsid w:val="007C0DE0"/>
    <w:rsid w:val="007C0F1D"/>
    <w:rsid w:val="007C1F3F"/>
    <w:rsid w:val="007C3112"/>
    <w:rsid w:val="007C37E7"/>
    <w:rsid w:val="007C5890"/>
    <w:rsid w:val="007C721F"/>
    <w:rsid w:val="007C7AAA"/>
    <w:rsid w:val="007C7AC8"/>
    <w:rsid w:val="007D0460"/>
    <w:rsid w:val="007D04C2"/>
    <w:rsid w:val="007D19E6"/>
    <w:rsid w:val="007D1C9D"/>
    <w:rsid w:val="007D27B6"/>
    <w:rsid w:val="007D4149"/>
    <w:rsid w:val="007D4D88"/>
    <w:rsid w:val="007D57CB"/>
    <w:rsid w:val="007D62C6"/>
    <w:rsid w:val="007D6EDE"/>
    <w:rsid w:val="007E0F53"/>
    <w:rsid w:val="007E20C1"/>
    <w:rsid w:val="007E2D73"/>
    <w:rsid w:val="007E31E2"/>
    <w:rsid w:val="007E3DB4"/>
    <w:rsid w:val="007E601C"/>
    <w:rsid w:val="007E6099"/>
    <w:rsid w:val="007E6653"/>
    <w:rsid w:val="007E7E7C"/>
    <w:rsid w:val="007F0AE7"/>
    <w:rsid w:val="007F1246"/>
    <w:rsid w:val="007F243D"/>
    <w:rsid w:val="007F44E4"/>
    <w:rsid w:val="007F5022"/>
    <w:rsid w:val="007F7451"/>
    <w:rsid w:val="007F7EA7"/>
    <w:rsid w:val="008010EE"/>
    <w:rsid w:val="00806583"/>
    <w:rsid w:val="00806AFF"/>
    <w:rsid w:val="00807F8A"/>
    <w:rsid w:val="00811B2B"/>
    <w:rsid w:val="008122AC"/>
    <w:rsid w:val="008140F4"/>
    <w:rsid w:val="00815988"/>
    <w:rsid w:val="0081607E"/>
    <w:rsid w:val="00816B1B"/>
    <w:rsid w:val="00816E6D"/>
    <w:rsid w:val="00817780"/>
    <w:rsid w:val="008206C1"/>
    <w:rsid w:val="008210B1"/>
    <w:rsid w:val="008210EC"/>
    <w:rsid w:val="008215B9"/>
    <w:rsid w:val="00822195"/>
    <w:rsid w:val="008221EE"/>
    <w:rsid w:val="0082346A"/>
    <w:rsid w:val="00823D3F"/>
    <w:rsid w:val="00824FB7"/>
    <w:rsid w:val="00825507"/>
    <w:rsid w:val="00825FD9"/>
    <w:rsid w:val="00826D9E"/>
    <w:rsid w:val="00827E31"/>
    <w:rsid w:val="0083060F"/>
    <w:rsid w:val="008322A8"/>
    <w:rsid w:val="00832B4D"/>
    <w:rsid w:val="00834CF4"/>
    <w:rsid w:val="00835793"/>
    <w:rsid w:val="0083718C"/>
    <w:rsid w:val="00837CDA"/>
    <w:rsid w:val="00841649"/>
    <w:rsid w:val="00843FCF"/>
    <w:rsid w:val="008512C6"/>
    <w:rsid w:val="008514CF"/>
    <w:rsid w:val="008527B7"/>
    <w:rsid w:val="008530BC"/>
    <w:rsid w:val="008535DB"/>
    <w:rsid w:val="008538ED"/>
    <w:rsid w:val="00854204"/>
    <w:rsid w:val="00854CE4"/>
    <w:rsid w:val="0085700D"/>
    <w:rsid w:val="0086009E"/>
    <w:rsid w:val="00861124"/>
    <w:rsid w:val="00862E42"/>
    <w:rsid w:val="008677B7"/>
    <w:rsid w:val="00867846"/>
    <w:rsid w:val="008701FB"/>
    <w:rsid w:val="00871445"/>
    <w:rsid w:val="008732BA"/>
    <w:rsid w:val="00876504"/>
    <w:rsid w:val="00877208"/>
    <w:rsid w:val="008777F1"/>
    <w:rsid w:val="008800E5"/>
    <w:rsid w:val="0088040B"/>
    <w:rsid w:val="008804B7"/>
    <w:rsid w:val="00880FA2"/>
    <w:rsid w:val="00881C09"/>
    <w:rsid w:val="00881D8C"/>
    <w:rsid w:val="008820A3"/>
    <w:rsid w:val="008846DB"/>
    <w:rsid w:val="00884AB2"/>
    <w:rsid w:val="00884E75"/>
    <w:rsid w:val="00890439"/>
    <w:rsid w:val="0089065A"/>
    <w:rsid w:val="00890F6D"/>
    <w:rsid w:val="00893F14"/>
    <w:rsid w:val="0089416A"/>
    <w:rsid w:val="008943AE"/>
    <w:rsid w:val="00894A46"/>
    <w:rsid w:val="00894EEA"/>
    <w:rsid w:val="008953D5"/>
    <w:rsid w:val="008955D8"/>
    <w:rsid w:val="0089673A"/>
    <w:rsid w:val="008A2077"/>
    <w:rsid w:val="008A28F5"/>
    <w:rsid w:val="008A37F0"/>
    <w:rsid w:val="008A3D04"/>
    <w:rsid w:val="008A49E0"/>
    <w:rsid w:val="008A5312"/>
    <w:rsid w:val="008A6984"/>
    <w:rsid w:val="008A6E8D"/>
    <w:rsid w:val="008A792D"/>
    <w:rsid w:val="008A7D3C"/>
    <w:rsid w:val="008B04B7"/>
    <w:rsid w:val="008B072D"/>
    <w:rsid w:val="008B1215"/>
    <w:rsid w:val="008B1EA4"/>
    <w:rsid w:val="008B269E"/>
    <w:rsid w:val="008B37AA"/>
    <w:rsid w:val="008B78F6"/>
    <w:rsid w:val="008C0450"/>
    <w:rsid w:val="008C0B99"/>
    <w:rsid w:val="008C2FDB"/>
    <w:rsid w:val="008C36BB"/>
    <w:rsid w:val="008C38C1"/>
    <w:rsid w:val="008C3BBF"/>
    <w:rsid w:val="008C4282"/>
    <w:rsid w:val="008C4560"/>
    <w:rsid w:val="008C53B1"/>
    <w:rsid w:val="008C66C8"/>
    <w:rsid w:val="008C6C4D"/>
    <w:rsid w:val="008C7D3B"/>
    <w:rsid w:val="008D0098"/>
    <w:rsid w:val="008D0649"/>
    <w:rsid w:val="008D09AE"/>
    <w:rsid w:val="008D242D"/>
    <w:rsid w:val="008D2FD8"/>
    <w:rsid w:val="008D300D"/>
    <w:rsid w:val="008D3F5E"/>
    <w:rsid w:val="008D48E2"/>
    <w:rsid w:val="008D5204"/>
    <w:rsid w:val="008D734C"/>
    <w:rsid w:val="008D7E6D"/>
    <w:rsid w:val="008D7F59"/>
    <w:rsid w:val="008E3206"/>
    <w:rsid w:val="008E3255"/>
    <w:rsid w:val="008E3F6E"/>
    <w:rsid w:val="008E4B15"/>
    <w:rsid w:val="008E505A"/>
    <w:rsid w:val="008E623A"/>
    <w:rsid w:val="008E6875"/>
    <w:rsid w:val="008E7CEB"/>
    <w:rsid w:val="008F071B"/>
    <w:rsid w:val="008F0747"/>
    <w:rsid w:val="008F59AC"/>
    <w:rsid w:val="008F605D"/>
    <w:rsid w:val="008F685E"/>
    <w:rsid w:val="008F73BE"/>
    <w:rsid w:val="008F7763"/>
    <w:rsid w:val="008F7F80"/>
    <w:rsid w:val="009016E5"/>
    <w:rsid w:val="009017E6"/>
    <w:rsid w:val="00903827"/>
    <w:rsid w:val="009044F7"/>
    <w:rsid w:val="009058F3"/>
    <w:rsid w:val="00906020"/>
    <w:rsid w:val="00906C66"/>
    <w:rsid w:val="00906D28"/>
    <w:rsid w:val="00906D3E"/>
    <w:rsid w:val="00907154"/>
    <w:rsid w:val="00907280"/>
    <w:rsid w:val="0091090B"/>
    <w:rsid w:val="0091185B"/>
    <w:rsid w:val="0091195D"/>
    <w:rsid w:val="0091283C"/>
    <w:rsid w:val="00912964"/>
    <w:rsid w:val="00912A24"/>
    <w:rsid w:val="009133F0"/>
    <w:rsid w:val="00913701"/>
    <w:rsid w:val="00913CD5"/>
    <w:rsid w:val="00913F19"/>
    <w:rsid w:val="00913FA0"/>
    <w:rsid w:val="00915369"/>
    <w:rsid w:val="00915546"/>
    <w:rsid w:val="0091587E"/>
    <w:rsid w:val="009161DE"/>
    <w:rsid w:val="009209E0"/>
    <w:rsid w:val="0092170D"/>
    <w:rsid w:val="009243FB"/>
    <w:rsid w:val="00925A7B"/>
    <w:rsid w:val="00925D73"/>
    <w:rsid w:val="00930023"/>
    <w:rsid w:val="00931AEE"/>
    <w:rsid w:val="00931B53"/>
    <w:rsid w:val="0093213D"/>
    <w:rsid w:val="009351A9"/>
    <w:rsid w:val="00935356"/>
    <w:rsid w:val="009359FE"/>
    <w:rsid w:val="00936539"/>
    <w:rsid w:val="00937AAF"/>
    <w:rsid w:val="00937CF8"/>
    <w:rsid w:val="00942EDE"/>
    <w:rsid w:val="00943890"/>
    <w:rsid w:val="00946121"/>
    <w:rsid w:val="0094648F"/>
    <w:rsid w:val="00947D9C"/>
    <w:rsid w:val="00950DB0"/>
    <w:rsid w:val="0095256C"/>
    <w:rsid w:val="00952DE3"/>
    <w:rsid w:val="009536CE"/>
    <w:rsid w:val="009537AD"/>
    <w:rsid w:val="00955344"/>
    <w:rsid w:val="00955C3A"/>
    <w:rsid w:val="00956D2E"/>
    <w:rsid w:val="0095711D"/>
    <w:rsid w:val="00957C0C"/>
    <w:rsid w:val="009603A2"/>
    <w:rsid w:val="009612DE"/>
    <w:rsid w:val="0096143B"/>
    <w:rsid w:val="00961975"/>
    <w:rsid w:val="00961E37"/>
    <w:rsid w:val="00961F97"/>
    <w:rsid w:val="00962155"/>
    <w:rsid w:val="00962494"/>
    <w:rsid w:val="00962521"/>
    <w:rsid w:val="00962892"/>
    <w:rsid w:val="0096392C"/>
    <w:rsid w:val="00964C9F"/>
    <w:rsid w:val="009651FF"/>
    <w:rsid w:val="00965CD4"/>
    <w:rsid w:val="00967E6A"/>
    <w:rsid w:val="00970F9F"/>
    <w:rsid w:val="00972B5F"/>
    <w:rsid w:val="00973CA8"/>
    <w:rsid w:val="00974753"/>
    <w:rsid w:val="00976165"/>
    <w:rsid w:val="00982761"/>
    <w:rsid w:val="00983778"/>
    <w:rsid w:val="00983A2F"/>
    <w:rsid w:val="009846BC"/>
    <w:rsid w:val="00984B8D"/>
    <w:rsid w:val="00984EC0"/>
    <w:rsid w:val="00985CF6"/>
    <w:rsid w:val="00986F0A"/>
    <w:rsid w:val="00990190"/>
    <w:rsid w:val="00990AA3"/>
    <w:rsid w:val="00992631"/>
    <w:rsid w:val="00993B63"/>
    <w:rsid w:val="00993CD5"/>
    <w:rsid w:val="00993E8B"/>
    <w:rsid w:val="00993F36"/>
    <w:rsid w:val="0099557A"/>
    <w:rsid w:val="00995D5E"/>
    <w:rsid w:val="00997C51"/>
    <w:rsid w:val="00997D99"/>
    <w:rsid w:val="009A155D"/>
    <w:rsid w:val="009A1B5B"/>
    <w:rsid w:val="009A24B3"/>
    <w:rsid w:val="009A25FF"/>
    <w:rsid w:val="009A37B0"/>
    <w:rsid w:val="009A4AEF"/>
    <w:rsid w:val="009A672C"/>
    <w:rsid w:val="009A7905"/>
    <w:rsid w:val="009A7F2D"/>
    <w:rsid w:val="009B1294"/>
    <w:rsid w:val="009B15C8"/>
    <w:rsid w:val="009B24E3"/>
    <w:rsid w:val="009B2512"/>
    <w:rsid w:val="009B31DE"/>
    <w:rsid w:val="009B3634"/>
    <w:rsid w:val="009B37D4"/>
    <w:rsid w:val="009B4F52"/>
    <w:rsid w:val="009B541A"/>
    <w:rsid w:val="009B568B"/>
    <w:rsid w:val="009B611E"/>
    <w:rsid w:val="009C03BF"/>
    <w:rsid w:val="009C07CD"/>
    <w:rsid w:val="009C1475"/>
    <w:rsid w:val="009C1C94"/>
    <w:rsid w:val="009C38F0"/>
    <w:rsid w:val="009C3C81"/>
    <w:rsid w:val="009C4A38"/>
    <w:rsid w:val="009C51F0"/>
    <w:rsid w:val="009C5905"/>
    <w:rsid w:val="009D0C1A"/>
    <w:rsid w:val="009D0DFC"/>
    <w:rsid w:val="009D106A"/>
    <w:rsid w:val="009D13DE"/>
    <w:rsid w:val="009D32D3"/>
    <w:rsid w:val="009D377F"/>
    <w:rsid w:val="009D3F13"/>
    <w:rsid w:val="009D4395"/>
    <w:rsid w:val="009D4557"/>
    <w:rsid w:val="009D4812"/>
    <w:rsid w:val="009D5104"/>
    <w:rsid w:val="009D58FC"/>
    <w:rsid w:val="009D638B"/>
    <w:rsid w:val="009E1819"/>
    <w:rsid w:val="009E1940"/>
    <w:rsid w:val="009E1A14"/>
    <w:rsid w:val="009E1CFA"/>
    <w:rsid w:val="009E27E6"/>
    <w:rsid w:val="009E4006"/>
    <w:rsid w:val="009E43D9"/>
    <w:rsid w:val="009E4B19"/>
    <w:rsid w:val="009E4E3E"/>
    <w:rsid w:val="009E4EF3"/>
    <w:rsid w:val="009E60CA"/>
    <w:rsid w:val="009E7722"/>
    <w:rsid w:val="009E7BEF"/>
    <w:rsid w:val="009E7CF7"/>
    <w:rsid w:val="009F1016"/>
    <w:rsid w:val="009F13A6"/>
    <w:rsid w:val="009F1469"/>
    <w:rsid w:val="009F280B"/>
    <w:rsid w:val="009F287C"/>
    <w:rsid w:val="009F2A97"/>
    <w:rsid w:val="009F3F17"/>
    <w:rsid w:val="009F4271"/>
    <w:rsid w:val="009F455D"/>
    <w:rsid w:val="009F69F5"/>
    <w:rsid w:val="00A005C9"/>
    <w:rsid w:val="00A048F1"/>
    <w:rsid w:val="00A04FA5"/>
    <w:rsid w:val="00A05294"/>
    <w:rsid w:val="00A055CB"/>
    <w:rsid w:val="00A05C9B"/>
    <w:rsid w:val="00A0730B"/>
    <w:rsid w:val="00A11199"/>
    <w:rsid w:val="00A11B62"/>
    <w:rsid w:val="00A147F8"/>
    <w:rsid w:val="00A155D8"/>
    <w:rsid w:val="00A17C06"/>
    <w:rsid w:val="00A17D8A"/>
    <w:rsid w:val="00A2276B"/>
    <w:rsid w:val="00A233EF"/>
    <w:rsid w:val="00A24748"/>
    <w:rsid w:val="00A259A5"/>
    <w:rsid w:val="00A25AC4"/>
    <w:rsid w:val="00A25D11"/>
    <w:rsid w:val="00A25E71"/>
    <w:rsid w:val="00A26448"/>
    <w:rsid w:val="00A27AA3"/>
    <w:rsid w:val="00A27EF4"/>
    <w:rsid w:val="00A27F03"/>
    <w:rsid w:val="00A30009"/>
    <w:rsid w:val="00A303B0"/>
    <w:rsid w:val="00A31652"/>
    <w:rsid w:val="00A31981"/>
    <w:rsid w:val="00A31A84"/>
    <w:rsid w:val="00A31BAA"/>
    <w:rsid w:val="00A32170"/>
    <w:rsid w:val="00A325A7"/>
    <w:rsid w:val="00A35179"/>
    <w:rsid w:val="00A35E10"/>
    <w:rsid w:val="00A401B0"/>
    <w:rsid w:val="00A419B4"/>
    <w:rsid w:val="00A42CFB"/>
    <w:rsid w:val="00A42E8F"/>
    <w:rsid w:val="00A42EC2"/>
    <w:rsid w:val="00A431E3"/>
    <w:rsid w:val="00A4523F"/>
    <w:rsid w:val="00A456F0"/>
    <w:rsid w:val="00A45759"/>
    <w:rsid w:val="00A46DCC"/>
    <w:rsid w:val="00A47DA5"/>
    <w:rsid w:val="00A52491"/>
    <w:rsid w:val="00A52513"/>
    <w:rsid w:val="00A527BC"/>
    <w:rsid w:val="00A52B24"/>
    <w:rsid w:val="00A52B53"/>
    <w:rsid w:val="00A53350"/>
    <w:rsid w:val="00A5386E"/>
    <w:rsid w:val="00A53D8A"/>
    <w:rsid w:val="00A54C15"/>
    <w:rsid w:val="00A55963"/>
    <w:rsid w:val="00A56A44"/>
    <w:rsid w:val="00A56EC0"/>
    <w:rsid w:val="00A57360"/>
    <w:rsid w:val="00A578C8"/>
    <w:rsid w:val="00A61C16"/>
    <w:rsid w:val="00A62421"/>
    <w:rsid w:val="00A64CE7"/>
    <w:rsid w:val="00A65A7A"/>
    <w:rsid w:val="00A65E5E"/>
    <w:rsid w:val="00A6649B"/>
    <w:rsid w:val="00A6651C"/>
    <w:rsid w:val="00A7090F"/>
    <w:rsid w:val="00A70A68"/>
    <w:rsid w:val="00A7304E"/>
    <w:rsid w:val="00A7326D"/>
    <w:rsid w:val="00A74ECB"/>
    <w:rsid w:val="00A7596C"/>
    <w:rsid w:val="00A762C0"/>
    <w:rsid w:val="00A763F9"/>
    <w:rsid w:val="00A77A31"/>
    <w:rsid w:val="00A800C5"/>
    <w:rsid w:val="00A80A90"/>
    <w:rsid w:val="00A8121C"/>
    <w:rsid w:val="00A81DD2"/>
    <w:rsid w:val="00A8390A"/>
    <w:rsid w:val="00A8521D"/>
    <w:rsid w:val="00A85EDF"/>
    <w:rsid w:val="00A866DE"/>
    <w:rsid w:val="00A86DC9"/>
    <w:rsid w:val="00A86E8C"/>
    <w:rsid w:val="00A86FC8"/>
    <w:rsid w:val="00A87675"/>
    <w:rsid w:val="00A922EA"/>
    <w:rsid w:val="00A923D1"/>
    <w:rsid w:val="00A93D3A"/>
    <w:rsid w:val="00A949A2"/>
    <w:rsid w:val="00A94B0B"/>
    <w:rsid w:val="00A954E5"/>
    <w:rsid w:val="00A95C58"/>
    <w:rsid w:val="00AA1A39"/>
    <w:rsid w:val="00AA1FD0"/>
    <w:rsid w:val="00AA4580"/>
    <w:rsid w:val="00AA5693"/>
    <w:rsid w:val="00AA5FBC"/>
    <w:rsid w:val="00AA6197"/>
    <w:rsid w:val="00AA6441"/>
    <w:rsid w:val="00AA68E4"/>
    <w:rsid w:val="00AA7FBD"/>
    <w:rsid w:val="00AB0D11"/>
    <w:rsid w:val="00AB1805"/>
    <w:rsid w:val="00AB1D83"/>
    <w:rsid w:val="00AB2543"/>
    <w:rsid w:val="00AB26FB"/>
    <w:rsid w:val="00AB293A"/>
    <w:rsid w:val="00AB36DD"/>
    <w:rsid w:val="00AB42CA"/>
    <w:rsid w:val="00AB452F"/>
    <w:rsid w:val="00AB6D3E"/>
    <w:rsid w:val="00AB7392"/>
    <w:rsid w:val="00AB7423"/>
    <w:rsid w:val="00AC0D2D"/>
    <w:rsid w:val="00AC2275"/>
    <w:rsid w:val="00AC22F0"/>
    <w:rsid w:val="00AC2C0D"/>
    <w:rsid w:val="00AC3E48"/>
    <w:rsid w:val="00AC3F82"/>
    <w:rsid w:val="00AC4A40"/>
    <w:rsid w:val="00AC51A0"/>
    <w:rsid w:val="00AC6873"/>
    <w:rsid w:val="00AD07C8"/>
    <w:rsid w:val="00AD0F38"/>
    <w:rsid w:val="00AD12BC"/>
    <w:rsid w:val="00AD1BBE"/>
    <w:rsid w:val="00AD46AD"/>
    <w:rsid w:val="00AD59A3"/>
    <w:rsid w:val="00AD7B65"/>
    <w:rsid w:val="00AD7DF1"/>
    <w:rsid w:val="00AE0092"/>
    <w:rsid w:val="00AE0355"/>
    <w:rsid w:val="00AE04CA"/>
    <w:rsid w:val="00AE04FF"/>
    <w:rsid w:val="00AE0D4D"/>
    <w:rsid w:val="00AE1229"/>
    <w:rsid w:val="00AE20AE"/>
    <w:rsid w:val="00AE31A2"/>
    <w:rsid w:val="00AE3E92"/>
    <w:rsid w:val="00AE3FC1"/>
    <w:rsid w:val="00AE4DF6"/>
    <w:rsid w:val="00AE6A0B"/>
    <w:rsid w:val="00AE7464"/>
    <w:rsid w:val="00AF0A42"/>
    <w:rsid w:val="00AF1919"/>
    <w:rsid w:val="00AF1B0D"/>
    <w:rsid w:val="00AF3325"/>
    <w:rsid w:val="00AF6945"/>
    <w:rsid w:val="00AF74A6"/>
    <w:rsid w:val="00AF7C06"/>
    <w:rsid w:val="00B00FB4"/>
    <w:rsid w:val="00B02145"/>
    <w:rsid w:val="00B02A6E"/>
    <w:rsid w:val="00B03C32"/>
    <w:rsid w:val="00B03D7B"/>
    <w:rsid w:val="00B03DC6"/>
    <w:rsid w:val="00B042EE"/>
    <w:rsid w:val="00B045AB"/>
    <w:rsid w:val="00B0496E"/>
    <w:rsid w:val="00B05991"/>
    <w:rsid w:val="00B06664"/>
    <w:rsid w:val="00B06712"/>
    <w:rsid w:val="00B10722"/>
    <w:rsid w:val="00B12250"/>
    <w:rsid w:val="00B12C9A"/>
    <w:rsid w:val="00B12F90"/>
    <w:rsid w:val="00B136FC"/>
    <w:rsid w:val="00B137C3"/>
    <w:rsid w:val="00B15570"/>
    <w:rsid w:val="00B1650F"/>
    <w:rsid w:val="00B16E57"/>
    <w:rsid w:val="00B20525"/>
    <w:rsid w:val="00B21342"/>
    <w:rsid w:val="00B21DCD"/>
    <w:rsid w:val="00B21F42"/>
    <w:rsid w:val="00B231BE"/>
    <w:rsid w:val="00B23561"/>
    <w:rsid w:val="00B23A8C"/>
    <w:rsid w:val="00B247E6"/>
    <w:rsid w:val="00B249D2"/>
    <w:rsid w:val="00B26A2E"/>
    <w:rsid w:val="00B26B5D"/>
    <w:rsid w:val="00B271B4"/>
    <w:rsid w:val="00B301BD"/>
    <w:rsid w:val="00B3041A"/>
    <w:rsid w:val="00B307E7"/>
    <w:rsid w:val="00B30D50"/>
    <w:rsid w:val="00B315A1"/>
    <w:rsid w:val="00B3188B"/>
    <w:rsid w:val="00B320A0"/>
    <w:rsid w:val="00B32F6A"/>
    <w:rsid w:val="00B341BC"/>
    <w:rsid w:val="00B349D3"/>
    <w:rsid w:val="00B34E2B"/>
    <w:rsid w:val="00B35181"/>
    <w:rsid w:val="00B35D0C"/>
    <w:rsid w:val="00B35E20"/>
    <w:rsid w:val="00B3661E"/>
    <w:rsid w:val="00B36988"/>
    <w:rsid w:val="00B36B13"/>
    <w:rsid w:val="00B378F5"/>
    <w:rsid w:val="00B379C7"/>
    <w:rsid w:val="00B40284"/>
    <w:rsid w:val="00B40616"/>
    <w:rsid w:val="00B40F02"/>
    <w:rsid w:val="00B40F86"/>
    <w:rsid w:val="00B416BF"/>
    <w:rsid w:val="00B41895"/>
    <w:rsid w:val="00B41FFD"/>
    <w:rsid w:val="00B42F86"/>
    <w:rsid w:val="00B432A7"/>
    <w:rsid w:val="00B440F2"/>
    <w:rsid w:val="00B44244"/>
    <w:rsid w:val="00B45508"/>
    <w:rsid w:val="00B46351"/>
    <w:rsid w:val="00B4698C"/>
    <w:rsid w:val="00B471F0"/>
    <w:rsid w:val="00B54995"/>
    <w:rsid w:val="00B5776A"/>
    <w:rsid w:val="00B579EE"/>
    <w:rsid w:val="00B60185"/>
    <w:rsid w:val="00B6067E"/>
    <w:rsid w:val="00B61E94"/>
    <w:rsid w:val="00B61E9B"/>
    <w:rsid w:val="00B6311A"/>
    <w:rsid w:val="00B6394D"/>
    <w:rsid w:val="00B6396D"/>
    <w:rsid w:val="00B644A6"/>
    <w:rsid w:val="00B666FF"/>
    <w:rsid w:val="00B672A8"/>
    <w:rsid w:val="00B67CCB"/>
    <w:rsid w:val="00B70A13"/>
    <w:rsid w:val="00B715D5"/>
    <w:rsid w:val="00B72960"/>
    <w:rsid w:val="00B73004"/>
    <w:rsid w:val="00B732B4"/>
    <w:rsid w:val="00B7395D"/>
    <w:rsid w:val="00B74240"/>
    <w:rsid w:val="00B74631"/>
    <w:rsid w:val="00B74A00"/>
    <w:rsid w:val="00B753A1"/>
    <w:rsid w:val="00B760DD"/>
    <w:rsid w:val="00B771A8"/>
    <w:rsid w:val="00B7737C"/>
    <w:rsid w:val="00B77A40"/>
    <w:rsid w:val="00B800F7"/>
    <w:rsid w:val="00B80B96"/>
    <w:rsid w:val="00B81D7E"/>
    <w:rsid w:val="00B82B7B"/>
    <w:rsid w:val="00B83312"/>
    <w:rsid w:val="00B843FB"/>
    <w:rsid w:val="00B84C17"/>
    <w:rsid w:val="00B85D07"/>
    <w:rsid w:val="00B85F20"/>
    <w:rsid w:val="00B87162"/>
    <w:rsid w:val="00B87D82"/>
    <w:rsid w:val="00B87D9E"/>
    <w:rsid w:val="00B9190D"/>
    <w:rsid w:val="00B92075"/>
    <w:rsid w:val="00B9273D"/>
    <w:rsid w:val="00B92CAD"/>
    <w:rsid w:val="00B93047"/>
    <w:rsid w:val="00B95A65"/>
    <w:rsid w:val="00B95D1A"/>
    <w:rsid w:val="00B967B9"/>
    <w:rsid w:val="00B9683E"/>
    <w:rsid w:val="00B96BCF"/>
    <w:rsid w:val="00B96CC4"/>
    <w:rsid w:val="00B97546"/>
    <w:rsid w:val="00B97B58"/>
    <w:rsid w:val="00B97C5B"/>
    <w:rsid w:val="00B9D15A"/>
    <w:rsid w:val="00BA00F9"/>
    <w:rsid w:val="00BA12F3"/>
    <w:rsid w:val="00BA6551"/>
    <w:rsid w:val="00BB107F"/>
    <w:rsid w:val="00BB1F1E"/>
    <w:rsid w:val="00BB218B"/>
    <w:rsid w:val="00BB4024"/>
    <w:rsid w:val="00BB40B5"/>
    <w:rsid w:val="00BB4BFF"/>
    <w:rsid w:val="00BB4E08"/>
    <w:rsid w:val="00BB4F69"/>
    <w:rsid w:val="00BB6D58"/>
    <w:rsid w:val="00BB7560"/>
    <w:rsid w:val="00BB777B"/>
    <w:rsid w:val="00BB790A"/>
    <w:rsid w:val="00BC09FB"/>
    <w:rsid w:val="00BC0C7A"/>
    <w:rsid w:val="00BC1D17"/>
    <w:rsid w:val="00BC3470"/>
    <w:rsid w:val="00BC36E7"/>
    <w:rsid w:val="00BC36F1"/>
    <w:rsid w:val="00BC3C3B"/>
    <w:rsid w:val="00BC575A"/>
    <w:rsid w:val="00BC5A44"/>
    <w:rsid w:val="00BC5DCF"/>
    <w:rsid w:val="00BC6587"/>
    <w:rsid w:val="00BC7080"/>
    <w:rsid w:val="00BC7DDE"/>
    <w:rsid w:val="00BD05F7"/>
    <w:rsid w:val="00BD2C5C"/>
    <w:rsid w:val="00BD2D05"/>
    <w:rsid w:val="00BD3D2E"/>
    <w:rsid w:val="00BD432C"/>
    <w:rsid w:val="00BD49D0"/>
    <w:rsid w:val="00BD65BF"/>
    <w:rsid w:val="00BD6E6E"/>
    <w:rsid w:val="00BE01F0"/>
    <w:rsid w:val="00BE078A"/>
    <w:rsid w:val="00BE0C54"/>
    <w:rsid w:val="00BE12FF"/>
    <w:rsid w:val="00BE13DE"/>
    <w:rsid w:val="00BE2636"/>
    <w:rsid w:val="00BE3B52"/>
    <w:rsid w:val="00BE3FCF"/>
    <w:rsid w:val="00BE4961"/>
    <w:rsid w:val="00BE6F52"/>
    <w:rsid w:val="00BE73BA"/>
    <w:rsid w:val="00BF088A"/>
    <w:rsid w:val="00BF27E0"/>
    <w:rsid w:val="00BF5001"/>
    <w:rsid w:val="00BF5BCC"/>
    <w:rsid w:val="00BF7D77"/>
    <w:rsid w:val="00BF7E43"/>
    <w:rsid w:val="00C0003F"/>
    <w:rsid w:val="00C01202"/>
    <w:rsid w:val="00C02055"/>
    <w:rsid w:val="00C023BF"/>
    <w:rsid w:val="00C03266"/>
    <w:rsid w:val="00C03F62"/>
    <w:rsid w:val="00C0451E"/>
    <w:rsid w:val="00C04B41"/>
    <w:rsid w:val="00C05EA4"/>
    <w:rsid w:val="00C06374"/>
    <w:rsid w:val="00C103AE"/>
    <w:rsid w:val="00C104B7"/>
    <w:rsid w:val="00C114CF"/>
    <w:rsid w:val="00C11763"/>
    <w:rsid w:val="00C17375"/>
    <w:rsid w:val="00C18D10"/>
    <w:rsid w:val="00C20E3B"/>
    <w:rsid w:val="00C22DCA"/>
    <w:rsid w:val="00C23E4C"/>
    <w:rsid w:val="00C2469F"/>
    <w:rsid w:val="00C24D29"/>
    <w:rsid w:val="00C25282"/>
    <w:rsid w:val="00C25600"/>
    <w:rsid w:val="00C264C6"/>
    <w:rsid w:val="00C26FFC"/>
    <w:rsid w:val="00C279B6"/>
    <w:rsid w:val="00C309ED"/>
    <w:rsid w:val="00C31283"/>
    <w:rsid w:val="00C32A08"/>
    <w:rsid w:val="00C32EFD"/>
    <w:rsid w:val="00C33118"/>
    <w:rsid w:val="00C332C1"/>
    <w:rsid w:val="00C33435"/>
    <w:rsid w:val="00C33CA6"/>
    <w:rsid w:val="00C35605"/>
    <w:rsid w:val="00C36243"/>
    <w:rsid w:val="00C36602"/>
    <w:rsid w:val="00C3690A"/>
    <w:rsid w:val="00C40ACF"/>
    <w:rsid w:val="00C40F80"/>
    <w:rsid w:val="00C4125B"/>
    <w:rsid w:val="00C42351"/>
    <w:rsid w:val="00C42DA4"/>
    <w:rsid w:val="00C4367B"/>
    <w:rsid w:val="00C436EB"/>
    <w:rsid w:val="00C43D83"/>
    <w:rsid w:val="00C44B87"/>
    <w:rsid w:val="00C45137"/>
    <w:rsid w:val="00C460F7"/>
    <w:rsid w:val="00C51817"/>
    <w:rsid w:val="00C521D2"/>
    <w:rsid w:val="00C5393D"/>
    <w:rsid w:val="00C55C1B"/>
    <w:rsid w:val="00C5610B"/>
    <w:rsid w:val="00C56CAA"/>
    <w:rsid w:val="00C57EDA"/>
    <w:rsid w:val="00C60377"/>
    <w:rsid w:val="00C61A44"/>
    <w:rsid w:val="00C62CD8"/>
    <w:rsid w:val="00C63EA9"/>
    <w:rsid w:val="00C64CF3"/>
    <w:rsid w:val="00C64F05"/>
    <w:rsid w:val="00C67BE2"/>
    <w:rsid w:val="00C702C1"/>
    <w:rsid w:val="00C70D08"/>
    <w:rsid w:val="00C723CE"/>
    <w:rsid w:val="00C72537"/>
    <w:rsid w:val="00C740A9"/>
    <w:rsid w:val="00C757D1"/>
    <w:rsid w:val="00C75EAF"/>
    <w:rsid w:val="00C76CEF"/>
    <w:rsid w:val="00C8123E"/>
    <w:rsid w:val="00C8165A"/>
    <w:rsid w:val="00C819FB"/>
    <w:rsid w:val="00C82920"/>
    <w:rsid w:val="00C82E0E"/>
    <w:rsid w:val="00C84F64"/>
    <w:rsid w:val="00C851AE"/>
    <w:rsid w:val="00C85C28"/>
    <w:rsid w:val="00C85ECC"/>
    <w:rsid w:val="00C85FCA"/>
    <w:rsid w:val="00C86533"/>
    <w:rsid w:val="00C8743C"/>
    <w:rsid w:val="00C87B99"/>
    <w:rsid w:val="00C904D3"/>
    <w:rsid w:val="00C905C9"/>
    <w:rsid w:val="00C919F2"/>
    <w:rsid w:val="00C93870"/>
    <w:rsid w:val="00C94167"/>
    <w:rsid w:val="00C95122"/>
    <w:rsid w:val="00C956C2"/>
    <w:rsid w:val="00C960B8"/>
    <w:rsid w:val="00CA02AE"/>
    <w:rsid w:val="00CA06F0"/>
    <w:rsid w:val="00CA1200"/>
    <w:rsid w:val="00CA19B4"/>
    <w:rsid w:val="00CA521F"/>
    <w:rsid w:val="00CA56FF"/>
    <w:rsid w:val="00CA5710"/>
    <w:rsid w:val="00CA57D0"/>
    <w:rsid w:val="00CA5807"/>
    <w:rsid w:val="00CA599B"/>
    <w:rsid w:val="00CA72AA"/>
    <w:rsid w:val="00CA74D8"/>
    <w:rsid w:val="00CB0CF2"/>
    <w:rsid w:val="00CB1A0C"/>
    <w:rsid w:val="00CB1C8A"/>
    <w:rsid w:val="00CB29BA"/>
    <w:rsid w:val="00CB3482"/>
    <w:rsid w:val="00CB4B85"/>
    <w:rsid w:val="00CB4E09"/>
    <w:rsid w:val="00CB5009"/>
    <w:rsid w:val="00CB62EF"/>
    <w:rsid w:val="00CB6EDB"/>
    <w:rsid w:val="00CB7B6A"/>
    <w:rsid w:val="00CC05B0"/>
    <w:rsid w:val="00CC221E"/>
    <w:rsid w:val="00CC3BC5"/>
    <w:rsid w:val="00CC4A89"/>
    <w:rsid w:val="00CC4DB8"/>
    <w:rsid w:val="00CC50B8"/>
    <w:rsid w:val="00CC696B"/>
    <w:rsid w:val="00CC78D0"/>
    <w:rsid w:val="00CD0F6B"/>
    <w:rsid w:val="00CD13F0"/>
    <w:rsid w:val="00CD2210"/>
    <w:rsid w:val="00CD2EBC"/>
    <w:rsid w:val="00CD3542"/>
    <w:rsid w:val="00CD63E0"/>
    <w:rsid w:val="00CE0693"/>
    <w:rsid w:val="00CE1460"/>
    <w:rsid w:val="00CE2172"/>
    <w:rsid w:val="00CE2CF4"/>
    <w:rsid w:val="00CE2D20"/>
    <w:rsid w:val="00CE45BA"/>
    <w:rsid w:val="00CE6C05"/>
    <w:rsid w:val="00CE6F73"/>
    <w:rsid w:val="00CF01FF"/>
    <w:rsid w:val="00CF121F"/>
    <w:rsid w:val="00CF1CFD"/>
    <w:rsid w:val="00CF2DFF"/>
    <w:rsid w:val="00CF3000"/>
    <w:rsid w:val="00CF46DF"/>
    <w:rsid w:val="00CF4EE9"/>
    <w:rsid w:val="00CF5288"/>
    <w:rsid w:val="00CF72E7"/>
    <w:rsid w:val="00CF75AB"/>
    <w:rsid w:val="00D00A29"/>
    <w:rsid w:val="00D01AB7"/>
    <w:rsid w:val="00D01F4E"/>
    <w:rsid w:val="00D02A53"/>
    <w:rsid w:val="00D02D6E"/>
    <w:rsid w:val="00D02D8A"/>
    <w:rsid w:val="00D04C6E"/>
    <w:rsid w:val="00D063CA"/>
    <w:rsid w:val="00D06773"/>
    <w:rsid w:val="00D06ACA"/>
    <w:rsid w:val="00D10564"/>
    <w:rsid w:val="00D1093F"/>
    <w:rsid w:val="00D113C3"/>
    <w:rsid w:val="00D12C20"/>
    <w:rsid w:val="00D14646"/>
    <w:rsid w:val="00D14934"/>
    <w:rsid w:val="00D15AB4"/>
    <w:rsid w:val="00D1611A"/>
    <w:rsid w:val="00D17234"/>
    <w:rsid w:val="00D1760A"/>
    <w:rsid w:val="00D20433"/>
    <w:rsid w:val="00D20D7B"/>
    <w:rsid w:val="00D2265E"/>
    <w:rsid w:val="00D2271B"/>
    <w:rsid w:val="00D2456F"/>
    <w:rsid w:val="00D24FB5"/>
    <w:rsid w:val="00D25733"/>
    <w:rsid w:val="00D26E22"/>
    <w:rsid w:val="00D3079E"/>
    <w:rsid w:val="00D30914"/>
    <w:rsid w:val="00D328EE"/>
    <w:rsid w:val="00D3400E"/>
    <w:rsid w:val="00D359B3"/>
    <w:rsid w:val="00D35F8B"/>
    <w:rsid w:val="00D4133C"/>
    <w:rsid w:val="00D42BB5"/>
    <w:rsid w:val="00D442A6"/>
    <w:rsid w:val="00D44DD3"/>
    <w:rsid w:val="00D44E21"/>
    <w:rsid w:val="00D45CA4"/>
    <w:rsid w:val="00D4652C"/>
    <w:rsid w:val="00D47598"/>
    <w:rsid w:val="00D47D1D"/>
    <w:rsid w:val="00D5085C"/>
    <w:rsid w:val="00D513E8"/>
    <w:rsid w:val="00D51ACE"/>
    <w:rsid w:val="00D51DB9"/>
    <w:rsid w:val="00D521B2"/>
    <w:rsid w:val="00D529C9"/>
    <w:rsid w:val="00D5301A"/>
    <w:rsid w:val="00D53C91"/>
    <w:rsid w:val="00D54E6C"/>
    <w:rsid w:val="00D5565B"/>
    <w:rsid w:val="00D55F7D"/>
    <w:rsid w:val="00D616C4"/>
    <w:rsid w:val="00D61A17"/>
    <w:rsid w:val="00D61D6D"/>
    <w:rsid w:val="00D62298"/>
    <w:rsid w:val="00D630F2"/>
    <w:rsid w:val="00D6379F"/>
    <w:rsid w:val="00D66697"/>
    <w:rsid w:val="00D66ADC"/>
    <w:rsid w:val="00D673D9"/>
    <w:rsid w:val="00D67F3D"/>
    <w:rsid w:val="00D720DD"/>
    <w:rsid w:val="00D72601"/>
    <w:rsid w:val="00D72BDD"/>
    <w:rsid w:val="00D74A66"/>
    <w:rsid w:val="00D757AE"/>
    <w:rsid w:val="00D760E0"/>
    <w:rsid w:val="00D76BCF"/>
    <w:rsid w:val="00D801EC"/>
    <w:rsid w:val="00D80A48"/>
    <w:rsid w:val="00D80B4C"/>
    <w:rsid w:val="00D836EC"/>
    <w:rsid w:val="00D844CC"/>
    <w:rsid w:val="00D8647E"/>
    <w:rsid w:val="00D86821"/>
    <w:rsid w:val="00D875B9"/>
    <w:rsid w:val="00D91D97"/>
    <w:rsid w:val="00D956E6"/>
    <w:rsid w:val="00D95B6E"/>
    <w:rsid w:val="00D95E4B"/>
    <w:rsid w:val="00D966F7"/>
    <w:rsid w:val="00D97297"/>
    <w:rsid w:val="00DA04DA"/>
    <w:rsid w:val="00DA1750"/>
    <w:rsid w:val="00DA18D2"/>
    <w:rsid w:val="00DA2D3A"/>
    <w:rsid w:val="00DA5741"/>
    <w:rsid w:val="00DA730A"/>
    <w:rsid w:val="00DB0511"/>
    <w:rsid w:val="00DB4BE8"/>
    <w:rsid w:val="00DB4DD4"/>
    <w:rsid w:val="00DB5B8A"/>
    <w:rsid w:val="00DB6631"/>
    <w:rsid w:val="00DB691B"/>
    <w:rsid w:val="00DB716D"/>
    <w:rsid w:val="00DC10D0"/>
    <w:rsid w:val="00DC1BEA"/>
    <w:rsid w:val="00DC3196"/>
    <w:rsid w:val="00DC43C0"/>
    <w:rsid w:val="00DC45B1"/>
    <w:rsid w:val="00DC7388"/>
    <w:rsid w:val="00DD016D"/>
    <w:rsid w:val="00DD1EDB"/>
    <w:rsid w:val="00DD2381"/>
    <w:rsid w:val="00DD341F"/>
    <w:rsid w:val="00DD47DF"/>
    <w:rsid w:val="00DD48D9"/>
    <w:rsid w:val="00DD6BD1"/>
    <w:rsid w:val="00DD6EB7"/>
    <w:rsid w:val="00DD725E"/>
    <w:rsid w:val="00DD739F"/>
    <w:rsid w:val="00DD7B3A"/>
    <w:rsid w:val="00DD7E7F"/>
    <w:rsid w:val="00DE02EE"/>
    <w:rsid w:val="00DE0963"/>
    <w:rsid w:val="00DE0B0B"/>
    <w:rsid w:val="00DE0C15"/>
    <w:rsid w:val="00DE3412"/>
    <w:rsid w:val="00DE3BC6"/>
    <w:rsid w:val="00DE3D30"/>
    <w:rsid w:val="00DF0910"/>
    <w:rsid w:val="00DF0E0B"/>
    <w:rsid w:val="00DF1D75"/>
    <w:rsid w:val="00DF40ED"/>
    <w:rsid w:val="00DF5457"/>
    <w:rsid w:val="00DF65F5"/>
    <w:rsid w:val="00DF6825"/>
    <w:rsid w:val="00DF6BFA"/>
    <w:rsid w:val="00DF704E"/>
    <w:rsid w:val="00DF74B8"/>
    <w:rsid w:val="00DF7F54"/>
    <w:rsid w:val="00E024B9"/>
    <w:rsid w:val="00E03A11"/>
    <w:rsid w:val="00E03AF4"/>
    <w:rsid w:val="00E0705C"/>
    <w:rsid w:val="00E078E1"/>
    <w:rsid w:val="00E16C1D"/>
    <w:rsid w:val="00E1736D"/>
    <w:rsid w:val="00E1737D"/>
    <w:rsid w:val="00E1EAC1"/>
    <w:rsid w:val="00E209C8"/>
    <w:rsid w:val="00E21070"/>
    <w:rsid w:val="00E2240D"/>
    <w:rsid w:val="00E2271E"/>
    <w:rsid w:val="00E237B4"/>
    <w:rsid w:val="00E23AC0"/>
    <w:rsid w:val="00E24ECA"/>
    <w:rsid w:val="00E24FBA"/>
    <w:rsid w:val="00E2521A"/>
    <w:rsid w:val="00E25A87"/>
    <w:rsid w:val="00E261CF"/>
    <w:rsid w:val="00E26EBE"/>
    <w:rsid w:val="00E27F98"/>
    <w:rsid w:val="00E315D2"/>
    <w:rsid w:val="00E31995"/>
    <w:rsid w:val="00E31E6C"/>
    <w:rsid w:val="00E31E71"/>
    <w:rsid w:val="00E33674"/>
    <w:rsid w:val="00E33A71"/>
    <w:rsid w:val="00E33EDB"/>
    <w:rsid w:val="00E34077"/>
    <w:rsid w:val="00E342F1"/>
    <w:rsid w:val="00E346D9"/>
    <w:rsid w:val="00E35C60"/>
    <w:rsid w:val="00E3799A"/>
    <w:rsid w:val="00E41629"/>
    <w:rsid w:val="00E41E6C"/>
    <w:rsid w:val="00E42E34"/>
    <w:rsid w:val="00E42F9B"/>
    <w:rsid w:val="00E43F82"/>
    <w:rsid w:val="00E4453D"/>
    <w:rsid w:val="00E47F42"/>
    <w:rsid w:val="00E514CF"/>
    <w:rsid w:val="00E5223E"/>
    <w:rsid w:val="00E5386C"/>
    <w:rsid w:val="00E53E85"/>
    <w:rsid w:val="00E54DDE"/>
    <w:rsid w:val="00E553A2"/>
    <w:rsid w:val="00E55C9E"/>
    <w:rsid w:val="00E56B23"/>
    <w:rsid w:val="00E56C20"/>
    <w:rsid w:val="00E61167"/>
    <w:rsid w:val="00E61E68"/>
    <w:rsid w:val="00E62EF2"/>
    <w:rsid w:val="00E63050"/>
    <w:rsid w:val="00E64420"/>
    <w:rsid w:val="00E647E3"/>
    <w:rsid w:val="00E65A41"/>
    <w:rsid w:val="00E660CF"/>
    <w:rsid w:val="00E66855"/>
    <w:rsid w:val="00E67130"/>
    <w:rsid w:val="00E6D00D"/>
    <w:rsid w:val="00E701AB"/>
    <w:rsid w:val="00E703F3"/>
    <w:rsid w:val="00E727EA"/>
    <w:rsid w:val="00E73618"/>
    <w:rsid w:val="00E73D64"/>
    <w:rsid w:val="00E74B3C"/>
    <w:rsid w:val="00E74DFE"/>
    <w:rsid w:val="00E74E49"/>
    <w:rsid w:val="00E76F72"/>
    <w:rsid w:val="00E775EC"/>
    <w:rsid w:val="00E80C22"/>
    <w:rsid w:val="00E80D20"/>
    <w:rsid w:val="00E81DD4"/>
    <w:rsid w:val="00E8421F"/>
    <w:rsid w:val="00E85E5B"/>
    <w:rsid w:val="00E85FC4"/>
    <w:rsid w:val="00E86AAB"/>
    <w:rsid w:val="00E90A84"/>
    <w:rsid w:val="00E91EAC"/>
    <w:rsid w:val="00E92AED"/>
    <w:rsid w:val="00E9316B"/>
    <w:rsid w:val="00E93691"/>
    <w:rsid w:val="00E95808"/>
    <w:rsid w:val="00E95BE1"/>
    <w:rsid w:val="00E95CAB"/>
    <w:rsid w:val="00E96125"/>
    <w:rsid w:val="00EA11CD"/>
    <w:rsid w:val="00EA1A2B"/>
    <w:rsid w:val="00EA331E"/>
    <w:rsid w:val="00EA43F6"/>
    <w:rsid w:val="00EA5A12"/>
    <w:rsid w:val="00EB1F29"/>
    <w:rsid w:val="00EB5FBD"/>
    <w:rsid w:val="00EB622D"/>
    <w:rsid w:val="00EB6DD3"/>
    <w:rsid w:val="00EB7B9E"/>
    <w:rsid w:val="00EB7D77"/>
    <w:rsid w:val="00EC018A"/>
    <w:rsid w:val="00EC2AFC"/>
    <w:rsid w:val="00EC399A"/>
    <w:rsid w:val="00EC5840"/>
    <w:rsid w:val="00EC6793"/>
    <w:rsid w:val="00EC6841"/>
    <w:rsid w:val="00EC6DD9"/>
    <w:rsid w:val="00EC7B69"/>
    <w:rsid w:val="00EC7F6A"/>
    <w:rsid w:val="00ED4A2F"/>
    <w:rsid w:val="00ED572E"/>
    <w:rsid w:val="00ED5810"/>
    <w:rsid w:val="00EE0BEA"/>
    <w:rsid w:val="00EE1AB0"/>
    <w:rsid w:val="00EE23D8"/>
    <w:rsid w:val="00EE2DA2"/>
    <w:rsid w:val="00EE2F35"/>
    <w:rsid w:val="00EE48F0"/>
    <w:rsid w:val="00EE5A67"/>
    <w:rsid w:val="00EE6A9E"/>
    <w:rsid w:val="00EE777D"/>
    <w:rsid w:val="00EF02F9"/>
    <w:rsid w:val="00EF200F"/>
    <w:rsid w:val="00EF2AF2"/>
    <w:rsid w:val="00EF2DAE"/>
    <w:rsid w:val="00EF2E7C"/>
    <w:rsid w:val="00EF4A22"/>
    <w:rsid w:val="00EF51EC"/>
    <w:rsid w:val="00F004AE"/>
    <w:rsid w:val="00F008AB"/>
    <w:rsid w:val="00F036DF"/>
    <w:rsid w:val="00F0415F"/>
    <w:rsid w:val="00F04A47"/>
    <w:rsid w:val="00F05F90"/>
    <w:rsid w:val="00F062E7"/>
    <w:rsid w:val="00F06505"/>
    <w:rsid w:val="00F076DD"/>
    <w:rsid w:val="00F07E90"/>
    <w:rsid w:val="00F1036D"/>
    <w:rsid w:val="00F1141B"/>
    <w:rsid w:val="00F1167A"/>
    <w:rsid w:val="00F120A2"/>
    <w:rsid w:val="00F12140"/>
    <w:rsid w:val="00F1550B"/>
    <w:rsid w:val="00F1579B"/>
    <w:rsid w:val="00F16657"/>
    <w:rsid w:val="00F16A7C"/>
    <w:rsid w:val="00F16F16"/>
    <w:rsid w:val="00F17213"/>
    <w:rsid w:val="00F1738F"/>
    <w:rsid w:val="00F20812"/>
    <w:rsid w:val="00F21986"/>
    <w:rsid w:val="00F21F4A"/>
    <w:rsid w:val="00F22752"/>
    <w:rsid w:val="00F233CB"/>
    <w:rsid w:val="00F23B9D"/>
    <w:rsid w:val="00F26AF8"/>
    <w:rsid w:val="00F27179"/>
    <w:rsid w:val="00F30111"/>
    <w:rsid w:val="00F30AFC"/>
    <w:rsid w:val="00F30E74"/>
    <w:rsid w:val="00F30F35"/>
    <w:rsid w:val="00F31061"/>
    <w:rsid w:val="00F31338"/>
    <w:rsid w:val="00F32ACE"/>
    <w:rsid w:val="00F33F88"/>
    <w:rsid w:val="00F35C9D"/>
    <w:rsid w:val="00F360A4"/>
    <w:rsid w:val="00F36168"/>
    <w:rsid w:val="00F3690C"/>
    <w:rsid w:val="00F36AEA"/>
    <w:rsid w:val="00F37226"/>
    <w:rsid w:val="00F37F6A"/>
    <w:rsid w:val="00F4011C"/>
    <w:rsid w:val="00F404D1"/>
    <w:rsid w:val="00F40DFF"/>
    <w:rsid w:val="00F425F4"/>
    <w:rsid w:val="00F43364"/>
    <w:rsid w:val="00F4405F"/>
    <w:rsid w:val="00F444DD"/>
    <w:rsid w:val="00F4490E"/>
    <w:rsid w:val="00F44B39"/>
    <w:rsid w:val="00F46C07"/>
    <w:rsid w:val="00F47B23"/>
    <w:rsid w:val="00F508B4"/>
    <w:rsid w:val="00F514FD"/>
    <w:rsid w:val="00F51983"/>
    <w:rsid w:val="00F5487C"/>
    <w:rsid w:val="00F54A6B"/>
    <w:rsid w:val="00F5552C"/>
    <w:rsid w:val="00F55E52"/>
    <w:rsid w:val="00F57260"/>
    <w:rsid w:val="00F57732"/>
    <w:rsid w:val="00F57AFB"/>
    <w:rsid w:val="00F605CC"/>
    <w:rsid w:val="00F60938"/>
    <w:rsid w:val="00F60AB1"/>
    <w:rsid w:val="00F60C91"/>
    <w:rsid w:val="00F610B3"/>
    <w:rsid w:val="00F61430"/>
    <w:rsid w:val="00F6307A"/>
    <w:rsid w:val="00F63EA3"/>
    <w:rsid w:val="00F644E8"/>
    <w:rsid w:val="00F64B52"/>
    <w:rsid w:val="00F65535"/>
    <w:rsid w:val="00F655F5"/>
    <w:rsid w:val="00F659AB"/>
    <w:rsid w:val="00F66A80"/>
    <w:rsid w:val="00F66B4B"/>
    <w:rsid w:val="00F67CE1"/>
    <w:rsid w:val="00F67FA4"/>
    <w:rsid w:val="00F715E4"/>
    <w:rsid w:val="00F73127"/>
    <w:rsid w:val="00F73944"/>
    <w:rsid w:val="00F73AA6"/>
    <w:rsid w:val="00F7484B"/>
    <w:rsid w:val="00F75448"/>
    <w:rsid w:val="00F76A35"/>
    <w:rsid w:val="00F801E8"/>
    <w:rsid w:val="00F80462"/>
    <w:rsid w:val="00F82782"/>
    <w:rsid w:val="00F83A65"/>
    <w:rsid w:val="00F84F7C"/>
    <w:rsid w:val="00F85301"/>
    <w:rsid w:val="00F86527"/>
    <w:rsid w:val="00F86995"/>
    <w:rsid w:val="00F8711C"/>
    <w:rsid w:val="00F87A8D"/>
    <w:rsid w:val="00F87B19"/>
    <w:rsid w:val="00F904C7"/>
    <w:rsid w:val="00F90B7C"/>
    <w:rsid w:val="00F913EB"/>
    <w:rsid w:val="00F915B1"/>
    <w:rsid w:val="00F92B8C"/>
    <w:rsid w:val="00F94590"/>
    <w:rsid w:val="00F949F5"/>
    <w:rsid w:val="00F95523"/>
    <w:rsid w:val="00F9573E"/>
    <w:rsid w:val="00F966B9"/>
    <w:rsid w:val="00F9672F"/>
    <w:rsid w:val="00F96D70"/>
    <w:rsid w:val="00FA0237"/>
    <w:rsid w:val="00FA10CD"/>
    <w:rsid w:val="00FA12AE"/>
    <w:rsid w:val="00FA24C4"/>
    <w:rsid w:val="00FA3C6F"/>
    <w:rsid w:val="00FA505B"/>
    <w:rsid w:val="00FA5F7B"/>
    <w:rsid w:val="00FA60A6"/>
    <w:rsid w:val="00FA60C3"/>
    <w:rsid w:val="00FA761A"/>
    <w:rsid w:val="00FB0D67"/>
    <w:rsid w:val="00FB1143"/>
    <w:rsid w:val="00FB1B7A"/>
    <w:rsid w:val="00FB28AC"/>
    <w:rsid w:val="00FB2C01"/>
    <w:rsid w:val="00FB34CC"/>
    <w:rsid w:val="00FB4383"/>
    <w:rsid w:val="00FB45FA"/>
    <w:rsid w:val="00FB4D13"/>
    <w:rsid w:val="00FB5BDC"/>
    <w:rsid w:val="00FB68AC"/>
    <w:rsid w:val="00FC103D"/>
    <w:rsid w:val="00FC1AED"/>
    <w:rsid w:val="00FC1F59"/>
    <w:rsid w:val="00FC2077"/>
    <w:rsid w:val="00FC39EC"/>
    <w:rsid w:val="00FC3AA8"/>
    <w:rsid w:val="00FC3EB8"/>
    <w:rsid w:val="00FC4050"/>
    <w:rsid w:val="00FC4A5A"/>
    <w:rsid w:val="00FC59B9"/>
    <w:rsid w:val="00FC658E"/>
    <w:rsid w:val="00FC7B66"/>
    <w:rsid w:val="00FC7EEE"/>
    <w:rsid w:val="00FD0D34"/>
    <w:rsid w:val="00FD1051"/>
    <w:rsid w:val="00FD150E"/>
    <w:rsid w:val="00FD1645"/>
    <w:rsid w:val="00FD2E4F"/>
    <w:rsid w:val="00FD45AD"/>
    <w:rsid w:val="00FD4709"/>
    <w:rsid w:val="00FD5D67"/>
    <w:rsid w:val="00FD6BE3"/>
    <w:rsid w:val="00FD6DB3"/>
    <w:rsid w:val="00FD7660"/>
    <w:rsid w:val="00FE0573"/>
    <w:rsid w:val="00FE1726"/>
    <w:rsid w:val="00FE18B2"/>
    <w:rsid w:val="00FE194F"/>
    <w:rsid w:val="00FE3A3D"/>
    <w:rsid w:val="00FE42D4"/>
    <w:rsid w:val="00FE4E28"/>
    <w:rsid w:val="00FE5BF7"/>
    <w:rsid w:val="00FE7C49"/>
    <w:rsid w:val="00FE7CAC"/>
    <w:rsid w:val="00FF0468"/>
    <w:rsid w:val="00FF20DF"/>
    <w:rsid w:val="00FF42B2"/>
    <w:rsid w:val="00FF44EE"/>
    <w:rsid w:val="00FF451B"/>
    <w:rsid w:val="00FF51A5"/>
    <w:rsid w:val="00FF55E9"/>
    <w:rsid w:val="00FF5818"/>
    <w:rsid w:val="00FF5A19"/>
    <w:rsid w:val="00FF5F54"/>
    <w:rsid w:val="00FF64FF"/>
    <w:rsid w:val="00FF7866"/>
    <w:rsid w:val="00FF7EF7"/>
    <w:rsid w:val="010410FD"/>
    <w:rsid w:val="0110E7DB"/>
    <w:rsid w:val="0119DEF6"/>
    <w:rsid w:val="011C4596"/>
    <w:rsid w:val="011D24F3"/>
    <w:rsid w:val="011EC02C"/>
    <w:rsid w:val="014364E6"/>
    <w:rsid w:val="014ABFFE"/>
    <w:rsid w:val="014FAF9F"/>
    <w:rsid w:val="01545600"/>
    <w:rsid w:val="015754C5"/>
    <w:rsid w:val="0161A809"/>
    <w:rsid w:val="016775E9"/>
    <w:rsid w:val="01794738"/>
    <w:rsid w:val="017D59F8"/>
    <w:rsid w:val="0186892A"/>
    <w:rsid w:val="0186CA9E"/>
    <w:rsid w:val="0187296F"/>
    <w:rsid w:val="018D762E"/>
    <w:rsid w:val="018F6560"/>
    <w:rsid w:val="019AD040"/>
    <w:rsid w:val="01A264D4"/>
    <w:rsid w:val="01A6DAF9"/>
    <w:rsid w:val="01A7A37F"/>
    <w:rsid w:val="01B10FB3"/>
    <w:rsid w:val="01BB4DA4"/>
    <w:rsid w:val="01C59050"/>
    <w:rsid w:val="01DCCD95"/>
    <w:rsid w:val="01E5FADC"/>
    <w:rsid w:val="01E62A2E"/>
    <w:rsid w:val="01F08DA0"/>
    <w:rsid w:val="01F351A2"/>
    <w:rsid w:val="01F48414"/>
    <w:rsid w:val="0202FB2C"/>
    <w:rsid w:val="020584F1"/>
    <w:rsid w:val="0208C205"/>
    <w:rsid w:val="0224FAF9"/>
    <w:rsid w:val="022A9DFE"/>
    <w:rsid w:val="02323530"/>
    <w:rsid w:val="0233A62F"/>
    <w:rsid w:val="0242BAF4"/>
    <w:rsid w:val="0251EAE2"/>
    <w:rsid w:val="025389F5"/>
    <w:rsid w:val="02555382"/>
    <w:rsid w:val="025E4C7F"/>
    <w:rsid w:val="02652005"/>
    <w:rsid w:val="028BD42D"/>
    <w:rsid w:val="02920703"/>
    <w:rsid w:val="02946480"/>
    <w:rsid w:val="02966D3E"/>
    <w:rsid w:val="029D1374"/>
    <w:rsid w:val="02ACB83C"/>
    <w:rsid w:val="02AE1EA0"/>
    <w:rsid w:val="02AEC960"/>
    <w:rsid w:val="02AF255A"/>
    <w:rsid w:val="02CAB814"/>
    <w:rsid w:val="02CC6510"/>
    <w:rsid w:val="02CD4BA7"/>
    <w:rsid w:val="02CFCD88"/>
    <w:rsid w:val="02DC1DAB"/>
    <w:rsid w:val="02DE6223"/>
    <w:rsid w:val="02EC3362"/>
    <w:rsid w:val="02FA2D98"/>
    <w:rsid w:val="02FEFA7B"/>
    <w:rsid w:val="03071663"/>
    <w:rsid w:val="0322598B"/>
    <w:rsid w:val="0323181F"/>
    <w:rsid w:val="03298683"/>
    <w:rsid w:val="033C3431"/>
    <w:rsid w:val="03515C89"/>
    <w:rsid w:val="035FE99C"/>
    <w:rsid w:val="036EB755"/>
    <w:rsid w:val="037CFB02"/>
    <w:rsid w:val="03881D6B"/>
    <w:rsid w:val="03910353"/>
    <w:rsid w:val="03B403FB"/>
    <w:rsid w:val="03B663F2"/>
    <w:rsid w:val="03BF059F"/>
    <w:rsid w:val="03D2F77A"/>
    <w:rsid w:val="03D97DF1"/>
    <w:rsid w:val="03DAF274"/>
    <w:rsid w:val="03DB6BE4"/>
    <w:rsid w:val="03DC49D7"/>
    <w:rsid w:val="03E10DAE"/>
    <w:rsid w:val="03E7021E"/>
    <w:rsid w:val="03EAB8C8"/>
    <w:rsid w:val="0403BBC6"/>
    <w:rsid w:val="04061258"/>
    <w:rsid w:val="040A50A4"/>
    <w:rsid w:val="04124861"/>
    <w:rsid w:val="043077CC"/>
    <w:rsid w:val="044CDEAA"/>
    <w:rsid w:val="045242DF"/>
    <w:rsid w:val="0452727E"/>
    <w:rsid w:val="04546299"/>
    <w:rsid w:val="045C577A"/>
    <w:rsid w:val="045EB0E9"/>
    <w:rsid w:val="04630035"/>
    <w:rsid w:val="046722D5"/>
    <w:rsid w:val="0470B8B5"/>
    <w:rsid w:val="0482AF54"/>
    <w:rsid w:val="04A980C8"/>
    <w:rsid w:val="04AD3E0C"/>
    <w:rsid w:val="04B930C9"/>
    <w:rsid w:val="04C18B04"/>
    <w:rsid w:val="04C434A7"/>
    <w:rsid w:val="04C84F5A"/>
    <w:rsid w:val="04CDCCCC"/>
    <w:rsid w:val="04D7E5D3"/>
    <w:rsid w:val="04E3A5E7"/>
    <w:rsid w:val="04E5841F"/>
    <w:rsid w:val="04E87E4D"/>
    <w:rsid w:val="04E9D526"/>
    <w:rsid w:val="04FBB9FD"/>
    <w:rsid w:val="0503D69A"/>
    <w:rsid w:val="05161C7E"/>
    <w:rsid w:val="052091ED"/>
    <w:rsid w:val="0525FC2B"/>
    <w:rsid w:val="05406730"/>
    <w:rsid w:val="054E380B"/>
    <w:rsid w:val="05502DF7"/>
    <w:rsid w:val="0559BF58"/>
    <w:rsid w:val="055AE832"/>
    <w:rsid w:val="056634E5"/>
    <w:rsid w:val="056B0D26"/>
    <w:rsid w:val="05716F8C"/>
    <w:rsid w:val="05738F79"/>
    <w:rsid w:val="057A656B"/>
    <w:rsid w:val="0581D366"/>
    <w:rsid w:val="05833301"/>
    <w:rsid w:val="05A03D9D"/>
    <w:rsid w:val="05BA82AA"/>
    <w:rsid w:val="05BD3F8B"/>
    <w:rsid w:val="05C02C81"/>
    <w:rsid w:val="05C18FBF"/>
    <w:rsid w:val="05C3DFAB"/>
    <w:rsid w:val="05C60557"/>
    <w:rsid w:val="05CF4E58"/>
    <w:rsid w:val="05DAB81C"/>
    <w:rsid w:val="05DB54C9"/>
    <w:rsid w:val="05EE42DF"/>
    <w:rsid w:val="05F05A5A"/>
    <w:rsid w:val="0602DA86"/>
    <w:rsid w:val="061B8028"/>
    <w:rsid w:val="061D4AF3"/>
    <w:rsid w:val="0620EC4B"/>
    <w:rsid w:val="062774E6"/>
    <w:rsid w:val="0637D1D5"/>
    <w:rsid w:val="06453606"/>
    <w:rsid w:val="064B9A8A"/>
    <w:rsid w:val="064DE81E"/>
    <w:rsid w:val="066F3E0D"/>
    <w:rsid w:val="068C7C70"/>
    <w:rsid w:val="069651B6"/>
    <w:rsid w:val="06BFE126"/>
    <w:rsid w:val="06CAD97B"/>
    <w:rsid w:val="06FA374D"/>
    <w:rsid w:val="06FABB11"/>
    <w:rsid w:val="07096C9B"/>
    <w:rsid w:val="0709E94E"/>
    <w:rsid w:val="0709F541"/>
    <w:rsid w:val="070B3896"/>
    <w:rsid w:val="07100ECC"/>
    <w:rsid w:val="07199C39"/>
    <w:rsid w:val="0726587C"/>
    <w:rsid w:val="072F8B71"/>
    <w:rsid w:val="0772B287"/>
    <w:rsid w:val="07730049"/>
    <w:rsid w:val="079B15BA"/>
    <w:rsid w:val="079E6120"/>
    <w:rsid w:val="079FA3B3"/>
    <w:rsid w:val="07A33EAB"/>
    <w:rsid w:val="07A8064C"/>
    <w:rsid w:val="07ACBC48"/>
    <w:rsid w:val="07BA507C"/>
    <w:rsid w:val="07CB968A"/>
    <w:rsid w:val="07DE9C69"/>
    <w:rsid w:val="07E6D334"/>
    <w:rsid w:val="07EDA8E8"/>
    <w:rsid w:val="07EF5904"/>
    <w:rsid w:val="07F36A59"/>
    <w:rsid w:val="08275754"/>
    <w:rsid w:val="083769DA"/>
    <w:rsid w:val="08410E3D"/>
    <w:rsid w:val="085796E7"/>
    <w:rsid w:val="086C92AD"/>
    <w:rsid w:val="08797227"/>
    <w:rsid w:val="088C1374"/>
    <w:rsid w:val="089138D6"/>
    <w:rsid w:val="08B440A6"/>
    <w:rsid w:val="08B7966B"/>
    <w:rsid w:val="08BEEDFF"/>
    <w:rsid w:val="08C5F4D9"/>
    <w:rsid w:val="08C9D2E5"/>
    <w:rsid w:val="08E8E9A7"/>
    <w:rsid w:val="08EC57A9"/>
    <w:rsid w:val="08F17B27"/>
    <w:rsid w:val="08F233FC"/>
    <w:rsid w:val="08FE062D"/>
    <w:rsid w:val="0917E881"/>
    <w:rsid w:val="091AE1C6"/>
    <w:rsid w:val="091F9AFF"/>
    <w:rsid w:val="092286AF"/>
    <w:rsid w:val="0926ACE5"/>
    <w:rsid w:val="092C1FCF"/>
    <w:rsid w:val="0934DB7A"/>
    <w:rsid w:val="093881F4"/>
    <w:rsid w:val="093985B1"/>
    <w:rsid w:val="09488CA9"/>
    <w:rsid w:val="094BFF36"/>
    <w:rsid w:val="0959548E"/>
    <w:rsid w:val="0960D6ED"/>
    <w:rsid w:val="0966FB6D"/>
    <w:rsid w:val="0967C10B"/>
    <w:rsid w:val="0968C80A"/>
    <w:rsid w:val="09696F1C"/>
    <w:rsid w:val="0969A6A4"/>
    <w:rsid w:val="097AAD27"/>
    <w:rsid w:val="098F3ABA"/>
    <w:rsid w:val="0992AA1E"/>
    <w:rsid w:val="099DCEEA"/>
    <w:rsid w:val="09A29478"/>
    <w:rsid w:val="09A658EB"/>
    <w:rsid w:val="09A6C2E8"/>
    <w:rsid w:val="09A8E41D"/>
    <w:rsid w:val="09DC4836"/>
    <w:rsid w:val="09DC520A"/>
    <w:rsid w:val="09E494D7"/>
    <w:rsid w:val="09E7A3DD"/>
    <w:rsid w:val="09F7FABA"/>
    <w:rsid w:val="09F9673C"/>
    <w:rsid w:val="09FD3EE6"/>
    <w:rsid w:val="0A259C03"/>
    <w:rsid w:val="0A398A30"/>
    <w:rsid w:val="0A3BD4B2"/>
    <w:rsid w:val="0A403D5E"/>
    <w:rsid w:val="0A4B07BC"/>
    <w:rsid w:val="0A523D8C"/>
    <w:rsid w:val="0A52D0DA"/>
    <w:rsid w:val="0A5EBECC"/>
    <w:rsid w:val="0A61C53A"/>
    <w:rsid w:val="0A6DCA8C"/>
    <w:rsid w:val="0A721B6F"/>
    <w:rsid w:val="0A73FA5B"/>
    <w:rsid w:val="0A76BF90"/>
    <w:rsid w:val="0A79B140"/>
    <w:rsid w:val="0A850C97"/>
    <w:rsid w:val="0A988CB4"/>
    <w:rsid w:val="0AA58D39"/>
    <w:rsid w:val="0AB68BF4"/>
    <w:rsid w:val="0AB8D943"/>
    <w:rsid w:val="0AB8FB82"/>
    <w:rsid w:val="0AB93085"/>
    <w:rsid w:val="0AC23313"/>
    <w:rsid w:val="0AD0A8C9"/>
    <w:rsid w:val="0AE9A371"/>
    <w:rsid w:val="0AF2B014"/>
    <w:rsid w:val="0AFB3420"/>
    <w:rsid w:val="0AFCDB69"/>
    <w:rsid w:val="0B0FF425"/>
    <w:rsid w:val="0B1350AF"/>
    <w:rsid w:val="0B1D7E17"/>
    <w:rsid w:val="0B217702"/>
    <w:rsid w:val="0B2CB3EA"/>
    <w:rsid w:val="0B4353F7"/>
    <w:rsid w:val="0B4C5E7E"/>
    <w:rsid w:val="0B4EBDC1"/>
    <w:rsid w:val="0B5F546A"/>
    <w:rsid w:val="0B628A92"/>
    <w:rsid w:val="0B69AF45"/>
    <w:rsid w:val="0B72EA70"/>
    <w:rsid w:val="0B8616AB"/>
    <w:rsid w:val="0B91E36B"/>
    <w:rsid w:val="0B9A4220"/>
    <w:rsid w:val="0B9C1214"/>
    <w:rsid w:val="0BA3D0CE"/>
    <w:rsid w:val="0BA40791"/>
    <w:rsid w:val="0BAD9D45"/>
    <w:rsid w:val="0BB08876"/>
    <w:rsid w:val="0BCF3846"/>
    <w:rsid w:val="0BD21E83"/>
    <w:rsid w:val="0BD28DB6"/>
    <w:rsid w:val="0BDC3311"/>
    <w:rsid w:val="0BE23851"/>
    <w:rsid w:val="0BF7E1F2"/>
    <w:rsid w:val="0BFDE5F1"/>
    <w:rsid w:val="0BFFEFFB"/>
    <w:rsid w:val="0C012C66"/>
    <w:rsid w:val="0C22DDFA"/>
    <w:rsid w:val="0C25E14F"/>
    <w:rsid w:val="0C38D1AA"/>
    <w:rsid w:val="0C3E1E70"/>
    <w:rsid w:val="0C494A25"/>
    <w:rsid w:val="0C4C14FF"/>
    <w:rsid w:val="0C538DF4"/>
    <w:rsid w:val="0C5CAB1D"/>
    <w:rsid w:val="0C5D8771"/>
    <w:rsid w:val="0C68FEA8"/>
    <w:rsid w:val="0C69DF48"/>
    <w:rsid w:val="0C75515F"/>
    <w:rsid w:val="0C7BFB78"/>
    <w:rsid w:val="0C9422F8"/>
    <w:rsid w:val="0C9C53A0"/>
    <w:rsid w:val="0CA16A66"/>
    <w:rsid w:val="0CA1F8F9"/>
    <w:rsid w:val="0CA67EA1"/>
    <w:rsid w:val="0CA6C623"/>
    <w:rsid w:val="0CA6CF6F"/>
    <w:rsid w:val="0CB4B9EF"/>
    <w:rsid w:val="0CD35874"/>
    <w:rsid w:val="0CD41378"/>
    <w:rsid w:val="0CD5B478"/>
    <w:rsid w:val="0CDCC56D"/>
    <w:rsid w:val="0CE6B5C8"/>
    <w:rsid w:val="0D02AB4D"/>
    <w:rsid w:val="0D29A1DC"/>
    <w:rsid w:val="0D32D803"/>
    <w:rsid w:val="0D668BBC"/>
    <w:rsid w:val="0D94D2E2"/>
    <w:rsid w:val="0D96417E"/>
    <w:rsid w:val="0D9D862C"/>
    <w:rsid w:val="0DBE44CE"/>
    <w:rsid w:val="0DC08F95"/>
    <w:rsid w:val="0DD6FD55"/>
    <w:rsid w:val="0DDC7206"/>
    <w:rsid w:val="0DF98994"/>
    <w:rsid w:val="0E080511"/>
    <w:rsid w:val="0E0BC786"/>
    <w:rsid w:val="0E233A84"/>
    <w:rsid w:val="0E2B29F7"/>
    <w:rsid w:val="0E318B54"/>
    <w:rsid w:val="0E3C9581"/>
    <w:rsid w:val="0E3DBCB8"/>
    <w:rsid w:val="0E404A11"/>
    <w:rsid w:val="0E454DA4"/>
    <w:rsid w:val="0E4AE319"/>
    <w:rsid w:val="0E4D74CF"/>
    <w:rsid w:val="0E56BF87"/>
    <w:rsid w:val="0E585E13"/>
    <w:rsid w:val="0E5BBEE1"/>
    <w:rsid w:val="0E69DAC4"/>
    <w:rsid w:val="0EA71235"/>
    <w:rsid w:val="0EB27D6E"/>
    <w:rsid w:val="0EB67C03"/>
    <w:rsid w:val="0EBFCE84"/>
    <w:rsid w:val="0EC13DB2"/>
    <w:rsid w:val="0ED6FE2E"/>
    <w:rsid w:val="0EE31106"/>
    <w:rsid w:val="0EE87995"/>
    <w:rsid w:val="0EECA499"/>
    <w:rsid w:val="0EECD587"/>
    <w:rsid w:val="0F034332"/>
    <w:rsid w:val="0F04A7A0"/>
    <w:rsid w:val="0F05BE44"/>
    <w:rsid w:val="0F330424"/>
    <w:rsid w:val="0F33F25D"/>
    <w:rsid w:val="0F358FA7"/>
    <w:rsid w:val="0F44CF98"/>
    <w:rsid w:val="0F461C78"/>
    <w:rsid w:val="0F568AB0"/>
    <w:rsid w:val="0F5B56A5"/>
    <w:rsid w:val="0F9053D9"/>
    <w:rsid w:val="0F949A45"/>
    <w:rsid w:val="0F952833"/>
    <w:rsid w:val="0F9A9552"/>
    <w:rsid w:val="0FA23D7F"/>
    <w:rsid w:val="0FA55098"/>
    <w:rsid w:val="0FA72655"/>
    <w:rsid w:val="0FAB04DC"/>
    <w:rsid w:val="0FAEA9AF"/>
    <w:rsid w:val="0FB784EE"/>
    <w:rsid w:val="0FCB2701"/>
    <w:rsid w:val="0FD2EC27"/>
    <w:rsid w:val="0FD2FE14"/>
    <w:rsid w:val="0FD4432B"/>
    <w:rsid w:val="0FE6546B"/>
    <w:rsid w:val="0FEAC84A"/>
    <w:rsid w:val="0FED9940"/>
    <w:rsid w:val="0FEFFCEE"/>
    <w:rsid w:val="0FFD01A3"/>
    <w:rsid w:val="103A5017"/>
    <w:rsid w:val="103FF4C1"/>
    <w:rsid w:val="10476E1A"/>
    <w:rsid w:val="1047C65C"/>
    <w:rsid w:val="104B253C"/>
    <w:rsid w:val="105B9EE5"/>
    <w:rsid w:val="106DB343"/>
    <w:rsid w:val="1072CE8F"/>
    <w:rsid w:val="107438E4"/>
    <w:rsid w:val="107B027C"/>
    <w:rsid w:val="107FC8AB"/>
    <w:rsid w:val="1093697A"/>
    <w:rsid w:val="1096B0FF"/>
    <w:rsid w:val="10C7EC40"/>
    <w:rsid w:val="10D7E2AA"/>
    <w:rsid w:val="10EFB929"/>
    <w:rsid w:val="10F54E0A"/>
    <w:rsid w:val="1101B5E7"/>
    <w:rsid w:val="110289E9"/>
    <w:rsid w:val="1116E85A"/>
    <w:rsid w:val="1118D5A1"/>
    <w:rsid w:val="1122FA66"/>
    <w:rsid w:val="112D874C"/>
    <w:rsid w:val="112EF92B"/>
    <w:rsid w:val="1133F153"/>
    <w:rsid w:val="11694A4E"/>
    <w:rsid w:val="117476D6"/>
    <w:rsid w:val="1177D3DA"/>
    <w:rsid w:val="117B134E"/>
    <w:rsid w:val="11848B6C"/>
    <w:rsid w:val="118725EE"/>
    <w:rsid w:val="118AE900"/>
    <w:rsid w:val="11900187"/>
    <w:rsid w:val="11BB524C"/>
    <w:rsid w:val="11CF4768"/>
    <w:rsid w:val="11EEE087"/>
    <w:rsid w:val="11FA1BE5"/>
    <w:rsid w:val="12030C9F"/>
    <w:rsid w:val="120E4B79"/>
    <w:rsid w:val="120FC796"/>
    <w:rsid w:val="12134915"/>
    <w:rsid w:val="121D0DFA"/>
    <w:rsid w:val="1232362E"/>
    <w:rsid w:val="12346C63"/>
    <w:rsid w:val="1235134C"/>
    <w:rsid w:val="123885BF"/>
    <w:rsid w:val="123BF1FD"/>
    <w:rsid w:val="123BF901"/>
    <w:rsid w:val="1244BA28"/>
    <w:rsid w:val="124B5C38"/>
    <w:rsid w:val="1257CFF4"/>
    <w:rsid w:val="1266883A"/>
    <w:rsid w:val="1267DF47"/>
    <w:rsid w:val="1272C975"/>
    <w:rsid w:val="127BB3ED"/>
    <w:rsid w:val="128DE848"/>
    <w:rsid w:val="1295C686"/>
    <w:rsid w:val="12B81715"/>
    <w:rsid w:val="12C9966E"/>
    <w:rsid w:val="12CA4152"/>
    <w:rsid w:val="12CAC98C"/>
    <w:rsid w:val="12CBE01D"/>
    <w:rsid w:val="12D19663"/>
    <w:rsid w:val="12DDA735"/>
    <w:rsid w:val="12FCA2DC"/>
    <w:rsid w:val="1305A9D2"/>
    <w:rsid w:val="130D65D3"/>
    <w:rsid w:val="131367E3"/>
    <w:rsid w:val="133F6789"/>
    <w:rsid w:val="1347944D"/>
    <w:rsid w:val="135600A3"/>
    <w:rsid w:val="13623209"/>
    <w:rsid w:val="136847B6"/>
    <w:rsid w:val="136D39E0"/>
    <w:rsid w:val="139177D7"/>
    <w:rsid w:val="13948752"/>
    <w:rsid w:val="139EDD00"/>
    <w:rsid w:val="13A6155C"/>
    <w:rsid w:val="13B4C205"/>
    <w:rsid w:val="13B9D96D"/>
    <w:rsid w:val="13BBB962"/>
    <w:rsid w:val="13D044F3"/>
    <w:rsid w:val="13D7981B"/>
    <w:rsid w:val="1422643F"/>
    <w:rsid w:val="14305989"/>
    <w:rsid w:val="143AE278"/>
    <w:rsid w:val="14430E73"/>
    <w:rsid w:val="14450575"/>
    <w:rsid w:val="144C354D"/>
    <w:rsid w:val="144ED7F4"/>
    <w:rsid w:val="1458DFF9"/>
    <w:rsid w:val="145DDCD5"/>
    <w:rsid w:val="14689956"/>
    <w:rsid w:val="146EAF81"/>
    <w:rsid w:val="1481C1B3"/>
    <w:rsid w:val="14998744"/>
    <w:rsid w:val="149D64D4"/>
    <w:rsid w:val="149E9824"/>
    <w:rsid w:val="14A6D1EC"/>
    <w:rsid w:val="14A6F4C2"/>
    <w:rsid w:val="14B7922B"/>
    <w:rsid w:val="14C289C2"/>
    <w:rsid w:val="14C624D5"/>
    <w:rsid w:val="14D17543"/>
    <w:rsid w:val="14DD94DF"/>
    <w:rsid w:val="14EEF08F"/>
    <w:rsid w:val="14FD804A"/>
    <w:rsid w:val="1502686E"/>
    <w:rsid w:val="15033BDB"/>
    <w:rsid w:val="1507C379"/>
    <w:rsid w:val="150BCE04"/>
    <w:rsid w:val="1531F607"/>
    <w:rsid w:val="153C6F53"/>
    <w:rsid w:val="154A9914"/>
    <w:rsid w:val="155800EB"/>
    <w:rsid w:val="1563ADFD"/>
    <w:rsid w:val="156508CB"/>
    <w:rsid w:val="156C8B73"/>
    <w:rsid w:val="15749C30"/>
    <w:rsid w:val="1577FA6D"/>
    <w:rsid w:val="158B614F"/>
    <w:rsid w:val="158E550D"/>
    <w:rsid w:val="15A08072"/>
    <w:rsid w:val="15A1A9E0"/>
    <w:rsid w:val="15AEAE0F"/>
    <w:rsid w:val="15AF1D91"/>
    <w:rsid w:val="15B50D3B"/>
    <w:rsid w:val="15BFBB14"/>
    <w:rsid w:val="15C1AE5C"/>
    <w:rsid w:val="15DDAC3B"/>
    <w:rsid w:val="15E57222"/>
    <w:rsid w:val="15ED90B6"/>
    <w:rsid w:val="160078CE"/>
    <w:rsid w:val="160CB044"/>
    <w:rsid w:val="160FBB48"/>
    <w:rsid w:val="16159897"/>
    <w:rsid w:val="161AC098"/>
    <w:rsid w:val="161E7540"/>
    <w:rsid w:val="16362CEF"/>
    <w:rsid w:val="163A02A5"/>
    <w:rsid w:val="163C9B2E"/>
    <w:rsid w:val="164BCFFC"/>
    <w:rsid w:val="164FA5BE"/>
    <w:rsid w:val="1650B14D"/>
    <w:rsid w:val="1657E463"/>
    <w:rsid w:val="165A2B44"/>
    <w:rsid w:val="16661D7D"/>
    <w:rsid w:val="16678DED"/>
    <w:rsid w:val="166BF1AB"/>
    <w:rsid w:val="16736103"/>
    <w:rsid w:val="167628D2"/>
    <w:rsid w:val="16785BDB"/>
    <w:rsid w:val="167A2213"/>
    <w:rsid w:val="167FC181"/>
    <w:rsid w:val="16810D63"/>
    <w:rsid w:val="1682EC15"/>
    <w:rsid w:val="16845342"/>
    <w:rsid w:val="1689E7C5"/>
    <w:rsid w:val="169219A8"/>
    <w:rsid w:val="16924BB3"/>
    <w:rsid w:val="16965A5D"/>
    <w:rsid w:val="169A3CFC"/>
    <w:rsid w:val="169A5CAB"/>
    <w:rsid w:val="16BC363A"/>
    <w:rsid w:val="16C72AE5"/>
    <w:rsid w:val="16D2D5F3"/>
    <w:rsid w:val="16D67DC2"/>
    <w:rsid w:val="16DC1685"/>
    <w:rsid w:val="16DDFCD3"/>
    <w:rsid w:val="16DE93C2"/>
    <w:rsid w:val="16E30494"/>
    <w:rsid w:val="16E4D98F"/>
    <w:rsid w:val="16EFA61F"/>
    <w:rsid w:val="16F150BE"/>
    <w:rsid w:val="1704E692"/>
    <w:rsid w:val="1707E5B5"/>
    <w:rsid w:val="170A2AA8"/>
    <w:rsid w:val="170E5517"/>
    <w:rsid w:val="172131B0"/>
    <w:rsid w:val="1725EE5C"/>
    <w:rsid w:val="172ECEED"/>
    <w:rsid w:val="1732EB16"/>
    <w:rsid w:val="17427E95"/>
    <w:rsid w:val="17468490"/>
    <w:rsid w:val="175E7289"/>
    <w:rsid w:val="176380E9"/>
    <w:rsid w:val="176CAE4C"/>
    <w:rsid w:val="176DD375"/>
    <w:rsid w:val="177CE8E2"/>
    <w:rsid w:val="17A3D3C8"/>
    <w:rsid w:val="17D0213C"/>
    <w:rsid w:val="17D44CD8"/>
    <w:rsid w:val="17DA8063"/>
    <w:rsid w:val="17E6A2FC"/>
    <w:rsid w:val="17F16650"/>
    <w:rsid w:val="17F830FA"/>
    <w:rsid w:val="17FFE22C"/>
    <w:rsid w:val="180ADE61"/>
    <w:rsid w:val="18176CCF"/>
    <w:rsid w:val="1819E6B9"/>
    <w:rsid w:val="1823A3F4"/>
    <w:rsid w:val="1825C69C"/>
    <w:rsid w:val="18288150"/>
    <w:rsid w:val="1834AF37"/>
    <w:rsid w:val="18407EE6"/>
    <w:rsid w:val="18549660"/>
    <w:rsid w:val="1858C21B"/>
    <w:rsid w:val="1876859C"/>
    <w:rsid w:val="18770A91"/>
    <w:rsid w:val="18785B80"/>
    <w:rsid w:val="18806B87"/>
    <w:rsid w:val="188679C7"/>
    <w:rsid w:val="188FFB97"/>
    <w:rsid w:val="189E07B0"/>
    <w:rsid w:val="18AAAE95"/>
    <w:rsid w:val="18BAF692"/>
    <w:rsid w:val="18C1A873"/>
    <w:rsid w:val="18C97499"/>
    <w:rsid w:val="18CA4C66"/>
    <w:rsid w:val="18D824F0"/>
    <w:rsid w:val="18E446CD"/>
    <w:rsid w:val="18EE39B5"/>
    <w:rsid w:val="1908EA6E"/>
    <w:rsid w:val="190D6550"/>
    <w:rsid w:val="1924FE23"/>
    <w:rsid w:val="192F9654"/>
    <w:rsid w:val="1933C624"/>
    <w:rsid w:val="193C0A79"/>
    <w:rsid w:val="19488A61"/>
    <w:rsid w:val="19535FBE"/>
    <w:rsid w:val="19745C33"/>
    <w:rsid w:val="198B4C07"/>
    <w:rsid w:val="1993BC92"/>
    <w:rsid w:val="19B6D5D1"/>
    <w:rsid w:val="19C8C86D"/>
    <w:rsid w:val="19DFFB80"/>
    <w:rsid w:val="19E81F4C"/>
    <w:rsid w:val="19F61A6B"/>
    <w:rsid w:val="19F90F3B"/>
    <w:rsid w:val="1A03BA3F"/>
    <w:rsid w:val="1A052DCA"/>
    <w:rsid w:val="1A0802FC"/>
    <w:rsid w:val="1A14459F"/>
    <w:rsid w:val="1A14A217"/>
    <w:rsid w:val="1A1A1AE9"/>
    <w:rsid w:val="1A240948"/>
    <w:rsid w:val="1A3089B4"/>
    <w:rsid w:val="1A3E9A24"/>
    <w:rsid w:val="1A3F879C"/>
    <w:rsid w:val="1A4142A0"/>
    <w:rsid w:val="1A48319F"/>
    <w:rsid w:val="1A673748"/>
    <w:rsid w:val="1A75E031"/>
    <w:rsid w:val="1A7D8C5B"/>
    <w:rsid w:val="1A80458F"/>
    <w:rsid w:val="1A82B9A1"/>
    <w:rsid w:val="1A8A96B0"/>
    <w:rsid w:val="1A93E5C8"/>
    <w:rsid w:val="1A95EDC7"/>
    <w:rsid w:val="1A978660"/>
    <w:rsid w:val="1AA83B34"/>
    <w:rsid w:val="1AABBF08"/>
    <w:rsid w:val="1AABD665"/>
    <w:rsid w:val="1AAD400B"/>
    <w:rsid w:val="1ABD3AA3"/>
    <w:rsid w:val="1ACE858B"/>
    <w:rsid w:val="1AD51721"/>
    <w:rsid w:val="1ADBBF76"/>
    <w:rsid w:val="1AE41E7E"/>
    <w:rsid w:val="1AF2F2A3"/>
    <w:rsid w:val="1B083478"/>
    <w:rsid w:val="1B111B63"/>
    <w:rsid w:val="1B1AD442"/>
    <w:rsid w:val="1B1EEAB9"/>
    <w:rsid w:val="1B226963"/>
    <w:rsid w:val="1B2BDD87"/>
    <w:rsid w:val="1B39B8CC"/>
    <w:rsid w:val="1B3C0CDB"/>
    <w:rsid w:val="1B67D3A8"/>
    <w:rsid w:val="1B78ECE0"/>
    <w:rsid w:val="1B899759"/>
    <w:rsid w:val="1BA3FED1"/>
    <w:rsid w:val="1BA891BE"/>
    <w:rsid w:val="1BBE85F7"/>
    <w:rsid w:val="1BD89151"/>
    <w:rsid w:val="1BE142C8"/>
    <w:rsid w:val="1BEC27F2"/>
    <w:rsid w:val="1BED9B99"/>
    <w:rsid w:val="1BF51389"/>
    <w:rsid w:val="1C09B962"/>
    <w:rsid w:val="1C0C3699"/>
    <w:rsid w:val="1C4881BF"/>
    <w:rsid w:val="1C49F22F"/>
    <w:rsid w:val="1C4DA6D0"/>
    <w:rsid w:val="1C588473"/>
    <w:rsid w:val="1C58A47E"/>
    <w:rsid w:val="1C59E9D9"/>
    <w:rsid w:val="1C5AF00A"/>
    <w:rsid w:val="1C70C4F0"/>
    <w:rsid w:val="1C712398"/>
    <w:rsid w:val="1C7E51E2"/>
    <w:rsid w:val="1C9846D2"/>
    <w:rsid w:val="1C98EB81"/>
    <w:rsid w:val="1CA8129B"/>
    <w:rsid w:val="1CB9525C"/>
    <w:rsid w:val="1CEFC125"/>
    <w:rsid w:val="1D2334F0"/>
    <w:rsid w:val="1D2A4F5B"/>
    <w:rsid w:val="1D2BCFA4"/>
    <w:rsid w:val="1D316A4D"/>
    <w:rsid w:val="1D3F6B10"/>
    <w:rsid w:val="1D44F572"/>
    <w:rsid w:val="1D45BF46"/>
    <w:rsid w:val="1D57B8EF"/>
    <w:rsid w:val="1D5BBBFF"/>
    <w:rsid w:val="1D6012D4"/>
    <w:rsid w:val="1D661DF6"/>
    <w:rsid w:val="1D680414"/>
    <w:rsid w:val="1D68CBE0"/>
    <w:rsid w:val="1D6AF77E"/>
    <w:rsid w:val="1D752053"/>
    <w:rsid w:val="1D788ED6"/>
    <w:rsid w:val="1D822135"/>
    <w:rsid w:val="1D939368"/>
    <w:rsid w:val="1D95C2F6"/>
    <w:rsid w:val="1D9DA705"/>
    <w:rsid w:val="1DB95FBE"/>
    <w:rsid w:val="1DBFDBD4"/>
    <w:rsid w:val="1DC07D8C"/>
    <w:rsid w:val="1DCAA4D8"/>
    <w:rsid w:val="1DD4B7BC"/>
    <w:rsid w:val="1DDA3B33"/>
    <w:rsid w:val="1DDBDB51"/>
    <w:rsid w:val="1DDE8A37"/>
    <w:rsid w:val="1DE5B9D9"/>
    <w:rsid w:val="1DFA704E"/>
    <w:rsid w:val="1E0145C6"/>
    <w:rsid w:val="1E077D8C"/>
    <w:rsid w:val="1E0F7B19"/>
    <w:rsid w:val="1E1C669E"/>
    <w:rsid w:val="1E1CDD5E"/>
    <w:rsid w:val="1E242193"/>
    <w:rsid w:val="1E248CBA"/>
    <w:rsid w:val="1E28A3F9"/>
    <w:rsid w:val="1E2A35F6"/>
    <w:rsid w:val="1E387F78"/>
    <w:rsid w:val="1E3B5F8A"/>
    <w:rsid w:val="1E3F5583"/>
    <w:rsid w:val="1E44249B"/>
    <w:rsid w:val="1E489933"/>
    <w:rsid w:val="1E4C0C67"/>
    <w:rsid w:val="1E51E5DC"/>
    <w:rsid w:val="1E5ECBC8"/>
    <w:rsid w:val="1E65A637"/>
    <w:rsid w:val="1E6C62F4"/>
    <w:rsid w:val="1E8022FF"/>
    <w:rsid w:val="1E8FAE96"/>
    <w:rsid w:val="1E9AD7EE"/>
    <w:rsid w:val="1E9B7737"/>
    <w:rsid w:val="1EB349A0"/>
    <w:rsid w:val="1EBDA0F0"/>
    <w:rsid w:val="1EBE23AB"/>
    <w:rsid w:val="1EC235B0"/>
    <w:rsid w:val="1EC28416"/>
    <w:rsid w:val="1EC45D80"/>
    <w:rsid w:val="1ECD6477"/>
    <w:rsid w:val="1EE8E017"/>
    <w:rsid w:val="1EF48999"/>
    <w:rsid w:val="1F0071AA"/>
    <w:rsid w:val="1F0177A9"/>
    <w:rsid w:val="1F0AB5E9"/>
    <w:rsid w:val="1F118D07"/>
    <w:rsid w:val="1F176923"/>
    <w:rsid w:val="1F1FF960"/>
    <w:rsid w:val="1F538851"/>
    <w:rsid w:val="1F608034"/>
    <w:rsid w:val="1F72A030"/>
    <w:rsid w:val="1F74B064"/>
    <w:rsid w:val="1F91217E"/>
    <w:rsid w:val="1F95C186"/>
    <w:rsid w:val="1F9A9C8D"/>
    <w:rsid w:val="1FC5DD1B"/>
    <w:rsid w:val="1FCC9575"/>
    <w:rsid w:val="1FD69121"/>
    <w:rsid w:val="1FE6F3F5"/>
    <w:rsid w:val="20050C1C"/>
    <w:rsid w:val="200F01C0"/>
    <w:rsid w:val="201D8686"/>
    <w:rsid w:val="20201238"/>
    <w:rsid w:val="2034A360"/>
    <w:rsid w:val="20395888"/>
    <w:rsid w:val="204E779F"/>
    <w:rsid w:val="20522350"/>
    <w:rsid w:val="205E0611"/>
    <w:rsid w:val="206934D8"/>
    <w:rsid w:val="206DB89F"/>
    <w:rsid w:val="20747421"/>
    <w:rsid w:val="20871D96"/>
    <w:rsid w:val="209D71FB"/>
    <w:rsid w:val="20B33DD3"/>
    <w:rsid w:val="20BB756E"/>
    <w:rsid w:val="20C9435A"/>
    <w:rsid w:val="20D73B7F"/>
    <w:rsid w:val="20DF5F9A"/>
    <w:rsid w:val="20EAF587"/>
    <w:rsid w:val="210B9EC1"/>
    <w:rsid w:val="2111E79D"/>
    <w:rsid w:val="2111ECC2"/>
    <w:rsid w:val="211EBBEE"/>
    <w:rsid w:val="21261771"/>
    <w:rsid w:val="21323155"/>
    <w:rsid w:val="2142234A"/>
    <w:rsid w:val="214571EF"/>
    <w:rsid w:val="2147898A"/>
    <w:rsid w:val="216140DA"/>
    <w:rsid w:val="21794713"/>
    <w:rsid w:val="2185EAE3"/>
    <w:rsid w:val="218DA3A7"/>
    <w:rsid w:val="2191ABC3"/>
    <w:rsid w:val="21925BB7"/>
    <w:rsid w:val="219C9080"/>
    <w:rsid w:val="21AB75BE"/>
    <w:rsid w:val="21ADC7C0"/>
    <w:rsid w:val="21AFB34B"/>
    <w:rsid w:val="21B550B6"/>
    <w:rsid w:val="21B916B9"/>
    <w:rsid w:val="21B956E7"/>
    <w:rsid w:val="21BA1501"/>
    <w:rsid w:val="21C9CCF9"/>
    <w:rsid w:val="21D9C27D"/>
    <w:rsid w:val="21DB0822"/>
    <w:rsid w:val="21F500C6"/>
    <w:rsid w:val="21F8E2FF"/>
    <w:rsid w:val="22003A1B"/>
    <w:rsid w:val="2210790F"/>
    <w:rsid w:val="2219E64B"/>
    <w:rsid w:val="22246B1F"/>
    <w:rsid w:val="2230FB7F"/>
    <w:rsid w:val="22424DCE"/>
    <w:rsid w:val="224256AB"/>
    <w:rsid w:val="224D73AC"/>
    <w:rsid w:val="22513C9F"/>
    <w:rsid w:val="225D6DD3"/>
    <w:rsid w:val="2261624C"/>
    <w:rsid w:val="2272E32C"/>
    <w:rsid w:val="2281349F"/>
    <w:rsid w:val="2284C231"/>
    <w:rsid w:val="229C9728"/>
    <w:rsid w:val="22A5E4BB"/>
    <w:rsid w:val="22AD38AA"/>
    <w:rsid w:val="22BACE69"/>
    <w:rsid w:val="22C3F79B"/>
    <w:rsid w:val="22CF3D9D"/>
    <w:rsid w:val="22CF406E"/>
    <w:rsid w:val="22D1CAC6"/>
    <w:rsid w:val="22E57B44"/>
    <w:rsid w:val="22EBFC25"/>
    <w:rsid w:val="22ED150D"/>
    <w:rsid w:val="22F58892"/>
    <w:rsid w:val="22FC51F6"/>
    <w:rsid w:val="22FE0AD5"/>
    <w:rsid w:val="23090AF3"/>
    <w:rsid w:val="2317E9B7"/>
    <w:rsid w:val="231940F9"/>
    <w:rsid w:val="2327E16E"/>
    <w:rsid w:val="23301764"/>
    <w:rsid w:val="2335EDBD"/>
    <w:rsid w:val="23448FBA"/>
    <w:rsid w:val="2344CAB1"/>
    <w:rsid w:val="23552748"/>
    <w:rsid w:val="236A25C0"/>
    <w:rsid w:val="237F19A6"/>
    <w:rsid w:val="238E7B25"/>
    <w:rsid w:val="239D9A5F"/>
    <w:rsid w:val="23A50784"/>
    <w:rsid w:val="23AECCFC"/>
    <w:rsid w:val="23B625F3"/>
    <w:rsid w:val="23E7E765"/>
    <w:rsid w:val="23EB3237"/>
    <w:rsid w:val="23F30843"/>
    <w:rsid w:val="23F5D60A"/>
    <w:rsid w:val="23F699FE"/>
    <w:rsid w:val="23F85B46"/>
    <w:rsid w:val="241F08B3"/>
    <w:rsid w:val="242BA7C5"/>
    <w:rsid w:val="242E444E"/>
    <w:rsid w:val="243B4881"/>
    <w:rsid w:val="2455896E"/>
    <w:rsid w:val="2473195A"/>
    <w:rsid w:val="247970BB"/>
    <w:rsid w:val="24843387"/>
    <w:rsid w:val="248E2CA1"/>
    <w:rsid w:val="248F9B60"/>
    <w:rsid w:val="2494EEB3"/>
    <w:rsid w:val="2498FF33"/>
    <w:rsid w:val="24991A74"/>
    <w:rsid w:val="2499DB36"/>
    <w:rsid w:val="24BE2180"/>
    <w:rsid w:val="24C9FC79"/>
    <w:rsid w:val="24D0BC61"/>
    <w:rsid w:val="24D2B28A"/>
    <w:rsid w:val="24D9D3C4"/>
    <w:rsid w:val="2508E902"/>
    <w:rsid w:val="2518AE31"/>
    <w:rsid w:val="2529C17B"/>
    <w:rsid w:val="2532470F"/>
    <w:rsid w:val="25358760"/>
    <w:rsid w:val="254500BD"/>
    <w:rsid w:val="25700940"/>
    <w:rsid w:val="257679AA"/>
    <w:rsid w:val="257B7B3C"/>
    <w:rsid w:val="257D2E7E"/>
    <w:rsid w:val="258ED8A4"/>
    <w:rsid w:val="2596E085"/>
    <w:rsid w:val="25E33B4F"/>
    <w:rsid w:val="25E361B1"/>
    <w:rsid w:val="25E754EA"/>
    <w:rsid w:val="25EAFBBE"/>
    <w:rsid w:val="26035F3C"/>
    <w:rsid w:val="261A749A"/>
    <w:rsid w:val="261D5121"/>
    <w:rsid w:val="261FCE68"/>
    <w:rsid w:val="26227B07"/>
    <w:rsid w:val="262D3024"/>
    <w:rsid w:val="262D6DF6"/>
    <w:rsid w:val="262D780E"/>
    <w:rsid w:val="26325703"/>
    <w:rsid w:val="26335947"/>
    <w:rsid w:val="2636DF11"/>
    <w:rsid w:val="263AD395"/>
    <w:rsid w:val="26402B1F"/>
    <w:rsid w:val="264310EA"/>
    <w:rsid w:val="264AA736"/>
    <w:rsid w:val="265B97DC"/>
    <w:rsid w:val="26617C09"/>
    <w:rsid w:val="2665A356"/>
    <w:rsid w:val="266ECE09"/>
    <w:rsid w:val="267511FE"/>
    <w:rsid w:val="267C223E"/>
    <w:rsid w:val="26847624"/>
    <w:rsid w:val="26976EA0"/>
    <w:rsid w:val="2699DFA5"/>
    <w:rsid w:val="26B6BA68"/>
    <w:rsid w:val="26BCC303"/>
    <w:rsid w:val="26DCA943"/>
    <w:rsid w:val="26E19693"/>
    <w:rsid w:val="27072639"/>
    <w:rsid w:val="270FD8AD"/>
    <w:rsid w:val="2711CD69"/>
    <w:rsid w:val="271D19F4"/>
    <w:rsid w:val="2722D2F9"/>
    <w:rsid w:val="272AA905"/>
    <w:rsid w:val="272D79D1"/>
    <w:rsid w:val="273D8118"/>
    <w:rsid w:val="2756A975"/>
    <w:rsid w:val="27623941"/>
    <w:rsid w:val="2770E150"/>
    <w:rsid w:val="27786CDD"/>
    <w:rsid w:val="277F5437"/>
    <w:rsid w:val="279DA2B1"/>
    <w:rsid w:val="27AE6C46"/>
    <w:rsid w:val="27B59302"/>
    <w:rsid w:val="27CDB327"/>
    <w:rsid w:val="27D7071B"/>
    <w:rsid w:val="27DE472D"/>
    <w:rsid w:val="27E44564"/>
    <w:rsid w:val="27E75F2F"/>
    <w:rsid w:val="28028C10"/>
    <w:rsid w:val="281800DD"/>
    <w:rsid w:val="281AD781"/>
    <w:rsid w:val="281B4097"/>
    <w:rsid w:val="282DCBC2"/>
    <w:rsid w:val="284760FE"/>
    <w:rsid w:val="2855CB5F"/>
    <w:rsid w:val="285D2619"/>
    <w:rsid w:val="286DEDC9"/>
    <w:rsid w:val="2876E83E"/>
    <w:rsid w:val="28783D47"/>
    <w:rsid w:val="28A95D23"/>
    <w:rsid w:val="28AE6097"/>
    <w:rsid w:val="28B24EF1"/>
    <w:rsid w:val="28C12EF3"/>
    <w:rsid w:val="28C561F2"/>
    <w:rsid w:val="28D4DD86"/>
    <w:rsid w:val="28E17378"/>
    <w:rsid w:val="28E29EA6"/>
    <w:rsid w:val="28EA061B"/>
    <w:rsid w:val="2900D11C"/>
    <w:rsid w:val="290399DC"/>
    <w:rsid w:val="2903BFF6"/>
    <w:rsid w:val="29187065"/>
    <w:rsid w:val="2921D8AD"/>
    <w:rsid w:val="2929B671"/>
    <w:rsid w:val="2940F36C"/>
    <w:rsid w:val="2945FFF4"/>
    <w:rsid w:val="29579426"/>
    <w:rsid w:val="295E62A2"/>
    <w:rsid w:val="29636099"/>
    <w:rsid w:val="296C3615"/>
    <w:rsid w:val="29794526"/>
    <w:rsid w:val="297EC162"/>
    <w:rsid w:val="29B7BA88"/>
    <w:rsid w:val="29B82F59"/>
    <w:rsid w:val="29C977BB"/>
    <w:rsid w:val="29CC014C"/>
    <w:rsid w:val="29CCF99B"/>
    <w:rsid w:val="29D2870D"/>
    <w:rsid w:val="29D5052D"/>
    <w:rsid w:val="29F44BF9"/>
    <w:rsid w:val="2A096910"/>
    <w:rsid w:val="2A20CCA5"/>
    <w:rsid w:val="2A39EE17"/>
    <w:rsid w:val="2A3D56C6"/>
    <w:rsid w:val="2A4DEA95"/>
    <w:rsid w:val="2A5C1520"/>
    <w:rsid w:val="2A6A417D"/>
    <w:rsid w:val="2A6DDDAE"/>
    <w:rsid w:val="2A8E568E"/>
    <w:rsid w:val="2A98FE5E"/>
    <w:rsid w:val="2AAACFF3"/>
    <w:rsid w:val="2AB228FE"/>
    <w:rsid w:val="2AB41945"/>
    <w:rsid w:val="2ABC0A77"/>
    <w:rsid w:val="2ABEC7D3"/>
    <w:rsid w:val="2AC54BDC"/>
    <w:rsid w:val="2AD33CA9"/>
    <w:rsid w:val="2AD52F39"/>
    <w:rsid w:val="2AE6165F"/>
    <w:rsid w:val="2AEC2B8C"/>
    <w:rsid w:val="2AF8C15C"/>
    <w:rsid w:val="2B06CA6A"/>
    <w:rsid w:val="2B08D179"/>
    <w:rsid w:val="2B0E92F5"/>
    <w:rsid w:val="2B192963"/>
    <w:rsid w:val="2B1E92C9"/>
    <w:rsid w:val="2B203689"/>
    <w:rsid w:val="2B24952C"/>
    <w:rsid w:val="2B395D55"/>
    <w:rsid w:val="2B3F2ADC"/>
    <w:rsid w:val="2B4DF844"/>
    <w:rsid w:val="2B4E1833"/>
    <w:rsid w:val="2B548A64"/>
    <w:rsid w:val="2B604BB6"/>
    <w:rsid w:val="2B610B36"/>
    <w:rsid w:val="2B6F8350"/>
    <w:rsid w:val="2B71FCE7"/>
    <w:rsid w:val="2B7836AE"/>
    <w:rsid w:val="2B793CBE"/>
    <w:rsid w:val="2B7C90BE"/>
    <w:rsid w:val="2B8D44A8"/>
    <w:rsid w:val="2B9902FF"/>
    <w:rsid w:val="2BA3D092"/>
    <w:rsid w:val="2BB5EB95"/>
    <w:rsid w:val="2BBDE210"/>
    <w:rsid w:val="2BC46E15"/>
    <w:rsid w:val="2BC5EB53"/>
    <w:rsid w:val="2BCEBCA8"/>
    <w:rsid w:val="2BEC8F11"/>
    <w:rsid w:val="2C1D37E1"/>
    <w:rsid w:val="2C26A622"/>
    <w:rsid w:val="2C2CABD2"/>
    <w:rsid w:val="2C391133"/>
    <w:rsid w:val="2C67B25D"/>
    <w:rsid w:val="2C6D4E3C"/>
    <w:rsid w:val="2CA29ACB"/>
    <w:rsid w:val="2CB95ED5"/>
    <w:rsid w:val="2CC6D143"/>
    <w:rsid w:val="2CD30EB9"/>
    <w:rsid w:val="2CDAFB3D"/>
    <w:rsid w:val="2CDF386D"/>
    <w:rsid w:val="2CE0B8D1"/>
    <w:rsid w:val="2CE64F65"/>
    <w:rsid w:val="2CF1DD1B"/>
    <w:rsid w:val="2D01A9C4"/>
    <w:rsid w:val="2D1314E1"/>
    <w:rsid w:val="2D1EDCE3"/>
    <w:rsid w:val="2D457206"/>
    <w:rsid w:val="2D4A5961"/>
    <w:rsid w:val="2D6B033B"/>
    <w:rsid w:val="2D80DC84"/>
    <w:rsid w:val="2D885F72"/>
    <w:rsid w:val="2D8D2CAE"/>
    <w:rsid w:val="2D9A0289"/>
    <w:rsid w:val="2D9CBB55"/>
    <w:rsid w:val="2DA10B55"/>
    <w:rsid w:val="2DBA4D30"/>
    <w:rsid w:val="2DBF3E48"/>
    <w:rsid w:val="2DC40098"/>
    <w:rsid w:val="2DC85DAA"/>
    <w:rsid w:val="2DCAC98F"/>
    <w:rsid w:val="2DD4AFD3"/>
    <w:rsid w:val="2DF6CDDC"/>
    <w:rsid w:val="2DFC6B24"/>
    <w:rsid w:val="2DFED76E"/>
    <w:rsid w:val="2E159B92"/>
    <w:rsid w:val="2E37832B"/>
    <w:rsid w:val="2E419D20"/>
    <w:rsid w:val="2E42DB79"/>
    <w:rsid w:val="2E4DFD7A"/>
    <w:rsid w:val="2E63120B"/>
    <w:rsid w:val="2E65A4D5"/>
    <w:rsid w:val="2E86B30F"/>
    <w:rsid w:val="2E8DAD7C"/>
    <w:rsid w:val="2E940621"/>
    <w:rsid w:val="2EA6A805"/>
    <w:rsid w:val="2EC77C8F"/>
    <w:rsid w:val="2EC972EC"/>
    <w:rsid w:val="2ECA416B"/>
    <w:rsid w:val="2ED5A97F"/>
    <w:rsid w:val="2EDFCECD"/>
    <w:rsid w:val="2EE09211"/>
    <w:rsid w:val="2EE629C2"/>
    <w:rsid w:val="2EE77ECB"/>
    <w:rsid w:val="2EF2C388"/>
    <w:rsid w:val="2EF638D0"/>
    <w:rsid w:val="2EFE94DB"/>
    <w:rsid w:val="2F05944C"/>
    <w:rsid w:val="2F07FFF9"/>
    <w:rsid w:val="2F0B9E3F"/>
    <w:rsid w:val="2F26C88D"/>
    <w:rsid w:val="2F29E26E"/>
    <w:rsid w:val="2F302F65"/>
    <w:rsid w:val="2F4EF784"/>
    <w:rsid w:val="2F5B2F0C"/>
    <w:rsid w:val="2F5D81F6"/>
    <w:rsid w:val="2F5FD6A3"/>
    <w:rsid w:val="2F60D874"/>
    <w:rsid w:val="2F6A5665"/>
    <w:rsid w:val="2F6EDAB0"/>
    <w:rsid w:val="2F936F25"/>
    <w:rsid w:val="2FA8F316"/>
    <w:rsid w:val="2FA9A22D"/>
    <w:rsid w:val="2FB6ABA6"/>
    <w:rsid w:val="2FC35C23"/>
    <w:rsid w:val="2FC94B2C"/>
    <w:rsid w:val="2FCC327F"/>
    <w:rsid w:val="2FF9D169"/>
    <w:rsid w:val="2FFCCF4A"/>
    <w:rsid w:val="30049800"/>
    <w:rsid w:val="30052C26"/>
    <w:rsid w:val="3017D1D4"/>
    <w:rsid w:val="301A81F3"/>
    <w:rsid w:val="30297DDD"/>
    <w:rsid w:val="303C3B1F"/>
    <w:rsid w:val="303E6CA5"/>
    <w:rsid w:val="30463EEF"/>
    <w:rsid w:val="304CBF19"/>
    <w:rsid w:val="305722BF"/>
    <w:rsid w:val="305F3711"/>
    <w:rsid w:val="30608400"/>
    <w:rsid w:val="30608835"/>
    <w:rsid w:val="306EDCDA"/>
    <w:rsid w:val="306EF0BA"/>
    <w:rsid w:val="307D12C8"/>
    <w:rsid w:val="30899099"/>
    <w:rsid w:val="308ACC78"/>
    <w:rsid w:val="308CDB24"/>
    <w:rsid w:val="30A0C7B2"/>
    <w:rsid w:val="30A2E015"/>
    <w:rsid w:val="30A350D7"/>
    <w:rsid w:val="30A3FB90"/>
    <w:rsid w:val="30A8BE95"/>
    <w:rsid w:val="30B91C81"/>
    <w:rsid w:val="30BCA19C"/>
    <w:rsid w:val="30C4CADF"/>
    <w:rsid w:val="30D1A34B"/>
    <w:rsid w:val="30D6F431"/>
    <w:rsid w:val="31071595"/>
    <w:rsid w:val="3115E614"/>
    <w:rsid w:val="311BC805"/>
    <w:rsid w:val="311E9FA8"/>
    <w:rsid w:val="31252E6A"/>
    <w:rsid w:val="3128B64E"/>
    <w:rsid w:val="312AA916"/>
    <w:rsid w:val="31334619"/>
    <w:rsid w:val="31384100"/>
    <w:rsid w:val="314047C8"/>
    <w:rsid w:val="314B1C13"/>
    <w:rsid w:val="3178C4D4"/>
    <w:rsid w:val="317C2701"/>
    <w:rsid w:val="317C61ED"/>
    <w:rsid w:val="3191255E"/>
    <w:rsid w:val="319356A0"/>
    <w:rsid w:val="31A4BBF2"/>
    <w:rsid w:val="31C38D32"/>
    <w:rsid w:val="31C609E6"/>
    <w:rsid w:val="31D1B119"/>
    <w:rsid w:val="31D492A6"/>
    <w:rsid w:val="31E34514"/>
    <w:rsid w:val="31E53F26"/>
    <w:rsid w:val="31E91CE9"/>
    <w:rsid w:val="31EF1C26"/>
    <w:rsid w:val="3204A227"/>
    <w:rsid w:val="3209184A"/>
    <w:rsid w:val="320B5DDD"/>
    <w:rsid w:val="32263A96"/>
    <w:rsid w:val="322D77A8"/>
    <w:rsid w:val="32307218"/>
    <w:rsid w:val="323C199F"/>
    <w:rsid w:val="3254577F"/>
    <w:rsid w:val="3255844C"/>
    <w:rsid w:val="325AEBFA"/>
    <w:rsid w:val="327975F4"/>
    <w:rsid w:val="32837286"/>
    <w:rsid w:val="32A91C4F"/>
    <w:rsid w:val="32AC32BA"/>
    <w:rsid w:val="32B64C41"/>
    <w:rsid w:val="32BB650E"/>
    <w:rsid w:val="32BD54FD"/>
    <w:rsid w:val="32BE51AD"/>
    <w:rsid w:val="32C69915"/>
    <w:rsid w:val="32C7CAA8"/>
    <w:rsid w:val="32C9C287"/>
    <w:rsid w:val="32CE5733"/>
    <w:rsid w:val="32E30FBF"/>
    <w:rsid w:val="32F972B5"/>
    <w:rsid w:val="330DE7D5"/>
    <w:rsid w:val="3311DC4F"/>
    <w:rsid w:val="332559C1"/>
    <w:rsid w:val="33286D53"/>
    <w:rsid w:val="33588BEA"/>
    <w:rsid w:val="3368452C"/>
    <w:rsid w:val="337AD52F"/>
    <w:rsid w:val="33808A57"/>
    <w:rsid w:val="33870141"/>
    <w:rsid w:val="3396D107"/>
    <w:rsid w:val="339B4E93"/>
    <w:rsid w:val="33B802E3"/>
    <w:rsid w:val="33BE5D34"/>
    <w:rsid w:val="33BEBD48"/>
    <w:rsid w:val="33D34071"/>
    <w:rsid w:val="33D94325"/>
    <w:rsid w:val="33F53582"/>
    <w:rsid w:val="340057F3"/>
    <w:rsid w:val="340FBF70"/>
    <w:rsid w:val="341BEAC3"/>
    <w:rsid w:val="343AF5AF"/>
    <w:rsid w:val="343FFEB6"/>
    <w:rsid w:val="344E7677"/>
    <w:rsid w:val="34537EDE"/>
    <w:rsid w:val="345394AA"/>
    <w:rsid w:val="345A4266"/>
    <w:rsid w:val="345D7547"/>
    <w:rsid w:val="3474628A"/>
    <w:rsid w:val="347A617C"/>
    <w:rsid w:val="347F6EED"/>
    <w:rsid w:val="34887057"/>
    <w:rsid w:val="34A42B2F"/>
    <w:rsid w:val="34BB8FFF"/>
    <w:rsid w:val="34CD2B55"/>
    <w:rsid w:val="34CD381C"/>
    <w:rsid w:val="34CEE56C"/>
    <w:rsid w:val="34CF0CAE"/>
    <w:rsid w:val="34F726A6"/>
    <w:rsid w:val="3506F6A7"/>
    <w:rsid w:val="35159C1F"/>
    <w:rsid w:val="3517B7D4"/>
    <w:rsid w:val="35211BB2"/>
    <w:rsid w:val="35321D78"/>
    <w:rsid w:val="3538FB57"/>
    <w:rsid w:val="35495142"/>
    <w:rsid w:val="35496757"/>
    <w:rsid w:val="356A9F26"/>
    <w:rsid w:val="35872211"/>
    <w:rsid w:val="358FE2C5"/>
    <w:rsid w:val="35AB3373"/>
    <w:rsid w:val="35B2083D"/>
    <w:rsid w:val="35B8BA32"/>
    <w:rsid w:val="35C77906"/>
    <w:rsid w:val="35CAACA7"/>
    <w:rsid w:val="35E75682"/>
    <w:rsid w:val="35EC8CB5"/>
    <w:rsid w:val="35F02ECF"/>
    <w:rsid w:val="35F5CCCD"/>
    <w:rsid w:val="35FC810E"/>
    <w:rsid w:val="3606DE91"/>
    <w:rsid w:val="3607190F"/>
    <w:rsid w:val="360B1554"/>
    <w:rsid w:val="3613B5B3"/>
    <w:rsid w:val="361E4059"/>
    <w:rsid w:val="361F63D3"/>
    <w:rsid w:val="3620AD77"/>
    <w:rsid w:val="3627CDDF"/>
    <w:rsid w:val="362C2AAC"/>
    <w:rsid w:val="362F7B30"/>
    <w:rsid w:val="363503F6"/>
    <w:rsid w:val="36404B12"/>
    <w:rsid w:val="3645F9FA"/>
    <w:rsid w:val="36497D11"/>
    <w:rsid w:val="364AE901"/>
    <w:rsid w:val="3653B204"/>
    <w:rsid w:val="3654FBB3"/>
    <w:rsid w:val="3665DFE7"/>
    <w:rsid w:val="3672D549"/>
    <w:rsid w:val="367F2742"/>
    <w:rsid w:val="3689BF76"/>
    <w:rsid w:val="368F78C2"/>
    <w:rsid w:val="369823F1"/>
    <w:rsid w:val="36AC0284"/>
    <w:rsid w:val="36C0CC63"/>
    <w:rsid w:val="36C0FD7B"/>
    <w:rsid w:val="36C2DEBD"/>
    <w:rsid w:val="36C58DC0"/>
    <w:rsid w:val="36D3C165"/>
    <w:rsid w:val="36D8134A"/>
    <w:rsid w:val="36D8D88D"/>
    <w:rsid w:val="36DF7624"/>
    <w:rsid w:val="36E1E167"/>
    <w:rsid w:val="36EAEBED"/>
    <w:rsid w:val="36ECAC74"/>
    <w:rsid w:val="36ED2229"/>
    <w:rsid w:val="36F687AC"/>
    <w:rsid w:val="37128AE7"/>
    <w:rsid w:val="372144F9"/>
    <w:rsid w:val="3726808F"/>
    <w:rsid w:val="3742B2FD"/>
    <w:rsid w:val="3747EB06"/>
    <w:rsid w:val="3762D699"/>
    <w:rsid w:val="376445CF"/>
    <w:rsid w:val="3769EA89"/>
    <w:rsid w:val="376D29D3"/>
    <w:rsid w:val="37705527"/>
    <w:rsid w:val="37721F53"/>
    <w:rsid w:val="378326E3"/>
    <w:rsid w:val="37851190"/>
    <w:rsid w:val="378CA3C8"/>
    <w:rsid w:val="378F493A"/>
    <w:rsid w:val="37A1CCC7"/>
    <w:rsid w:val="37AEBE38"/>
    <w:rsid w:val="37AED2B0"/>
    <w:rsid w:val="37B0410C"/>
    <w:rsid w:val="37BE0CB4"/>
    <w:rsid w:val="37C33C8E"/>
    <w:rsid w:val="37C48C7D"/>
    <w:rsid w:val="37C822D3"/>
    <w:rsid w:val="37D09562"/>
    <w:rsid w:val="37FCD438"/>
    <w:rsid w:val="380AF4A4"/>
    <w:rsid w:val="38169ABE"/>
    <w:rsid w:val="381B80E9"/>
    <w:rsid w:val="3822980D"/>
    <w:rsid w:val="3823C326"/>
    <w:rsid w:val="3831C862"/>
    <w:rsid w:val="383B3060"/>
    <w:rsid w:val="3845EEC4"/>
    <w:rsid w:val="3852687E"/>
    <w:rsid w:val="385FE864"/>
    <w:rsid w:val="38686E88"/>
    <w:rsid w:val="38778E17"/>
    <w:rsid w:val="38826F90"/>
    <w:rsid w:val="388CA925"/>
    <w:rsid w:val="38900DE4"/>
    <w:rsid w:val="3890DEF5"/>
    <w:rsid w:val="38A4949F"/>
    <w:rsid w:val="38B040CB"/>
    <w:rsid w:val="38BC15A1"/>
    <w:rsid w:val="38C940EF"/>
    <w:rsid w:val="38CD8F5D"/>
    <w:rsid w:val="38CF6550"/>
    <w:rsid w:val="38E4BD9B"/>
    <w:rsid w:val="38E7D3A3"/>
    <w:rsid w:val="391C9E95"/>
    <w:rsid w:val="391F49FA"/>
    <w:rsid w:val="392B9FA4"/>
    <w:rsid w:val="3934072E"/>
    <w:rsid w:val="393CC206"/>
    <w:rsid w:val="393EE1BE"/>
    <w:rsid w:val="3955E11B"/>
    <w:rsid w:val="39671BF2"/>
    <w:rsid w:val="3967F576"/>
    <w:rsid w:val="3986703C"/>
    <w:rsid w:val="399C732C"/>
    <w:rsid w:val="39B53775"/>
    <w:rsid w:val="39B88AE6"/>
    <w:rsid w:val="39BE71FA"/>
    <w:rsid w:val="39D2009A"/>
    <w:rsid w:val="39E53D88"/>
    <w:rsid w:val="39F21585"/>
    <w:rsid w:val="39FC7E78"/>
    <w:rsid w:val="3A0C6C7A"/>
    <w:rsid w:val="3A0C9E50"/>
    <w:rsid w:val="3A18239A"/>
    <w:rsid w:val="3A198529"/>
    <w:rsid w:val="3A1BA0E9"/>
    <w:rsid w:val="3A2C0B21"/>
    <w:rsid w:val="3A2DFEDA"/>
    <w:rsid w:val="3A36B250"/>
    <w:rsid w:val="3A38E149"/>
    <w:rsid w:val="3A41B688"/>
    <w:rsid w:val="3A5BEB54"/>
    <w:rsid w:val="3A62DE23"/>
    <w:rsid w:val="3A775403"/>
    <w:rsid w:val="3A97F3A6"/>
    <w:rsid w:val="3AAF02AE"/>
    <w:rsid w:val="3AB8B126"/>
    <w:rsid w:val="3AD13FE6"/>
    <w:rsid w:val="3AD82864"/>
    <w:rsid w:val="3ADAF63D"/>
    <w:rsid w:val="3AEF0746"/>
    <w:rsid w:val="3AF0988E"/>
    <w:rsid w:val="3AF4E5FB"/>
    <w:rsid w:val="3AFC3C65"/>
    <w:rsid w:val="3B061CA5"/>
    <w:rsid w:val="3B0D3FD5"/>
    <w:rsid w:val="3B13F732"/>
    <w:rsid w:val="3B1CA095"/>
    <w:rsid w:val="3B234547"/>
    <w:rsid w:val="3B27805D"/>
    <w:rsid w:val="3B45B719"/>
    <w:rsid w:val="3B4D6120"/>
    <w:rsid w:val="3B53F6A0"/>
    <w:rsid w:val="3B64BE2C"/>
    <w:rsid w:val="3B743FED"/>
    <w:rsid w:val="3B823DA7"/>
    <w:rsid w:val="3B82A488"/>
    <w:rsid w:val="3B9C3A36"/>
    <w:rsid w:val="3BAE068D"/>
    <w:rsid w:val="3BC60E70"/>
    <w:rsid w:val="3BC7DB82"/>
    <w:rsid w:val="3BCEB930"/>
    <w:rsid w:val="3BD3AF3B"/>
    <w:rsid w:val="3BD8310F"/>
    <w:rsid w:val="3BDC0A32"/>
    <w:rsid w:val="3BDD1295"/>
    <w:rsid w:val="3BF2B5C2"/>
    <w:rsid w:val="3C0A0228"/>
    <w:rsid w:val="3C0A3221"/>
    <w:rsid w:val="3C0E7FB0"/>
    <w:rsid w:val="3C189EA1"/>
    <w:rsid w:val="3C3721CC"/>
    <w:rsid w:val="3C39F401"/>
    <w:rsid w:val="3C3E48A4"/>
    <w:rsid w:val="3C655333"/>
    <w:rsid w:val="3C721499"/>
    <w:rsid w:val="3C7ED32F"/>
    <w:rsid w:val="3C7FEB6B"/>
    <w:rsid w:val="3C8D81DD"/>
    <w:rsid w:val="3CB57E0B"/>
    <w:rsid w:val="3CC19A8F"/>
    <w:rsid w:val="3CC5DAEF"/>
    <w:rsid w:val="3CF10501"/>
    <w:rsid w:val="3CF1A954"/>
    <w:rsid w:val="3CFABEF6"/>
    <w:rsid w:val="3CFE6354"/>
    <w:rsid w:val="3CFF1FB7"/>
    <w:rsid w:val="3D165F4E"/>
    <w:rsid w:val="3D223EB2"/>
    <w:rsid w:val="3D2416CD"/>
    <w:rsid w:val="3D28391F"/>
    <w:rsid w:val="3D31DC4A"/>
    <w:rsid w:val="3D500C5D"/>
    <w:rsid w:val="3D531051"/>
    <w:rsid w:val="3D5BBEE0"/>
    <w:rsid w:val="3D5C3E99"/>
    <w:rsid w:val="3D61D234"/>
    <w:rsid w:val="3D773498"/>
    <w:rsid w:val="3D813B71"/>
    <w:rsid w:val="3D9E00CB"/>
    <w:rsid w:val="3DACDAFB"/>
    <w:rsid w:val="3DB63A15"/>
    <w:rsid w:val="3DB77E53"/>
    <w:rsid w:val="3DBCDD21"/>
    <w:rsid w:val="3DBD1F49"/>
    <w:rsid w:val="3DC9A966"/>
    <w:rsid w:val="3DF9CCD3"/>
    <w:rsid w:val="3DFD211F"/>
    <w:rsid w:val="3E11F5CF"/>
    <w:rsid w:val="3E140502"/>
    <w:rsid w:val="3E142CA4"/>
    <w:rsid w:val="3E15E181"/>
    <w:rsid w:val="3E2E20BA"/>
    <w:rsid w:val="3E389B61"/>
    <w:rsid w:val="3E3EA336"/>
    <w:rsid w:val="3E4608FB"/>
    <w:rsid w:val="3E4DFB21"/>
    <w:rsid w:val="3E534C43"/>
    <w:rsid w:val="3E548EF6"/>
    <w:rsid w:val="3E658EC2"/>
    <w:rsid w:val="3E6BAF71"/>
    <w:rsid w:val="3E719838"/>
    <w:rsid w:val="3E75F18D"/>
    <w:rsid w:val="3E86EF54"/>
    <w:rsid w:val="3EA96194"/>
    <w:rsid w:val="3EBA1325"/>
    <w:rsid w:val="3EC61157"/>
    <w:rsid w:val="3EC7A8AE"/>
    <w:rsid w:val="3EC9966C"/>
    <w:rsid w:val="3ED53420"/>
    <w:rsid w:val="3ED5BBEC"/>
    <w:rsid w:val="3EE24D51"/>
    <w:rsid w:val="3EEA1648"/>
    <w:rsid w:val="3EF3B07D"/>
    <w:rsid w:val="3EFDA295"/>
    <w:rsid w:val="3EFF04CD"/>
    <w:rsid w:val="3EFF53B7"/>
    <w:rsid w:val="3EFFE213"/>
    <w:rsid w:val="3F05901B"/>
    <w:rsid w:val="3F068408"/>
    <w:rsid w:val="3F07B1FA"/>
    <w:rsid w:val="3F0CDFAC"/>
    <w:rsid w:val="3F186A8D"/>
    <w:rsid w:val="3F317BDC"/>
    <w:rsid w:val="3F525D86"/>
    <w:rsid w:val="3F544A1A"/>
    <w:rsid w:val="3F561053"/>
    <w:rsid w:val="3F5901B8"/>
    <w:rsid w:val="3F5A1953"/>
    <w:rsid w:val="3F65FEA1"/>
    <w:rsid w:val="3F7B8112"/>
    <w:rsid w:val="3F7D07B2"/>
    <w:rsid w:val="3F8B6624"/>
    <w:rsid w:val="3F900A67"/>
    <w:rsid w:val="3FA4B84C"/>
    <w:rsid w:val="3FB7AC4F"/>
    <w:rsid w:val="3FC8B2F2"/>
    <w:rsid w:val="3FCD3019"/>
    <w:rsid w:val="3FD28E24"/>
    <w:rsid w:val="3FD736FA"/>
    <w:rsid w:val="3FDC81A3"/>
    <w:rsid w:val="3FF596B3"/>
    <w:rsid w:val="3FFE1B2C"/>
    <w:rsid w:val="401FCB8C"/>
    <w:rsid w:val="402657DC"/>
    <w:rsid w:val="402F5B53"/>
    <w:rsid w:val="40339B15"/>
    <w:rsid w:val="403DAC19"/>
    <w:rsid w:val="403EA524"/>
    <w:rsid w:val="4043F92B"/>
    <w:rsid w:val="404FBC7F"/>
    <w:rsid w:val="405312D9"/>
    <w:rsid w:val="40563998"/>
    <w:rsid w:val="405DC589"/>
    <w:rsid w:val="4062E05E"/>
    <w:rsid w:val="4063A6F0"/>
    <w:rsid w:val="406CCB93"/>
    <w:rsid w:val="407039F3"/>
    <w:rsid w:val="408BE6C2"/>
    <w:rsid w:val="408CB604"/>
    <w:rsid w:val="409EF6EF"/>
    <w:rsid w:val="40B72992"/>
    <w:rsid w:val="40BFBD6D"/>
    <w:rsid w:val="40D4F607"/>
    <w:rsid w:val="40F01A7B"/>
    <w:rsid w:val="40F33550"/>
    <w:rsid w:val="40FBAC2A"/>
    <w:rsid w:val="40FEE552"/>
    <w:rsid w:val="41088D3A"/>
    <w:rsid w:val="410F4181"/>
    <w:rsid w:val="41219106"/>
    <w:rsid w:val="412B70EE"/>
    <w:rsid w:val="412F0910"/>
    <w:rsid w:val="41314E64"/>
    <w:rsid w:val="4133B2D3"/>
    <w:rsid w:val="4136632F"/>
    <w:rsid w:val="413C2418"/>
    <w:rsid w:val="413D5482"/>
    <w:rsid w:val="413DD6A5"/>
    <w:rsid w:val="4169F936"/>
    <w:rsid w:val="416D9BE9"/>
    <w:rsid w:val="416EA2E9"/>
    <w:rsid w:val="4171D4D8"/>
    <w:rsid w:val="41771476"/>
    <w:rsid w:val="41807324"/>
    <w:rsid w:val="418A49D4"/>
    <w:rsid w:val="418E820A"/>
    <w:rsid w:val="41932CBE"/>
    <w:rsid w:val="4195A542"/>
    <w:rsid w:val="41963AA2"/>
    <w:rsid w:val="41A64C3D"/>
    <w:rsid w:val="41A702B4"/>
    <w:rsid w:val="41B12777"/>
    <w:rsid w:val="41B1ED88"/>
    <w:rsid w:val="41C4FC3F"/>
    <w:rsid w:val="41C51A77"/>
    <w:rsid w:val="41C8AD24"/>
    <w:rsid w:val="41D64A94"/>
    <w:rsid w:val="41D87DCB"/>
    <w:rsid w:val="41F02C0B"/>
    <w:rsid w:val="41F71D52"/>
    <w:rsid w:val="41FA9A77"/>
    <w:rsid w:val="41FE5602"/>
    <w:rsid w:val="420020A0"/>
    <w:rsid w:val="420AECBA"/>
    <w:rsid w:val="42100FE8"/>
    <w:rsid w:val="4232D6C2"/>
    <w:rsid w:val="423D30DD"/>
    <w:rsid w:val="423F78CD"/>
    <w:rsid w:val="424977E9"/>
    <w:rsid w:val="424FF441"/>
    <w:rsid w:val="42579CB5"/>
    <w:rsid w:val="425F33F4"/>
    <w:rsid w:val="4262DE1D"/>
    <w:rsid w:val="426F70D7"/>
    <w:rsid w:val="426FDFD6"/>
    <w:rsid w:val="4298CF13"/>
    <w:rsid w:val="42A90C41"/>
    <w:rsid w:val="42B0F9E0"/>
    <w:rsid w:val="42B2BD0E"/>
    <w:rsid w:val="42C44338"/>
    <w:rsid w:val="42C7AB29"/>
    <w:rsid w:val="42CC8309"/>
    <w:rsid w:val="42D0C1CB"/>
    <w:rsid w:val="42DB4C33"/>
    <w:rsid w:val="42DD1C03"/>
    <w:rsid w:val="42F902E3"/>
    <w:rsid w:val="42FA7796"/>
    <w:rsid w:val="42FA7B9A"/>
    <w:rsid w:val="4306D1FC"/>
    <w:rsid w:val="430D5224"/>
    <w:rsid w:val="43131AB1"/>
    <w:rsid w:val="4314E68D"/>
    <w:rsid w:val="4325EFFA"/>
    <w:rsid w:val="43338EA7"/>
    <w:rsid w:val="4333F018"/>
    <w:rsid w:val="4342D315"/>
    <w:rsid w:val="4348AC21"/>
    <w:rsid w:val="434938D5"/>
    <w:rsid w:val="43542417"/>
    <w:rsid w:val="43552F7B"/>
    <w:rsid w:val="435916C0"/>
    <w:rsid w:val="435A4933"/>
    <w:rsid w:val="435FD969"/>
    <w:rsid w:val="4365FCA7"/>
    <w:rsid w:val="4370F21F"/>
    <w:rsid w:val="437651AE"/>
    <w:rsid w:val="4381F643"/>
    <w:rsid w:val="43923DE6"/>
    <w:rsid w:val="439FCBD5"/>
    <w:rsid w:val="43ABDDE4"/>
    <w:rsid w:val="43BB5632"/>
    <w:rsid w:val="43C003D4"/>
    <w:rsid w:val="43C0E738"/>
    <w:rsid w:val="43C122E5"/>
    <w:rsid w:val="43C456C6"/>
    <w:rsid w:val="43C9432A"/>
    <w:rsid w:val="43CA23E4"/>
    <w:rsid w:val="43CEA723"/>
    <w:rsid w:val="43D00810"/>
    <w:rsid w:val="43D02C08"/>
    <w:rsid w:val="43D7AB3A"/>
    <w:rsid w:val="43EF679F"/>
    <w:rsid w:val="43EFD8D2"/>
    <w:rsid w:val="43F063B2"/>
    <w:rsid w:val="43F3E335"/>
    <w:rsid w:val="43F690E6"/>
    <w:rsid w:val="44131EBE"/>
    <w:rsid w:val="4430AAA8"/>
    <w:rsid w:val="44385340"/>
    <w:rsid w:val="4448F059"/>
    <w:rsid w:val="444C315C"/>
    <w:rsid w:val="444F2019"/>
    <w:rsid w:val="445D7EFA"/>
    <w:rsid w:val="4463CCFF"/>
    <w:rsid w:val="44645B82"/>
    <w:rsid w:val="446CA5D3"/>
    <w:rsid w:val="449120A1"/>
    <w:rsid w:val="44A1F0C3"/>
    <w:rsid w:val="44B49F5C"/>
    <w:rsid w:val="44B64EA1"/>
    <w:rsid w:val="44DBD1B5"/>
    <w:rsid w:val="44DEAF1A"/>
    <w:rsid w:val="44F9EA6D"/>
    <w:rsid w:val="4503D194"/>
    <w:rsid w:val="4504571F"/>
    <w:rsid w:val="450AE830"/>
    <w:rsid w:val="451A206D"/>
    <w:rsid w:val="451C00E9"/>
    <w:rsid w:val="452259C1"/>
    <w:rsid w:val="452EEB73"/>
    <w:rsid w:val="45349B87"/>
    <w:rsid w:val="453BCA84"/>
    <w:rsid w:val="453C39FA"/>
    <w:rsid w:val="45445C42"/>
    <w:rsid w:val="455E5585"/>
    <w:rsid w:val="45629248"/>
    <w:rsid w:val="456FC5F6"/>
    <w:rsid w:val="456FC828"/>
    <w:rsid w:val="4574D19F"/>
    <w:rsid w:val="45879503"/>
    <w:rsid w:val="458B052D"/>
    <w:rsid w:val="458EC3D3"/>
    <w:rsid w:val="45930A25"/>
    <w:rsid w:val="45983F7C"/>
    <w:rsid w:val="45A20FDB"/>
    <w:rsid w:val="45A43E5A"/>
    <w:rsid w:val="45ABEB97"/>
    <w:rsid w:val="45B30AB1"/>
    <w:rsid w:val="45CE8FC3"/>
    <w:rsid w:val="45E0D4B8"/>
    <w:rsid w:val="45E892F5"/>
    <w:rsid w:val="45FF7AF8"/>
    <w:rsid w:val="46087634"/>
    <w:rsid w:val="46144B97"/>
    <w:rsid w:val="46197BB7"/>
    <w:rsid w:val="4629D3A3"/>
    <w:rsid w:val="462B8AA8"/>
    <w:rsid w:val="462DEE55"/>
    <w:rsid w:val="46359A3E"/>
    <w:rsid w:val="46390CB0"/>
    <w:rsid w:val="463B786E"/>
    <w:rsid w:val="464AC962"/>
    <w:rsid w:val="464E9192"/>
    <w:rsid w:val="4652DBB0"/>
    <w:rsid w:val="4676E59E"/>
    <w:rsid w:val="467720AF"/>
    <w:rsid w:val="46A53B88"/>
    <w:rsid w:val="46A80BC8"/>
    <w:rsid w:val="46B34CDD"/>
    <w:rsid w:val="46C69D5A"/>
    <w:rsid w:val="46C90A6B"/>
    <w:rsid w:val="46D976A3"/>
    <w:rsid w:val="46E37EA6"/>
    <w:rsid w:val="46E9E472"/>
    <w:rsid w:val="46F779A3"/>
    <w:rsid w:val="46FC56F9"/>
    <w:rsid w:val="46FEF6EF"/>
    <w:rsid w:val="4720A182"/>
    <w:rsid w:val="4721A459"/>
    <w:rsid w:val="472FB374"/>
    <w:rsid w:val="47382135"/>
    <w:rsid w:val="4739EDD2"/>
    <w:rsid w:val="473B5EEA"/>
    <w:rsid w:val="473DFECC"/>
    <w:rsid w:val="47476D0C"/>
    <w:rsid w:val="4773DE74"/>
    <w:rsid w:val="47B30F23"/>
    <w:rsid w:val="47D2F5BC"/>
    <w:rsid w:val="47E248DF"/>
    <w:rsid w:val="47E62B48"/>
    <w:rsid w:val="47ED9F19"/>
    <w:rsid w:val="47F20021"/>
    <w:rsid w:val="47F80768"/>
    <w:rsid w:val="47FB713C"/>
    <w:rsid w:val="47FD44CB"/>
    <w:rsid w:val="48132084"/>
    <w:rsid w:val="481AA951"/>
    <w:rsid w:val="4825849D"/>
    <w:rsid w:val="48382BCD"/>
    <w:rsid w:val="48479DF9"/>
    <w:rsid w:val="484EEF4C"/>
    <w:rsid w:val="48623ACC"/>
    <w:rsid w:val="486348A9"/>
    <w:rsid w:val="4865041C"/>
    <w:rsid w:val="486F2987"/>
    <w:rsid w:val="487045F8"/>
    <w:rsid w:val="487B3355"/>
    <w:rsid w:val="4881BB45"/>
    <w:rsid w:val="4888107D"/>
    <w:rsid w:val="488D362D"/>
    <w:rsid w:val="48A101DD"/>
    <w:rsid w:val="48A68287"/>
    <w:rsid w:val="48AB1C5D"/>
    <w:rsid w:val="48AC9BD8"/>
    <w:rsid w:val="48B5FE59"/>
    <w:rsid w:val="48B8B96D"/>
    <w:rsid w:val="48C4792E"/>
    <w:rsid w:val="48C52D92"/>
    <w:rsid w:val="48CF85E5"/>
    <w:rsid w:val="48DC82D7"/>
    <w:rsid w:val="48E09C09"/>
    <w:rsid w:val="48ECCC5B"/>
    <w:rsid w:val="48EFB666"/>
    <w:rsid w:val="490FC9C1"/>
    <w:rsid w:val="4917F0D0"/>
    <w:rsid w:val="491DC450"/>
    <w:rsid w:val="4920F298"/>
    <w:rsid w:val="494DF6EB"/>
    <w:rsid w:val="49575839"/>
    <w:rsid w:val="4958BBC1"/>
    <w:rsid w:val="495AFC29"/>
    <w:rsid w:val="49625FBF"/>
    <w:rsid w:val="49752D59"/>
    <w:rsid w:val="49829840"/>
    <w:rsid w:val="4987751D"/>
    <w:rsid w:val="4996D880"/>
    <w:rsid w:val="499A7502"/>
    <w:rsid w:val="49A7B81B"/>
    <w:rsid w:val="49B48A34"/>
    <w:rsid w:val="49B679B2"/>
    <w:rsid w:val="49B7C482"/>
    <w:rsid w:val="49CD5B90"/>
    <w:rsid w:val="49D54916"/>
    <w:rsid w:val="49D70E18"/>
    <w:rsid w:val="49DB6018"/>
    <w:rsid w:val="49E1680A"/>
    <w:rsid w:val="49E8BE8D"/>
    <w:rsid w:val="49EA29C7"/>
    <w:rsid w:val="49FEEB60"/>
    <w:rsid w:val="4A08DE00"/>
    <w:rsid w:val="4A0C295A"/>
    <w:rsid w:val="4A0D31CA"/>
    <w:rsid w:val="4A15BC4C"/>
    <w:rsid w:val="4A1F70F7"/>
    <w:rsid w:val="4A2238FA"/>
    <w:rsid w:val="4A2504C6"/>
    <w:rsid w:val="4A39071B"/>
    <w:rsid w:val="4A3E11EA"/>
    <w:rsid w:val="4A3EB34C"/>
    <w:rsid w:val="4A55F5B4"/>
    <w:rsid w:val="4A646FCD"/>
    <w:rsid w:val="4A6873FF"/>
    <w:rsid w:val="4A7580FE"/>
    <w:rsid w:val="4A768892"/>
    <w:rsid w:val="4A798754"/>
    <w:rsid w:val="4A8463F6"/>
    <w:rsid w:val="4A8EB8C1"/>
    <w:rsid w:val="4A9163EC"/>
    <w:rsid w:val="4A949C4F"/>
    <w:rsid w:val="4A979EFC"/>
    <w:rsid w:val="4A9C0668"/>
    <w:rsid w:val="4A9CC723"/>
    <w:rsid w:val="4AA681E0"/>
    <w:rsid w:val="4AA8FD98"/>
    <w:rsid w:val="4AA94A6C"/>
    <w:rsid w:val="4AB168A2"/>
    <w:rsid w:val="4AC23A6E"/>
    <w:rsid w:val="4AC240DF"/>
    <w:rsid w:val="4AD9EE5C"/>
    <w:rsid w:val="4AE80101"/>
    <w:rsid w:val="4AE81F11"/>
    <w:rsid w:val="4AFB77FC"/>
    <w:rsid w:val="4B03B50D"/>
    <w:rsid w:val="4B08D438"/>
    <w:rsid w:val="4B10FDBA"/>
    <w:rsid w:val="4B3FF146"/>
    <w:rsid w:val="4B4CF9B7"/>
    <w:rsid w:val="4B4D408C"/>
    <w:rsid w:val="4B8A855F"/>
    <w:rsid w:val="4B8CD3D0"/>
    <w:rsid w:val="4B9250C4"/>
    <w:rsid w:val="4B97A249"/>
    <w:rsid w:val="4BA331C3"/>
    <w:rsid w:val="4BAE6C64"/>
    <w:rsid w:val="4BB4664D"/>
    <w:rsid w:val="4BBFEB3A"/>
    <w:rsid w:val="4BC7F1C9"/>
    <w:rsid w:val="4BC8A767"/>
    <w:rsid w:val="4BCAEAC6"/>
    <w:rsid w:val="4BDC259D"/>
    <w:rsid w:val="4BF3AAB3"/>
    <w:rsid w:val="4C0555F1"/>
    <w:rsid w:val="4C0D5EF5"/>
    <w:rsid w:val="4C1CC681"/>
    <w:rsid w:val="4C1D829A"/>
    <w:rsid w:val="4C2CC046"/>
    <w:rsid w:val="4C30EE9C"/>
    <w:rsid w:val="4C55B539"/>
    <w:rsid w:val="4C6FAC26"/>
    <w:rsid w:val="4C88EF54"/>
    <w:rsid w:val="4CAA5492"/>
    <w:rsid w:val="4CCB0918"/>
    <w:rsid w:val="4CCD0149"/>
    <w:rsid w:val="4CD5E1BC"/>
    <w:rsid w:val="4CFFF906"/>
    <w:rsid w:val="4D06EFAE"/>
    <w:rsid w:val="4D0FBAA4"/>
    <w:rsid w:val="4D135CE7"/>
    <w:rsid w:val="4D17D465"/>
    <w:rsid w:val="4D195DAD"/>
    <w:rsid w:val="4D246198"/>
    <w:rsid w:val="4D28D42E"/>
    <w:rsid w:val="4D30F2E8"/>
    <w:rsid w:val="4D3B10B4"/>
    <w:rsid w:val="4D4402EB"/>
    <w:rsid w:val="4D447308"/>
    <w:rsid w:val="4D4D5909"/>
    <w:rsid w:val="4D5355A0"/>
    <w:rsid w:val="4D55B557"/>
    <w:rsid w:val="4D5E9B31"/>
    <w:rsid w:val="4D77F5FE"/>
    <w:rsid w:val="4D7E3830"/>
    <w:rsid w:val="4D7E8D80"/>
    <w:rsid w:val="4D83C243"/>
    <w:rsid w:val="4D8C2A90"/>
    <w:rsid w:val="4D924A47"/>
    <w:rsid w:val="4DB2C331"/>
    <w:rsid w:val="4DB38918"/>
    <w:rsid w:val="4DD2013B"/>
    <w:rsid w:val="4DD893C2"/>
    <w:rsid w:val="4DF76E6E"/>
    <w:rsid w:val="4DF922F9"/>
    <w:rsid w:val="4DFC50E5"/>
    <w:rsid w:val="4DFF5FE3"/>
    <w:rsid w:val="4E10F7F6"/>
    <w:rsid w:val="4E45FB4E"/>
    <w:rsid w:val="4E489E7C"/>
    <w:rsid w:val="4E4A46BB"/>
    <w:rsid w:val="4E4A5D6B"/>
    <w:rsid w:val="4E6894BA"/>
    <w:rsid w:val="4E694C5C"/>
    <w:rsid w:val="4E6AB2C0"/>
    <w:rsid w:val="4E6B4FE5"/>
    <w:rsid w:val="4E7940CD"/>
    <w:rsid w:val="4E86B6D4"/>
    <w:rsid w:val="4E8CF78E"/>
    <w:rsid w:val="4E9D995B"/>
    <w:rsid w:val="4EA954DF"/>
    <w:rsid w:val="4EAB8B05"/>
    <w:rsid w:val="4EADA75D"/>
    <w:rsid w:val="4EB3A4C6"/>
    <w:rsid w:val="4EB44E09"/>
    <w:rsid w:val="4EBE18A3"/>
    <w:rsid w:val="4EC2BB06"/>
    <w:rsid w:val="4EC71814"/>
    <w:rsid w:val="4ED24F77"/>
    <w:rsid w:val="4EE32C7B"/>
    <w:rsid w:val="4EE4F866"/>
    <w:rsid w:val="4EECDE7A"/>
    <w:rsid w:val="4EF354A9"/>
    <w:rsid w:val="4EF83256"/>
    <w:rsid w:val="4EFF2F05"/>
    <w:rsid w:val="4F04BD13"/>
    <w:rsid w:val="4F05086C"/>
    <w:rsid w:val="4F05DAD9"/>
    <w:rsid w:val="4F073E11"/>
    <w:rsid w:val="4F233131"/>
    <w:rsid w:val="4F253B4A"/>
    <w:rsid w:val="4F29CBD7"/>
    <w:rsid w:val="4F31E773"/>
    <w:rsid w:val="4F5621C0"/>
    <w:rsid w:val="4F5B1D1D"/>
    <w:rsid w:val="4F6D62AA"/>
    <w:rsid w:val="4F75F587"/>
    <w:rsid w:val="4F7901BA"/>
    <w:rsid w:val="4F98522E"/>
    <w:rsid w:val="4F9C9F0F"/>
    <w:rsid w:val="4FB088CF"/>
    <w:rsid w:val="4FB85869"/>
    <w:rsid w:val="4FC5B5CC"/>
    <w:rsid w:val="4FE75E3D"/>
    <w:rsid w:val="4FEC164B"/>
    <w:rsid w:val="4FF6CE36"/>
    <w:rsid w:val="50014398"/>
    <w:rsid w:val="5002EA49"/>
    <w:rsid w:val="500D75BB"/>
    <w:rsid w:val="500D9C2D"/>
    <w:rsid w:val="501040AF"/>
    <w:rsid w:val="501310A8"/>
    <w:rsid w:val="50190DD9"/>
    <w:rsid w:val="5022636B"/>
    <w:rsid w:val="5032614A"/>
    <w:rsid w:val="5032FF83"/>
    <w:rsid w:val="50460D05"/>
    <w:rsid w:val="50463BF2"/>
    <w:rsid w:val="5049EE28"/>
    <w:rsid w:val="504ECF8C"/>
    <w:rsid w:val="504F7527"/>
    <w:rsid w:val="5050CEE8"/>
    <w:rsid w:val="505A20E2"/>
    <w:rsid w:val="505F536E"/>
    <w:rsid w:val="505FA1C8"/>
    <w:rsid w:val="508FF08F"/>
    <w:rsid w:val="509ACB54"/>
    <w:rsid w:val="509F4146"/>
    <w:rsid w:val="50A8ADF2"/>
    <w:rsid w:val="50B78446"/>
    <w:rsid w:val="50BF0192"/>
    <w:rsid w:val="50CE6C5F"/>
    <w:rsid w:val="50DD9131"/>
    <w:rsid w:val="50EEA3C3"/>
    <w:rsid w:val="50EF68D4"/>
    <w:rsid w:val="50F17B08"/>
    <w:rsid w:val="50F7560C"/>
    <w:rsid w:val="50F81C57"/>
    <w:rsid w:val="50F9CB13"/>
    <w:rsid w:val="5131F9B3"/>
    <w:rsid w:val="513FA3BC"/>
    <w:rsid w:val="51482C2F"/>
    <w:rsid w:val="515122ED"/>
    <w:rsid w:val="51525762"/>
    <w:rsid w:val="51559F9C"/>
    <w:rsid w:val="5157A446"/>
    <w:rsid w:val="515F7D7A"/>
    <w:rsid w:val="516C1952"/>
    <w:rsid w:val="516EADEB"/>
    <w:rsid w:val="5175E901"/>
    <w:rsid w:val="51770940"/>
    <w:rsid w:val="517F424A"/>
    <w:rsid w:val="51851534"/>
    <w:rsid w:val="51865C3D"/>
    <w:rsid w:val="518E2852"/>
    <w:rsid w:val="519CB39D"/>
    <w:rsid w:val="51A2FC79"/>
    <w:rsid w:val="51BE0A9D"/>
    <w:rsid w:val="51D8DF46"/>
    <w:rsid w:val="51D97BCB"/>
    <w:rsid w:val="5202ADDF"/>
    <w:rsid w:val="5209CF19"/>
    <w:rsid w:val="520F530A"/>
    <w:rsid w:val="5222784C"/>
    <w:rsid w:val="52247CB1"/>
    <w:rsid w:val="522D83F1"/>
    <w:rsid w:val="523C18C7"/>
    <w:rsid w:val="524CDB1A"/>
    <w:rsid w:val="52505FD8"/>
    <w:rsid w:val="5252723D"/>
    <w:rsid w:val="526BF474"/>
    <w:rsid w:val="52732F14"/>
    <w:rsid w:val="5277E798"/>
    <w:rsid w:val="527AA864"/>
    <w:rsid w:val="527AD3DC"/>
    <w:rsid w:val="527E7BE0"/>
    <w:rsid w:val="529E26D4"/>
    <w:rsid w:val="52C55283"/>
    <w:rsid w:val="52CF0F7C"/>
    <w:rsid w:val="52DDBD0C"/>
    <w:rsid w:val="52E161E2"/>
    <w:rsid w:val="52ECA8CE"/>
    <w:rsid w:val="53114A7D"/>
    <w:rsid w:val="531C442C"/>
    <w:rsid w:val="531E89DF"/>
    <w:rsid w:val="53297542"/>
    <w:rsid w:val="532DEF3D"/>
    <w:rsid w:val="5346A95F"/>
    <w:rsid w:val="534A33BE"/>
    <w:rsid w:val="535A7C74"/>
    <w:rsid w:val="535D0F1B"/>
    <w:rsid w:val="535FCDD8"/>
    <w:rsid w:val="536F6A85"/>
    <w:rsid w:val="537AFB8E"/>
    <w:rsid w:val="539153A1"/>
    <w:rsid w:val="53A5DAEE"/>
    <w:rsid w:val="53ACE53B"/>
    <w:rsid w:val="53B52CB8"/>
    <w:rsid w:val="53B99324"/>
    <w:rsid w:val="53BB997F"/>
    <w:rsid w:val="53C27DA5"/>
    <w:rsid w:val="53C5750B"/>
    <w:rsid w:val="53C67E8E"/>
    <w:rsid w:val="53C686BC"/>
    <w:rsid w:val="53C8396F"/>
    <w:rsid w:val="53CF7FCD"/>
    <w:rsid w:val="53D69CF9"/>
    <w:rsid w:val="53FF961C"/>
    <w:rsid w:val="54001D16"/>
    <w:rsid w:val="54071559"/>
    <w:rsid w:val="54090E30"/>
    <w:rsid w:val="542FDC59"/>
    <w:rsid w:val="54429E41"/>
    <w:rsid w:val="5446AEBE"/>
    <w:rsid w:val="544CB9D2"/>
    <w:rsid w:val="545E6338"/>
    <w:rsid w:val="546085C2"/>
    <w:rsid w:val="5466FB8B"/>
    <w:rsid w:val="5473BD8E"/>
    <w:rsid w:val="5477A945"/>
    <w:rsid w:val="54805308"/>
    <w:rsid w:val="54838213"/>
    <w:rsid w:val="5499F560"/>
    <w:rsid w:val="549D82D2"/>
    <w:rsid w:val="54AEB78C"/>
    <w:rsid w:val="54B1D5E5"/>
    <w:rsid w:val="54B7975A"/>
    <w:rsid w:val="54C004B6"/>
    <w:rsid w:val="54C4EA64"/>
    <w:rsid w:val="54C54686"/>
    <w:rsid w:val="54D1085D"/>
    <w:rsid w:val="54D2DC72"/>
    <w:rsid w:val="54F3A210"/>
    <w:rsid w:val="54F422D2"/>
    <w:rsid w:val="54F4B545"/>
    <w:rsid w:val="54FD1B0B"/>
    <w:rsid w:val="55102637"/>
    <w:rsid w:val="55135E1C"/>
    <w:rsid w:val="551B53C0"/>
    <w:rsid w:val="551C5EBB"/>
    <w:rsid w:val="5522F560"/>
    <w:rsid w:val="5523F7CA"/>
    <w:rsid w:val="552DC3DA"/>
    <w:rsid w:val="553F0F59"/>
    <w:rsid w:val="553FD39B"/>
    <w:rsid w:val="5544446F"/>
    <w:rsid w:val="5545FB3A"/>
    <w:rsid w:val="5574DB58"/>
    <w:rsid w:val="5580FBB6"/>
    <w:rsid w:val="5589E35F"/>
    <w:rsid w:val="558D475D"/>
    <w:rsid w:val="5595B8BA"/>
    <w:rsid w:val="559E35F6"/>
    <w:rsid w:val="55A2534A"/>
    <w:rsid w:val="55AA650F"/>
    <w:rsid w:val="55B25997"/>
    <w:rsid w:val="55B359C5"/>
    <w:rsid w:val="55BDD516"/>
    <w:rsid w:val="55BE1A4A"/>
    <w:rsid w:val="55BFAFFE"/>
    <w:rsid w:val="55C870BA"/>
    <w:rsid w:val="55CF61D6"/>
    <w:rsid w:val="55DA58F8"/>
    <w:rsid w:val="55E0B2D8"/>
    <w:rsid w:val="55E523B1"/>
    <w:rsid w:val="55E5F48E"/>
    <w:rsid w:val="55F84F03"/>
    <w:rsid w:val="55F90F48"/>
    <w:rsid w:val="55FCF6D0"/>
    <w:rsid w:val="55FFCED9"/>
    <w:rsid w:val="5605E1B6"/>
    <w:rsid w:val="560DD674"/>
    <w:rsid w:val="561CCCAB"/>
    <w:rsid w:val="561F967A"/>
    <w:rsid w:val="5620C65A"/>
    <w:rsid w:val="56487118"/>
    <w:rsid w:val="56579CCA"/>
    <w:rsid w:val="565A162E"/>
    <w:rsid w:val="565F539B"/>
    <w:rsid w:val="565F77C7"/>
    <w:rsid w:val="56629590"/>
    <w:rsid w:val="566659D6"/>
    <w:rsid w:val="5675066D"/>
    <w:rsid w:val="567592CA"/>
    <w:rsid w:val="5692B05F"/>
    <w:rsid w:val="5694C077"/>
    <w:rsid w:val="5694EBEA"/>
    <w:rsid w:val="569ACA99"/>
    <w:rsid w:val="56B9019C"/>
    <w:rsid w:val="56CC8845"/>
    <w:rsid w:val="56CE94F2"/>
    <w:rsid w:val="56D4A35D"/>
    <w:rsid w:val="56DD090C"/>
    <w:rsid w:val="56E19350"/>
    <w:rsid w:val="56E2BF2C"/>
    <w:rsid w:val="56F12902"/>
    <w:rsid w:val="5713A290"/>
    <w:rsid w:val="571A08D8"/>
    <w:rsid w:val="571A8EDE"/>
    <w:rsid w:val="571E75B2"/>
    <w:rsid w:val="571F3619"/>
    <w:rsid w:val="572615AE"/>
    <w:rsid w:val="572FCF94"/>
    <w:rsid w:val="5759E28C"/>
    <w:rsid w:val="575A2A56"/>
    <w:rsid w:val="57601F71"/>
    <w:rsid w:val="57692DF1"/>
    <w:rsid w:val="576C6DFD"/>
    <w:rsid w:val="577197F7"/>
    <w:rsid w:val="57720920"/>
    <w:rsid w:val="5794470D"/>
    <w:rsid w:val="579BF64C"/>
    <w:rsid w:val="57B596A1"/>
    <w:rsid w:val="57B7B05A"/>
    <w:rsid w:val="57CB872A"/>
    <w:rsid w:val="57CD47E1"/>
    <w:rsid w:val="57DA337E"/>
    <w:rsid w:val="57F2F506"/>
    <w:rsid w:val="57F710E2"/>
    <w:rsid w:val="57F86CA9"/>
    <w:rsid w:val="5815CCEB"/>
    <w:rsid w:val="582B5344"/>
    <w:rsid w:val="582D132D"/>
    <w:rsid w:val="585834BF"/>
    <w:rsid w:val="5862500A"/>
    <w:rsid w:val="5866A922"/>
    <w:rsid w:val="58695CC1"/>
    <w:rsid w:val="589055AF"/>
    <w:rsid w:val="58B3252D"/>
    <w:rsid w:val="58C0F2E4"/>
    <w:rsid w:val="58CC9EA3"/>
    <w:rsid w:val="58ED56CC"/>
    <w:rsid w:val="58F97459"/>
    <w:rsid w:val="5903F195"/>
    <w:rsid w:val="5905D3D0"/>
    <w:rsid w:val="590B67B1"/>
    <w:rsid w:val="590B9C75"/>
    <w:rsid w:val="591EF17F"/>
    <w:rsid w:val="593A46AE"/>
    <w:rsid w:val="5944F179"/>
    <w:rsid w:val="596514B0"/>
    <w:rsid w:val="59703180"/>
    <w:rsid w:val="59738570"/>
    <w:rsid w:val="59849C5B"/>
    <w:rsid w:val="5996F45D"/>
    <w:rsid w:val="599BF766"/>
    <w:rsid w:val="59A9CA2E"/>
    <w:rsid w:val="59AA6AD8"/>
    <w:rsid w:val="59AFB12E"/>
    <w:rsid w:val="59B60094"/>
    <w:rsid w:val="59B6591E"/>
    <w:rsid w:val="59CC9D7C"/>
    <w:rsid w:val="59D35B7B"/>
    <w:rsid w:val="59DC815C"/>
    <w:rsid w:val="59DF9AF6"/>
    <w:rsid w:val="5A00BDCB"/>
    <w:rsid w:val="5A11F06E"/>
    <w:rsid w:val="5A28A3B3"/>
    <w:rsid w:val="5A2C34AF"/>
    <w:rsid w:val="5A2F9893"/>
    <w:rsid w:val="5A4CD6E8"/>
    <w:rsid w:val="5A501C22"/>
    <w:rsid w:val="5A6D3495"/>
    <w:rsid w:val="5A7EF1A5"/>
    <w:rsid w:val="5A84AB3F"/>
    <w:rsid w:val="5A8C3ED9"/>
    <w:rsid w:val="5A90C014"/>
    <w:rsid w:val="5AAE36BD"/>
    <w:rsid w:val="5AAE7597"/>
    <w:rsid w:val="5AB3515D"/>
    <w:rsid w:val="5ABFD752"/>
    <w:rsid w:val="5ACA0CE4"/>
    <w:rsid w:val="5AD29EC5"/>
    <w:rsid w:val="5AD7A601"/>
    <w:rsid w:val="5AE0E98E"/>
    <w:rsid w:val="5AF30163"/>
    <w:rsid w:val="5AFCE10B"/>
    <w:rsid w:val="5B01587F"/>
    <w:rsid w:val="5B04F688"/>
    <w:rsid w:val="5B087C6F"/>
    <w:rsid w:val="5B412B21"/>
    <w:rsid w:val="5B6631D5"/>
    <w:rsid w:val="5B71A2EE"/>
    <w:rsid w:val="5B8062E7"/>
    <w:rsid w:val="5B81963A"/>
    <w:rsid w:val="5B85AEC7"/>
    <w:rsid w:val="5B961A38"/>
    <w:rsid w:val="5B990EF8"/>
    <w:rsid w:val="5B9AFB05"/>
    <w:rsid w:val="5BC90D16"/>
    <w:rsid w:val="5BCC87AB"/>
    <w:rsid w:val="5BD6E3FA"/>
    <w:rsid w:val="5BD8FFFA"/>
    <w:rsid w:val="5BDD92AC"/>
    <w:rsid w:val="5BEB70DE"/>
    <w:rsid w:val="5BF5BFEE"/>
    <w:rsid w:val="5BF8FEE1"/>
    <w:rsid w:val="5BFC1AE1"/>
    <w:rsid w:val="5BFD3C33"/>
    <w:rsid w:val="5BFDAE41"/>
    <w:rsid w:val="5C00812C"/>
    <w:rsid w:val="5C00CE6F"/>
    <w:rsid w:val="5C1660E0"/>
    <w:rsid w:val="5C34343C"/>
    <w:rsid w:val="5C52B96E"/>
    <w:rsid w:val="5C65AC92"/>
    <w:rsid w:val="5C65DD45"/>
    <w:rsid w:val="5C737662"/>
    <w:rsid w:val="5C87BFA2"/>
    <w:rsid w:val="5C89E371"/>
    <w:rsid w:val="5C8DBD76"/>
    <w:rsid w:val="5CAAE1DA"/>
    <w:rsid w:val="5CB40B73"/>
    <w:rsid w:val="5CC67C60"/>
    <w:rsid w:val="5CCAED2F"/>
    <w:rsid w:val="5CDE5D7B"/>
    <w:rsid w:val="5CE1188F"/>
    <w:rsid w:val="5D05CF08"/>
    <w:rsid w:val="5D112E99"/>
    <w:rsid w:val="5D211A18"/>
    <w:rsid w:val="5D25DE6E"/>
    <w:rsid w:val="5D578D89"/>
    <w:rsid w:val="5D673955"/>
    <w:rsid w:val="5D69796A"/>
    <w:rsid w:val="5D812F1A"/>
    <w:rsid w:val="5D8FD836"/>
    <w:rsid w:val="5D955481"/>
    <w:rsid w:val="5D9A7BCA"/>
    <w:rsid w:val="5DA0BFC0"/>
    <w:rsid w:val="5DAFBE9E"/>
    <w:rsid w:val="5DB67238"/>
    <w:rsid w:val="5DB926D4"/>
    <w:rsid w:val="5DDA449D"/>
    <w:rsid w:val="5DDED8D4"/>
    <w:rsid w:val="5DF97276"/>
    <w:rsid w:val="5E05904B"/>
    <w:rsid w:val="5E0AE84C"/>
    <w:rsid w:val="5E20DD17"/>
    <w:rsid w:val="5E210888"/>
    <w:rsid w:val="5E3880DA"/>
    <w:rsid w:val="5E47A3A6"/>
    <w:rsid w:val="5E47F429"/>
    <w:rsid w:val="5E558FCF"/>
    <w:rsid w:val="5E66A011"/>
    <w:rsid w:val="5E6F4CDB"/>
    <w:rsid w:val="5E7E0731"/>
    <w:rsid w:val="5E81DCBB"/>
    <w:rsid w:val="5E82D57C"/>
    <w:rsid w:val="5E95DEA5"/>
    <w:rsid w:val="5E96CF77"/>
    <w:rsid w:val="5EACCFB0"/>
    <w:rsid w:val="5ED4CA70"/>
    <w:rsid w:val="5ED6F33B"/>
    <w:rsid w:val="5EDF0758"/>
    <w:rsid w:val="5EEF6917"/>
    <w:rsid w:val="5F03EE2B"/>
    <w:rsid w:val="5F178E32"/>
    <w:rsid w:val="5F1F16A4"/>
    <w:rsid w:val="5F2B3540"/>
    <w:rsid w:val="5F2DC66A"/>
    <w:rsid w:val="5F3821EE"/>
    <w:rsid w:val="5F4314AE"/>
    <w:rsid w:val="5F44CBC9"/>
    <w:rsid w:val="5F4DFFCF"/>
    <w:rsid w:val="5F5A9DBE"/>
    <w:rsid w:val="5F638720"/>
    <w:rsid w:val="5F6930AC"/>
    <w:rsid w:val="5F97F467"/>
    <w:rsid w:val="5F9BEB65"/>
    <w:rsid w:val="5F9CF883"/>
    <w:rsid w:val="5F9DE535"/>
    <w:rsid w:val="5FAB775C"/>
    <w:rsid w:val="5FBBAD57"/>
    <w:rsid w:val="5FBCA89D"/>
    <w:rsid w:val="5FBD70B2"/>
    <w:rsid w:val="5FC3BB8F"/>
    <w:rsid w:val="5FDA7231"/>
    <w:rsid w:val="5FDC39F8"/>
    <w:rsid w:val="5FE8F179"/>
    <w:rsid w:val="5FE98C5D"/>
    <w:rsid w:val="5FEDB2C7"/>
    <w:rsid w:val="5FF220FF"/>
    <w:rsid w:val="5FFCB348"/>
    <w:rsid w:val="600ED432"/>
    <w:rsid w:val="600F9969"/>
    <w:rsid w:val="60109CD2"/>
    <w:rsid w:val="6031723F"/>
    <w:rsid w:val="60523FBD"/>
    <w:rsid w:val="606708B3"/>
    <w:rsid w:val="609489BE"/>
    <w:rsid w:val="609A024D"/>
    <w:rsid w:val="60B14E76"/>
    <w:rsid w:val="60B4AB73"/>
    <w:rsid w:val="60D3F24F"/>
    <w:rsid w:val="60DF5DC6"/>
    <w:rsid w:val="60E4C181"/>
    <w:rsid w:val="60EBBD8F"/>
    <w:rsid w:val="60EF6DEC"/>
    <w:rsid w:val="61181C68"/>
    <w:rsid w:val="611BAEE7"/>
    <w:rsid w:val="611EA2AD"/>
    <w:rsid w:val="612CA014"/>
    <w:rsid w:val="61332790"/>
    <w:rsid w:val="6140DCCA"/>
    <w:rsid w:val="615150AE"/>
    <w:rsid w:val="6152A86E"/>
    <w:rsid w:val="617891D3"/>
    <w:rsid w:val="61795AF1"/>
    <w:rsid w:val="6180ACCB"/>
    <w:rsid w:val="6182716F"/>
    <w:rsid w:val="6182F347"/>
    <w:rsid w:val="619FA375"/>
    <w:rsid w:val="61A3B94C"/>
    <w:rsid w:val="61A8C6CD"/>
    <w:rsid w:val="61AD1893"/>
    <w:rsid w:val="61B9A48E"/>
    <w:rsid w:val="61C61687"/>
    <w:rsid w:val="61CF74B2"/>
    <w:rsid w:val="61DCF40A"/>
    <w:rsid w:val="61EBEF80"/>
    <w:rsid w:val="61EC42FB"/>
    <w:rsid w:val="61EFCF18"/>
    <w:rsid w:val="620A3C89"/>
    <w:rsid w:val="620F667F"/>
    <w:rsid w:val="62101C7B"/>
    <w:rsid w:val="62323F68"/>
    <w:rsid w:val="62396E16"/>
    <w:rsid w:val="62402394"/>
    <w:rsid w:val="6242B8CD"/>
    <w:rsid w:val="625DA1F3"/>
    <w:rsid w:val="62624252"/>
    <w:rsid w:val="6265FD81"/>
    <w:rsid w:val="6271CFC1"/>
    <w:rsid w:val="6281D70B"/>
    <w:rsid w:val="628F98C6"/>
    <w:rsid w:val="62A2CCDC"/>
    <w:rsid w:val="62AF356C"/>
    <w:rsid w:val="62B32B7D"/>
    <w:rsid w:val="62B84A1A"/>
    <w:rsid w:val="62C1B5D4"/>
    <w:rsid w:val="62C982D6"/>
    <w:rsid w:val="62F05296"/>
    <w:rsid w:val="62F30136"/>
    <w:rsid w:val="630DE7A0"/>
    <w:rsid w:val="6317B2C8"/>
    <w:rsid w:val="632BE174"/>
    <w:rsid w:val="63336790"/>
    <w:rsid w:val="633F6487"/>
    <w:rsid w:val="633F8466"/>
    <w:rsid w:val="63436AA9"/>
    <w:rsid w:val="634B4528"/>
    <w:rsid w:val="634ECB2D"/>
    <w:rsid w:val="635CCE38"/>
    <w:rsid w:val="637402E7"/>
    <w:rsid w:val="6380530A"/>
    <w:rsid w:val="6388135C"/>
    <w:rsid w:val="638B5F51"/>
    <w:rsid w:val="63B82C3D"/>
    <w:rsid w:val="63C11E71"/>
    <w:rsid w:val="63D30F09"/>
    <w:rsid w:val="63E2BEFE"/>
    <w:rsid w:val="63E66588"/>
    <w:rsid w:val="63E72792"/>
    <w:rsid w:val="63E78541"/>
    <w:rsid w:val="63F3A0CF"/>
    <w:rsid w:val="63F4F11B"/>
    <w:rsid w:val="6402BCE2"/>
    <w:rsid w:val="641DBD34"/>
    <w:rsid w:val="6427779F"/>
    <w:rsid w:val="64381257"/>
    <w:rsid w:val="643AC667"/>
    <w:rsid w:val="6444E844"/>
    <w:rsid w:val="644DC5A1"/>
    <w:rsid w:val="64633314"/>
    <w:rsid w:val="647C66BD"/>
    <w:rsid w:val="64B84FB1"/>
    <w:rsid w:val="64B8E372"/>
    <w:rsid w:val="64D16E70"/>
    <w:rsid w:val="64D30984"/>
    <w:rsid w:val="64E8FD8D"/>
    <w:rsid w:val="64EF2CC1"/>
    <w:rsid w:val="64F50707"/>
    <w:rsid w:val="64F616F6"/>
    <w:rsid w:val="64F64467"/>
    <w:rsid w:val="651EDCBF"/>
    <w:rsid w:val="652AD347"/>
    <w:rsid w:val="652D5952"/>
    <w:rsid w:val="6533FA46"/>
    <w:rsid w:val="6534176E"/>
    <w:rsid w:val="653A7B69"/>
    <w:rsid w:val="653B9819"/>
    <w:rsid w:val="653D7832"/>
    <w:rsid w:val="653FFCF6"/>
    <w:rsid w:val="6544EFB9"/>
    <w:rsid w:val="6550EB99"/>
    <w:rsid w:val="65547941"/>
    <w:rsid w:val="655F5FC7"/>
    <w:rsid w:val="6569554D"/>
    <w:rsid w:val="65809513"/>
    <w:rsid w:val="65895F1C"/>
    <w:rsid w:val="65896481"/>
    <w:rsid w:val="6590A833"/>
    <w:rsid w:val="65AB6EBF"/>
    <w:rsid w:val="65BDAC16"/>
    <w:rsid w:val="65C2572B"/>
    <w:rsid w:val="65CA4987"/>
    <w:rsid w:val="65DA7BC2"/>
    <w:rsid w:val="65E411BA"/>
    <w:rsid w:val="65E5B398"/>
    <w:rsid w:val="65F5DF29"/>
    <w:rsid w:val="660B909B"/>
    <w:rsid w:val="66161A8A"/>
    <w:rsid w:val="661A58A8"/>
    <w:rsid w:val="66264578"/>
    <w:rsid w:val="663000DF"/>
    <w:rsid w:val="6630722F"/>
    <w:rsid w:val="665F4077"/>
    <w:rsid w:val="66728B1F"/>
    <w:rsid w:val="667354E4"/>
    <w:rsid w:val="66797BC8"/>
    <w:rsid w:val="667A1082"/>
    <w:rsid w:val="667E92DA"/>
    <w:rsid w:val="6681C509"/>
    <w:rsid w:val="668B2639"/>
    <w:rsid w:val="6699B512"/>
    <w:rsid w:val="66C1D8FE"/>
    <w:rsid w:val="66D23A0D"/>
    <w:rsid w:val="66D46B36"/>
    <w:rsid w:val="66DCC7FB"/>
    <w:rsid w:val="66F24047"/>
    <w:rsid w:val="66F64CEC"/>
    <w:rsid w:val="66FA4B96"/>
    <w:rsid w:val="67074CCC"/>
    <w:rsid w:val="670F17BA"/>
    <w:rsid w:val="670F3A52"/>
    <w:rsid w:val="6717375D"/>
    <w:rsid w:val="671BC788"/>
    <w:rsid w:val="672D6EFB"/>
    <w:rsid w:val="6732DEA6"/>
    <w:rsid w:val="67473F20"/>
    <w:rsid w:val="6749C18B"/>
    <w:rsid w:val="674FAF16"/>
    <w:rsid w:val="6753F130"/>
    <w:rsid w:val="67560909"/>
    <w:rsid w:val="675B3AEF"/>
    <w:rsid w:val="6762773B"/>
    <w:rsid w:val="676652E3"/>
    <w:rsid w:val="6789319E"/>
    <w:rsid w:val="6789F336"/>
    <w:rsid w:val="67924DD5"/>
    <w:rsid w:val="679773DE"/>
    <w:rsid w:val="679A81D1"/>
    <w:rsid w:val="67A22BDB"/>
    <w:rsid w:val="67A4D176"/>
    <w:rsid w:val="67A514F4"/>
    <w:rsid w:val="67AB80F5"/>
    <w:rsid w:val="67AC5A9E"/>
    <w:rsid w:val="67AFD6DE"/>
    <w:rsid w:val="67B6361D"/>
    <w:rsid w:val="67C5C244"/>
    <w:rsid w:val="67C994DE"/>
    <w:rsid w:val="67CD22AC"/>
    <w:rsid w:val="67CED238"/>
    <w:rsid w:val="67D75585"/>
    <w:rsid w:val="67DE5D72"/>
    <w:rsid w:val="67DF92A3"/>
    <w:rsid w:val="67EC25FC"/>
    <w:rsid w:val="67F4FA73"/>
    <w:rsid w:val="68013D8E"/>
    <w:rsid w:val="681D8CB9"/>
    <w:rsid w:val="68203B87"/>
    <w:rsid w:val="68252F11"/>
    <w:rsid w:val="682893EC"/>
    <w:rsid w:val="68418F29"/>
    <w:rsid w:val="6846F0E5"/>
    <w:rsid w:val="684CB58B"/>
    <w:rsid w:val="684F0796"/>
    <w:rsid w:val="685AB2C4"/>
    <w:rsid w:val="68684336"/>
    <w:rsid w:val="687DE371"/>
    <w:rsid w:val="68805C60"/>
    <w:rsid w:val="6891E256"/>
    <w:rsid w:val="689D0338"/>
    <w:rsid w:val="68AE9E6F"/>
    <w:rsid w:val="68D5BF31"/>
    <w:rsid w:val="68D6111C"/>
    <w:rsid w:val="68ED6634"/>
    <w:rsid w:val="68F588DC"/>
    <w:rsid w:val="68F74C20"/>
    <w:rsid w:val="69146AD0"/>
    <w:rsid w:val="69157614"/>
    <w:rsid w:val="691CB6EE"/>
    <w:rsid w:val="692C1A1B"/>
    <w:rsid w:val="693CBBE9"/>
    <w:rsid w:val="6944BDDD"/>
    <w:rsid w:val="694CCAA0"/>
    <w:rsid w:val="69531641"/>
    <w:rsid w:val="69559F84"/>
    <w:rsid w:val="69638AE3"/>
    <w:rsid w:val="696452F8"/>
    <w:rsid w:val="6969885C"/>
    <w:rsid w:val="69733B42"/>
    <w:rsid w:val="69744C10"/>
    <w:rsid w:val="69A5FAEB"/>
    <w:rsid w:val="69B9BBDD"/>
    <w:rsid w:val="69C48F62"/>
    <w:rsid w:val="69E3B10C"/>
    <w:rsid w:val="69ED673F"/>
    <w:rsid w:val="69F3CE44"/>
    <w:rsid w:val="6A01FACC"/>
    <w:rsid w:val="6A0ABB20"/>
    <w:rsid w:val="6A0C8244"/>
    <w:rsid w:val="6A148DE0"/>
    <w:rsid w:val="6A192A54"/>
    <w:rsid w:val="6A32BB1E"/>
    <w:rsid w:val="6A32D22C"/>
    <w:rsid w:val="6A364C0A"/>
    <w:rsid w:val="6A3652A3"/>
    <w:rsid w:val="6A38C747"/>
    <w:rsid w:val="6A4910BE"/>
    <w:rsid w:val="6A5B877F"/>
    <w:rsid w:val="6A6EA486"/>
    <w:rsid w:val="6A6F968B"/>
    <w:rsid w:val="6A777F39"/>
    <w:rsid w:val="6A82AB1C"/>
    <w:rsid w:val="6A836E46"/>
    <w:rsid w:val="6A931C81"/>
    <w:rsid w:val="6A995153"/>
    <w:rsid w:val="6AA5C3AE"/>
    <w:rsid w:val="6AB6635D"/>
    <w:rsid w:val="6ABD539B"/>
    <w:rsid w:val="6ACCA583"/>
    <w:rsid w:val="6AE08E3E"/>
    <w:rsid w:val="6B09A609"/>
    <w:rsid w:val="6B10D341"/>
    <w:rsid w:val="6B3A3FEE"/>
    <w:rsid w:val="6B3BD3D0"/>
    <w:rsid w:val="6B3D79DB"/>
    <w:rsid w:val="6B3F8887"/>
    <w:rsid w:val="6B4FEEC3"/>
    <w:rsid w:val="6B644BB5"/>
    <w:rsid w:val="6B67E01D"/>
    <w:rsid w:val="6B800AC6"/>
    <w:rsid w:val="6B8AFB27"/>
    <w:rsid w:val="6B8EDA6D"/>
    <w:rsid w:val="6B9ED6CF"/>
    <w:rsid w:val="6BAAAC3B"/>
    <w:rsid w:val="6BC8565C"/>
    <w:rsid w:val="6BD291FC"/>
    <w:rsid w:val="6BD443E8"/>
    <w:rsid w:val="6BD7772B"/>
    <w:rsid w:val="6BD8782F"/>
    <w:rsid w:val="6BD8BAB5"/>
    <w:rsid w:val="6BE16898"/>
    <w:rsid w:val="6BE21C23"/>
    <w:rsid w:val="6C0B66EC"/>
    <w:rsid w:val="6C13A791"/>
    <w:rsid w:val="6C1997CA"/>
    <w:rsid w:val="6C2EE92F"/>
    <w:rsid w:val="6C46D9D1"/>
    <w:rsid w:val="6C60782B"/>
    <w:rsid w:val="6C6B5623"/>
    <w:rsid w:val="6C6CDAC3"/>
    <w:rsid w:val="6C7C5E9F"/>
    <w:rsid w:val="6C81E990"/>
    <w:rsid w:val="6C836B7D"/>
    <w:rsid w:val="6C838F71"/>
    <w:rsid w:val="6C92C475"/>
    <w:rsid w:val="6CBE6769"/>
    <w:rsid w:val="6CC3960D"/>
    <w:rsid w:val="6CC94B4B"/>
    <w:rsid w:val="6CCAAE82"/>
    <w:rsid w:val="6CCDEF82"/>
    <w:rsid w:val="6CE31622"/>
    <w:rsid w:val="6CE95206"/>
    <w:rsid w:val="6D00E8C5"/>
    <w:rsid w:val="6D093571"/>
    <w:rsid w:val="6D11BD1C"/>
    <w:rsid w:val="6D168718"/>
    <w:rsid w:val="6D2AAF61"/>
    <w:rsid w:val="6D35AA0A"/>
    <w:rsid w:val="6D388958"/>
    <w:rsid w:val="6D3CF7F7"/>
    <w:rsid w:val="6D3D54FF"/>
    <w:rsid w:val="6D3E3D80"/>
    <w:rsid w:val="6D3EFBFE"/>
    <w:rsid w:val="6D4B2699"/>
    <w:rsid w:val="6D4F0171"/>
    <w:rsid w:val="6D62753A"/>
    <w:rsid w:val="6D6434C2"/>
    <w:rsid w:val="6D6842F4"/>
    <w:rsid w:val="6D790288"/>
    <w:rsid w:val="6D7A92E9"/>
    <w:rsid w:val="6D840948"/>
    <w:rsid w:val="6D8DA66F"/>
    <w:rsid w:val="6D9B108E"/>
    <w:rsid w:val="6D9F72F8"/>
    <w:rsid w:val="6DA31780"/>
    <w:rsid w:val="6DA4A332"/>
    <w:rsid w:val="6DC950C6"/>
    <w:rsid w:val="6DD04CE6"/>
    <w:rsid w:val="6DD4A5FC"/>
    <w:rsid w:val="6DDE3BDC"/>
    <w:rsid w:val="6DEBDFF7"/>
    <w:rsid w:val="6DFCC0CF"/>
    <w:rsid w:val="6E04F006"/>
    <w:rsid w:val="6E0BDEF3"/>
    <w:rsid w:val="6E0BE2CC"/>
    <w:rsid w:val="6E130867"/>
    <w:rsid w:val="6E1414B3"/>
    <w:rsid w:val="6E36BC28"/>
    <w:rsid w:val="6E3C5EA7"/>
    <w:rsid w:val="6E5AC44C"/>
    <w:rsid w:val="6E5F279D"/>
    <w:rsid w:val="6E6EA628"/>
    <w:rsid w:val="6E751A9D"/>
    <w:rsid w:val="6E7A8EC2"/>
    <w:rsid w:val="6E7E7435"/>
    <w:rsid w:val="6EA557D9"/>
    <w:rsid w:val="6EA77338"/>
    <w:rsid w:val="6EBC0646"/>
    <w:rsid w:val="6EC46DA9"/>
    <w:rsid w:val="6ED0A627"/>
    <w:rsid w:val="6EEB797E"/>
    <w:rsid w:val="6EF67389"/>
    <w:rsid w:val="6EFFF2FD"/>
    <w:rsid w:val="6EFFF71E"/>
    <w:rsid w:val="6F061AE4"/>
    <w:rsid w:val="6F0F0C85"/>
    <w:rsid w:val="6F1B9512"/>
    <w:rsid w:val="6F1C4DAC"/>
    <w:rsid w:val="6F1D2F78"/>
    <w:rsid w:val="6F391296"/>
    <w:rsid w:val="6F3B0E7A"/>
    <w:rsid w:val="6F3D515E"/>
    <w:rsid w:val="6F4D6547"/>
    <w:rsid w:val="6F5826F9"/>
    <w:rsid w:val="6F6DD35E"/>
    <w:rsid w:val="6F746675"/>
    <w:rsid w:val="6F788688"/>
    <w:rsid w:val="6F7CF956"/>
    <w:rsid w:val="6F8192CF"/>
    <w:rsid w:val="6F84C8C4"/>
    <w:rsid w:val="6F8875FC"/>
    <w:rsid w:val="6F99E671"/>
    <w:rsid w:val="6FA3B8E6"/>
    <w:rsid w:val="6FA63569"/>
    <w:rsid w:val="6FA8C209"/>
    <w:rsid w:val="6FB3FF61"/>
    <w:rsid w:val="6FB4FA04"/>
    <w:rsid w:val="6FBA4437"/>
    <w:rsid w:val="6FBB3033"/>
    <w:rsid w:val="6FBC32A7"/>
    <w:rsid w:val="6FC8556D"/>
    <w:rsid w:val="6FC9B761"/>
    <w:rsid w:val="6FD3947C"/>
    <w:rsid w:val="6FD7B094"/>
    <w:rsid w:val="6FDB8F25"/>
    <w:rsid w:val="6FF70099"/>
    <w:rsid w:val="700BB8D5"/>
    <w:rsid w:val="7010EAFE"/>
    <w:rsid w:val="701E5247"/>
    <w:rsid w:val="7029AEAC"/>
    <w:rsid w:val="702F884D"/>
    <w:rsid w:val="70376F78"/>
    <w:rsid w:val="70397E28"/>
    <w:rsid w:val="705194B3"/>
    <w:rsid w:val="70547679"/>
    <w:rsid w:val="705F185D"/>
    <w:rsid w:val="70627709"/>
    <w:rsid w:val="7063F40B"/>
    <w:rsid w:val="706608CB"/>
    <w:rsid w:val="706E7F9E"/>
    <w:rsid w:val="70814490"/>
    <w:rsid w:val="708F6B3E"/>
    <w:rsid w:val="70928EFE"/>
    <w:rsid w:val="7094F07D"/>
    <w:rsid w:val="709BD584"/>
    <w:rsid w:val="709CD1A3"/>
    <w:rsid w:val="70A809E3"/>
    <w:rsid w:val="70ABEDD1"/>
    <w:rsid w:val="70C21DE3"/>
    <w:rsid w:val="70DD4073"/>
    <w:rsid w:val="70DE2FAE"/>
    <w:rsid w:val="70E37D94"/>
    <w:rsid w:val="70EA1619"/>
    <w:rsid w:val="70FD1243"/>
    <w:rsid w:val="70FDF551"/>
    <w:rsid w:val="7111C674"/>
    <w:rsid w:val="711502FE"/>
    <w:rsid w:val="7132A5D6"/>
    <w:rsid w:val="71404BE6"/>
    <w:rsid w:val="714B6CC4"/>
    <w:rsid w:val="714ECF4C"/>
    <w:rsid w:val="71542F00"/>
    <w:rsid w:val="7154FB14"/>
    <w:rsid w:val="715BEB67"/>
    <w:rsid w:val="716A4333"/>
    <w:rsid w:val="716F64DD"/>
    <w:rsid w:val="7180083F"/>
    <w:rsid w:val="71888D3A"/>
    <w:rsid w:val="718AD939"/>
    <w:rsid w:val="718FAFE0"/>
    <w:rsid w:val="71A8098B"/>
    <w:rsid w:val="71B22F84"/>
    <w:rsid w:val="71B5668D"/>
    <w:rsid w:val="71B7DC9B"/>
    <w:rsid w:val="71D49409"/>
    <w:rsid w:val="71D8DBA1"/>
    <w:rsid w:val="71DEDAC4"/>
    <w:rsid w:val="71E0415E"/>
    <w:rsid w:val="71E392B0"/>
    <w:rsid w:val="71E5C764"/>
    <w:rsid w:val="71E6E336"/>
    <w:rsid w:val="71EAB402"/>
    <w:rsid w:val="7206FB88"/>
    <w:rsid w:val="72113FF3"/>
    <w:rsid w:val="72193673"/>
    <w:rsid w:val="721B04F9"/>
    <w:rsid w:val="721EC195"/>
    <w:rsid w:val="72206053"/>
    <w:rsid w:val="722C6F05"/>
    <w:rsid w:val="722EF4F2"/>
    <w:rsid w:val="723666DD"/>
    <w:rsid w:val="723E6512"/>
    <w:rsid w:val="72425D3A"/>
    <w:rsid w:val="7253450B"/>
    <w:rsid w:val="726C8125"/>
    <w:rsid w:val="7280EB6D"/>
    <w:rsid w:val="728402E7"/>
    <w:rsid w:val="72A9BA64"/>
    <w:rsid w:val="72D74CB2"/>
    <w:rsid w:val="72DC1C47"/>
    <w:rsid w:val="72DCD0DE"/>
    <w:rsid w:val="72E462BA"/>
    <w:rsid w:val="72EAD5DF"/>
    <w:rsid w:val="72F7C351"/>
    <w:rsid w:val="72F8D034"/>
    <w:rsid w:val="730205F9"/>
    <w:rsid w:val="7303CAE8"/>
    <w:rsid w:val="73142346"/>
    <w:rsid w:val="73324A06"/>
    <w:rsid w:val="7334C8BA"/>
    <w:rsid w:val="7339407E"/>
    <w:rsid w:val="733F8293"/>
    <w:rsid w:val="734684F6"/>
    <w:rsid w:val="7348E43D"/>
    <w:rsid w:val="73507946"/>
    <w:rsid w:val="735F437A"/>
    <w:rsid w:val="737A998B"/>
    <w:rsid w:val="737ADF88"/>
    <w:rsid w:val="73818A65"/>
    <w:rsid w:val="73845D25"/>
    <w:rsid w:val="739B4009"/>
    <w:rsid w:val="73B0EAF6"/>
    <w:rsid w:val="73B8DFFF"/>
    <w:rsid w:val="73BDDEEB"/>
    <w:rsid w:val="73CC264B"/>
    <w:rsid w:val="73CDC213"/>
    <w:rsid w:val="73F1574D"/>
    <w:rsid w:val="73FA4A23"/>
    <w:rsid w:val="73FAAEF5"/>
    <w:rsid w:val="73FBD2EA"/>
    <w:rsid w:val="7405E8D1"/>
    <w:rsid w:val="74096F18"/>
    <w:rsid w:val="7419C955"/>
    <w:rsid w:val="741C3832"/>
    <w:rsid w:val="743285DB"/>
    <w:rsid w:val="743F5D87"/>
    <w:rsid w:val="7442F319"/>
    <w:rsid w:val="7447BD60"/>
    <w:rsid w:val="744E227E"/>
    <w:rsid w:val="744E365D"/>
    <w:rsid w:val="744EC39B"/>
    <w:rsid w:val="7458100C"/>
    <w:rsid w:val="745B918D"/>
    <w:rsid w:val="745D3CD4"/>
    <w:rsid w:val="745E35B8"/>
    <w:rsid w:val="74633623"/>
    <w:rsid w:val="7468BCC3"/>
    <w:rsid w:val="746CA139"/>
    <w:rsid w:val="746D8F83"/>
    <w:rsid w:val="747C287E"/>
    <w:rsid w:val="74846D59"/>
    <w:rsid w:val="7495E599"/>
    <w:rsid w:val="749ED8ED"/>
    <w:rsid w:val="74A5622B"/>
    <w:rsid w:val="74AE0F63"/>
    <w:rsid w:val="74B40D1A"/>
    <w:rsid w:val="74B664E0"/>
    <w:rsid w:val="74B7A901"/>
    <w:rsid w:val="74B99B8F"/>
    <w:rsid w:val="74C4272F"/>
    <w:rsid w:val="74E8A4CE"/>
    <w:rsid w:val="74F480D6"/>
    <w:rsid w:val="74F5F2F8"/>
    <w:rsid w:val="750CEF4B"/>
    <w:rsid w:val="750FBE82"/>
    <w:rsid w:val="7510AB06"/>
    <w:rsid w:val="7511B66F"/>
    <w:rsid w:val="7519A41C"/>
    <w:rsid w:val="751FE447"/>
    <w:rsid w:val="7527E9F0"/>
    <w:rsid w:val="7534FEF6"/>
    <w:rsid w:val="754A243E"/>
    <w:rsid w:val="7550481C"/>
    <w:rsid w:val="75693BEC"/>
    <w:rsid w:val="756A6D86"/>
    <w:rsid w:val="7570655E"/>
    <w:rsid w:val="757274EF"/>
    <w:rsid w:val="7579E162"/>
    <w:rsid w:val="757A3215"/>
    <w:rsid w:val="757EE315"/>
    <w:rsid w:val="75A13DDE"/>
    <w:rsid w:val="75B53363"/>
    <w:rsid w:val="75B5DEB2"/>
    <w:rsid w:val="75C10941"/>
    <w:rsid w:val="75D4A1E0"/>
    <w:rsid w:val="75E3FC0D"/>
    <w:rsid w:val="75F2DA96"/>
    <w:rsid w:val="75FAB933"/>
    <w:rsid w:val="761EDDE7"/>
    <w:rsid w:val="761F17BF"/>
    <w:rsid w:val="7636EA9F"/>
    <w:rsid w:val="764A6EFC"/>
    <w:rsid w:val="76608FB0"/>
    <w:rsid w:val="7686B813"/>
    <w:rsid w:val="768A2F49"/>
    <w:rsid w:val="768E7688"/>
    <w:rsid w:val="769821D2"/>
    <w:rsid w:val="76ADDAF8"/>
    <w:rsid w:val="76BD32F6"/>
    <w:rsid w:val="76D2F0D8"/>
    <w:rsid w:val="76E6332C"/>
    <w:rsid w:val="76E8035E"/>
    <w:rsid w:val="7700FEAF"/>
    <w:rsid w:val="77193BED"/>
    <w:rsid w:val="771A501B"/>
    <w:rsid w:val="773F202B"/>
    <w:rsid w:val="77418D94"/>
    <w:rsid w:val="774B0DED"/>
    <w:rsid w:val="774FFDBE"/>
    <w:rsid w:val="7751F4C3"/>
    <w:rsid w:val="77588A25"/>
    <w:rsid w:val="775FEDE6"/>
    <w:rsid w:val="7762B49E"/>
    <w:rsid w:val="776E1803"/>
    <w:rsid w:val="776E3CBD"/>
    <w:rsid w:val="777257AE"/>
    <w:rsid w:val="777D6CFA"/>
    <w:rsid w:val="778B51CE"/>
    <w:rsid w:val="7798C55E"/>
    <w:rsid w:val="77A456B7"/>
    <w:rsid w:val="77A826BF"/>
    <w:rsid w:val="77A8FD6F"/>
    <w:rsid w:val="77B37892"/>
    <w:rsid w:val="77B37932"/>
    <w:rsid w:val="77BCA040"/>
    <w:rsid w:val="77C93F32"/>
    <w:rsid w:val="77FED1EE"/>
    <w:rsid w:val="780848AB"/>
    <w:rsid w:val="781D36F4"/>
    <w:rsid w:val="7837C0DE"/>
    <w:rsid w:val="783EA3CD"/>
    <w:rsid w:val="7846529B"/>
    <w:rsid w:val="78475F44"/>
    <w:rsid w:val="785125DD"/>
    <w:rsid w:val="785D14AF"/>
    <w:rsid w:val="786793A6"/>
    <w:rsid w:val="78749CD4"/>
    <w:rsid w:val="78787A21"/>
    <w:rsid w:val="787DC6D8"/>
    <w:rsid w:val="78874A0E"/>
    <w:rsid w:val="78A80620"/>
    <w:rsid w:val="78AC7911"/>
    <w:rsid w:val="78B7DCE5"/>
    <w:rsid w:val="78C51EF9"/>
    <w:rsid w:val="78D26954"/>
    <w:rsid w:val="78D340C0"/>
    <w:rsid w:val="78F402D7"/>
    <w:rsid w:val="78F4728E"/>
    <w:rsid w:val="78F7E992"/>
    <w:rsid w:val="78FA932E"/>
    <w:rsid w:val="7907D941"/>
    <w:rsid w:val="79183C25"/>
    <w:rsid w:val="791D77EF"/>
    <w:rsid w:val="79216B70"/>
    <w:rsid w:val="79220F55"/>
    <w:rsid w:val="7934F7BA"/>
    <w:rsid w:val="794D904E"/>
    <w:rsid w:val="796FC71B"/>
    <w:rsid w:val="79779A5B"/>
    <w:rsid w:val="797C2EE2"/>
    <w:rsid w:val="797E6AC8"/>
    <w:rsid w:val="798CC801"/>
    <w:rsid w:val="79A701C0"/>
    <w:rsid w:val="79B69A37"/>
    <w:rsid w:val="79C339EF"/>
    <w:rsid w:val="79DD4938"/>
    <w:rsid w:val="79F4D7D1"/>
    <w:rsid w:val="7A0C3A23"/>
    <w:rsid w:val="7A2789B9"/>
    <w:rsid w:val="7A2AE91B"/>
    <w:rsid w:val="7A2F9127"/>
    <w:rsid w:val="7A31193F"/>
    <w:rsid w:val="7A4289E9"/>
    <w:rsid w:val="7A460F3D"/>
    <w:rsid w:val="7A4B9C17"/>
    <w:rsid w:val="7A4BE213"/>
    <w:rsid w:val="7A5BDCEE"/>
    <w:rsid w:val="7A672989"/>
    <w:rsid w:val="7A740F84"/>
    <w:rsid w:val="7A800ACB"/>
    <w:rsid w:val="7A95732F"/>
    <w:rsid w:val="7AA3505E"/>
    <w:rsid w:val="7AAB9037"/>
    <w:rsid w:val="7AC3BC12"/>
    <w:rsid w:val="7AD69201"/>
    <w:rsid w:val="7AD926AD"/>
    <w:rsid w:val="7AF9C1A8"/>
    <w:rsid w:val="7B0A02AC"/>
    <w:rsid w:val="7B16C235"/>
    <w:rsid w:val="7B173940"/>
    <w:rsid w:val="7B17FF43"/>
    <w:rsid w:val="7B366CB8"/>
    <w:rsid w:val="7B422E41"/>
    <w:rsid w:val="7B6AD896"/>
    <w:rsid w:val="7B6F9E42"/>
    <w:rsid w:val="7B723560"/>
    <w:rsid w:val="7B7B140C"/>
    <w:rsid w:val="7B7C9A20"/>
    <w:rsid w:val="7B80DAEE"/>
    <w:rsid w:val="7B81A880"/>
    <w:rsid w:val="7B96D596"/>
    <w:rsid w:val="7BA90681"/>
    <w:rsid w:val="7BB3DF86"/>
    <w:rsid w:val="7BBEBC88"/>
    <w:rsid w:val="7BCAC836"/>
    <w:rsid w:val="7BE5D94C"/>
    <w:rsid w:val="7BEA9199"/>
    <w:rsid w:val="7BF449D6"/>
    <w:rsid w:val="7BF8A23E"/>
    <w:rsid w:val="7C346B37"/>
    <w:rsid w:val="7C36C897"/>
    <w:rsid w:val="7C3ECF70"/>
    <w:rsid w:val="7C3F727C"/>
    <w:rsid w:val="7C418F4C"/>
    <w:rsid w:val="7C42D649"/>
    <w:rsid w:val="7C4B2C6F"/>
    <w:rsid w:val="7C647759"/>
    <w:rsid w:val="7C708E32"/>
    <w:rsid w:val="7C773D8D"/>
    <w:rsid w:val="7C78133C"/>
    <w:rsid w:val="7C79BEF3"/>
    <w:rsid w:val="7C8A0F5F"/>
    <w:rsid w:val="7C90E83D"/>
    <w:rsid w:val="7C9770A9"/>
    <w:rsid w:val="7CAF7C6E"/>
    <w:rsid w:val="7CB51760"/>
    <w:rsid w:val="7CD9D84D"/>
    <w:rsid w:val="7CE172E6"/>
    <w:rsid w:val="7CE233FD"/>
    <w:rsid w:val="7CE9D34E"/>
    <w:rsid w:val="7CF3BE6D"/>
    <w:rsid w:val="7CF97256"/>
    <w:rsid w:val="7CF988E3"/>
    <w:rsid w:val="7D011917"/>
    <w:rsid w:val="7D0611CE"/>
    <w:rsid w:val="7D0B8DA4"/>
    <w:rsid w:val="7D1FEEB6"/>
    <w:rsid w:val="7D21C1CE"/>
    <w:rsid w:val="7D24C274"/>
    <w:rsid w:val="7D2A496B"/>
    <w:rsid w:val="7D334BDD"/>
    <w:rsid w:val="7D3A97BB"/>
    <w:rsid w:val="7D410811"/>
    <w:rsid w:val="7D412041"/>
    <w:rsid w:val="7D5E039C"/>
    <w:rsid w:val="7D5E0973"/>
    <w:rsid w:val="7D5F3F42"/>
    <w:rsid w:val="7D61BE7D"/>
    <w:rsid w:val="7D658055"/>
    <w:rsid w:val="7D68BA01"/>
    <w:rsid w:val="7D744DD1"/>
    <w:rsid w:val="7D7EC62E"/>
    <w:rsid w:val="7D8601A2"/>
    <w:rsid w:val="7D8B3874"/>
    <w:rsid w:val="7DA42C18"/>
    <w:rsid w:val="7DA4C951"/>
    <w:rsid w:val="7DD1F622"/>
    <w:rsid w:val="7DDCE39E"/>
    <w:rsid w:val="7DDDB64F"/>
    <w:rsid w:val="7DEDA91D"/>
    <w:rsid w:val="7E165CEB"/>
    <w:rsid w:val="7E206643"/>
    <w:rsid w:val="7E301E83"/>
    <w:rsid w:val="7E36CA76"/>
    <w:rsid w:val="7E3F1A88"/>
    <w:rsid w:val="7E48C78B"/>
    <w:rsid w:val="7E57E12F"/>
    <w:rsid w:val="7E5908EF"/>
    <w:rsid w:val="7E5D9D43"/>
    <w:rsid w:val="7E741E3A"/>
    <w:rsid w:val="7E74447B"/>
    <w:rsid w:val="7E914734"/>
    <w:rsid w:val="7E99EEB4"/>
    <w:rsid w:val="7E9D048C"/>
    <w:rsid w:val="7E9E0E38"/>
    <w:rsid w:val="7EA0C88B"/>
    <w:rsid w:val="7EA75E05"/>
    <w:rsid w:val="7EB46E8E"/>
    <w:rsid w:val="7EB98DBC"/>
    <w:rsid w:val="7EBD922F"/>
    <w:rsid w:val="7EC1ADD8"/>
    <w:rsid w:val="7EC512C8"/>
    <w:rsid w:val="7EF328F3"/>
    <w:rsid w:val="7EF69A63"/>
    <w:rsid w:val="7EFEE35B"/>
    <w:rsid w:val="7F16D865"/>
    <w:rsid w:val="7F1F51F2"/>
    <w:rsid w:val="7F29CD8A"/>
    <w:rsid w:val="7F2FA2DB"/>
    <w:rsid w:val="7F4937BC"/>
    <w:rsid w:val="7F4D211F"/>
    <w:rsid w:val="7F5078BA"/>
    <w:rsid w:val="7F541828"/>
    <w:rsid w:val="7F6C31BC"/>
    <w:rsid w:val="7F6F4772"/>
    <w:rsid w:val="7F751779"/>
    <w:rsid w:val="7F767DDD"/>
    <w:rsid w:val="7F76C181"/>
    <w:rsid w:val="7F7C5E1B"/>
    <w:rsid w:val="7F86AD7F"/>
    <w:rsid w:val="7F8C97FB"/>
    <w:rsid w:val="7F90AC6B"/>
    <w:rsid w:val="7F92DE48"/>
    <w:rsid w:val="7F96908C"/>
    <w:rsid w:val="7F98C2AB"/>
    <w:rsid w:val="7FA4CF75"/>
    <w:rsid w:val="7FAD18D6"/>
    <w:rsid w:val="7FB96785"/>
    <w:rsid w:val="7FBC229C"/>
    <w:rsid w:val="7FBFAFCF"/>
    <w:rsid w:val="7FC95531"/>
    <w:rsid w:val="7FE16B77"/>
    <w:rsid w:val="7FE3922C"/>
    <w:rsid w:val="7FFBED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ff"/>
    </o:shapedefaults>
    <o:shapelayout v:ext="edit">
      <o:idmap v:ext="edit" data="2"/>
    </o:shapelayout>
  </w:shapeDefaults>
  <w:decimalSymbol w:val="."/>
  <w:listSeparator w:val=","/>
  <w14:docId w14:val="22F1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w:eastAsia="Times New Roman" w:hAnsi="Palatin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229"/>
    <w:pPr>
      <w:spacing w:after="160"/>
    </w:pPr>
    <w:rPr>
      <w:sz w:val="22"/>
      <w:szCs w:val="22"/>
      <w:lang w:bidi="en-US"/>
    </w:rPr>
  </w:style>
  <w:style w:type="paragraph" w:styleId="Heading1">
    <w:name w:val="heading 1"/>
    <w:basedOn w:val="Normal"/>
    <w:next w:val="Normal"/>
    <w:link w:val="Heading1Char"/>
    <w:uiPriority w:val="1"/>
    <w:qFormat/>
    <w:rsid w:val="00B91F9A"/>
    <w:pPr>
      <w:spacing w:after="240"/>
      <w:contextualSpacing/>
      <w:outlineLvl w:val="0"/>
    </w:pPr>
    <w:rPr>
      <w:rFonts w:ascii="Arial" w:hAnsi="Arial"/>
      <w:b/>
      <w:spacing w:val="5"/>
      <w:sz w:val="36"/>
      <w:szCs w:val="36"/>
    </w:rPr>
  </w:style>
  <w:style w:type="paragraph" w:styleId="Heading2">
    <w:name w:val="heading 2"/>
    <w:basedOn w:val="Normal"/>
    <w:next w:val="Normal"/>
    <w:link w:val="Heading2Char"/>
    <w:uiPriority w:val="9"/>
    <w:qFormat/>
    <w:rsid w:val="00023C10"/>
    <w:pPr>
      <w:spacing w:before="240" w:after="240"/>
      <w:outlineLvl w:val="1"/>
    </w:pPr>
    <w:rPr>
      <w:rFonts w:ascii="Arial" w:hAnsi="Arial"/>
      <w:b/>
      <w:sz w:val="32"/>
      <w:szCs w:val="28"/>
    </w:rPr>
  </w:style>
  <w:style w:type="paragraph" w:styleId="Heading3">
    <w:name w:val="heading 3"/>
    <w:basedOn w:val="Normal"/>
    <w:next w:val="Normal"/>
    <w:link w:val="Heading3Char"/>
    <w:uiPriority w:val="9"/>
    <w:qFormat/>
    <w:rsid w:val="00023C10"/>
    <w:pPr>
      <w:spacing w:before="200" w:after="240"/>
      <w:outlineLvl w:val="2"/>
    </w:pPr>
    <w:rPr>
      <w:rFonts w:ascii="Arial" w:hAnsi="Arial"/>
      <w:i/>
      <w:iCs/>
      <w:spacing w:val="5"/>
      <w:sz w:val="28"/>
      <w:szCs w:val="26"/>
    </w:rPr>
  </w:style>
  <w:style w:type="paragraph" w:styleId="Heading4">
    <w:name w:val="heading 4"/>
    <w:basedOn w:val="Normal"/>
    <w:next w:val="Normal"/>
    <w:link w:val="Heading4Char"/>
    <w:uiPriority w:val="9"/>
    <w:qFormat/>
    <w:rsid w:val="00023C10"/>
    <w:pPr>
      <w:spacing w:after="240"/>
      <w:outlineLvl w:val="3"/>
    </w:pPr>
    <w:rPr>
      <w:rFonts w:ascii="Arial" w:hAnsi="Arial"/>
      <w:bCs/>
      <w:spacing w:val="5"/>
      <w:sz w:val="24"/>
      <w:szCs w:val="24"/>
    </w:rPr>
  </w:style>
  <w:style w:type="paragraph" w:styleId="Heading5">
    <w:name w:val="heading 5"/>
    <w:basedOn w:val="Normal"/>
    <w:next w:val="Normal"/>
    <w:link w:val="Heading5Char"/>
    <w:uiPriority w:val="9"/>
    <w:qFormat/>
    <w:rsid w:val="004721C8"/>
    <w:pPr>
      <w:spacing w:after="240"/>
      <w:outlineLvl w:val="4"/>
    </w:pPr>
    <w:rPr>
      <w:i/>
      <w:iCs/>
      <w:szCs w:val="24"/>
    </w:rPr>
  </w:style>
  <w:style w:type="paragraph" w:styleId="Heading6">
    <w:name w:val="heading 6"/>
    <w:basedOn w:val="Normal"/>
    <w:next w:val="Normal"/>
    <w:link w:val="Heading6Char"/>
    <w:uiPriority w:val="9"/>
    <w:qFormat/>
    <w:rsid w:val="00D572B5"/>
    <w:pPr>
      <w:shd w:val="clear" w:color="auto" w:fill="FFFFFF"/>
      <w:spacing w:after="0" w:line="271" w:lineRule="auto"/>
      <w:outlineLvl w:val="5"/>
    </w:pPr>
    <w:rPr>
      <w:b/>
      <w:bCs/>
      <w:color w:val="595959"/>
      <w:spacing w:val="5"/>
      <w:sz w:val="20"/>
      <w:szCs w:val="20"/>
      <w:lang w:bidi="ar-SA"/>
    </w:rPr>
  </w:style>
  <w:style w:type="paragraph" w:styleId="Heading7">
    <w:name w:val="heading 7"/>
    <w:basedOn w:val="Normal"/>
    <w:next w:val="Normal"/>
    <w:link w:val="Heading7Char"/>
    <w:uiPriority w:val="9"/>
    <w:qFormat/>
    <w:rsid w:val="00D572B5"/>
    <w:pPr>
      <w:spacing w:after="0"/>
      <w:outlineLvl w:val="6"/>
    </w:pPr>
    <w:rPr>
      <w:b/>
      <w:bCs/>
      <w:i/>
      <w:iCs/>
      <w:color w:val="5A5A5A"/>
      <w:sz w:val="20"/>
      <w:szCs w:val="20"/>
      <w:lang w:bidi="ar-SA"/>
    </w:rPr>
  </w:style>
  <w:style w:type="paragraph" w:styleId="Heading8">
    <w:name w:val="heading 8"/>
    <w:basedOn w:val="Normal"/>
    <w:next w:val="Normal"/>
    <w:link w:val="Heading8Char"/>
    <w:uiPriority w:val="9"/>
    <w:qFormat/>
    <w:rsid w:val="00D572B5"/>
    <w:pPr>
      <w:spacing w:after="0"/>
      <w:outlineLvl w:val="7"/>
    </w:pPr>
    <w:rPr>
      <w:b/>
      <w:bCs/>
      <w:color w:val="7F7F7F"/>
      <w:sz w:val="20"/>
      <w:szCs w:val="20"/>
      <w:lang w:bidi="ar-SA"/>
    </w:rPr>
  </w:style>
  <w:style w:type="paragraph" w:styleId="Heading9">
    <w:name w:val="heading 9"/>
    <w:basedOn w:val="Normal"/>
    <w:next w:val="Normal"/>
    <w:link w:val="Heading9Char"/>
    <w:uiPriority w:val="9"/>
    <w:qFormat/>
    <w:rsid w:val="00D572B5"/>
    <w:pPr>
      <w:spacing w:after="0" w:line="271" w:lineRule="auto"/>
      <w:outlineLvl w:val="8"/>
    </w:pPr>
    <w:rPr>
      <w:b/>
      <w:bCs/>
      <w:i/>
      <w:iCs/>
      <w:color w:val="7F7F7F"/>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91F9A"/>
    <w:rPr>
      <w:rFonts w:ascii="Arial" w:hAnsi="Arial"/>
      <w:b/>
      <w:spacing w:val="5"/>
      <w:sz w:val="36"/>
      <w:szCs w:val="36"/>
      <w:lang w:bidi="en-US"/>
    </w:rPr>
  </w:style>
  <w:style w:type="character" w:customStyle="1" w:styleId="Heading2Char">
    <w:name w:val="Heading 2 Char"/>
    <w:link w:val="Heading2"/>
    <w:uiPriority w:val="9"/>
    <w:rsid w:val="00023C10"/>
    <w:rPr>
      <w:rFonts w:ascii="Arial" w:hAnsi="Arial"/>
      <w:b/>
      <w:sz w:val="32"/>
      <w:szCs w:val="28"/>
      <w:lang w:bidi="en-US"/>
    </w:rPr>
  </w:style>
  <w:style w:type="character" w:customStyle="1" w:styleId="Heading3Char">
    <w:name w:val="Heading 3 Char"/>
    <w:link w:val="Heading3"/>
    <w:uiPriority w:val="9"/>
    <w:rsid w:val="00023C10"/>
    <w:rPr>
      <w:rFonts w:ascii="Arial" w:hAnsi="Arial"/>
      <w:i/>
      <w:iCs/>
      <w:spacing w:val="5"/>
      <w:sz w:val="28"/>
      <w:szCs w:val="26"/>
      <w:lang w:bidi="en-US"/>
    </w:rPr>
  </w:style>
  <w:style w:type="paragraph" w:customStyle="1" w:styleId="MediumGrid1-Accent21">
    <w:name w:val="Medium Grid 1 - Accent 21"/>
    <w:basedOn w:val="Normal"/>
    <w:uiPriority w:val="34"/>
    <w:qFormat/>
    <w:rsid w:val="00D572B5"/>
    <w:pPr>
      <w:ind w:left="720"/>
      <w:contextualSpacing/>
    </w:pPr>
  </w:style>
  <w:style w:type="paragraph" w:customStyle="1" w:styleId="ColorfulList-Accent11">
    <w:name w:val="Colorful List - Accent 11"/>
    <w:basedOn w:val="Normal"/>
    <w:uiPriority w:val="34"/>
    <w:qFormat/>
    <w:rsid w:val="00D47F57"/>
    <w:pPr>
      <w:ind w:left="720"/>
      <w:contextualSpacing/>
    </w:pPr>
  </w:style>
  <w:style w:type="character" w:styleId="Hyperlink">
    <w:name w:val="Hyperlink"/>
    <w:uiPriority w:val="99"/>
    <w:unhideWhenUsed/>
    <w:rsid w:val="00D47F57"/>
    <w:rPr>
      <w:color w:val="0000FF"/>
      <w:u w:val="single"/>
    </w:rPr>
  </w:style>
  <w:style w:type="paragraph" w:styleId="BodyTextIndent3">
    <w:name w:val="Body Text Indent 3"/>
    <w:basedOn w:val="Normal"/>
    <w:link w:val="BodyTextIndent3Char"/>
    <w:semiHidden/>
    <w:rsid w:val="00FF16B8"/>
    <w:pPr>
      <w:ind w:left="720"/>
    </w:pPr>
    <w:rPr>
      <w:rFonts w:ascii="Arial" w:hAnsi="Arial"/>
      <w:sz w:val="24"/>
      <w:szCs w:val="20"/>
      <w:lang w:bidi="ar-SA"/>
    </w:rPr>
  </w:style>
  <w:style w:type="character" w:customStyle="1" w:styleId="BodyTextIndent3Char">
    <w:name w:val="Body Text Indent 3 Char"/>
    <w:link w:val="BodyTextIndent3"/>
    <w:semiHidden/>
    <w:rsid w:val="00FF16B8"/>
    <w:rPr>
      <w:rFonts w:ascii="Arial" w:eastAsia="Times New Roman" w:hAnsi="Arial"/>
      <w:sz w:val="24"/>
    </w:rPr>
  </w:style>
  <w:style w:type="table" w:styleId="TableGrid">
    <w:name w:val="Table Grid"/>
    <w:basedOn w:val="TableNormal"/>
    <w:uiPriority w:val="59"/>
    <w:rsid w:val="00D35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67A2"/>
    <w:pPr>
      <w:tabs>
        <w:tab w:val="center" w:pos="4680"/>
        <w:tab w:val="right" w:pos="9360"/>
      </w:tabs>
    </w:pPr>
    <w:rPr>
      <w:lang w:bidi="ar-SA"/>
    </w:rPr>
  </w:style>
  <w:style w:type="character" w:customStyle="1" w:styleId="HeaderChar">
    <w:name w:val="Header Char"/>
    <w:link w:val="Header"/>
    <w:uiPriority w:val="99"/>
    <w:rsid w:val="002267A2"/>
    <w:rPr>
      <w:sz w:val="22"/>
      <w:szCs w:val="22"/>
    </w:rPr>
  </w:style>
  <w:style w:type="paragraph" w:styleId="Footer">
    <w:name w:val="footer"/>
    <w:basedOn w:val="Normal"/>
    <w:link w:val="FooterChar"/>
    <w:uiPriority w:val="99"/>
    <w:unhideWhenUsed/>
    <w:rsid w:val="00364743"/>
    <w:pPr>
      <w:tabs>
        <w:tab w:val="center" w:pos="4680"/>
        <w:tab w:val="right" w:pos="9360"/>
      </w:tabs>
    </w:pPr>
    <w:rPr>
      <w:sz w:val="20"/>
    </w:rPr>
  </w:style>
  <w:style w:type="character" w:customStyle="1" w:styleId="FooterChar">
    <w:name w:val="Footer Char"/>
    <w:link w:val="Footer"/>
    <w:uiPriority w:val="99"/>
    <w:rsid w:val="00364743"/>
    <w:rPr>
      <w:rFonts w:ascii="Palatino" w:hAnsi="Palatino"/>
      <w:szCs w:val="22"/>
      <w:lang w:bidi="en-US"/>
    </w:rPr>
  </w:style>
  <w:style w:type="paragraph" w:styleId="BalloonText">
    <w:name w:val="Balloon Text"/>
    <w:basedOn w:val="Normal"/>
    <w:link w:val="BalloonTextChar"/>
    <w:uiPriority w:val="99"/>
    <w:semiHidden/>
    <w:unhideWhenUsed/>
    <w:rsid w:val="00C776F7"/>
    <w:rPr>
      <w:rFonts w:ascii="Tahoma" w:hAnsi="Tahoma"/>
      <w:sz w:val="16"/>
      <w:szCs w:val="16"/>
      <w:lang w:bidi="ar-SA"/>
    </w:rPr>
  </w:style>
  <w:style w:type="character" w:customStyle="1" w:styleId="BalloonTextChar">
    <w:name w:val="Balloon Text Char"/>
    <w:link w:val="BalloonText"/>
    <w:uiPriority w:val="99"/>
    <w:semiHidden/>
    <w:rsid w:val="00C776F7"/>
    <w:rPr>
      <w:rFonts w:ascii="Tahoma" w:hAnsi="Tahoma" w:cs="Tahoma"/>
      <w:sz w:val="16"/>
      <w:szCs w:val="16"/>
    </w:rPr>
  </w:style>
  <w:style w:type="character" w:styleId="CommentReference">
    <w:name w:val="annotation reference"/>
    <w:uiPriority w:val="99"/>
    <w:semiHidden/>
    <w:unhideWhenUsed/>
    <w:rsid w:val="00331B50"/>
    <w:rPr>
      <w:sz w:val="16"/>
      <w:szCs w:val="16"/>
    </w:rPr>
  </w:style>
  <w:style w:type="paragraph" w:styleId="CommentText">
    <w:name w:val="annotation text"/>
    <w:basedOn w:val="Normal"/>
    <w:link w:val="CommentTextChar"/>
    <w:uiPriority w:val="99"/>
    <w:unhideWhenUsed/>
    <w:rsid w:val="00331B50"/>
    <w:rPr>
      <w:sz w:val="20"/>
      <w:szCs w:val="20"/>
    </w:rPr>
  </w:style>
  <w:style w:type="character" w:customStyle="1" w:styleId="CommentTextChar">
    <w:name w:val="Comment Text Char"/>
    <w:basedOn w:val="DefaultParagraphFont"/>
    <w:link w:val="CommentText"/>
    <w:uiPriority w:val="99"/>
    <w:rsid w:val="00331B50"/>
  </w:style>
  <w:style w:type="paragraph" w:styleId="CommentSubject">
    <w:name w:val="annotation subject"/>
    <w:basedOn w:val="CommentText"/>
    <w:next w:val="CommentText"/>
    <w:link w:val="CommentSubjectChar"/>
    <w:uiPriority w:val="99"/>
    <w:semiHidden/>
    <w:unhideWhenUsed/>
    <w:rsid w:val="00331B50"/>
    <w:rPr>
      <w:b/>
      <w:bCs/>
      <w:lang w:bidi="ar-SA"/>
    </w:rPr>
  </w:style>
  <w:style w:type="character" w:customStyle="1" w:styleId="CommentSubjectChar">
    <w:name w:val="Comment Subject Char"/>
    <w:link w:val="CommentSubject"/>
    <w:uiPriority w:val="99"/>
    <w:semiHidden/>
    <w:rsid w:val="00331B50"/>
    <w:rPr>
      <w:b/>
      <w:bCs/>
    </w:rPr>
  </w:style>
  <w:style w:type="character" w:styleId="Strong">
    <w:name w:val="Strong"/>
    <w:uiPriority w:val="22"/>
    <w:qFormat/>
    <w:rsid w:val="00D572B5"/>
    <w:rPr>
      <w:b/>
      <w:bCs/>
    </w:rPr>
  </w:style>
  <w:style w:type="character" w:customStyle="1" w:styleId="googqs-tidbit1">
    <w:name w:val="goog_qs-tidbit1"/>
    <w:rsid w:val="00802396"/>
    <w:rPr>
      <w:vanish w:val="0"/>
      <w:webHidden w:val="0"/>
      <w:specVanish w:val="0"/>
    </w:rPr>
  </w:style>
  <w:style w:type="paragraph" w:styleId="BodyTextIndent">
    <w:name w:val="Body Text Indent"/>
    <w:basedOn w:val="Normal"/>
    <w:link w:val="BodyTextIndentChar"/>
    <w:uiPriority w:val="99"/>
    <w:unhideWhenUsed/>
    <w:rsid w:val="00802396"/>
    <w:pPr>
      <w:spacing w:after="120"/>
      <w:ind w:left="360"/>
    </w:pPr>
    <w:rPr>
      <w:lang w:bidi="ar-SA"/>
    </w:rPr>
  </w:style>
  <w:style w:type="character" w:customStyle="1" w:styleId="BodyTextIndentChar">
    <w:name w:val="Body Text Indent Char"/>
    <w:link w:val="BodyTextIndent"/>
    <w:uiPriority w:val="99"/>
    <w:rsid w:val="00802396"/>
    <w:rPr>
      <w:sz w:val="22"/>
      <w:szCs w:val="22"/>
    </w:rPr>
  </w:style>
  <w:style w:type="character" w:customStyle="1" w:styleId="FootnoteTextChar">
    <w:name w:val="Footnote Text Char"/>
    <w:basedOn w:val="DefaultParagraphFont"/>
    <w:link w:val="FootnoteText"/>
    <w:uiPriority w:val="99"/>
    <w:semiHidden/>
    <w:rsid w:val="00802396"/>
  </w:style>
  <w:style w:type="paragraph" w:styleId="FootnoteText">
    <w:name w:val="footnote text"/>
    <w:basedOn w:val="Normal"/>
    <w:link w:val="FootnoteTextChar"/>
    <w:uiPriority w:val="99"/>
    <w:semiHidden/>
    <w:unhideWhenUsed/>
    <w:rsid w:val="00802396"/>
    <w:rPr>
      <w:sz w:val="20"/>
      <w:szCs w:val="20"/>
    </w:rPr>
  </w:style>
  <w:style w:type="paragraph" w:styleId="NormalWeb">
    <w:name w:val="Normal (Web)"/>
    <w:basedOn w:val="Normal"/>
    <w:uiPriority w:val="99"/>
    <w:unhideWhenUsed/>
    <w:rsid w:val="00802396"/>
    <w:pPr>
      <w:spacing w:before="24" w:after="240" w:line="360" w:lineRule="atLeast"/>
    </w:pPr>
    <w:rPr>
      <w:rFonts w:ascii="Times New Roman" w:hAnsi="Times New Roman"/>
      <w:color w:val="404040"/>
      <w:sz w:val="24"/>
      <w:szCs w:val="24"/>
    </w:rPr>
  </w:style>
  <w:style w:type="paragraph" w:customStyle="1" w:styleId="indent">
    <w:name w:val="indent"/>
    <w:basedOn w:val="Normal"/>
    <w:rsid w:val="00802396"/>
    <w:pPr>
      <w:spacing w:before="100" w:beforeAutospacing="1" w:after="100" w:afterAutospacing="1"/>
      <w:ind w:left="513" w:right="513"/>
    </w:pPr>
    <w:rPr>
      <w:rFonts w:ascii="Arial" w:hAnsi="Arial" w:cs="Arial"/>
      <w:sz w:val="24"/>
      <w:szCs w:val="24"/>
    </w:rPr>
  </w:style>
  <w:style w:type="paragraph" w:customStyle="1" w:styleId="Default">
    <w:name w:val="Default"/>
    <w:rsid w:val="00802396"/>
    <w:pPr>
      <w:autoSpaceDE w:val="0"/>
      <w:autoSpaceDN w:val="0"/>
      <w:adjustRightInd w:val="0"/>
      <w:spacing w:after="200" w:line="276" w:lineRule="auto"/>
    </w:pPr>
    <w:rPr>
      <w:rFonts w:ascii="Arial" w:hAnsi="Arial" w:cs="Arial"/>
      <w:color w:val="000000"/>
      <w:sz w:val="24"/>
      <w:szCs w:val="24"/>
      <w:lang w:bidi="en-US"/>
    </w:rPr>
  </w:style>
  <w:style w:type="character" w:customStyle="1" w:styleId="DocumentMapChar">
    <w:name w:val="Document Map Char"/>
    <w:link w:val="DocumentMap"/>
    <w:uiPriority w:val="99"/>
    <w:semiHidden/>
    <w:rsid w:val="00802396"/>
    <w:rPr>
      <w:rFonts w:ascii="Tahoma" w:hAnsi="Tahoma" w:cs="Tahoma"/>
      <w:sz w:val="16"/>
      <w:szCs w:val="16"/>
    </w:rPr>
  </w:style>
  <w:style w:type="paragraph" w:styleId="DocumentMap">
    <w:name w:val="Document Map"/>
    <w:basedOn w:val="Normal"/>
    <w:link w:val="DocumentMapChar"/>
    <w:uiPriority w:val="99"/>
    <w:semiHidden/>
    <w:unhideWhenUsed/>
    <w:rsid w:val="00802396"/>
    <w:rPr>
      <w:rFonts w:ascii="Tahoma" w:hAnsi="Tahoma"/>
      <w:sz w:val="16"/>
      <w:szCs w:val="16"/>
      <w:lang w:bidi="ar-SA"/>
    </w:rPr>
  </w:style>
  <w:style w:type="paragraph" w:customStyle="1" w:styleId="TOCHeading1">
    <w:name w:val="TOC Heading1"/>
    <w:basedOn w:val="Heading1"/>
    <w:next w:val="Normal"/>
    <w:uiPriority w:val="39"/>
    <w:unhideWhenUsed/>
    <w:qFormat/>
    <w:rsid w:val="00D572B5"/>
    <w:pPr>
      <w:outlineLvl w:val="9"/>
    </w:pPr>
  </w:style>
  <w:style w:type="paragraph" w:styleId="TOC1">
    <w:name w:val="toc 1"/>
    <w:basedOn w:val="Normal"/>
    <w:next w:val="Normal"/>
    <w:autoRedefine/>
    <w:uiPriority w:val="39"/>
    <w:unhideWhenUsed/>
    <w:qFormat/>
    <w:rsid w:val="005213A3"/>
    <w:pPr>
      <w:tabs>
        <w:tab w:val="right" w:leader="dot" w:pos="9350"/>
      </w:tabs>
      <w:spacing w:before="240" w:after="120" w:line="360" w:lineRule="auto"/>
    </w:pPr>
    <w:rPr>
      <w:rFonts w:ascii="Palatino Linotype" w:hAnsi="Palatino Linotype"/>
      <w:b/>
      <w:bCs/>
      <w:szCs w:val="20"/>
    </w:rPr>
  </w:style>
  <w:style w:type="paragraph" w:styleId="TOC2">
    <w:name w:val="toc 2"/>
    <w:basedOn w:val="Normal"/>
    <w:next w:val="Normal"/>
    <w:autoRedefine/>
    <w:uiPriority w:val="39"/>
    <w:unhideWhenUsed/>
    <w:qFormat/>
    <w:rsid w:val="0019436D"/>
    <w:pPr>
      <w:tabs>
        <w:tab w:val="left" w:pos="720"/>
        <w:tab w:val="right" w:leader="dot" w:pos="9350"/>
      </w:tabs>
      <w:spacing w:before="120" w:after="120" w:line="360" w:lineRule="auto"/>
      <w:ind w:left="720" w:hanging="720"/>
    </w:pPr>
    <w:rPr>
      <w:rFonts w:ascii="Arial" w:eastAsia="Calibri" w:hAnsi="Arial" w:cs="Arial"/>
      <w:iCs/>
      <w:noProof/>
      <w:sz w:val="24"/>
      <w:szCs w:val="24"/>
    </w:rPr>
  </w:style>
  <w:style w:type="paragraph" w:styleId="TOC3">
    <w:name w:val="toc 3"/>
    <w:basedOn w:val="Normal"/>
    <w:next w:val="Normal"/>
    <w:autoRedefine/>
    <w:uiPriority w:val="39"/>
    <w:unhideWhenUsed/>
    <w:qFormat/>
    <w:rsid w:val="00EE5A67"/>
    <w:pPr>
      <w:tabs>
        <w:tab w:val="left" w:pos="1440"/>
      </w:tabs>
      <w:spacing w:after="0"/>
      <w:ind w:left="1350" w:right="-180" w:hanging="450"/>
    </w:pPr>
    <w:rPr>
      <w:rFonts w:ascii="Calibri" w:hAnsi="Calibri"/>
      <w:sz w:val="20"/>
      <w:szCs w:val="20"/>
    </w:rPr>
  </w:style>
  <w:style w:type="paragraph" w:styleId="Title">
    <w:name w:val="Title"/>
    <w:basedOn w:val="Normal"/>
    <w:next w:val="Normal"/>
    <w:link w:val="TitleChar"/>
    <w:uiPriority w:val="10"/>
    <w:qFormat/>
    <w:rsid w:val="00D572B5"/>
    <w:pPr>
      <w:spacing w:after="300"/>
      <w:contextualSpacing/>
    </w:pPr>
    <w:rPr>
      <w:smallCaps/>
      <w:sz w:val="52"/>
      <w:szCs w:val="52"/>
      <w:lang w:bidi="ar-SA"/>
    </w:rPr>
  </w:style>
  <w:style w:type="character" w:customStyle="1" w:styleId="TitleChar">
    <w:name w:val="Title Char"/>
    <w:link w:val="Title"/>
    <w:uiPriority w:val="10"/>
    <w:rsid w:val="00D572B5"/>
    <w:rPr>
      <w:smallCaps/>
      <w:sz w:val="52"/>
      <w:szCs w:val="52"/>
    </w:rPr>
  </w:style>
  <w:style w:type="paragraph" w:styleId="TOC4">
    <w:name w:val="toc 4"/>
    <w:basedOn w:val="Normal"/>
    <w:next w:val="Normal"/>
    <w:autoRedefine/>
    <w:uiPriority w:val="39"/>
    <w:unhideWhenUsed/>
    <w:rsid w:val="00E76B21"/>
    <w:pPr>
      <w:spacing w:after="0"/>
      <w:ind w:left="660"/>
    </w:pPr>
    <w:rPr>
      <w:rFonts w:ascii="Calibri" w:hAnsi="Calibri"/>
      <w:sz w:val="20"/>
      <w:szCs w:val="20"/>
    </w:rPr>
  </w:style>
  <w:style w:type="paragraph" w:styleId="TOC5">
    <w:name w:val="toc 5"/>
    <w:basedOn w:val="Normal"/>
    <w:next w:val="Normal"/>
    <w:autoRedefine/>
    <w:uiPriority w:val="39"/>
    <w:unhideWhenUsed/>
    <w:rsid w:val="00E76B21"/>
    <w:pPr>
      <w:spacing w:after="0"/>
      <w:ind w:left="880"/>
    </w:pPr>
    <w:rPr>
      <w:rFonts w:ascii="Calibri" w:hAnsi="Calibri"/>
      <w:sz w:val="20"/>
      <w:szCs w:val="20"/>
    </w:rPr>
  </w:style>
  <w:style w:type="paragraph" w:styleId="TOC6">
    <w:name w:val="toc 6"/>
    <w:basedOn w:val="Normal"/>
    <w:next w:val="Normal"/>
    <w:autoRedefine/>
    <w:uiPriority w:val="39"/>
    <w:unhideWhenUsed/>
    <w:rsid w:val="00E76B21"/>
    <w:pPr>
      <w:spacing w:after="0"/>
      <w:ind w:left="1100"/>
    </w:pPr>
    <w:rPr>
      <w:rFonts w:ascii="Calibri" w:hAnsi="Calibri"/>
      <w:sz w:val="20"/>
      <w:szCs w:val="20"/>
    </w:rPr>
  </w:style>
  <w:style w:type="paragraph" w:styleId="TOC7">
    <w:name w:val="toc 7"/>
    <w:basedOn w:val="Normal"/>
    <w:next w:val="Normal"/>
    <w:autoRedefine/>
    <w:uiPriority w:val="39"/>
    <w:unhideWhenUsed/>
    <w:rsid w:val="00E76B21"/>
    <w:pPr>
      <w:spacing w:after="0"/>
      <w:ind w:left="1320"/>
    </w:pPr>
    <w:rPr>
      <w:rFonts w:ascii="Calibri" w:hAnsi="Calibri"/>
      <w:sz w:val="20"/>
      <w:szCs w:val="20"/>
    </w:rPr>
  </w:style>
  <w:style w:type="paragraph" w:styleId="TOC8">
    <w:name w:val="toc 8"/>
    <w:basedOn w:val="Normal"/>
    <w:next w:val="Normal"/>
    <w:autoRedefine/>
    <w:uiPriority w:val="39"/>
    <w:unhideWhenUsed/>
    <w:rsid w:val="00E76B21"/>
    <w:pPr>
      <w:spacing w:after="0"/>
      <w:ind w:left="1540"/>
    </w:pPr>
    <w:rPr>
      <w:rFonts w:ascii="Calibri" w:hAnsi="Calibri"/>
      <w:sz w:val="20"/>
      <w:szCs w:val="20"/>
    </w:rPr>
  </w:style>
  <w:style w:type="paragraph" w:styleId="TOC9">
    <w:name w:val="toc 9"/>
    <w:basedOn w:val="Normal"/>
    <w:next w:val="Normal"/>
    <w:autoRedefine/>
    <w:uiPriority w:val="39"/>
    <w:unhideWhenUsed/>
    <w:rsid w:val="00E76B21"/>
    <w:pPr>
      <w:spacing w:after="0"/>
      <w:ind w:left="1760"/>
    </w:pPr>
    <w:rPr>
      <w:rFonts w:ascii="Calibri" w:hAnsi="Calibri"/>
      <w:sz w:val="20"/>
      <w:szCs w:val="20"/>
    </w:rPr>
  </w:style>
  <w:style w:type="paragraph" w:customStyle="1" w:styleId="TableParagraph">
    <w:name w:val="Table Paragraph"/>
    <w:basedOn w:val="Normal"/>
    <w:uiPriority w:val="1"/>
    <w:qFormat/>
    <w:rsid w:val="005039A6"/>
    <w:pPr>
      <w:widowControl w:val="0"/>
      <w:spacing w:before="160" w:after="0"/>
    </w:pPr>
    <w:rPr>
      <w:rFonts w:ascii="Arial" w:hAnsi="Arial"/>
      <w:sz w:val="16"/>
    </w:rPr>
  </w:style>
  <w:style w:type="paragraph" w:customStyle="1" w:styleId="MediumList2-Accent21">
    <w:name w:val="Medium List 2 - Accent 21"/>
    <w:hidden/>
    <w:uiPriority w:val="99"/>
    <w:semiHidden/>
    <w:rsid w:val="005A0CD2"/>
    <w:pPr>
      <w:spacing w:after="200" w:line="276" w:lineRule="auto"/>
    </w:pPr>
    <w:rPr>
      <w:sz w:val="22"/>
      <w:szCs w:val="22"/>
      <w:lang w:bidi="en-US"/>
    </w:rPr>
  </w:style>
  <w:style w:type="paragraph" w:customStyle="1" w:styleId="MediumGrid21">
    <w:name w:val="Medium Grid 21"/>
    <w:basedOn w:val="Normal"/>
    <w:link w:val="MediumGrid2Char"/>
    <w:uiPriority w:val="1"/>
    <w:qFormat/>
    <w:rsid w:val="00D572B5"/>
    <w:pPr>
      <w:spacing w:after="0"/>
    </w:pPr>
  </w:style>
  <w:style w:type="paragraph" w:customStyle="1" w:styleId="FigureTitles">
    <w:name w:val="Figure Titles"/>
    <w:basedOn w:val="Normal"/>
    <w:link w:val="FigureTitlesChar"/>
    <w:qFormat/>
    <w:rsid w:val="00A208F8"/>
    <w:pPr>
      <w:keepNext/>
      <w:keepLines/>
      <w:tabs>
        <w:tab w:val="left" w:pos="360"/>
      </w:tabs>
      <w:suppressAutoHyphens/>
      <w:spacing w:before="120" w:after="240"/>
      <w:jc w:val="center"/>
    </w:pPr>
    <w:rPr>
      <w:rFonts w:ascii="Arial" w:eastAsia="SimSun" w:hAnsi="Arial"/>
      <w:i/>
      <w:sz w:val="24"/>
      <w:szCs w:val="24"/>
    </w:rPr>
  </w:style>
  <w:style w:type="paragraph" w:customStyle="1" w:styleId="TableText">
    <w:name w:val="Table Text"/>
    <w:basedOn w:val="Normal"/>
    <w:next w:val="Normal"/>
    <w:qFormat/>
    <w:rsid w:val="00023C10"/>
    <w:pPr>
      <w:tabs>
        <w:tab w:val="left" w:pos="360"/>
      </w:tabs>
      <w:suppressAutoHyphens/>
      <w:spacing w:after="200"/>
      <w:jc w:val="center"/>
    </w:pPr>
    <w:rPr>
      <w:rFonts w:ascii="Arial" w:eastAsia="SimSun" w:hAnsi="Arial" w:cs="Arial"/>
      <w:b/>
      <w:sz w:val="24"/>
      <w:szCs w:val="20"/>
    </w:rPr>
  </w:style>
  <w:style w:type="character" w:customStyle="1" w:styleId="FigureTitlesChar">
    <w:name w:val="Figure Titles Char"/>
    <w:link w:val="FigureTitles"/>
    <w:rsid w:val="00A208F8"/>
    <w:rPr>
      <w:rFonts w:ascii="Arial" w:eastAsia="SimSun" w:hAnsi="Arial"/>
      <w:i/>
      <w:sz w:val="24"/>
      <w:szCs w:val="24"/>
      <w:lang w:bidi="en-US"/>
    </w:rPr>
  </w:style>
  <w:style w:type="character" w:styleId="FootnoteReference">
    <w:name w:val="footnote reference"/>
    <w:uiPriority w:val="99"/>
    <w:semiHidden/>
    <w:unhideWhenUsed/>
    <w:rsid w:val="003E0C01"/>
    <w:rPr>
      <w:vertAlign w:val="superscript"/>
    </w:rPr>
  </w:style>
  <w:style w:type="character" w:customStyle="1" w:styleId="Heading4Char">
    <w:name w:val="Heading 4 Char"/>
    <w:link w:val="Heading4"/>
    <w:uiPriority w:val="9"/>
    <w:rsid w:val="00023C10"/>
    <w:rPr>
      <w:rFonts w:ascii="Arial" w:hAnsi="Arial"/>
      <w:bCs/>
      <w:spacing w:val="5"/>
      <w:sz w:val="24"/>
      <w:szCs w:val="24"/>
      <w:lang w:bidi="en-US"/>
    </w:rPr>
  </w:style>
  <w:style w:type="character" w:customStyle="1" w:styleId="Heading5Char">
    <w:name w:val="Heading 5 Char"/>
    <w:link w:val="Heading5"/>
    <w:uiPriority w:val="9"/>
    <w:rsid w:val="004721C8"/>
    <w:rPr>
      <w:rFonts w:ascii="Palatino" w:hAnsi="Palatino"/>
      <w:i/>
      <w:iCs/>
      <w:sz w:val="22"/>
      <w:szCs w:val="24"/>
      <w:lang w:bidi="en-US"/>
    </w:rPr>
  </w:style>
  <w:style w:type="character" w:customStyle="1" w:styleId="Heading6Char">
    <w:name w:val="Heading 6 Char"/>
    <w:link w:val="Heading6"/>
    <w:uiPriority w:val="9"/>
    <w:rsid w:val="00D572B5"/>
    <w:rPr>
      <w:b/>
      <w:bCs/>
      <w:color w:val="595959"/>
      <w:spacing w:val="5"/>
      <w:shd w:val="clear" w:color="auto" w:fill="FFFFFF"/>
    </w:rPr>
  </w:style>
  <w:style w:type="character" w:customStyle="1" w:styleId="Heading7Char">
    <w:name w:val="Heading 7 Char"/>
    <w:link w:val="Heading7"/>
    <w:uiPriority w:val="9"/>
    <w:semiHidden/>
    <w:rsid w:val="00D572B5"/>
    <w:rPr>
      <w:b/>
      <w:bCs/>
      <w:i/>
      <w:iCs/>
      <w:color w:val="5A5A5A"/>
      <w:sz w:val="20"/>
      <w:szCs w:val="20"/>
    </w:rPr>
  </w:style>
  <w:style w:type="character" w:customStyle="1" w:styleId="Heading8Char">
    <w:name w:val="Heading 8 Char"/>
    <w:link w:val="Heading8"/>
    <w:uiPriority w:val="9"/>
    <w:semiHidden/>
    <w:rsid w:val="00D572B5"/>
    <w:rPr>
      <w:b/>
      <w:bCs/>
      <w:color w:val="7F7F7F"/>
      <w:sz w:val="20"/>
      <w:szCs w:val="20"/>
    </w:rPr>
  </w:style>
  <w:style w:type="character" w:customStyle="1" w:styleId="Heading9Char">
    <w:name w:val="Heading 9 Char"/>
    <w:link w:val="Heading9"/>
    <w:uiPriority w:val="9"/>
    <w:semiHidden/>
    <w:rsid w:val="00D572B5"/>
    <w:rPr>
      <w:b/>
      <w:bCs/>
      <w:i/>
      <w:iCs/>
      <w:color w:val="7F7F7F"/>
      <w:sz w:val="18"/>
      <w:szCs w:val="18"/>
    </w:rPr>
  </w:style>
  <w:style w:type="paragraph" w:styleId="Subtitle">
    <w:name w:val="Subtitle"/>
    <w:basedOn w:val="Normal"/>
    <w:next w:val="Normal"/>
    <w:link w:val="SubtitleChar"/>
    <w:uiPriority w:val="11"/>
    <w:qFormat/>
    <w:rsid w:val="00D572B5"/>
    <w:rPr>
      <w:i/>
      <w:iCs/>
      <w:smallCaps/>
      <w:spacing w:val="10"/>
      <w:sz w:val="28"/>
      <w:szCs w:val="28"/>
      <w:lang w:bidi="ar-SA"/>
    </w:rPr>
  </w:style>
  <w:style w:type="character" w:customStyle="1" w:styleId="SubtitleChar">
    <w:name w:val="Subtitle Char"/>
    <w:link w:val="Subtitle"/>
    <w:uiPriority w:val="11"/>
    <w:rsid w:val="00D572B5"/>
    <w:rPr>
      <w:i/>
      <w:iCs/>
      <w:smallCaps/>
      <w:spacing w:val="10"/>
      <w:sz w:val="28"/>
      <w:szCs w:val="28"/>
    </w:rPr>
  </w:style>
  <w:style w:type="character" w:styleId="Emphasis">
    <w:name w:val="Emphasis"/>
    <w:uiPriority w:val="20"/>
    <w:qFormat/>
    <w:rsid w:val="00D572B5"/>
    <w:rPr>
      <w:b/>
      <w:bCs/>
      <w:i/>
      <w:iCs/>
      <w:spacing w:val="10"/>
    </w:rPr>
  </w:style>
  <w:style w:type="paragraph" w:customStyle="1" w:styleId="MediumGrid2-Accent21">
    <w:name w:val="Medium Grid 2 - Accent 21"/>
    <w:basedOn w:val="Normal"/>
    <w:next w:val="Normal"/>
    <w:link w:val="MediumGrid2-Accent2Char"/>
    <w:uiPriority w:val="29"/>
    <w:qFormat/>
    <w:rsid w:val="00D572B5"/>
    <w:rPr>
      <w:i/>
      <w:iCs/>
      <w:sz w:val="20"/>
      <w:szCs w:val="20"/>
      <w:lang w:bidi="ar-SA"/>
    </w:rPr>
  </w:style>
  <w:style w:type="character" w:customStyle="1" w:styleId="MediumGrid2-Accent2Char">
    <w:name w:val="Medium Grid 2 - Accent 2 Char"/>
    <w:link w:val="MediumGrid2-Accent21"/>
    <w:uiPriority w:val="29"/>
    <w:rsid w:val="00D572B5"/>
    <w:rPr>
      <w:i/>
      <w:iCs/>
    </w:rPr>
  </w:style>
  <w:style w:type="paragraph" w:customStyle="1" w:styleId="MediumGrid3-Accent21">
    <w:name w:val="Medium Grid 3 - Accent 21"/>
    <w:basedOn w:val="Normal"/>
    <w:next w:val="Normal"/>
    <w:link w:val="MediumGrid3-Accent2Char"/>
    <w:uiPriority w:val="30"/>
    <w:qFormat/>
    <w:rsid w:val="00D572B5"/>
    <w:pPr>
      <w:pBdr>
        <w:top w:val="single" w:sz="4" w:space="10" w:color="auto"/>
        <w:bottom w:val="single" w:sz="4" w:space="10" w:color="auto"/>
      </w:pBdr>
      <w:spacing w:before="240" w:after="240" w:line="300" w:lineRule="auto"/>
      <w:ind w:left="1152" w:right="1152"/>
      <w:jc w:val="both"/>
    </w:pPr>
    <w:rPr>
      <w:i/>
      <w:iCs/>
      <w:sz w:val="20"/>
      <w:szCs w:val="20"/>
      <w:lang w:bidi="ar-SA"/>
    </w:rPr>
  </w:style>
  <w:style w:type="character" w:customStyle="1" w:styleId="MediumGrid3-Accent2Char">
    <w:name w:val="Medium Grid 3 - Accent 2 Char"/>
    <w:link w:val="MediumGrid3-Accent21"/>
    <w:uiPriority w:val="30"/>
    <w:rsid w:val="00D572B5"/>
    <w:rPr>
      <w:i/>
      <w:iCs/>
    </w:rPr>
  </w:style>
  <w:style w:type="character" w:customStyle="1" w:styleId="SubtleEmphasis1">
    <w:name w:val="Subtle Emphasis1"/>
    <w:uiPriority w:val="19"/>
    <w:qFormat/>
    <w:rsid w:val="00D572B5"/>
    <w:rPr>
      <w:i/>
      <w:iCs/>
    </w:rPr>
  </w:style>
  <w:style w:type="character" w:customStyle="1" w:styleId="IntenseEmphasis1">
    <w:name w:val="Intense Emphasis1"/>
    <w:uiPriority w:val="21"/>
    <w:qFormat/>
    <w:rsid w:val="00D572B5"/>
    <w:rPr>
      <w:b/>
      <w:bCs/>
      <w:i/>
      <w:iCs/>
    </w:rPr>
  </w:style>
  <w:style w:type="character" w:customStyle="1" w:styleId="SubtleReference1">
    <w:name w:val="Subtle Reference1"/>
    <w:uiPriority w:val="31"/>
    <w:qFormat/>
    <w:rsid w:val="00D572B5"/>
    <w:rPr>
      <w:smallCaps/>
    </w:rPr>
  </w:style>
  <w:style w:type="character" w:customStyle="1" w:styleId="IntenseReference1">
    <w:name w:val="Intense Reference1"/>
    <w:uiPriority w:val="32"/>
    <w:qFormat/>
    <w:rsid w:val="00D572B5"/>
    <w:rPr>
      <w:b/>
      <w:bCs/>
      <w:smallCaps/>
    </w:rPr>
  </w:style>
  <w:style w:type="character" w:customStyle="1" w:styleId="BookTitle1">
    <w:name w:val="Book Title1"/>
    <w:uiPriority w:val="33"/>
    <w:qFormat/>
    <w:rsid w:val="00D572B5"/>
    <w:rPr>
      <w:i/>
      <w:iCs/>
      <w:smallCaps/>
      <w:spacing w:val="5"/>
    </w:rPr>
  </w:style>
  <w:style w:type="character" w:customStyle="1" w:styleId="MediumGrid2Char">
    <w:name w:val="Medium Grid 2 Char"/>
    <w:basedOn w:val="DefaultParagraphFont"/>
    <w:link w:val="MediumGrid21"/>
    <w:uiPriority w:val="1"/>
    <w:rsid w:val="00684D81"/>
  </w:style>
  <w:style w:type="character" w:customStyle="1" w:styleId="st1">
    <w:name w:val="st1"/>
    <w:basedOn w:val="DefaultParagraphFont"/>
    <w:rsid w:val="000D1B22"/>
  </w:style>
  <w:style w:type="paragraph" w:styleId="BodyText">
    <w:name w:val="Body Text"/>
    <w:basedOn w:val="Normal"/>
    <w:link w:val="BodyTextChar"/>
    <w:uiPriority w:val="1"/>
    <w:unhideWhenUsed/>
    <w:qFormat/>
    <w:rsid w:val="00193A60"/>
    <w:pPr>
      <w:spacing w:after="120"/>
    </w:pPr>
  </w:style>
  <w:style w:type="character" w:customStyle="1" w:styleId="BodyTextChar">
    <w:name w:val="Body Text Char"/>
    <w:basedOn w:val="DefaultParagraphFont"/>
    <w:link w:val="BodyText"/>
    <w:uiPriority w:val="99"/>
    <w:semiHidden/>
    <w:rsid w:val="00193A60"/>
  </w:style>
  <w:style w:type="paragraph" w:styleId="EndnoteText">
    <w:name w:val="endnote text"/>
    <w:basedOn w:val="Normal"/>
    <w:link w:val="EndnoteTextChar"/>
    <w:uiPriority w:val="99"/>
    <w:unhideWhenUsed/>
    <w:rsid w:val="00364743"/>
    <w:pPr>
      <w:spacing w:after="0"/>
    </w:pPr>
    <w:rPr>
      <w:rFonts w:eastAsia="Calibri"/>
      <w:sz w:val="20"/>
      <w:szCs w:val="20"/>
      <w:lang w:bidi="ar-SA"/>
    </w:rPr>
  </w:style>
  <w:style w:type="character" w:customStyle="1" w:styleId="EndnoteTextChar">
    <w:name w:val="Endnote Text Char"/>
    <w:link w:val="EndnoteText"/>
    <w:uiPriority w:val="99"/>
    <w:rsid w:val="00364743"/>
    <w:rPr>
      <w:rFonts w:ascii="Palatino" w:eastAsia="Calibri" w:hAnsi="Palatino"/>
    </w:rPr>
  </w:style>
  <w:style w:type="character" w:styleId="EndnoteReference">
    <w:name w:val="endnote reference"/>
    <w:uiPriority w:val="99"/>
    <w:semiHidden/>
    <w:unhideWhenUsed/>
    <w:rsid w:val="001A111E"/>
    <w:rPr>
      <w:vertAlign w:val="superscript"/>
    </w:rPr>
  </w:style>
  <w:style w:type="character" w:customStyle="1" w:styleId="ptext-03">
    <w:name w:val="ptext-03"/>
    <w:basedOn w:val="DefaultParagraphFont"/>
    <w:rsid w:val="00603BFD"/>
  </w:style>
  <w:style w:type="character" w:styleId="FollowedHyperlink">
    <w:name w:val="FollowedHyperlink"/>
    <w:uiPriority w:val="99"/>
    <w:semiHidden/>
    <w:unhideWhenUsed/>
    <w:rsid w:val="009C048C"/>
    <w:rPr>
      <w:color w:val="800080"/>
      <w:u w:val="single"/>
    </w:rPr>
  </w:style>
  <w:style w:type="paragraph" w:customStyle="1" w:styleId="SectionTitle">
    <w:name w:val="Section Title"/>
    <w:basedOn w:val="Normal"/>
    <w:next w:val="Normal"/>
    <w:qFormat/>
    <w:rsid w:val="00227087"/>
    <w:pPr>
      <w:spacing w:after="240"/>
      <w:jc w:val="center"/>
    </w:pPr>
    <w:rPr>
      <w:rFonts w:ascii="Arial" w:eastAsia="Calibri" w:hAnsi="Arial"/>
      <w:b/>
      <w:caps/>
      <w:sz w:val="28"/>
      <w:lang w:bidi="ar-SA"/>
    </w:rPr>
  </w:style>
  <w:style w:type="paragraph" w:customStyle="1" w:styleId="Captions">
    <w:name w:val="Captions"/>
    <w:basedOn w:val="Normal"/>
    <w:rsid w:val="00227087"/>
    <w:pPr>
      <w:tabs>
        <w:tab w:val="left" w:pos="360"/>
      </w:tabs>
      <w:suppressAutoHyphens/>
      <w:spacing w:before="80"/>
    </w:pPr>
    <w:rPr>
      <w:rFonts w:ascii="Arial" w:eastAsia="SimSun" w:hAnsi="Arial"/>
      <w:sz w:val="20"/>
      <w:szCs w:val="24"/>
      <w:lang w:bidi="ar-SA"/>
    </w:rPr>
  </w:style>
  <w:style w:type="paragraph" w:customStyle="1" w:styleId="References-Bibliography">
    <w:name w:val="References - Bibliography"/>
    <w:basedOn w:val="Normal"/>
    <w:rsid w:val="005039A6"/>
    <w:pPr>
      <w:tabs>
        <w:tab w:val="left" w:pos="360"/>
        <w:tab w:val="left" w:pos="720"/>
      </w:tabs>
      <w:suppressAutoHyphens/>
      <w:ind w:left="720" w:hanging="720"/>
    </w:pPr>
    <w:rPr>
      <w:rFonts w:eastAsia="SimSun"/>
      <w:szCs w:val="24"/>
      <w:lang w:bidi="ar-SA"/>
    </w:rPr>
  </w:style>
  <w:style w:type="paragraph" w:customStyle="1" w:styleId="Title-Acknowledgements">
    <w:name w:val="Title - Acknowledgements"/>
    <w:aliases w:val="TOFC,Lists"/>
    <w:basedOn w:val="Normal"/>
    <w:rsid w:val="005039A6"/>
    <w:pPr>
      <w:tabs>
        <w:tab w:val="left" w:pos="360"/>
      </w:tabs>
      <w:suppressAutoHyphens/>
      <w:spacing w:after="240"/>
      <w:jc w:val="center"/>
    </w:pPr>
    <w:rPr>
      <w:rFonts w:ascii="Arial" w:eastAsia="SimSun" w:hAnsi="Arial"/>
      <w:b/>
      <w:caps/>
      <w:sz w:val="28"/>
      <w:szCs w:val="24"/>
      <w:lang w:bidi="ar-SA"/>
    </w:rPr>
  </w:style>
  <w:style w:type="paragraph" w:customStyle="1" w:styleId="Title-Preface">
    <w:name w:val="Title - Preface"/>
    <w:aliases w:val="Abstract,Exec Summary"/>
    <w:basedOn w:val="Normal"/>
    <w:rsid w:val="005039A6"/>
    <w:pPr>
      <w:tabs>
        <w:tab w:val="left" w:pos="360"/>
      </w:tabs>
      <w:suppressAutoHyphens/>
      <w:spacing w:after="240"/>
      <w:jc w:val="center"/>
    </w:pPr>
    <w:rPr>
      <w:rFonts w:ascii="Arial" w:eastAsia="SimSun" w:hAnsi="Arial"/>
      <w:b/>
      <w:caps/>
      <w:sz w:val="28"/>
      <w:szCs w:val="24"/>
      <w:lang w:bidi="ar-SA"/>
    </w:rPr>
  </w:style>
  <w:style w:type="paragraph" w:styleId="ListParagraph">
    <w:name w:val="List Paragraph"/>
    <w:basedOn w:val="Normal"/>
    <w:uiPriority w:val="34"/>
    <w:qFormat/>
    <w:rsid w:val="00D5301A"/>
    <w:pPr>
      <w:ind w:left="720"/>
      <w:contextualSpacing/>
    </w:pPr>
  </w:style>
  <w:style w:type="paragraph" w:styleId="Revision">
    <w:name w:val="Revision"/>
    <w:hidden/>
    <w:uiPriority w:val="99"/>
    <w:semiHidden/>
    <w:rsid w:val="00BF27E0"/>
    <w:rPr>
      <w:sz w:val="22"/>
      <w:szCs w:val="22"/>
      <w:lang w:bidi="en-US"/>
    </w:rPr>
  </w:style>
  <w:style w:type="character" w:customStyle="1" w:styleId="baec5a81-e4d6-4674-97f3-e9220f0136c1">
    <w:name w:val="baec5a81-e4d6-4674-97f3-e9220f0136c1"/>
    <w:basedOn w:val="DefaultParagraphFont"/>
    <w:rsid w:val="00E514CF"/>
    <w:rPr>
      <w:bdr w:val="none" w:sz="0" w:space="0" w:color="auto" w:frame="1"/>
      <w:vertAlign w:val="baseline"/>
    </w:rPr>
  </w:style>
  <w:style w:type="character" w:customStyle="1" w:styleId="normaltextrun">
    <w:name w:val="normaltextrun"/>
    <w:basedOn w:val="DefaultParagraphFont"/>
    <w:rsid w:val="00AB1805"/>
  </w:style>
  <w:style w:type="character" w:customStyle="1" w:styleId="eop">
    <w:name w:val="eop"/>
    <w:basedOn w:val="DefaultParagraphFont"/>
    <w:rsid w:val="00AB1805"/>
  </w:style>
  <w:style w:type="character" w:styleId="UnresolvedMention">
    <w:name w:val="Unresolved Mention"/>
    <w:basedOn w:val="DefaultParagraphFont"/>
    <w:uiPriority w:val="99"/>
    <w:semiHidden/>
    <w:unhideWhenUsed/>
    <w:rsid w:val="00CF46DF"/>
    <w:rPr>
      <w:color w:val="605E5C"/>
      <w:shd w:val="clear" w:color="auto" w:fill="E1DFDD"/>
    </w:rPr>
  </w:style>
  <w:style w:type="character" w:styleId="Mention">
    <w:name w:val="Mention"/>
    <w:basedOn w:val="DefaultParagraphFont"/>
    <w:uiPriority w:val="99"/>
    <w:unhideWhenUsed/>
    <w:rsid w:val="007D0460"/>
    <w:rPr>
      <w:color w:val="2B579A"/>
      <w:shd w:val="clear" w:color="auto" w:fill="E1DFDD"/>
    </w:rPr>
  </w:style>
  <w:style w:type="character" w:customStyle="1" w:styleId="sup">
    <w:name w:val="sup"/>
    <w:basedOn w:val="DefaultParagraphFont"/>
    <w:rsid w:val="0038368D"/>
  </w:style>
  <w:style w:type="paragraph" w:styleId="TOCHeading">
    <w:name w:val="TOC Heading"/>
    <w:basedOn w:val="Heading1"/>
    <w:next w:val="Normal"/>
    <w:uiPriority w:val="39"/>
    <w:unhideWhenUsed/>
    <w:qFormat/>
    <w:rsid w:val="00D01F4E"/>
    <w:pPr>
      <w:keepNext/>
      <w:keepLines/>
      <w:spacing w:before="240" w:after="0" w:line="259" w:lineRule="auto"/>
      <w:contextualSpacing w:val="0"/>
      <w:outlineLvl w:val="9"/>
    </w:pPr>
    <w:rPr>
      <w:rFonts w:asciiTheme="majorHAnsi" w:eastAsiaTheme="majorEastAsia" w:hAnsiTheme="majorHAnsi" w:cstheme="majorBidi"/>
      <w:b w:val="0"/>
      <w:color w:val="365F91" w:themeColor="accent1" w:themeShade="BF"/>
      <w:spacing w:val="0"/>
      <w:sz w:val="32"/>
      <w:szCs w:val="32"/>
      <w:lang w:bidi="ar-SA"/>
    </w:rPr>
  </w:style>
  <w:style w:type="paragraph" w:customStyle="1" w:styleId="paragraph">
    <w:name w:val="paragraph"/>
    <w:basedOn w:val="Normal"/>
    <w:rsid w:val="00F73AA6"/>
    <w:pPr>
      <w:spacing w:before="100" w:beforeAutospacing="1" w:after="100" w:afterAutospacing="1"/>
    </w:pPr>
    <w:rPr>
      <w:rFonts w:ascii="Times New Roman" w:hAnsi="Times New Roman"/>
      <w:sz w:val="24"/>
      <w:szCs w:val="24"/>
      <w:lang w:bidi="ar-SA"/>
    </w:rPr>
  </w:style>
  <w:style w:type="character" w:customStyle="1" w:styleId="ui-provider">
    <w:name w:val="ui-provider"/>
    <w:basedOn w:val="DefaultParagraphFont"/>
    <w:rsid w:val="00756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5018">
      <w:bodyDiv w:val="1"/>
      <w:marLeft w:val="0"/>
      <w:marRight w:val="0"/>
      <w:marTop w:val="0"/>
      <w:marBottom w:val="0"/>
      <w:divBdr>
        <w:top w:val="none" w:sz="0" w:space="0" w:color="auto"/>
        <w:left w:val="none" w:sz="0" w:space="0" w:color="auto"/>
        <w:bottom w:val="none" w:sz="0" w:space="0" w:color="auto"/>
        <w:right w:val="none" w:sz="0" w:space="0" w:color="auto"/>
      </w:divBdr>
      <w:divsChild>
        <w:div w:id="1915317921">
          <w:marLeft w:val="0"/>
          <w:marRight w:val="0"/>
          <w:marTop w:val="0"/>
          <w:marBottom w:val="0"/>
          <w:divBdr>
            <w:top w:val="none" w:sz="0" w:space="0" w:color="auto"/>
            <w:left w:val="none" w:sz="0" w:space="0" w:color="auto"/>
            <w:bottom w:val="none" w:sz="0" w:space="0" w:color="auto"/>
            <w:right w:val="none" w:sz="0" w:space="0" w:color="auto"/>
          </w:divBdr>
          <w:divsChild>
            <w:div w:id="954021417">
              <w:marLeft w:val="0"/>
              <w:marRight w:val="0"/>
              <w:marTop w:val="0"/>
              <w:marBottom w:val="150"/>
              <w:divBdr>
                <w:top w:val="single" w:sz="6" w:space="23" w:color="DBDBDB"/>
                <w:left w:val="single" w:sz="6" w:space="23" w:color="DBDBDB"/>
                <w:bottom w:val="single" w:sz="6" w:space="23" w:color="DBDBDB"/>
                <w:right w:val="single" w:sz="6" w:space="23" w:color="DBDBDB"/>
              </w:divBdr>
              <w:divsChild>
                <w:div w:id="823860257">
                  <w:marLeft w:val="0"/>
                  <w:marRight w:val="0"/>
                  <w:marTop w:val="450"/>
                  <w:marBottom w:val="0"/>
                  <w:divBdr>
                    <w:top w:val="none" w:sz="0" w:space="0" w:color="auto"/>
                    <w:left w:val="none" w:sz="0" w:space="0" w:color="auto"/>
                    <w:bottom w:val="none" w:sz="0" w:space="0" w:color="auto"/>
                    <w:right w:val="none" w:sz="0" w:space="0" w:color="auto"/>
                  </w:divBdr>
                  <w:divsChild>
                    <w:div w:id="1056243835">
                      <w:marLeft w:val="0"/>
                      <w:marRight w:val="0"/>
                      <w:marTop w:val="0"/>
                      <w:marBottom w:val="0"/>
                      <w:divBdr>
                        <w:top w:val="none" w:sz="0" w:space="0" w:color="auto"/>
                        <w:left w:val="none" w:sz="0" w:space="0" w:color="auto"/>
                        <w:bottom w:val="none" w:sz="0" w:space="0" w:color="auto"/>
                        <w:right w:val="none" w:sz="0" w:space="0" w:color="auto"/>
                      </w:divBdr>
                    </w:div>
                    <w:div w:id="189223284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238786208">
              <w:marLeft w:val="0"/>
              <w:marRight w:val="0"/>
              <w:marTop w:val="240"/>
              <w:marBottom w:val="240"/>
              <w:divBdr>
                <w:top w:val="single" w:sz="6" w:space="23" w:color="DBDBDB"/>
                <w:left w:val="single" w:sz="6" w:space="23" w:color="DBDBDB"/>
                <w:bottom w:val="single" w:sz="6" w:space="23" w:color="DBDBDB"/>
                <w:right w:val="single" w:sz="6" w:space="23" w:color="DBDBDB"/>
              </w:divBdr>
              <w:divsChild>
                <w:div w:id="1817990519">
                  <w:marLeft w:val="0"/>
                  <w:marRight w:val="0"/>
                  <w:marTop w:val="0"/>
                  <w:marBottom w:val="0"/>
                  <w:divBdr>
                    <w:top w:val="none" w:sz="0" w:space="0" w:color="auto"/>
                    <w:left w:val="none" w:sz="0" w:space="0" w:color="auto"/>
                    <w:bottom w:val="none" w:sz="0" w:space="0" w:color="auto"/>
                    <w:right w:val="none" w:sz="0" w:space="0" w:color="auto"/>
                  </w:divBdr>
                </w:div>
              </w:divsChild>
            </w:div>
            <w:div w:id="1309674573">
              <w:marLeft w:val="0"/>
              <w:marRight w:val="0"/>
              <w:marTop w:val="240"/>
              <w:marBottom w:val="240"/>
              <w:divBdr>
                <w:top w:val="single" w:sz="6" w:space="23" w:color="DBDBDB"/>
                <w:left w:val="single" w:sz="6" w:space="23" w:color="DBDBDB"/>
                <w:bottom w:val="single" w:sz="6" w:space="23" w:color="DBDBDB"/>
                <w:right w:val="single" w:sz="6" w:space="23" w:color="DBDBDB"/>
              </w:divBdr>
              <w:divsChild>
                <w:div w:id="212854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098">
          <w:marLeft w:val="-4800"/>
          <w:marRight w:val="0"/>
          <w:marTop w:val="0"/>
          <w:marBottom w:val="0"/>
          <w:divBdr>
            <w:top w:val="none" w:sz="0" w:space="0" w:color="auto"/>
            <w:left w:val="none" w:sz="0" w:space="0" w:color="auto"/>
            <w:bottom w:val="none" w:sz="0" w:space="0" w:color="auto"/>
            <w:right w:val="none" w:sz="0" w:space="0" w:color="auto"/>
          </w:divBdr>
          <w:divsChild>
            <w:div w:id="950090147">
              <w:marLeft w:val="0"/>
              <w:marRight w:val="0"/>
              <w:marTop w:val="0"/>
              <w:marBottom w:val="0"/>
              <w:divBdr>
                <w:top w:val="none" w:sz="0" w:space="0" w:color="auto"/>
                <w:left w:val="none" w:sz="0" w:space="0" w:color="auto"/>
                <w:bottom w:val="none" w:sz="0" w:space="0" w:color="auto"/>
                <w:right w:val="none" w:sz="0" w:space="0" w:color="auto"/>
              </w:divBdr>
            </w:div>
            <w:div w:id="1167865629">
              <w:marLeft w:val="0"/>
              <w:marRight w:val="0"/>
              <w:marTop w:val="0"/>
              <w:marBottom w:val="0"/>
              <w:divBdr>
                <w:top w:val="none" w:sz="0" w:space="0" w:color="auto"/>
                <w:left w:val="none" w:sz="0" w:space="0" w:color="auto"/>
                <w:bottom w:val="none" w:sz="0" w:space="0" w:color="auto"/>
                <w:right w:val="none" w:sz="0" w:space="0" w:color="auto"/>
              </w:divBdr>
            </w:div>
            <w:div w:id="429357702">
              <w:marLeft w:val="0"/>
              <w:marRight w:val="0"/>
              <w:marTop w:val="240"/>
              <w:marBottom w:val="0"/>
              <w:divBdr>
                <w:top w:val="none" w:sz="0" w:space="0" w:color="auto"/>
                <w:left w:val="none" w:sz="0" w:space="0" w:color="auto"/>
                <w:bottom w:val="none" w:sz="0" w:space="0" w:color="auto"/>
                <w:right w:val="none" w:sz="0" w:space="0" w:color="auto"/>
              </w:divBdr>
              <w:divsChild>
                <w:div w:id="1317763815">
                  <w:marLeft w:val="0"/>
                  <w:marRight w:val="0"/>
                  <w:marTop w:val="90"/>
                  <w:marBottom w:val="225"/>
                  <w:divBdr>
                    <w:top w:val="none" w:sz="0" w:space="0" w:color="auto"/>
                    <w:left w:val="none" w:sz="0" w:space="0" w:color="auto"/>
                    <w:bottom w:val="none" w:sz="0" w:space="0" w:color="auto"/>
                    <w:right w:val="none" w:sz="0" w:space="0" w:color="auto"/>
                  </w:divBdr>
                  <w:divsChild>
                    <w:div w:id="1922637809">
                      <w:marLeft w:val="0"/>
                      <w:marRight w:val="0"/>
                      <w:marTop w:val="0"/>
                      <w:marBottom w:val="150"/>
                      <w:divBdr>
                        <w:top w:val="none" w:sz="0" w:space="0" w:color="auto"/>
                        <w:left w:val="none" w:sz="0" w:space="0" w:color="auto"/>
                        <w:bottom w:val="none" w:sz="0" w:space="0" w:color="auto"/>
                        <w:right w:val="none" w:sz="0" w:space="0" w:color="auto"/>
                      </w:divBdr>
                    </w:div>
                    <w:div w:id="1978560188">
                      <w:marLeft w:val="0"/>
                      <w:marRight w:val="0"/>
                      <w:marTop w:val="90"/>
                      <w:marBottom w:val="225"/>
                      <w:divBdr>
                        <w:top w:val="none" w:sz="0" w:space="0" w:color="auto"/>
                        <w:left w:val="none" w:sz="0" w:space="0" w:color="auto"/>
                        <w:bottom w:val="none" w:sz="0" w:space="0" w:color="auto"/>
                        <w:right w:val="none" w:sz="0" w:space="0" w:color="auto"/>
                      </w:divBdr>
                    </w:div>
                  </w:divsChild>
                </w:div>
              </w:divsChild>
            </w:div>
            <w:div w:id="1157844505">
              <w:marLeft w:val="0"/>
              <w:marRight w:val="0"/>
              <w:marTop w:val="240"/>
              <w:marBottom w:val="0"/>
              <w:divBdr>
                <w:top w:val="none" w:sz="0" w:space="0" w:color="auto"/>
                <w:left w:val="none" w:sz="0" w:space="0" w:color="auto"/>
                <w:bottom w:val="none" w:sz="0" w:space="0" w:color="auto"/>
                <w:right w:val="none" w:sz="0" w:space="0" w:color="auto"/>
              </w:divBdr>
              <w:divsChild>
                <w:div w:id="847060310">
                  <w:marLeft w:val="0"/>
                  <w:marRight w:val="0"/>
                  <w:marTop w:val="450"/>
                  <w:marBottom w:val="450"/>
                  <w:divBdr>
                    <w:top w:val="none" w:sz="0" w:space="0" w:color="auto"/>
                    <w:left w:val="none" w:sz="0" w:space="0" w:color="auto"/>
                    <w:bottom w:val="none" w:sz="0" w:space="0" w:color="auto"/>
                    <w:right w:val="none" w:sz="0" w:space="0" w:color="auto"/>
                  </w:divBdr>
                  <w:divsChild>
                    <w:div w:id="328606983">
                      <w:marLeft w:val="0"/>
                      <w:marRight w:val="0"/>
                      <w:marTop w:val="0"/>
                      <w:marBottom w:val="0"/>
                      <w:divBdr>
                        <w:top w:val="single" w:sz="6" w:space="0" w:color="06357A"/>
                        <w:left w:val="single" w:sz="6" w:space="0" w:color="06357A"/>
                        <w:bottom w:val="single" w:sz="6" w:space="0" w:color="06357A"/>
                        <w:right w:val="single" w:sz="6" w:space="0" w:color="06357A"/>
                      </w:divBdr>
                    </w:div>
                    <w:div w:id="343367124">
                      <w:marLeft w:val="0"/>
                      <w:marRight w:val="0"/>
                      <w:marTop w:val="75"/>
                      <w:marBottom w:val="0"/>
                      <w:divBdr>
                        <w:top w:val="none" w:sz="0" w:space="0" w:color="auto"/>
                        <w:left w:val="none" w:sz="0" w:space="0" w:color="auto"/>
                        <w:bottom w:val="none" w:sz="0" w:space="0" w:color="auto"/>
                        <w:right w:val="none" w:sz="0" w:space="0" w:color="auto"/>
                      </w:divBdr>
                    </w:div>
                  </w:divsChild>
                </w:div>
                <w:div w:id="252205997">
                  <w:marLeft w:val="0"/>
                  <w:marRight w:val="0"/>
                  <w:marTop w:val="450"/>
                  <w:marBottom w:val="450"/>
                  <w:divBdr>
                    <w:top w:val="none" w:sz="0" w:space="0" w:color="auto"/>
                    <w:left w:val="none" w:sz="0" w:space="0" w:color="auto"/>
                    <w:bottom w:val="none" w:sz="0" w:space="0" w:color="auto"/>
                    <w:right w:val="none" w:sz="0" w:space="0" w:color="auto"/>
                  </w:divBdr>
                  <w:divsChild>
                    <w:div w:id="179011541">
                      <w:marLeft w:val="0"/>
                      <w:marRight w:val="0"/>
                      <w:marTop w:val="0"/>
                      <w:marBottom w:val="0"/>
                      <w:divBdr>
                        <w:top w:val="single" w:sz="6" w:space="0" w:color="06357A"/>
                        <w:left w:val="single" w:sz="6" w:space="0" w:color="06357A"/>
                        <w:bottom w:val="single" w:sz="6" w:space="0" w:color="06357A"/>
                        <w:right w:val="single" w:sz="6" w:space="0" w:color="06357A"/>
                      </w:divBdr>
                    </w:div>
                    <w:div w:id="964386983">
                      <w:marLeft w:val="0"/>
                      <w:marRight w:val="0"/>
                      <w:marTop w:val="75"/>
                      <w:marBottom w:val="0"/>
                      <w:divBdr>
                        <w:top w:val="none" w:sz="0" w:space="0" w:color="auto"/>
                        <w:left w:val="none" w:sz="0" w:space="0" w:color="auto"/>
                        <w:bottom w:val="none" w:sz="0" w:space="0" w:color="auto"/>
                        <w:right w:val="none" w:sz="0" w:space="0" w:color="auto"/>
                      </w:divBdr>
                    </w:div>
                  </w:divsChild>
                </w:div>
                <w:div w:id="26026562">
                  <w:marLeft w:val="0"/>
                  <w:marRight w:val="0"/>
                  <w:marTop w:val="450"/>
                  <w:marBottom w:val="0"/>
                  <w:divBdr>
                    <w:top w:val="none" w:sz="0" w:space="0" w:color="auto"/>
                    <w:left w:val="none" w:sz="0" w:space="0" w:color="auto"/>
                    <w:bottom w:val="none" w:sz="0" w:space="0" w:color="auto"/>
                    <w:right w:val="none" w:sz="0" w:space="0" w:color="auto"/>
                  </w:divBdr>
                  <w:divsChild>
                    <w:div w:id="605382244">
                      <w:marLeft w:val="0"/>
                      <w:marRight w:val="0"/>
                      <w:marTop w:val="0"/>
                      <w:marBottom w:val="0"/>
                      <w:divBdr>
                        <w:top w:val="single" w:sz="6" w:space="0" w:color="06357A"/>
                        <w:left w:val="single" w:sz="6" w:space="0" w:color="06357A"/>
                        <w:bottom w:val="single" w:sz="6" w:space="0" w:color="06357A"/>
                        <w:right w:val="single" w:sz="6" w:space="0" w:color="06357A"/>
                      </w:divBdr>
                    </w:div>
                    <w:div w:id="9210667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95285510">
              <w:marLeft w:val="0"/>
              <w:marRight w:val="0"/>
              <w:marTop w:val="300"/>
              <w:marBottom w:val="0"/>
              <w:divBdr>
                <w:top w:val="none" w:sz="0" w:space="0" w:color="auto"/>
                <w:left w:val="none" w:sz="0" w:space="0" w:color="auto"/>
                <w:bottom w:val="none" w:sz="0" w:space="0" w:color="auto"/>
                <w:right w:val="none" w:sz="0" w:space="0" w:color="auto"/>
              </w:divBdr>
            </w:div>
            <w:div w:id="1001279492">
              <w:marLeft w:val="0"/>
              <w:marRight w:val="0"/>
              <w:marTop w:val="240"/>
              <w:marBottom w:val="0"/>
              <w:divBdr>
                <w:top w:val="none" w:sz="0" w:space="0" w:color="auto"/>
                <w:left w:val="none" w:sz="0" w:space="0" w:color="auto"/>
                <w:bottom w:val="none" w:sz="0" w:space="0" w:color="auto"/>
                <w:right w:val="none" w:sz="0" w:space="0" w:color="auto"/>
              </w:divBdr>
              <w:divsChild>
                <w:div w:id="1401101868">
                  <w:marLeft w:val="0"/>
                  <w:marRight w:val="0"/>
                  <w:marTop w:val="84"/>
                  <w:marBottom w:val="84"/>
                  <w:divBdr>
                    <w:top w:val="none" w:sz="0" w:space="0" w:color="auto"/>
                    <w:left w:val="none" w:sz="0" w:space="0" w:color="auto"/>
                    <w:bottom w:val="none" w:sz="0" w:space="0" w:color="auto"/>
                    <w:right w:val="none" w:sz="0" w:space="0" w:color="auto"/>
                  </w:divBdr>
                </w:div>
                <w:div w:id="250629817">
                  <w:marLeft w:val="0"/>
                  <w:marRight w:val="0"/>
                  <w:marTop w:val="0"/>
                  <w:marBottom w:val="0"/>
                  <w:divBdr>
                    <w:top w:val="none" w:sz="0" w:space="0" w:color="auto"/>
                    <w:left w:val="none" w:sz="0" w:space="0" w:color="auto"/>
                    <w:bottom w:val="none" w:sz="0" w:space="0" w:color="auto"/>
                    <w:right w:val="none" w:sz="0" w:space="0" w:color="auto"/>
                  </w:divBdr>
                </w:div>
              </w:divsChild>
            </w:div>
            <w:div w:id="29842658">
              <w:marLeft w:val="0"/>
              <w:marRight w:val="0"/>
              <w:marTop w:val="240"/>
              <w:marBottom w:val="0"/>
              <w:divBdr>
                <w:top w:val="none" w:sz="0" w:space="0" w:color="auto"/>
                <w:left w:val="none" w:sz="0" w:space="0" w:color="auto"/>
                <w:bottom w:val="none" w:sz="0" w:space="0" w:color="auto"/>
                <w:right w:val="none" w:sz="0" w:space="0" w:color="auto"/>
              </w:divBdr>
              <w:divsChild>
                <w:div w:id="1159082187">
                  <w:marLeft w:val="0"/>
                  <w:marRight w:val="0"/>
                  <w:marTop w:val="84"/>
                  <w:marBottom w:val="84"/>
                  <w:divBdr>
                    <w:top w:val="none" w:sz="0" w:space="0" w:color="auto"/>
                    <w:left w:val="none" w:sz="0" w:space="0" w:color="auto"/>
                    <w:bottom w:val="none" w:sz="0" w:space="0" w:color="auto"/>
                    <w:right w:val="none" w:sz="0" w:space="0" w:color="auto"/>
                  </w:divBdr>
                </w:div>
                <w:div w:id="13771458">
                  <w:marLeft w:val="0"/>
                  <w:marRight w:val="0"/>
                  <w:marTop w:val="84"/>
                  <w:marBottom w:val="84"/>
                  <w:divBdr>
                    <w:top w:val="none" w:sz="0" w:space="0" w:color="auto"/>
                    <w:left w:val="none" w:sz="0" w:space="0" w:color="auto"/>
                    <w:bottom w:val="none" w:sz="0" w:space="0" w:color="auto"/>
                    <w:right w:val="none" w:sz="0" w:space="0" w:color="auto"/>
                  </w:divBdr>
                </w:div>
                <w:div w:id="216547286">
                  <w:marLeft w:val="0"/>
                  <w:marRight w:val="0"/>
                  <w:marTop w:val="0"/>
                  <w:marBottom w:val="0"/>
                  <w:divBdr>
                    <w:top w:val="none" w:sz="0" w:space="0" w:color="auto"/>
                    <w:left w:val="none" w:sz="0" w:space="0" w:color="auto"/>
                    <w:bottom w:val="none" w:sz="0" w:space="0" w:color="auto"/>
                    <w:right w:val="none" w:sz="0" w:space="0" w:color="auto"/>
                  </w:divBdr>
                </w:div>
              </w:divsChild>
            </w:div>
            <w:div w:id="1814372572">
              <w:marLeft w:val="0"/>
              <w:marRight w:val="0"/>
              <w:marTop w:val="240"/>
              <w:marBottom w:val="240"/>
              <w:divBdr>
                <w:top w:val="single" w:sz="6" w:space="0" w:color="DBDBDB"/>
                <w:left w:val="single" w:sz="6" w:space="0" w:color="DBDBDB"/>
                <w:bottom w:val="single" w:sz="6" w:space="0" w:color="DBDBDB"/>
                <w:right w:val="single" w:sz="6" w:space="0" w:color="DBDBDB"/>
              </w:divBdr>
              <w:divsChild>
                <w:div w:id="1983729162">
                  <w:marLeft w:val="-15"/>
                  <w:marRight w:val="-15"/>
                  <w:marTop w:val="0"/>
                  <w:marBottom w:val="0"/>
                  <w:divBdr>
                    <w:top w:val="none" w:sz="0" w:space="0" w:color="auto"/>
                    <w:left w:val="none" w:sz="0" w:space="0" w:color="auto"/>
                    <w:bottom w:val="none" w:sz="0" w:space="0" w:color="auto"/>
                    <w:right w:val="none" w:sz="0" w:space="0" w:color="auto"/>
                  </w:divBdr>
                  <w:divsChild>
                    <w:div w:id="1653872039">
                      <w:marLeft w:val="0"/>
                      <w:marRight w:val="0"/>
                      <w:marTop w:val="0"/>
                      <w:marBottom w:val="150"/>
                      <w:divBdr>
                        <w:top w:val="single" w:sz="6" w:space="0" w:color="DBDBDB"/>
                        <w:left w:val="single" w:sz="6" w:space="0" w:color="DBDBDB"/>
                        <w:bottom w:val="single" w:sz="6" w:space="0" w:color="DBDBDB"/>
                        <w:right w:val="single" w:sz="6" w:space="0" w:color="DBDBDB"/>
                      </w:divBdr>
                      <w:divsChild>
                        <w:div w:id="707994672">
                          <w:marLeft w:val="0"/>
                          <w:marRight w:val="0"/>
                          <w:marTop w:val="0"/>
                          <w:marBottom w:val="0"/>
                          <w:divBdr>
                            <w:top w:val="none" w:sz="0" w:space="0" w:color="auto"/>
                            <w:left w:val="none" w:sz="0" w:space="0" w:color="auto"/>
                            <w:bottom w:val="none" w:sz="0" w:space="0" w:color="auto"/>
                            <w:right w:val="none" w:sz="0" w:space="0" w:color="auto"/>
                          </w:divBdr>
                          <w:divsChild>
                            <w:div w:id="1800415191">
                              <w:marLeft w:val="0"/>
                              <w:marRight w:val="0"/>
                              <w:marTop w:val="0"/>
                              <w:marBottom w:val="255"/>
                              <w:divBdr>
                                <w:top w:val="none" w:sz="0" w:space="0" w:color="auto"/>
                                <w:left w:val="none" w:sz="0" w:space="0" w:color="auto"/>
                                <w:bottom w:val="none" w:sz="0" w:space="0" w:color="auto"/>
                                <w:right w:val="none" w:sz="0" w:space="0" w:color="auto"/>
                              </w:divBdr>
                              <w:divsChild>
                                <w:div w:id="1914047932">
                                  <w:marLeft w:val="0"/>
                                  <w:marRight w:val="0"/>
                                  <w:marTop w:val="0"/>
                                  <w:marBottom w:val="0"/>
                                  <w:divBdr>
                                    <w:top w:val="none" w:sz="0" w:space="0" w:color="auto"/>
                                    <w:left w:val="none" w:sz="0" w:space="0" w:color="auto"/>
                                    <w:bottom w:val="none" w:sz="0" w:space="0" w:color="auto"/>
                                    <w:right w:val="none" w:sz="0" w:space="0" w:color="auto"/>
                                  </w:divBdr>
                                </w:div>
                              </w:divsChild>
                            </w:div>
                            <w:div w:id="1162313562">
                              <w:marLeft w:val="0"/>
                              <w:marRight w:val="0"/>
                              <w:marTop w:val="0"/>
                              <w:marBottom w:val="0"/>
                              <w:divBdr>
                                <w:top w:val="none" w:sz="0" w:space="0" w:color="auto"/>
                                <w:left w:val="none" w:sz="0" w:space="0" w:color="auto"/>
                                <w:bottom w:val="none" w:sz="0" w:space="0" w:color="auto"/>
                                <w:right w:val="none" w:sz="0" w:space="0" w:color="auto"/>
                              </w:divBdr>
                              <w:divsChild>
                                <w:div w:id="2055615741">
                                  <w:marLeft w:val="0"/>
                                  <w:marRight w:val="0"/>
                                  <w:marTop w:val="0"/>
                                  <w:marBottom w:val="0"/>
                                  <w:divBdr>
                                    <w:top w:val="none" w:sz="0" w:space="0" w:color="auto"/>
                                    <w:left w:val="none" w:sz="0" w:space="0" w:color="auto"/>
                                    <w:bottom w:val="none" w:sz="0" w:space="0" w:color="auto"/>
                                    <w:right w:val="none" w:sz="0" w:space="0" w:color="auto"/>
                                  </w:divBdr>
                                </w:div>
                                <w:div w:id="667833175">
                                  <w:marLeft w:val="0"/>
                                  <w:marRight w:val="0"/>
                                  <w:marTop w:val="0"/>
                                  <w:marBottom w:val="0"/>
                                  <w:divBdr>
                                    <w:top w:val="none" w:sz="0" w:space="0" w:color="auto"/>
                                    <w:left w:val="none" w:sz="0" w:space="0" w:color="auto"/>
                                    <w:bottom w:val="none" w:sz="0" w:space="0" w:color="auto"/>
                                    <w:right w:val="none" w:sz="0" w:space="0" w:color="auto"/>
                                  </w:divBdr>
                                  <w:divsChild>
                                    <w:div w:id="8424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7328">
                              <w:marLeft w:val="0"/>
                              <w:marRight w:val="0"/>
                              <w:marTop w:val="150"/>
                              <w:marBottom w:val="0"/>
                              <w:divBdr>
                                <w:top w:val="single" w:sz="6" w:space="0" w:color="F4F4F4"/>
                                <w:left w:val="none" w:sz="0" w:space="0" w:color="auto"/>
                                <w:bottom w:val="none" w:sz="0" w:space="0" w:color="auto"/>
                                <w:right w:val="none" w:sz="0" w:space="0" w:color="auto"/>
                              </w:divBdr>
                              <w:divsChild>
                                <w:div w:id="10021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94043">
                      <w:marLeft w:val="0"/>
                      <w:marRight w:val="0"/>
                      <w:marTop w:val="0"/>
                      <w:marBottom w:val="0"/>
                      <w:divBdr>
                        <w:top w:val="single" w:sz="6" w:space="0" w:color="DBDBDB"/>
                        <w:left w:val="single" w:sz="6" w:space="0" w:color="DBDBDB"/>
                        <w:bottom w:val="single" w:sz="6" w:space="0" w:color="DBDBDB"/>
                        <w:right w:val="single" w:sz="6" w:space="0" w:color="DBDBDB"/>
                      </w:divBdr>
                      <w:divsChild>
                        <w:div w:id="704185139">
                          <w:marLeft w:val="0"/>
                          <w:marRight w:val="0"/>
                          <w:marTop w:val="0"/>
                          <w:marBottom w:val="0"/>
                          <w:divBdr>
                            <w:top w:val="none" w:sz="0" w:space="0" w:color="auto"/>
                            <w:left w:val="none" w:sz="0" w:space="0" w:color="auto"/>
                            <w:bottom w:val="none" w:sz="0" w:space="0" w:color="auto"/>
                            <w:right w:val="none" w:sz="0" w:space="0" w:color="auto"/>
                          </w:divBdr>
                          <w:divsChild>
                            <w:div w:id="1635600017">
                              <w:marLeft w:val="0"/>
                              <w:marRight w:val="0"/>
                              <w:marTop w:val="0"/>
                              <w:marBottom w:val="255"/>
                              <w:divBdr>
                                <w:top w:val="none" w:sz="0" w:space="0" w:color="auto"/>
                                <w:left w:val="none" w:sz="0" w:space="0" w:color="auto"/>
                                <w:bottom w:val="none" w:sz="0" w:space="0" w:color="auto"/>
                                <w:right w:val="none" w:sz="0" w:space="0" w:color="auto"/>
                              </w:divBdr>
                              <w:divsChild>
                                <w:div w:id="1227570089">
                                  <w:marLeft w:val="0"/>
                                  <w:marRight w:val="0"/>
                                  <w:marTop w:val="0"/>
                                  <w:marBottom w:val="0"/>
                                  <w:divBdr>
                                    <w:top w:val="none" w:sz="0" w:space="0" w:color="auto"/>
                                    <w:left w:val="none" w:sz="0" w:space="0" w:color="auto"/>
                                    <w:bottom w:val="none" w:sz="0" w:space="0" w:color="auto"/>
                                    <w:right w:val="none" w:sz="0" w:space="0" w:color="auto"/>
                                  </w:divBdr>
                                </w:div>
                              </w:divsChild>
                            </w:div>
                            <w:div w:id="2066219448">
                              <w:marLeft w:val="0"/>
                              <w:marRight w:val="0"/>
                              <w:marTop w:val="0"/>
                              <w:marBottom w:val="0"/>
                              <w:divBdr>
                                <w:top w:val="none" w:sz="0" w:space="0" w:color="auto"/>
                                <w:left w:val="none" w:sz="0" w:space="0" w:color="auto"/>
                                <w:bottom w:val="none" w:sz="0" w:space="0" w:color="auto"/>
                                <w:right w:val="none" w:sz="0" w:space="0" w:color="auto"/>
                              </w:divBdr>
                              <w:divsChild>
                                <w:div w:id="916406726">
                                  <w:marLeft w:val="0"/>
                                  <w:marRight w:val="0"/>
                                  <w:marTop w:val="0"/>
                                  <w:marBottom w:val="0"/>
                                  <w:divBdr>
                                    <w:top w:val="none" w:sz="0" w:space="0" w:color="auto"/>
                                    <w:left w:val="none" w:sz="0" w:space="0" w:color="auto"/>
                                    <w:bottom w:val="none" w:sz="0" w:space="0" w:color="auto"/>
                                    <w:right w:val="none" w:sz="0" w:space="0" w:color="auto"/>
                                  </w:divBdr>
                                </w:div>
                                <w:div w:id="1946500103">
                                  <w:marLeft w:val="0"/>
                                  <w:marRight w:val="0"/>
                                  <w:marTop w:val="0"/>
                                  <w:marBottom w:val="0"/>
                                  <w:divBdr>
                                    <w:top w:val="none" w:sz="0" w:space="0" w:color="auto"/>
                                    <w:left w:val="none" w:sz="0" w:space="0" w:color="auto"/>
                                    <w:bottom w:val="none" w:sz="0" w:space="0" w:color="auto"/>
                                    <w:right w:val="none" w:sz="0" w:space="0" w:color="auto"/>
                                  </w:divBdr>
                                  <w:divsChild>
                                    <w:div w:id="8417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6349">
                              <w:marLeft w:val="0"/>
                              <w:marRight w:val="0"/>
                              <w:marTop w:val="150"/>
                              <w:marBottom w:val="0"/>
                              <w:divBdr>
                                <w:top w:val="single" w:sz="6" w:space="0" w:color="F4F4F4"/>
                                <w:left w:val="none" w:sz="0" w:space="0" w:color="auto"/>
                                <w:bottom w:val="none" w:sz="0" w:space="0" w:color="auto"/>
                                <w:right w:val="none" w:sz="0" w:space="0" w:color="auto"/>
                              </w:divBdr>
                              <w:divsChild>
                                <w:div w:id="201833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60597">
      <w:bodyDiv w:val="1"/>
      <w:marLeft w:val="0"/>
      <w:marRight w:val="0"/>
      <w:marTop w:val="0"/>
      <w:marBottom w:val="0"/>
      <w:divBdr>
        <w:top w:val="none" w:sz="0" w:space="0" w:color="auto"/>
        <w:left w:val="none" w:sz="0" w:space="0" w:color="auto"/>
        <w:bottom w:val="none" w:sz="0" w:space="0" w:color="auto"/>
        <w:right w:val="none" w:sz="0" w:space="0" w:color="auto"/>
      </w:divBdr>
    </w:div>
    <w:div w:id="63453580">
      <w:bodyDiv w:val="1"/>
      <w:marLeft w:val="0"/>
      <w:marRight w:val="0"/>
      <w:marTop w:val="0"/>
      <w:marBottom w:val="0"/>
      <w:divBdr>
        <w:top w:val="none" w:sz="0" w:space="0" w:color="auto"/>
        <w:left w:val="none" w:sz="0" w:space="0" w:color="auto"/>
        <w:bottom w:val="none" w:sz="0" w:space="0" w:color="auto"/>
        <w:right w:val="none" w:sz="0" w:space="0" w:color="auto"/>
      </w:divBdr>
    </w:div>
    <w:div w:id="81881759">
      <w:bodyDiv w:val="1"/>
      <w:marLeft w:val="0"/>
      <w:marRight w:val="0"/>
      <w:marTop w:val="0"/>
      <w:marBottom w:val="0"/>
      <w:divBdr>
        <w:top w:val="none" w:sz="0" w:space="0" w:color="auto"/>
        <w:left w:val="none" w:sz="0" w:space="0" w:color="auto"/>
        <w:bottom w:val="none" w:sz="0" w:space="0" w:color="auto"/>
        <w:right w:val="none" w:sz="0" w:space="0" w:color="auto"/>
      </w:divBdr>
    </w:div>
    <w:div w:id="204678842">
      <w:bodyDiv w:val="1"/>
      <w:marLeft w:val="0"/>
      <w:marRight w:val="0"/>
      <w:marTop w:val="0"/>
      <w:marBottom w:val="0"/>
      <w:divBdr>
        <w:top w:val="none" w:sz="0" w:space="0" w:color="auto"/>
        <w:left w:val="none" w:sz="0" w:space="0" w:color="auto"/>
        <w:bottom w:val="none" w:sz="0" w:space="0" w:color="auto"/>
        <w:right w:val="none" w:sz="0" w:space="0" w:color="auto"/>
      </w:divBdr>
    </w:div>
    <w:div w:id="253828862">
      <w:bodyDiv w:val="1"/>
      <w:marLeft w:val="0"/>
      <w:marRight w:val="0"/>
      <w:marTop w:val="0"/>
      <w:marBottom w:val="0"/>
      <w:divBdr>
        <w:top w:val="none" w:sz="0" w:space="0" w:color="auto"/>
        <w:left w:val="none" w:sz="0" w:space="0" w:color="auto"/>
        <w:bottom w:val="none" w:sz="0" w:space="0" w:color="auto"/>
        <w:right w:val="none" w:sz="0" w:space="0" w:color="auto"/>
      </w:divBdr>
    </w:div>
    <w:div w:id="299118650">
      <w:bodyDiv w:val="1"/>
      <w:marLeft w:val="0"/>
      <w:marRight w:val="0"/>
      <w:marTop w:val="0"/>
      <w:marBottom w:val="0"/>
      <w:divBdr>
        <w:top w:val="none" w:sz="0" w:space="0" w:color="auto"/>
        <w:left w:val="none" w:sz="0" w:space="0" w:color="auto"/>
        <w:bottom w:val="none" w:sz="0" w:space="0" w:color="auto"/>
        <w:right w:val="none" w:sz="0" w:space="0" w:color="auto"/>
      </w:divBdr>
      <w:divsChild>
        <w:div w:id="555286896">
          <w:marLeft w:val="274"/>
          <w:marRight w:val="0"/>
          <w:marTop w:val="0"/>
          <w:marBottom w:val="0"/>
          <w:divBdr>
            <w:top w:val="none" w:sz="0" w:space="0" w:color="auto"/>
            <w:left w:val="none" w:sz="0" w:space="0" w:color="auto"/>
            <w:bottom w:val="none" w:sz="0" w:space="0" w:color="auto"/>
            <w:right w:val="none" w:sz="0" w:space="0" w:color="auto"/>
          </w:divBdr>
        </w:div>
        <w:div w:id="1057779904">
          <w:marLeft w:val="274"/>
          <w:marRight w:val="0"/>
          <w:marTop w:val="0"/>
          <w:marBottom w:val="0"/>
          <w:divBdr>
            <w:top w:val="none" w:sz="0" w:space="0" w:color="auto"/>
            <w:left w:val="none" w:sz="0" w:space="0" w:color="auto"/>
            <w:bottom w:val="none" w:sz="0" w:space="0" w:color="auto"/>
            <w:right w:val="none" w:sz="0" w:space="0" w:color="auto"/>
          </w:divBdr>
        </w:div>
        <w:div w:id="1171338263">
          <w:marLeft w:val="274"/>
          <w:marRight w:val="0"/>
          <w:marTop w:val="0"/>
          <w:marBottom w:val="0"/>
          <w:divBdr>
            <w:top w:val="none" w:sz="0" w:space="0" w:color="auto"/>
            <w:left w:val="none" w:sz="0" w:space="0" w:color="auto"/>
            <w:bottom w:val="none" w:sz="0" w:space="0" w:color="auto"/>
            <w:right w:val="none" w:sz="0" w:space="0" w:color="auto"/>
          </w:divBdr>
        </w:div>
        <w:div w:id="1368020123">
          <w:marLeft w:val="274"/>
          <w:marRight w:val="0"/>
          <w:marTop w:val="0"/>
          <w:marBottom w:val="0"/>
          <w:divBdr>
            <w:top w:val="none" w:sz="0" w:space="0" w:color="auto"/>
            <w:left w:val="none" w:sz="0" w:space="0" w:color="auto"/>
            <w:bottom w:val="none" w:sz="0" w:space="0" w:color="auto"/>
            <w:right w:val="none" w:sz="0" w:space="0" w:color="auto"/>
          </w:divBdr>
        </w:div>
        <w:div w:id="1734545846">
          <w:marLeft w:val="274"/>
          <w:marRight w:val="0"/>
          <w:marTop w:val="0"/>
          <w:marBottom w:val="0"/>
          <w:divBdr>
            <w:top w:val="none" w:sz="0" w:space="0" w:color="auto"/>
            <w:left w:val="none" w:sz="0" w:space="0" w:color="auto"/>
            <w:bottom w:val="none" w:sz="0" w:space="0" w:color="auto"/>
            <w:right w:val="none" w:sz="0" w:space="0" w:color="auto"/>
          </w:divBdr>
        </w:div>
        <w:div w:id="1862932383">
          <w:marLeft w:val="274"/>
          <w:marRight w:val="0"/>
          <w:marTop w:val="0"/>
          <w:marBottom w:val="0"/>
          <w:divBdr>
            <w:top w:val="none" w:sz="0" w:space="0" w:color="auto"/>
            <w:left w:val="none" w:sz="0" w:space="0" w:color="auto"/>
            <w:bottom w:val="none" w:sz="0" w:space="0" w:color="auto"/>
            <w:right w:val="none" w:sz="0" w:space="0" w:color="auto"/>
          </w:divBdr>
        </w:div>
      </w:divsChild>
    </w:div>
    <w:div w:id="326709811">
      <w:bodyDiv w:val="1"/>
      <w:marLeft w:val="0"/>
      <w:marRight w:val="0"/>
      <w:marTop w:val="0"/>
      <w:marBottom w:val="0"/>
      <w:divBdr>
        <w:top w:val="none" w:sz="0" w:space="0" w:color="auto"/>
        <w:left w:val="none" w:sz="0" w:space="0" w:color="auto"/>
        <w:bottom w:val="none" w:sz="0" w:space="0" w:color="auto"/>
        <w:right w:val="none" w:sz="0" w:space="0" w:color="auto"/>
      </w:divBdr>
    </w:div>
    <w:div w:id="350188126">
      <w:bodyDiv w:val="1"/>
      <w:marLeft w:val="0"/>
      <w:marRight w:val="0"/>
      <w:marTop w:val="0"/>
      <w:marBottom w:val="0"/>
      <w:divBdr>
        <w:top w:val="none" w:sz="0" w:space="0" w:color="auto"/>
        <w:left w:val="none" w:sz="0" w:space="0" w:color="auto"/>
        <w:bottom w:val="none" w:sz="0" w:space="0" w:color="auto"/>
        <w:right w:val="none" w:sz="0" w:space="0" w:color="auto"/>
      </w:divBdr>
    </w:div>
    <w:div w:id="359018023">
      <w:bodyDiv w:val="1"/>
      <w:marLeft w:val="0"/>
      <w:marRight w:val="0"/>
      <w:marTop w:val="0"/>
      <w:marBottom w:val="0"/>
      <w:divBdr>
        <w:top w:val="none" w:sz="0" w:space="0" w:color="auto"/>
        <w:left w:val="none" w:sz="0" w:space="0" w:color="auto"/>
        <w:bottom w:val="none" w:sz="0" w:space="0" w:color="auto"/>
        <w:right w:val="none" w:sz="0" w:space="0" w:color="auto"/>
      </w:divBdr>
    </w:div>
    <w:div w:id="413554466">
      <w:bodyDiv w:val="1"/>
      <w:marLeft w:val="0"/>
      <w:marRight w:val="0"/>
      <w:marTop w:val="0"/>
      <w:marBottom w:val="0"/>
      <w:divBdr>
        <w:top w:val="none" w:sz="0" w:space="0" w:color="auto"/>
        <w:left w:val="none" w:sz="0" w:space="0" w:color="auto"/>
        <w:bottom w:val="none" w:sz="0" w:space="0" w:color="auto"/>
        <w:right w:val="none" w:sz="0" w:space="0" w:color="auto"/>
      </w:divBdr>
    </w:div>
    <w:div w:id="466968465">
      <w:bodyDiv w:val="1"/>
      <w:marLeft w:val="0"/>
      <w:marRight w:val="0"/>
      <w:marTop w:val="0"/>
      <w:marBottom w:val="0"/>
      <w:divBdr>
        <w:top w:val="none" w:sz="0" w:space="0" w:color="auto"/>
        <w:left w:val="none" w:sz="0" w:space="0" w:color="auto"/>
        <w:bottom w:val="none" w:sz="0" w:space="0" w:color="auto"/>
        <w:right w:val="none" w:sz="0" w:space="0" w:color="auto"/>
      </w:divBdr>
    </w:div>
    <w:div w:id="502168720">
      <w:bodyDiv w:val="1"/>
      <w:marLeft w:val="0"/>
      <w:marRight w:val="0"/>
      <w:marTop w:val="0"/>
      <w:marBottom w:val="0"/>
      <w:divBdr>
        <w:top w:val="none" w:sz="0" w:space="0" w:color="auto"/>
        <w:left w:val="none" w:sz="0" w:space="0" w:color="auto"/>
        <w:bottom w:val="none" w:sz="0" w:space="0" w:color="auto"/>
        <w:right w:val="none" w:sz="0" w:space="0" w:color="auto"/>
      </w:divBdr>
    </w:div>
    <w:div w:id="568465173">
      <w:bodyDiv w:val="1"/>
      <w:marLeft w:val="0"/>
      <w:marRight w:val="0"/>
      <w:marTop w:val="0"/>
      <w:marBottom w:val="0"/>
      <w:divBdr>
        <w:top w:val="none" w:sz="0" w:space="0" w:color="auto"/>
        <w:left w:val="none" w:sz="0" w:space="0" w:color="auto"/>
        <w:bottom w:val="none" w:sz="0" w:space="0" w:color="auto"/>
        <w:right w:val="none" w:sz="0" w:space="0" w:color="auto"/>
      </w:divBdr>
    </w:div>
    <w:div w:id="634455345">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819347184">
      <w:bodyDiv w:val="1"/>
      <w:marLeft w:val="0"/>
      <w:marRight w:val="0"/>
      <w:marTop w:val="0"/>
      <w:marBottom w:val="0"/>
      <w:divBdr>
        <w:top w:val="none" w:sz="0" w:space="0" w:color="auto"/>
        <w:left w:val="none" w:sz="0" w:space="0" w:color="auto"/>
        <w:bottom w:val="none" w:sz="0" w:space="0" w:color="auto"/>
        <w:right w:val="none" w:sz="0" w:space="0" w:color="auto"/>
      </w:divBdr>
    </w:div>
    <w:div w:id="867107125">
      <w:bodyDiv w:val="1"/>
      <w:marLeft w:val="0"/>
      <w:marRight w:val="0"/>
      <w:marTop w:val="0"/>
      <w:marBottom w:val="0"/>
      <w:divBdr>
        <w:top w:val="none" w:sz="0" w:space="0" w:color="auto"/>
        <w:left w:val="none" w:sz="0" w:space="0" w:color="auto"/>
        <w:bottom w:val="none" w:sz="0" w:space="0" w:color="auto"/>
        <w:right w:val="none" w:sz="0" w:space="0" w:color="auto"/>
      </w:divBdr>
    </w:div>
    <w:div w:id="909343995">
      <w:bodyDiv w:val="1"/>
      <w:marLeft w:val="0"/>
      <w:marRight w:val="0"/>
      <w:marTop w:val="0"/>
      <w:marBottom w:val="0"/>
      <w:divBdr>
        <w:top w:val="none" w:sz="0" w:space="0" w:color="auto"/>
        <w:left w:val="none" w:sz="0" w:space="0" w:color="auto"/>
        <w:bottom w:val="none" w:sz="0" w:space="0" w:color="auto"/>
        <w:right w:val="none" w:sz="0" w:space="0" w:color="auto"/>
      </w:divBdr>
    </w:div>
    <w:div w:id="956060973">
      <w:bodyDiv w:val="1"/>
      <w:marLeft w:val="0"/>
      <w:marRight w:val="0"/>
      <w:marTop w:val="0"/>
      <w:marBottom w:val="0"/>
      <w:divBdr>
        <w:top w:val="none" w:sz="0" w:space="0" w:color="auto"/>
        <w:left w:val="none" w:sz="0" w:space="0" w:color="auto"/>
        <w:bottom w:val="none" w:sz="0" w:space="0" w:color="auto"/>
        <w:right w:val="none" w:sz="0" w:space="0" w:color="auto"/>
      </w:divBdr>
    </w:div>
    <w:div w:id="967248303">
      <w:bodyDiv w:val="1"/>
      <w:marLeft w:val="0"/>
      <w:marRight w:val="0"/>
      <w:marTop w:val="0"/>
      <w:marBottom w:val="0"/>
      <w:divBdr>
        <w:top w:val="none" w:sz="0" w:space="0" w:color="auto"/>
        <w:left w:val="none" w:sz="0" w:space="0" w:color="auto"/>
        <w:bottom w:val="none" w:sz="0" w:space="0" w:color="auto"/>
        <w:right w:val="none" w:sz="0" w:space="0" w:color="auto"/>
      </w:divBdr>
    </w:div>
    <w:div w:id="996424250">
      <w:bodyDiv w:val="1"/>
      <w:marLeft w:val="0"/>
      <w:marRight w:val="0"/>
      <w:marTop w:val="0"/>
      <w:marBottom w:val="0"/>
      <w:divBdr>
        <w:top w:val="none" w:sz="0" w:space="0" w:color="auto"/>
        <w:left w:val="none" w:sz="0" w:space="0" w:color="auto"/>
        <w:bottom w:val="none" w:sz="0" w:space="0" w:color="auto"/>
        <w:right w:val="none" w:sz="0" w:space="0" w:color="auto"/>
      </w:divBdr>
    </w:div>
    <w:div w:id="1040516839">
      <w:bodyDiv w:val="1"/>
      <w:marLeft w:val="0"/>
      <w:marRight w:val="0"/>
      <w:marTop w:val="0"/>
      <w:marBottom w:val="0"/>
      <w:divBdr>
        <w:top w:val="none" w:sz="0" w:space="0" w:color="auto"/>
        <w:left w:val="none" w:sz="0" w:space="0" w:color="auto"/>
        <w:bottom w:val="none" w:sz="0" w:space="0" w:color="auto"/>
        <w:right w:val="none" w:sz="0" w:space="0" w:color="auto"/>
      </w:divBdr>
    </w:div>
    <w:div w:id="1096169927">
      <w:bodyDiv w:val="1"/>
      <w:marLeft w:val="0"/>
      <w:marRight w:val="0"/>
      <w:marTop w:val="0"/>
      <w:marBottom w:val="0"/>
      <w:divBdr>
        <w:top w:val="none" w:sz="0" w:space="0" w:color="auto"/>
        <w:left w:val="none" w:sz="0" w:space="0" w:color="auto"/>
        <w:bottom w:val="none" w:sz="0" w:space="0" w:color="auto"/>
        <w:right w:val="none" w:sz="0" w:space="0" w:color="auto"/>
      </w:divBdr>
    </w:div>
    <w:div w:id="1174806592">
      <w:bodyDiv w:val="1"/>
      <w:marLeft w:val="0"/>
      <w:marRight w:val="0"/>
      <w:marTop w:val="0"/>
      <w:marBottom w:val="0"/>
      <w:divBdr>
        <w:top w:val="none" w:sz="0" w:space="0" w:color="auto"/>
        <w:left w:val="none" w:sz="0" w:space="0" w:color="auto"/>
        <w:bottom w:val="none" w:sz="0" w:space="0" w:color="auto"/>
        <w:right w:val="none" w:sz="0" w:space="0" w:color="auto"/>
      </w:divBdr>
    </w:div>
    <w:div w:id="1262883715">
      <w:bodyDiv w:val="1"/>
      <w:marLeft w:val="0"/>
      <w:marRight w:val="0"/>
      <w:marTop w:val="0"/>
      <w:marBottom w:val="0"/>
      <w:divBdr>
        <w:top w:val="none" w:sz="0" w:space="0" w:color="auto"/>
        <w:left w:val="none" w:sz="0" w:space="0" w:color="auto"/>
        <w:bottom w:val="none" w:sz="0" w:space="0" w:color="auto"/>
        <w:right w:val="none" w:sz="0" w:space="0" w:color="auto"/>
      </w:divBdr>
    </w:div>
    <w:div w:id="1294675583">
      <w:bodyDiv w:val="1"/>
      <w:marLeft w:val="0"/>
      <w:marRight w:val="0"/>
      <w:marTop w:val="0"/>
      <w:marBottom w:val="0"/>
      <w:divBdr>
        <w:top w:val="none" w:sz="0" w:space="0" w:color="auto"/>
        <w:left w:val="none" w:sz="0" w:space="0" w:color="auto"/>
        <w:bottom w:val="none" w:sz="0" w:space="0" w:color="auto"/>
        <w:right w:val="none" w:sz="0" w:space="0" w:color="auto"/>
      </w:divBdr>
    </w:div>
    <w:div w:id="1461610313">
      <w:bodyDiv w:val="1"/>
      <w:marLeft w:val="0"/>
      <w:marRight w:val="0"/>
      <w:marTop w:val="0"/>
      <w:marBottom w:val="0"/>
      <w:divBdr>
        <w:top w:val="none" w:sz="0" w:space="0" w:color="auto"/>
        <w:left w:val="none" w:sz="0" w:space="0" w:color="auto"/>
        <w:bottom w:val="none" w:sz="0" w:space="0" w:color="auto"/>
        <w:right w:val="none" w:sz="0" w:space="0" w:color="auto"/>
      </w:divBdr>
    </w:div>
    <w:div w:id="1473060911">
      <w:bodyDiv w:val="1"/>
      <w:marLeft w:val="0"/>
      <w:marRight w:val="0"/>
      <w:marTop w:val="0"/>
      <w:marBottom w:val="0"/>
      <w:divBdr>
        <w:top w:val="none" w:sz="0" w:space="0" w:color="auto"/>
        <w:left w:val="none" w:sz="0" w:space="0" w:color="auto"/>
        <w:bottom w:val="none" w:sz="0" w:space="0" w:color="auto"/>
        <w:right w:val="none" w:sz="0" w:space="0" w:color="auto"/>
      </w:divBdr>
      <w:divsChild>
        <w:div w:id="607322565">
          <w:marLeft w:val="0"/>
          <w:marRight w:val="0"/>
          <w:marTop w:val="0"/>
          <w:marBottom w:val="0"/>
          <w:divBdr>
            <w:top w:val="none" w:sz="0" w:space="0" w:color="auto"/>
            <w:left w:val="none" w:sz="0" w:space="0" w:color="auto"/>
            <w:bottom w:val="none" w:sz="0" w:space="0" w:color="auto"/>
            <w:right w:val="none" w:sz="0" w:space="0" w:color="auto"/>
          </w:divBdr>
          <w:divsChild>
            <w:div w:id="2067869470">
              <w:marLeft w:val="0"/>
              <w:marRight w:val="0"/>
              <w:marTop w:val="0"/>
              <w:marBottom w:val="0"/>
              <w:divBdr>
                <w:top w:val="none" w:sz="0" w:space="0" w:color="auto"/>
                <w:left w:val="none" w:sz="0" w:space="0" w:color="auto"/>
                <w:bottom w:val="none" w:sz="0" w:space="0" w:color="auto"/>
                <w:right w:val="none" w:sz="0" w:space="0" w:color="auto"/>
              </w:divBdr>
              <w:divsChild>
                <w:div w:id="900359922">
                  <w:marLeft w:val="0"/>
                  <w:marRight w:val="0"/>
                  <w:marTop w:val="0"/>
                  <w:marBottom w:val="0"/>
                  <w:divBdr>
                    <w:top w:val="none" w:sz="0" w:space="0" w:color="auto"/>
                    <w:left w:val="none" w:sz="0" w:space="0" w:color="auto"/>
                    <w:bottom w:val="none" w:sz="0" w:space="0" w:color="auto"/>
                    <w:right w:val="none" w:sz="0" w:space="0" w:color="auto"/>
                  </w:divBdr>
                  <w:divsChild>
                    <w:div w:id="1555772878">
                      <w:marLeft w:val="0"/>
                      <w:marRight w:val="0"/>
                      <w:marTop w:val="0"/>
                      <w:marBottom w:val="0"/>
                      <w:divBdr>
                        <w:top w:val="none" w:sz="0" w:space="0" w:color="auto"/>
                        <w:left w:val="none" w:sz="0" w:space="0" w:color="auto"/>
                        <w:bottom w:val="none" w:sz="0" w:space="0" w:color="auto"/>
                        <w:right w:val="none" w:sz="0" w:space="0" w:color="auto"/>
                      </w:divBdr>
                      <w:divsChild>
                        <w:div w:id="1506284241">
                          <w:marLeft w:val="0"/>
                          <w:marRight w:val="0"/>
                          <w:marTop w:val="0"/>
                          <w:marBottom w:val="0"/>
                          <w:divBdr>
                            <w:top w:val="none" w:sz="0" w:space="0" w:color="auto"/>
                            <w:left w:val="none" w:sz="0" w:space="0" w:color="auto"/>
                            <w:bottom w:val="none" w:sz="0" w:space="0" w:color="auto"/>
                            <w:right w:val="none" w:sz="0" w:space="0" w:color="auto"/>
                          </w:divBdr>
                          <w:divsChild>
                            <w:div w:id="717389795">
                              <w:marLeft w:val="0"/>
                              <w:marRight w:val="0"/>
                              <w:marTop w:val="0"/>
                              <w:marBottom w:val="0"/>
                              <w:divBdr>
                                <w:top w:val="none" w:sz="0" w:space="0" w:color="auto"/>
                                <w:left w:val="none" w:sz="0" w:space="0" w:color="auto"/>
                                <w:bottom w:val="none" w:sz="0" w:space="0" w:color="auto"/>
                                <w:right w:val="none" w:sz="0" w:space="0" w:color="auto"/>
                              </w:divBdr>
                              <w:divsChild>
                                <w:div w:id="1022632550">
                                  <w:marLeft w:val="0"/>
                                  <w:marRight w:val="0"/>
                                  <w:marTop w:val="0"/>
                                  <w:marBottom w:val="0"/>
                                  <w:divBdr>
                                    <w:top w:val="none" w:sz="0" w:space="0" w:color="auto"/>
                                    <w:left w:val="none" w:sz="0" w:space="0" w:color="auto"/>
                                    <w:bottom w:val="none" w:sz="0" w:space="0" w:color="auto"/>
                                    <w:right w:val="none" w:sz="0" w:space="0" w:color="auto"/>
                                  </w:divBdr>
                                  <w:divsChild>
                                    <w:div w:id="1003513798">
                                      <w:marLeft w:val="0"/>
                                      <w:marRight w:val="0"/>
                                      <w:marTop w:val="0"/>
                                      <w:marBottom w:val="0"/>
                                      <w:divBdr>
                                        <w:top w:val="none" w:sz="0" w:space="0" w:color="auto"/>
                                        <w:left w:val="none" w:sz="0" w:space="0" w:color="auto"/>
                                        <w:bottom w:val="none" w:sz="0" w:space="0" w:color="auto"/>
                                        <w:right w:val="none" w:sz="0" w:space="0" w:color="auto"/>
                                      </w:divBdr>
                                      <w:divsChild>
                                        <w:div w:id="768429253">
                                          <w:marLeft w:val="0"/>
                                          <w:marRight w:val="0"/>
                                          <w:marTop w:val="0"/>
                                          <w:marBottom w:val="0"/>
                                          <w:divBdr>
                                            <w:top w:val="none" w:sz="0" w:space="0" w:color="auto"/>
                                            <w:left w:val="none" w:sz="0" w:space="0" w:color="auto"/>
                                            <w:bottom w:val="none" w:sz="0" w:space="0" w:color="auto"/>
                                            <w:right w:val="none" w:sz="0" w:space="0" w:color="auto"/>
                                          </w:divBdr>
                                          <w:divsChild>
                                            <w:div w:id="1527019513">
                                              <w:marLeft w:val="0"/>
                                              <w:marRight w:val="0"/>
                                              <w:marTop w:val="0"/>
                                              <w:marBottom w:val="0"/>
                                              <w:divBdr>
                                                <w:top w:val="none" w:sz="0" w:space="0" w:color="auto"/>
                                                <w:left w:val="none" w:sz="0" w:space="0" w:color="auto"/>
                                                <w:bottom w:val="none" w:sz="0" w:space="0" w:color="auto"/>
                                                <w:right w:val="none" w:sz="0" w:space="0" w:color="auto"/>
                                              </w:divBdr>
                                              <w:divsChild>
                                                <w:div w:id="1864318309">
                                                  <w:marLeft w:val="0"/>
                                                  <w:marRight w:val="0"/>
                                                  <w:marTop w:val="0"/>
                                                  <w:marBottom w:val="0"/>
                                                  <w:divBdr>
                                                    <w:top w:val="none" w:sz="0" w:space="0" w:color="auto"/>
                                                    <w:left w:val="none" w:sz="0" w:space="0" w:color="auto"/>
                                                    <w:bottom w:val="none" w:sz="0" w:space="0" w:color="auto"/>
                                                    <w:right w:val="none" w:sz="0" w:space="0" w:color="auto"/>
                                                  </w:divBdr>
                                                  <w:divsChild>
                                                    <w:div w:id="1612011032">
                                                      <w:marLeft w:val="0"/>
                                                      <w:marRight w:val="0"/>
                                                      <w:marTop w:val="0"/>
                                                      <w:marBottom w:val="0"/>
                                                      <w:divBdr>
                                                        <w:top w:val="none" w:sz="0" w:space="0" w:color="auto"/>
                                                        <w:left w:val="none" w:sz="0" w:space="0" w:color="auto"/>
                                                        <w:bottom w:val="none" w:sz="0" w:space="0" w:color="auto"/>
                                                        <w:right w:val="none" w:sz="0" w:space="0" w:color="auto"/>
                                                      </w:divBdr>
                                                      <w:divsChild>
                                                        <w:div w:id="2080782913">
                                                          <w:marLeft w:val="0"/>
                                                          <w:marRight w:val="0"/>
                                                          <w:marTop w:val="0"/>
                                                          <w:marBottom w:val="0"/>
                                                          <w:divBdr>
                                                            <w:top w:val="none" w:sz="0" w:space="0" w:color="auto"/>
                                                            <w:left w:val="none" w:sz="0" w:space="0" w:color="auto"/>
                                                            <w:bottom w:val="none" w:sz="0" w:space="0" w:color="auto"/>
                                                            <w:right w:val="none" w:sz="0" w:space="0" w:color="auto"/>
                                                          </w:divBdr>
                                                          <w:divsChild>
                                                            <w:div w:id="1434936580">
                                                              <w:marLeft w:val="0"/>
                                                              <w:marRight w:val="100"/>
                                                              <w:marTop w:val="0"/>
                                                              <w:marBottom w:val="100"/>
                                                              <w:divBdr>
                                                                <w:top w:val="none" w:sz="0" w:space="0" w:color="auto"/>
                                                                <w:left w:val="none" w:sz="0" w:space="0" w:color="auto"/>
                                                                <w:bottom w:val="none" w:sz="0" w:space="0" w:color="auto"/>
                                                                <w:right w:val="none" w:sz="0" w:space="0" w:color="auto"/>
                                                              </w:divBdr>
                                                              <w:divsChild>
                                                                <w:div w:id="212815376">
                                                                  <w:marLeft w:val="0"/>
                                                                  <w:marRight w:val="0"/>
                                                                  <w:marTop w:val="0"/>
                                                                  <w:marBottom w:val="0"/>
                                                                  <w:divBdr>
                                                                    <w:top w:val="none" w:sz="0" w:space="0" w:color="auto"/>
                                                                    <w:left w:val="none" w:sz="0" w:space="0" w:color="auto"/>
                                                                    <w:bottom w:val="none" w:sz="0" w:space="0" w:color="auto"/>
                                                                    <w:right w:val="none" w:sz="0" w:space="0" w:color="auto"/>
                                                                  </w:divBdr>
                                                                  <w:divsChild>
                                                                    <w:div w:id="1323657737">
                                                                      <w:marLeft w:val="0"/>
                                                                      <w:marRight w:val="0"/>
                                                                      <w:marTop w:val="0"/>
                                                                      <w:marBottom w:val="0"/>
                                                                      <w:divBdr>
                                                                        <w:top w:val="none" w:sz="0" w:space="0" w:color="auto"/>
                                                                        <w:left w:val="none" w:sz="0" w:space="0" w:color="auto"/>
                                                                        <w:bottom w:val="none" w:sz="0" w:space="0" w:color="auto"/>
                                                                        <w:right w:val="none" w:sz="0" w:space="0" w:color="auto"/>
                                                                      </w:divBdr>
                                                                      <w:divsChild>
                                                                        <w:div w:id="322122788">
                                                                          <w:marLeft w:val="0"/>
                                                                          <w:marRight w:val="0"/>
                                                                          <w:marTop w:val="0"/>
                                                                          <w:marBottom w:val="0"/>
                                                                          <w:divBdr>
                                                                            <w:top w:val="none" w:sz="0" w:space="0" w:color="auto"/>
                                                                            <w:left w:val="none" w:sz="0" w:space="0" w:color="auto"/>
                                                                            <w:bottom w:val="none" w:sz="0" w:space="0" w:color="auto"/>
                                                                            <w:right w:val="none" w:sz="0" w:space="0" w:color="auto"/>
                                                                          </w:divBdr>
                                                                          <w:divsChild>
                                                                            <w:div w:id="1613631967">
                                                                              <w:marLeft w:val="0"/>
                                                                              <w:marRight w:val="0"/>
                                                                              <w:marTop w:val="0"/>
                                                                              <w:marBottom w:val="0"/>
                                                                              <w:divBdr>
                                                                                <w:top w:val="none" w:sz="0" w:space="0" w:color="auto"/>
                                                                                <w:left w:val="none" w:sz="0" w:space="0" w:color="auto"/>
                                                                                <w:bottom w:val="none" w:sz="0" w:space="0" w:color="auto"/>
                                                                                <w:right w:val="none" w:sz="0" w:space="0" w:color="auto"/>
                                                                              </w:divBdr>
                                                                              <w:divsChild>
                                                                                <w:div w:id="441077227">
                                                                                  <w:marLeft w:val="0"/>
                                                                                  <w:marRight w:val="0"/>
                                                                                  <w:marTop w:val="0"/>
                                                                                  <w:marBottom w:val="0"/>
                                                                                  <w:divBdr>
                                                                                    <w:top w:val="none" w:sz="0" w:space="0" w:color="auto"/>
                                                                                    <w:left w:val="none" w:sz="0" w:space="0" w:color="auto"/>
                                                                                    <w:bottom w:val="none" w:sz="0" w:space="0" w:color="auto"/>
                                                                                    <w:right w:val="none" w:sz="0" w:space="0" w:color="auto"/>
                                                                                  </w:divBdr>
                                                                                  <w:divsChild>
                                                                                    <w:div w:id="2102404980">
                                                                                      <w:marLeft w:val="0"/>
                                                                                      <w:marRight w:val="0"/>
                                                                                      <w:marTop w:val="0"/>
                                                                                      <w:marBottom w:val="0"/>
                                                                                      <w:divBdr>
                                                                                        <w:top w:val="none" w:sz="0" w:space="0" w:color="auto"/>
                                                                                        <w:left w:val="none" w:sz="0" w:space="0" w:color="auto"/>
                                                                                        <w:bottom w:val="none" w:sz="0" w:space="0" w:color="auto"/>
                                                                                        <w:right w:val="none" w:sz="0" w:space="0" w:color="auto"/>
                                                                                      </w:divBdr>
                                                                                      <w:divsChild>
                                                                                        <w:div w:id="326247555">
                                                                                          <w:marLeft w:val="0"/>
                                                                                          <w:marRight w:val="0"/>
                                                                                          <w:marTop w:val="0"/>
                                                                                          <w:marBottom w:val="0"/>
                                                                                          <w:divBdr>
                                                                                            <w:top w:val="none" w:sz="0" w:space="0" w:color="auto"/>
                                                                                            <w:left w:val="none" w:sz="0" w:space="0" w:color="auto"/>
                                                                                            <w:bottom w:val="none" w:sz="0" w:space="0" w:color="auto"/>
                                                                                            <w:right w:val="none" w:sz="0" w:space="0" w:color="auto"/>
                                                                                          </w:divBdr>
                                                                                        </w:div>
                                                                                        <w:div w:id="1336835794">
                                                                                          <w:marLeft w:val="0"/>
                                                                                          <w:marRight w:val="0"/>
                                                                                          <w:marTop w:val="0"/>
                                                                                          <w:marBottom w:val="0"/>
                                                                                          <w:divBdr>
                                                                                            <w:top w:val="none" w:sz="0" w:space="0" w:color="auto"/>
                                                                                            <w:left w:val="none" w:sz="0" w:space="0" w:color="auto"/>
                                                                                            <w:bottom w:val="none" w:sz="0" w:space="0" w:color="auto"/>
                                                                                            <w:right w:val="none" w:sz="0" w:space="0" w:color="auto"/>
                                                                                          </w:divBdr>
                                                                                        </w:div>
                                                                                        <w:div w:id="1448818394">
                                                                                          <w:marLeft w:val="0"/>
                                                                                          <w:marRight w:val="0"/>
                                                                                          <w:marTop w:val="0"/>
                                                                                          <w:marBottom w:val="0"/>
                                                                                          <w:divBdr>
                                                                                            <w:top w:val="none" w:sz="0" w:space="0" w:color="auto"/>
                                                                                            <w:left w:val="none" w:sz="0" w:space="0" w:color="auto"/>
                                                                                            <w:bottom w:val="none" w:sz="0" w:space="0" w:color="auto"/>
                                                                                            <w:right w:val="none" w:sz="0" w:space="0" w:color="auto"/>
                                                                                          </w:divBdr>
                                                                                        </w:div>
                                                                                        <w:div w:id="1513839801">
                                                                                          <w:marLeft w:val="0"/>
                                                                                          <w:marRight w:val="0"/>
                                                                                          <w:marTop w:val="0"/>
                                                                                          <w:marBottom w:val="0"/>
                                                                                          <w:divBdr>
                                                                                            <w:top w:val="none" w:sz="0" w:space="0" w:color="auto"/>
                                                                                            <w:left w:val="none" w:sz="0" w:space="0" w:color="auto"/>
                                                                                            <w:bottom w:val="none" w:sz="0" w:space="0" w:color="auto"/>
                                                                                            <w:right w:val="none" w:sz="0" w:space="0" w:color="auto"/>
                                                                                          </w:divBdr>
                                                                                        </w:div>
                                                                                        <w:div w:id="15164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3450871">
      <w:bodyDiv w:val="1"/>
      <w:marLeft w:val="0"/>
      <w:marRight w:val="0"/>
      <w:marTop w:val="0"/>
      <w:marBottom w:val="0"/>
      <w:divBdr>
        <w:top w:val="none" w:sz="0" w:space="0" w:color="auto"/>
        <w:left w:val="none" w:sz="0" w:space="0" w:color="auto"/>
        <w:bottom w:val="none" w:sz="0" w:space="0" w:color="auto"/>
        <w:right w:val="none" w:sz="0" w:space="0" w:color="auto"/>
      </w:divBdr>
    </w:div>
    <w:div w:id="1504785336">
      <w:bodyDiv w:val="1"/>
      <w:marLeft w:val="0"/>
      <w:marRight w:val="0"/>
      <w:marTop w:val="0"/>
      <w:marBottom w:val="0"/>
      <w:divBdr>
        <w:top w:val="none" w:sz="0" w:space="0" w:color="auto"/>
        <w:left w:val="none" w:sz="0" w:space="0" w:color="auto"/>
        <w:bottom w:val="none" w:sz="0" w:space="0" w:color="auto"/>
        <w:right w:val="none" w:sz="0" w:space="0" w:color="auto"/>
      </w:divBdr>
    </w:div>
    <w:div w:id="1511335616">
      <w:bodyDiv w:val="1"/>
      <w:marLeft w:val="0"/>
      <w:marRight w:val="0"/>
      <w:marTop w:val="0"/>
      <w:marBottom w:val="0"/>
      <w:divBdr>
        <w:top w:val="none" w:sz="0" w:space="0" w:color="auto"/>
        <w:left w:val="none" w:sz="0" w:space="0" w:color="auto"/>
        <w:bottom w:val="none" w:sz="0" w:space="0" w:color="auto"/>
        <w:right w:val="none" w:sz="0" w:space="0" w:color="auto"/>
      </w:divBdr>
    </w:div>
    <w:div w:id="1527450470">
      <w:bodyDiv w:val="1"/>
      <w:marLeft w:val="0"/>
      <w:marRight w:val="0"/>
      <w:marTop w:val="0"/>
      <w:marBottom w:val="0"/>
      <w:divBdr>
        <w:top w:val="none" w:sz="0" w:space="0" w:color="auto"/>
        <w:left w:val="none" w:sz="0" w:space="0" w:color="auto"/>
        <w:bottom w:val="none" w:sz="0" w:space="0" w:color="auto"/>
        <w:right w:val="none" w:sz="0" w:space="0" w:color="auto"/>
      </w:divBdr>
    </w:div>
    <w:div w:id="1624531662">
      <w:bodyDiv w:val="1"/>
      <w:marLeft w:val="0"/>
      <w:marRight w:val="0"/>
      <w:marTop w:val="0"/>
      <w:marBottom w:val="0"/>
      <w:divBdr>
        <w:top w:val="none" w:sz="0" w:space="0" w:color="auto"/>
        <w:left w:val="none" w:sz="0" w:space="0" w:color="auto"/>
        <w:bottom w:val="none" w:sz="0" w:space="0" w:color="auto"/>
        <w:right w:val="none" w:sz="0" w:space="0" w:color="auto"/>
      </w:divBdr>
    </w:div>
    <w:div w:id="1736732108">
      <w:bodyDiv w:val="1"/>
      <w:marLeft w:val="0"/>
      <w:marRight w:val="0"/>
      <w:marTop w:val="0"/>
      <w:marBottom w:val="0"/>
      <w:divBdr>
        <w:top w:val="none" w:sz="0" w:space="0" w:color="auto"/>
        <w:left w:val="none" w:sz="0" w:space="0" w:color="auto"/>
        <w:bottom w:val="none" w:sz="0" w:space="0" w:color="auto"/>
        <w:right w:val="none" w:sz="0" w:space="0" w:color="auto"/>
      </w:divBdr>
    </w:div>
    <w:div w:id="1833401873">
      <w:bodyDiv w:val="1"/>
      <w:marLeft w:val="0"/>
      <w:marRight w:val="0"/>
      <w:marTop w:val="0"/>
      <w:marBottom w:val="0"/>
      <w:divBdr>
        <w:top w:val="none" w:sz="0" w:space="0" w:color="auto"/>
        <w:left w:val="none" w:sz="0" w:space="0" w:color="auto"/>
        <w:bottom w:val="none" w:sz="0" w:space="0" w:color="auto"/>
        <w:right w:val="none" w:sz="0" w:space="0" w:color="auto"/>
      </w:divBdr>
    </w:div>
    <w:div w:id="1859848744">
      <w:bodyDiv w:val="1"/>
      <w:marLeft w:val="0"/>
      <w:marRight w:val="0"/>
      <w:marTop w:val="0"/>
      <w:marBottom w:val="0"/>
      <w:divBdr>
        <w:top w:val="none" w:sz="0" w:space="0" w:color="auto"/>
        <w:left w:val="none" w:sz="0" w:space="0" w:color="auto"/>
        <w:bottom w:val="none" w:sz="0" w:space="0" w:color="auto"/>
        <w:right w:val="none" w:sz="0" w:space="0" w:color="auto"/>
      </w:divBdr>
    </w:div>
    <w:div w:id="1907950827">
      <w:bodyDiv w:val="1"/>
      <w:marLeft w:val="0"/>
      <w:marRight w:val="0"/>
      <w:marTop w:val="0"/>
      <w:marBottom w:val="0"/>
      <w:divBdr>
        <w:top w:val="none" w:sz="0" w:space="0" w:color="auto"/>
        <w:left w:val="none" w:sz="0" w:space="0" w:color="auto"/>
        <w:bottom w:val="none" w:sz="0" w:space="0" w:color="auto"/>
        <w:right w:val="none" w:sz="0" w:space="0" w:color="auto"/>
      </w:divBdr>
    </w:div>
    <w:div w:id="1966426315">
      <w:bodyDiv w:val="1"/>
      <w:marLeft w:val="0"/>
      <w:marRight w:val="0"/>
      <w:marTop w:val="0"/>
      <w:marBottom w:val="0"/>
      <w:divBdr>
        <w:top w:val="none" w:sz="0" w:space="0" w:color="auto"/>
        <w:left w:val="none" w:sz="0" w:space="0" w:color="auto"/>
        <w:bottom w:val="none" w:sz="0" w:space="0" w:color="auto"/>
        <w:right w:val="none" w:sz="0" w:space="0" w:color="auto"/>
      </w:divBdr>
    </w:div>
    <w:div w:id="1977492156">
      <w:bodyDiv w:val="1"/>
      <w:marLeft w:val="0"/>
      <w:marRight w:val="0"/>
      <w:marTop w:val="0"/>
      <w:marBottom w:val="0"/>
      <w:divBdr>
        <w:top w:val="none" w:sz="0" w:space="0" w:color="auto"/>
        <w:left w:val="none" w:sz="0" w:space="0" w:color="auto"/>
        <w:bottom w:val="none" w:sz="0" w:space="0" w:color="auto"/>
        <w:right w:val="none" w:sz="0" w:space="0" w:color="auto"/>
      </w:divBdr>
    </w:div>
    <w:div w:id="2098861778">
      <w:bodyDiv w:val="1"/>
      <w:marLeft w:val="0"/>
      <w:marRight w:val="0"/>
      <w:marTop w:val="0"/>
      <w:marBottom w:val="0"/>
      <w:divBdr>
        <w:top w:val="none" w:sz="0" w:space="0" w:color="auto"/>
        <w:left w:val="none" w:sz="0" w:space="0" w:color="auto"/>
        <w:bottom w:val="none" w:sz="0" w:space="0" w:color="auto"/>
        <w:right w:val="none" w:sz="0" w:space="0" w:color="auto"/>
      </w:divBdr>
    </w:div>
    <w:div w:id="2129271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ls/nu/sn/sbp.asp" TargetMode="External"/><Relationship Id="rId18" Type="http://schemas.openxmlformats.org/officeDocument/2006/relationships/hyperlink" Target="https://www.cnips.ca.gov/Splash.aspx" TargetMode="External"/><Relationship Id="rId26" Type="http://schemas.openxmlformats.org/officeDocument/2006/relationships/hyperlink" Target="https://www.cde.ca.gov/ls/nu/as/" TargetMode="External"/><Relationship Id="rId3" Type="http://schemas.openxmlformats.org/officeDocument/2006/relationships/styles" Target="styles.xml"/><Relationship Id="rId21" Type="http://schemas.openxmlformats.org/officeDocument/2006/relationships/hyperlink" Target="https://www.cde.ca.gov/ls/nu/r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de.ca.gov/ls/nu/as/" TargetMode="External"/><Relationship Id="rId17" Type="http://schemas.openxmlformats.org/officeDocument/2006/relationships/hyperlink" Target="https://www.cde.ca.gov/ls/nu/sf/" TargetMode="External"/><Relationship Id="rId25" Type="http://schemas.openxmlformats.org/officeDocument/2006/relationships/hyperlink" Target="https://www.cde.ca.gov/ls/nu/sn/nslp.as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de.ca.gov/ls/nu/sn/ssfo.asp" TargetMode="External"/><Relationship Id="rId20" Type="http://schemas.openxmlformats.org/officeDocument/2006/relationships/hyperlink" Target="https://www.cde.ca.gov/ls/nu/he/smi.asp" TargetMode="External"/><Relationship Id="rId29" Type="http://schemas.openxmlformats.org/officeDocument/2006/relationships/hyperlink" Target="https://www.cde.ca.gov/ls/nu/sn/ssfo.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ls/nu/sn/nslp.asp" TargetMode="External"/><Relationship Id="rId24" Type="http://schemas.openxmlformats.org/officeDocument/2006/relationships/hyperlink" Target="https://www.cde.ca.gov/ls/nu/r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e.ca.gov/ls/nu/fd/" TargetMode="External"/><Relationship Id="rId23" Type="http://schemas.openxmlformats.org/officeDocument/2006/relationships/hyperlink" Target="https://www.cde.ca.gov/ls/nu/he/nfbmpbreakfast.asp" TargetMode="External"/><Relationship Id="rId28" Type="http://schemas.openxmlformats.org/officeDocument/2006/relationships/hyperlink" Target="https://www.cde.ca.gov/ls/nu/sn/spm.asp" TargetMode="External"/><Relationship Id="rId10" Type="http://schemas.openxmlformats.org/officeDocument/2006/relationships/footer" Target="footer1.xml"/><Relationship Id="rId19" Type="http://schemas.openxmlformats.org/officeDocument/2006/relationships/hyperlink" Target="https://www.cde.ca.gov/ls/nu/sn/nslp.asp" TargetMode="External"/><Relationship Id="rId31" Type="http://schemas.openxmlformats.org/officeDocument/2006/relationships/hyperlink" Target="https://www.cde.ca.gov/ls/nu/cnpappeals.as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de.ca.gov/ls/nu/sn/spm.asp" TargetMode="External"/><Relationship Id="rId22" Type="http://schemas.openxmlformats.org/officeDocument/2006/relationships/hyperlink" Target="https://www.cde.ca.gov/ls/nu/sn/sbp.asp" TargetMode="External"/><Relationship Id="rId27" Type="http://schemas.openxmlformats.org/officeDocument/2006/relationships/hyperlink" Target="https://www.cde.ca.gov/ls/nu/sn/sbp.asp" TargetMode="External"/><Relationship Id="rId30" Type="http://schemas.openxmlformats.org/officeDocument/2006/relationships/hyperlink" Target="https://www.cde.ca.gov/ls/nu/sn/cauniversalmeal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91440" tIns="91440" rIns="91440" bIns="9144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355E4-3B64-4425-B7E8-092572B4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8885</Words>
  <Characters>50645</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Universal Meal Guidelines - School Nutrition (CA Department of Education)</vt:lpstr>
    </vt:vector>
  </TitlesOfParts>
  <Company/>
  <LinksUpToDate>false</LinksUpToDate>
  <CharactersWithSpaces>59412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Meal Guidelines - School Nutrition (CA Department of Education)</dc:title>
  <dc:subject>The Guidelines provide guidance to LEAs regarding applicability, eligibility, compliance, use of funds, reimbursement, complaints, civil rights, payment holds, and appeals with respect to Universal Meal Program (UMP).</dc:subject>
  <dc:creator/>
  <cp:keywords/>
  <dc:description/>
  <cp:lastModifiedBy/>
  <cp:revision>1</cp:revision>
  <dcterms:created xsi:type="dcterms:W3CDTF">2024-10-09T22:25:00Z</dcterms:created>
  <dcterms:modified xsi:type="dcterms:W3CDTF">2024-10-09T22:26:00Z</dcterms:modified>
</cp:coreProperties>
</file>