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A270" w14:textId="49BE3FD7" w:rsidR="00386AF3" w:rsidRPr="004676DE" w:rsidRDefault="00C41125" w:rsidP="005A090A">
      <w:pPr>
        <w:pStyle w:val="Heading1"/>
        <w:spacing w:before="180" w:line="285" w:lineRule="auto"/>
      </w:pPr>
      <w:bookmarkStart w:id="0" w:name="Compliance_Tool_for_a_Comprehensive_Scho"/>
      <w:bookmarkEnd w:id="0"/>
      <w:r w:rsidRPr="004676DE">
        <w:t xml:space="preserve">Compliance Tool for a Comprehensive School Safety Plan California </w:t>
      </w:r>
      <w:r w:rsidRPr="004676DE">
        <w:rPr>
          <w:i/>
        </w:rPr>
        <w:t xml:space="preserve">Education Code </w:t>
      </w:r>
      <w:r w:rsidRPr="004676DE">
        <w:t>sections 32280–32289.5</w:t>
      </w:r>
      <w:r w:rsidR="005A090A" w:rsidRPr="004676DE">
        <w:t xml:space="preserve"> </w:t>
      </w:r>
    </w:p>
    <w:p w14:paraId="4069751C" w14:textId="77777777" w:rsidR="00386AF3" w:rsidRPr="0003188A" w:rsidRDefault="00C41125" w:rsidP="0003188A">
      <w:pPr>
        <w:pStyle w:val="Heading2"/>
      </w:pPr>
      <w:r w:rsidRPr="0003188A">
        <w:t>Required and Recommended Components for a Comprehensive School Safety Plan</w:t>
      </w:r>
    </w:p>
    <w:p w14:paraId="28BE8585" w14:textId="77777777" w:rsidR="005A090A" w:rsidRPr="004676DE" w:rsidRDefault="005A090A">
      <w:pPr>
        <w:spacing w:before="58"/>
        <w:ind w:left="1117" w:right="1137"/>
        <w:jc w:val="center"/>
        <w:rPr>
          <w:b/>
          <w:sz w:val="28"/>
        </w:rPr>
      </w:pPr>
      <w:r w:rsidRPr="004676DE">
        <w:rPr>
          <w:b/>
          <w:sz w:val="28"/>
        </w:rPr>
        <w:t xml:space="preserve">Includes Information on AB </w:t>
      </w:r>
      <w:r w:rsidR="00AD74A3" w:rsidRPr="004676DE">
        <w:rPr>
          <w:b/>
          <w:sz w:val="28"/>
        </w:rPr>
        <w:t>45</w:t>
      </w:r>
      <w:r w:rsidRPr="004676DE">
        <w:rPr>
          <w:b/>
          <w:sz w:val="28"/>
        </w:rPr>
        <w:t>2</w:t>
      </w:r>
      <w:r w:rsidR="00AD74A3" w:rsidRPr="004676DE">
        <w:rPr>
          <w:b/>
          <w:sz w:val="28"/>
        </w:rPr>
        <w:t xml:space="preserve"> and SB 906 California </w:t>
      </w:r>
      <w:r w:rsidR="00AD74A3" w:rsidRPr="004676DE">
        <w:rPr>
          <w:b/>
          <w:i/>
          <w:sz w:val="28"/>
        </w:rPr>
        <w:t>Education Code</w:t>
      </w:r>
      <w:r w:rsidR="00AD74A3" w:rsidRPr="004676DE">
        <w:rPr>
          <w:b/>
          <w:sz w:val="28"/>
        </w:rPr>
        <w:t xml:space="preserve"> 49390-49395</w:t>
      </w:r>
    </w:p>
    <w:p w14:paraId="30150AB2" w14:textId="77777777" w:rsidR="00386AF3" w:rsidRPr="004676DE" w:rsidRDefault="00386AF3">
      <w:pPr>
        <w:pStyle w:val="BodyText"/>
        <w:spacing w:before="3"/>
        <w:rPr>
          <w:b/>
          <w:sz w:val="31"/>
        </w:rPr>
      </w:pPr>
    </w:p>
    <w:p w14:paraId="32481E2A" w14:textId="3566AEFA" w:rsidR="00386AF3" w:rsidRDefault="00C41125">
      <w:pPr>
        <w:pStyle w:val="BodyText"/>
        <w:ind w:left="700" w:right="788"/>
      </w:pPr>
      <w:r w:rsidRPr="004676DE">
        <w:rPr>
          <w:b/>
        </w:rPr>
        <w:t xml:space="preserve">Note: </w:t>
      </w:r>
      <w:r w:rsidRPr="004676DE">
        <w:t xml:space="preserve">This tool is designed to assist schools in developing and updating Comprehensive School Safety Plans (CSSPs). </w:t>
      </w:r>
      <w:r w:rsidR="00DB7D7A" w:rsidRPr="004676DE">
        <w:t>While the u</w:t>
      </w:r>
      <w:r w:rsidRPr="004676DE">
        <w:t>se of this tool is optional</w:t>
      </w:r>
      <w:r w:rsidR="00DB7D7A" w:rsidRPr="004676DE">
        <w:t>, it does contain important required legislation</w:t>
      </w:r>
      <w:r w:rsidRPr="004676DE">
        <w:t xml:space="preserve"> </w:t>
      </w:r>
      <w:r w:rsidR="001B12DD" w:rsidRPr="004676DE">
        <w:t xml:space="preserve">that </w:t>
      </w:r>
      <w:r w:rsidR="00DB7D7A" w:rsidRPr="004676DE">
        <w:t>e</w:t>
      </w:r>
      <w:r w:rsidRPr="004676DE">
        <w:t xml:space="preserve">ach school, school district, and county office of education </w:t>
      </w:r>
      <w:r w:rsidR="00C71F72" w:rsidRPr="004676DE">
        <w:t xml:space="preserve">(COE) </w:t>
      </w:r>
      <w:r w:rsidRPr="004676DE">
        <w:t xml:space="preserve">is responsible for. </w:t>
      </w:r>
      <w:r w:rsidR="00A15F33">
        <w:t>L</w:t>
      </w:r>
      <w:r w:rsidR="00A15F33" w:rsidRPr="00A15F33">
        <w:t>ocal educational agencies </w:t>
      </w:r>
      <w:r w:rsidR="00A15F33">
        <w:t>(</w:t>
      </w:r>
      <w:r w:rsidRPr="004676DE">
        <w:t>LEAs</w:t>
      </w:r>
      <w:r w:rsidR="00A15F33">
        <w:t>)</w:t>
      </w:r>
      <w:r w:rsidRPr="004676DE">
        <w:t xml:space="preserve"> must </w:t>
      </w:r>
      <w:r w:rsidR="007C195B" w:rsidRPr="004676DE">
        <w:t>comply</w:t>
      </w:r>
      <w:r w:rsidRPr="004676DE">
        <w:t xml:space="preserve"> with </w:t>
      </w:r>
      <w:r w:rsidR="00AD74A3" w:rsidRPr="004676DE">
        <w:t xml:space="preserve">required </w:t>
      </w:r>
      <w:r w:rsidRPr="004676DE">
        <w:t xml:space="preserve">sections of California </w:t>
      </w:r>
      <w:r w:rsidRPr="004676DE">
        <w:rPr>
          <w:i/>
        </w:rPr>
        <w:t xml:space="preserve">Education Code </w:t>
      </w:r>
      <w:r w:rsidRPr="004676DE">
        <w:t>sections 32280–32289.5</w:t>
      </w:r>
      <w:r w:rsidR="007C195B" w:rsidRPr="004676DE">
        <w:t xml:space="preserve"> and sections 49390-49395</w:t>
      </w:r>
    </w:p>
    <w:p w14:paraId="0040B1B0" w14:textId="77777777" w:rsidR="0003188A" w:rsidRDefault="0003188A" w:rsidP="0003188A">
      <w:pPr>
        <w:pStyle w:val="BodyText"/>
        <w:ind w:right="788"/>
      </w:pPr>
    </w:p>
    <w:p w14:paraId="74E04580" w14:textId="1D15D52B" w:rsidR="0003188A" w:rsidRPr="0003188A" w:rsidRDefault="0003188A" w:rsidP="000C3884">
      <w:pPr>
        <w:pStyle w:val="Heading3"/>
      </w:pPr>
      <w:r w:rsidRPr="0003188A">
        <w:t>Section 32280</w:t>
      </w:r>
    </w:p>
    <w:p w14:paraId="61AD823F" w14:textId="77777777" w:rsidR="00386AF3" w:rsidRPr="004676DE" w:rsidRDefault="00386AF3">
      <w:pPr>
        <w:pStyle w:val="BodyText"/>
        <w:spacing w:before="8"/>
        <w:rPr>
          <w:sz w:val="21"/>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6"/>
        <w:gridCol w:w="2375"/>
        <w:gridCol w:w="3059"/>
      </w:tblGrid>
      <w:tr w:rsidR="00386AF3" w:rsidRPr="004676DE" w14:paraId="3168179A" w14:textId="77777777" w:rsidTr="00AB48DA">
        <w:trPr>
          <w:cantSplit/>
          <w:trHeight w:val="944"/>
          <w:tblHeader/>
        </w:trPr>
        <w:tc>
          <w:tcPr>
            <w:tcW w:w="5096" w:type="dxa"/>
            <w:shd w:val="clear" w:color="auto" w:fill="DADADA"/>
          </w:tcPr>
          <w:p w14:paraId="586A9223" w14:textId="0EE4B218" w:rsidR="00386AF3" w:rsidRPr="004676DE" w:rsidRDefault="0003188A">
            <w:pPr>
              <w:pStyle w:val="TableParagraph"/>
              <w:spacing w:before="57"/>
              <w:rPr>
                <w:b/>
                <w:sz w:val="32"/>
              </w:rPr>
            </w:pPr>
            <w:r>
              <w:rPr>
                <w:b/>
                <w:sz w:val="24"/>
                <w:szCs w:val="18"/>
              </w:rPr>
              <w:t>Components</w:t>
            </w:r>
          </w:p>
        </w:tc>
        <w:tc>
          <w:tcPr>
            <w:tcW w:w="2375" w:type="dxa"/>
            <w:shd w:val="clear" w:color="auto" w:fill="DADADA"/>
          </w:tcPr>
          <w:p w14:paraId="43742088" w14:textId="77777777" w:rsidR="00386AF3" w:rsidRPr="004676DE" w:rsidRDefault="00C41125" w:rsidP="00501C9D">
            <w:pPr>
              <w:pStyle w:val="TableParagraph"/>
              <w:spacing w:before="0"/>
              <w:ind w:left="0"/>
              <w:rPr>
                <w:b/>
                <w:sz w:val="24"/>
              </w:rPr>
            </w:pPr>
            <w:r w:rsidRPr="004676DE">
              <w:rPr>
                <w:b/>
                <w:sz w:val="24"/>
              </w:rPr>
              <w:t>Mandate Met</w:t>
            </w:r>
          </w:p>
          <w:p w14:paraId="29761F58" w14:textId="5910EAE7" w:rsidR="00501C9D" w:rsidRPr="004676DE" w:rsidRDefault="00501C9D" w:rsidP="00501C9D">
            <w:pPr>
              <w:pStyle w:val="TableParagraph"/>
              <w:spacing w:before="0"/>
              <w:ind w:left="0"/>
              <w:rPr>
                <w:b/>
                <w:sz w:val="24"/>
              </w:rPr>
            </w:pPr>
            <w:r w:rsidRPr="004676DE">
              <w:rPr>
                <w:sz w:val="24"/>
              </w:rPr>
              <w:t>(date, plan)</w:t>
            </w:r>
          </w:p>
        </w:tc>
        <w:tc>
          <w:tcPr>
            <w:tcW w:w="3059" w:type="dxa"/>
            <w:shd w:val="clear" w:color="auto" w:fill="DADADA"/>
          </w:tcPr>
          <w:p w14:paraId="339D3787" w14:textId="77777777" w:rsidR="00386AF3" w:rsidRPr="004676DE" w:rsidRDefault="00C41125">
            <w:pPr>
              <w:pStyle w:val="TableParagraph"/>
              <w:ind w:right="370"/>
              <w:rPr>
                <w:sz w:val="24"/>
              </w:rPr>
            </w:pPr>
            <w:r w:rsidRPr="004676DE">
              <w:rPr>
                <w:b/>
                <w:sz w:val="24"/>
              </w:rPr>
              <w:t xml:space="preserve">Comments, Suggested Details </w:t>
            </w:r>
            <w:r w:rsidRPr="004676DE">
              <w:rPr>
                <w:sz w:val="24"/>
              </w:rPr>
              <w:t>(resources, activities, etc.)</w:t>
            </w:r>
          </w:p>
        </w:tc>
      </w:tr>
      <w:tr w:rsidR="00386AF3" w:rsidRPr="004676DE" w14:paraId="1CA3E6B7" w14:textId="77777777" w:rsidTr="00AB48DA">
        <w:trPr>
          <w:cantSplit/>
          <w:trHeight w:val="667"/>
        </w:trPr>
        <w:tc>
          <w:tcPr>
            <w:tcW w:w="5096" w:type="dxa"/>
          </w:tcPr>
          <w:p w14:paraId="015E3575" w14:textId="77777777" w:rsidR="00386AF3" w:rsidRPr="004676DE" w:rsidRDefault="00C41125">
            <w:pPr>
              <w:pStyle w:val="TableParagraph"/>
              <w:ind w:right="437"/>
              <w:rPr>
                <w:sz w:val="24"/>
              </w:rPr>
            </w:pPr>
            <w:r w:rsidRPr="004676DE">
              <w:rPr>
                <w:sz w:val="24"/>
              </w:rPr>
              <w:t>It is the intent of the Legislature that all school staff be trained on the CSSP</w:t>
            </w:r>
          </w:p>
        </w:tc>
        <w:tc>
          <w:tcPr>
            <w:tcW w:w="2375" w:type="dxa"/>
          </w:tcPr>
          <w:p w14:paraId="16357A0F" w14:textId="54B6B4A9" w:rsidR="00386AF3" w:rsidRPr="004676DE" w:rsidRDefault="00F07CEF">
            <w:pPr>
              <w:pStyle w:val="TableParagraph"/>
              <w:ind w:right="213"/>
              <w:rPr>
                <w:sz w:val="24"/>
              </w:rPr>
            </w:pPr>
            <w:r>
              <w:rPr>
                <w:sz w:val="24"/>
              </w:rPr>
              <w:t>Include date and plan</w:t>
            </w:r>
          </w:p>
        </w:tc>
        <w:tc>
          <w:tcPr>
            <w:tcW w:w="3059" w:type="dxa"/>
          </w:tcPr>
          <w:p w14:paraId="1C985FE7" w14:textId="77777777" w:rsidR="00386AF3" w:rsidRPr="004676DE" w:rsidRDefault="00C41125">
            <w:pPr>
              <w:pStyle w:val="TableParagraph"/>
              <w:spacing w:before="128"/>
              <w:ind w:left="783" w:right="1413"/>
              <w:jc w:val="center"/>
              <w:rPr>
                <w:sz w:val="24"/>
              </w:rPr>
            </w:pPr>
            <w:r w:rsidRPr="004676DE">
              <w:rPr>
                <w:sz w:val="24"/>
              </w:rPr>
              <w:t>n/a</w:t>
            </w:r>
          </w:p>
        </w:tc>
      </w:tr>
    </w:tbl>
    <w:p w14:paraId="56D6C8BE" w14:textId="77777777" w:rsidR="00386AF3" w:rsidRDefault="00386AF3">
      <w:pPr>
        <w:pStyle w:val="BodyText"/>
      </w:pPr>
    </w:p>
    <w:p w14:paraId="6231846A" w14:textId="250FCBF4" w:rsidR="009F48F4" w:rsidRDefault="009F48F4" w:rsidP="000C3884">
      <w:pPr>
        <w:pStyle w:val="Heading3"/>
      </w:pPr>
      <w:r w:rsidRPr="009F48F4">
        <w:t>Section 32281</w:t>
      </w:r>
    </w:p>
    <w:p w14:paraId="3D2ED660" w14:textId="77777777" w:rsidR="00F07CEF" w:rsidRPr="00F07CEF" w:rsidRDefault="00F07CEF" w:rsidP="00F07CEF"/>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6"/>
        <w:gridCol w:w="2375"/>
        <w:gridCol w:w="3059"/>
      </w:tblGrid>
      <w:tr w:rsidR="00386AF3" w:rsidRPr="004676DE" w14:paraId="348933C6" w14:textId="77777777" w:rsidTr="00AB48DA">
        <w:trPr>
          <w:cantSplit/>
          <w:trHeight w:val="943"/>
          <w:tblHeader/>
        </w:trPr>
        <w:tc>
          <w:tcPr>
            <w:tcW w:w="5096" w:type="dxa"/>
            <w:shd w:val="clear" w:color="auto" w:fill="DADADA"/>
          </w:tcPr>
          <w:p w14:paraId="08E00372" w14:textId="5FDDBD5D" w:rsidR="00386AF3" w:rsidRPr="004676DE" w:rsidRDefault="009F48F4">
            <w:pPr>
              <w:pStyle w:val="TableParagraph"/>
              <w:spacing w:before="58"/>
              <w:rPr>
                <w:b/>
                <w:sz w:val="32"/>
              </w:rPr>
            </w:pPr>
            <w:r>
              <w:rPr>
                <w:b/>
                <w:sz w:val="24"/>
                <w:szCs w:val="18"/>
              </w:rPr>
              <w:t>Components</w:t>
            </w:r>
          </w:p>
        </w:tc>
        <w:tc>
          <w:tcPr>
            <w:tcW w:w="2375" w:type="dxa"/>
            <w:shd w:val="clear" w:color="auto" w:fill="DADADA"/>
          </w:tcPr>
          <w:p w14:paraId="14F0E31D" w14:textId="77777777" w:rsidR="00386AF3" w:rsidRPr="004676DE" w:rsidRDefault="00C41125" w:rsidP="00501C9D">
            <w:pPr>
              <w:pStyle w:val="TableParagraph"/>
              <w:spacing w:before="197"/>
              <w:ind w:left="0"/>
              <w:rPr>
                <w:b/>
                <w:sz w:val="24"/>
              </w:rPr>
            </w:pPr>
            <w:r w:rsidRPr="004676DE">
              <w:rPr>
                <w:b/>
                <w:sz w:val="24"/>
              </w:rPr>
              <w:t>Mandate Met</w:t>
            </w:r>
          </w:p>
          <w:p w14:paraId="784599F0" w14:textId="77777777" w:rsidR="00386AF3" w:rsidRPr="004676DE" w:rsidRDefault="00C41125" w:rsidP="00501C9D">
            <w:pPr>
              <w:pStyle w:val="TableParagraph"/>
              <w:spacing w:before="0"/>
              <w:ind w:left="0"/>
              <w:rPr>
                <w:sz w:val="24"/>
              </w:rPr>
            </w:pPr>
            <w:r w:rsidRPr="004676DE">
              <w:rPr>
                <w:sz w:val="24"/>
              </w:rPr>
              <w:t>(date, plan)</w:t>
            </w:r>
          </w:p>
        </w:tc>
        <w:tc>
          <w:tcPr>
            <w:tcW w:w="3059" w:type="dxa"/>
            <w:shd w:val="clear" w:color="auto" w:fill="DADADA"/>
          </w:tcPr>
          <w:p w14:paraId="212F7431" w14:textId="38DDB699" w:rsidR="00386AF3" w:rsidRPr="004676DE" w:rsidRDefault="00C41125">
            <w:pPr>
              <w:pStyle w:val="TableParagraph"/>
              <w:ind w:right="370"/>
              <w:rPr>
                <w:sz w:val="24"/>
              </w:rPr>
            </w:pPr>
            <w:r w:rsidRPr="004676DE">
              <w:rPr>
                <w:b/>
                <w:sz w:val="24"/>
              </w:rPr>
              <w:t xml:space="preserve">Comments, Suggested Details </w:t>
            </w:r>
            <w:r w:rsidRPr="004676DE">
              <w:rPr>
                <w:sz w:val="24"/>
              </w:rPr>
              <w:t>(resources, activities, etc.</w:t>
            </w:r>
            <w:r w:rsidR="009F48F4">
              <w:rPr>
                <w:sz w:val="24"/>
              </w:rPr>
              <w:t xml:space="preserve"> </w:t>
            </w:r>
            <w:r w:rsidR="009F48F4" w:rsidRPr="004676DE">
              <w:rPr>
                <w:sz w:val="24"/>
              </w:rPr>
              <w:t>Include planning committee roster</w:t>
            </w:r>
            <w:r w:rsidRPr="004676DE">
              <w:rPr>
                <w:sz w:val="24"/>
              </w:rPr>
              <w:t>)</w:t>
            </w:r>
          </w:p>
        </w:tc>
      </w:tr>
      <w:tr w:rsidR="00386AF3" w:rsidRPr="004676DE" w14:paraId="40625F99" w14:textId="77777777" w:rsidTr="00AB48DA">
        <w:trPr>
          <w:cantSplit/>
          <w:trHeight w:val="2288"/>
        </w:trPr>
        <w:tc>
          <w:tcPr>
            <w:tcW w:w="5096" w:type="dxa"/>
          </w:tcPr>
          <w:p w14:paraId="0E9400B5" w14:textId="77777777" w:rsidR="00386AF3" w:rsidRPr="004676DE" w:rsidRDefault="00C41125">
            <w:pPr>
              <w:pStyle w:val="TableParagraph"/>
              <w:ind w:left="719" w:right="247" w:hanging="684"/>
              <w:rPr>
                <w:sz w:val="24"/>
              </w:rPr>
            </w:pPr>
            <w:r w:rsidRPr="004676DE">
              <w:rPr>
                <w:b/>
                <w:sz w:val="24"/>
              </w:rPr>
              <w:t xml:space="preserve">(b)(1) </w:t>
            </w:r>
            <w:r w:rsidRPr="004676DE">
              <w:rPr>
                <w:sz w:val="24"/>
              </w:rPr>
              <w:t>Plan is written and developed by a school site council (SSC)</w:t>
            </w:r>
          </w:p>
          <w:p w14:paraId="5EEBE80F" w14:textId="77777777" w:rsidR="00386AF3" w:rsidRPr="004676DE" w:rsidRDefault="00386AF3">
            <w:pPr>
              <w:pStyle w:val="TableParagraph"/>
              <w:spacing w:before="10"/>
              <w:ind w:left="0"/>
              <w:rPr>
                <w:sz w:val="20"/>
              </w:rPr>
            </w:pPr>
          </w:p>
          <w:p w14:paraId="1B326C28" w14:textId="0124A269" w:rsidR="00386AF3" w:rsidRPr="004676DE" w:rsidRDefault="00C41125">
            <w:pPr>
              <w:pStyle w:val="TableParagraph"/>
              <w:spacing w:before="0"/>
              <w:ind w:left="449" w:right="105" w:hanging="392"/>
              <w:rPr>
                <w:sz w:val="24"/>
              </w:rPr>
            </w:pPr>
            <w:r w:rsidRPr="004676DE">
              <w:rPr>
                <w:b/>
                <w:sz w:val="24"/>
              </w:rPr>
              <w:t xml:space="preserve">(2) </w:t>
            </w:r>
            <w:r w:rsidRPr="004676DE">
              <w:rPr>
                <w:sz w:val="24"/>
              </w:rPr>
              <w:t xml:space="preserve">The SSC may delegate this responsibility to a safety planning committee made up of </w:t>
            </w:r>
            <w:r w:rsidR="006903EB" w:rsidRPr="004676DE">
              <w:rPr>
                <w:sz w:val="24"/>
              </w:rPr>
              <w:t xml:space="preserve">the </w:t>
            </w:r>
            <w:r w:rsidRPr="004676DE">
              <w:rPr>
                <w:sz w:val="24"/>
              </w:rPr>
              <w:t xml:space="preserve">principal/designee, </w:t>
            </w:r>
            <w:r w:rsidR="006903EB" w:rsidRPr="004676DE">
              <w:rPr>
                <w:sz w:val="24"/>
              </w:rPr>
              <w:t xml:space="preserve">a </w:t>
            </w:r>
            <w:r w:rsidRPr="004676DE">
              <w:rPr>
                <w:sz w:val="24"/>
              </w:rPr>
              <w:t xml:space="preserve">teacher, </w:t>
            </w:r>
            <w:r w:rsidR="006903EB" w:rsidRPr="004676DE">
              <w:rPr>
                <w:sz w:val="24"/>
              </w:rPr>
              <w:t xml:space="preserve">a </w:t>
            </w:r>
            <w:r w:rsidRPr="004676DE">
              <w:rPr>
                <w:sz w:val="24"/>
              </w:rPr>
              <w:t>parent of child who attends the school,</w:t>
            </w:r>
            <w:r w:rsidR="006903EB" w:rsidRPr="004676DE">
              <w:rPr>
                <w:sz w:val="24"/>
              </w:rPr>
              <w:t xml:space="preserve"> a</w:t>
            </w:r>
            <w:r w:rsidRPr="004676DE">
              <w:rPr>
                <w:sz w:val="24"/>
              </w:rPr>
              <w:t xml:space="preserve"> classified employee, and others, if desired</w:t>
            </w:r>
          </w:p>
        </w:tc>
        <w:tc>
          <w:tcPr>
            <w:tcW w:w="2375" w:type="dxa"/>
          </w:tcPr>
          <w:p w14:paraId="786BF2CD" w14:textId="6948260E" w:rsidR="00386AF3" w:rsidRPr="004676DE" w:rsidRDefault="00F07CEF">
            <w:pPr>
              <w:pStyle w:val="TableParagraph"/>
              <w:ind w:right="213"/>
              <w:rPr>
                <w:sz w:val="24"/>
              </w:rPr>
            </w:pPr>
            <w:r>
              <w:rPr>
                <w:sz w:val="24"/>
              </w:rPr>
              <w:t>Include date and plan</w:t>
            </w:r>
          </w:p>
        </w:tc>
        <w:tc>
          <w:tcPr>
            <w:tcW w:w="3059" w:type="dxa"/>
          </w:tcPr>
          <w:p w14:paraId="604E8C1F" w14:textId="1B4C08BA" w:rsidR="00386AF3" w:rsidRPr="004676DE" w:rsidRDefault="00F07CEF">
            <w:pPr>
              <w:pStyle w:val="TableParagraph"/>
              <w:ind w:right="49"/>
              <w:rPr>
                <w:sz w:val="24"/>
              </w:rPr>
            </w:pPr>
            <w:r>
              <w:rPr>
                <w:sz w:val="24"/>
              </w:rPr>
              <w:t>Include planning committee roster</w:t>
            </w:r>
          </w:p>
        </w:tc>
      </w:tr>
      <w:tr w:rsidR="00386AF3" w:rsidRPr="004676DE" w14:paraId="7093DBA5" w14:textId="77777777" w:rsidTr="00AB48DA">
        <w:trPr>
          <w:cantSplit/>
          <w:trHeight w:val="3907"/>
        </w:trPr>
        <w:tc>
          <w:tcPr>
            <w:tcW w:w="5096" w:type="dxa"/>
          </w:tcPr>
          <w:p w14:paraId="18FA3E5C" w14:textId="77777777" w:rsidR="00386AF3" w:rsidRPr="004676DE" w:rsidRDefault="00C41125">
            <w:pPr>
              <w:pStyle w:val="TableParagraph"/>
              <w:ind w:left="719" w:right="132" w:hanging="662"/>
              <w:rPr>
                <w:sz w:val="24"/>
              </w:rPr>
            </w:pPr>
            <w:r w:rsidRPr="004676DE">
              <w:rPr>
                <w:b/>
                <w:sz w:val="24"/>
              </w:rPr>
              <w:lastRenderedPageBreak/>
              <w:t xml:space="preserve">(b)(3) </w:t>
            </w:r>
            <w:r w:rsidRPr="004676DE">
              <w:rPr>
                <w:sz w:val="24"/>
              </w:rPr>
              <w:t>SSC/Planning Committee consulted with a representative from a law enforcement agency, a fire department, and other first responder entities in the writing and development of the CSSP</w:t>
            </w:r>
          </w:p>
          <w:p w14:paraId="533717BA" w14:textId="77777777" w:rsidR="00386AF3" w:rsidRPr="004676DE" w:rsidRDefault="00386AF3">
            <w:pPr>
              <w:pStyle w:val="TableParagraph"/>
              <w:spacing w:before="10"/>
              <w:ind w:left="0"/>
              <w:rPr>
                <w:sz w:val="20"/>
              </w:rPr>
            </w:pPr>
          </w:p>
          <w:p w14:paraId="03961F47" w14:textId="77777777" w:rsidR="00386AF3" w:rsidRPr="004676DE" w:rsidRDefault="00C41125">
            <w:pPr>
              <w:pStyle w:val="TableParagraph"/>
              <w:spacing w:before="0"/>
              <w:ind w:left="719" w:right="256" w:firstLine="3"/>
              <w:rPr>
                <w:sz w:val="24"/>
              </w:rPr>
            </w:pPr>
            <w:r w:rsidRPr="004676DE">
              <w:rPr>
                <w:sz w:val="24"/>
              </w:rPr>
              <w:t>The CSSP and any updates made to the plan must be shared with the law enforcement agency, the fire department, and the other first responder entities</w:t>
            </w:r>
          </w:p>
          <w:p w14:paraId="313A9F11" w14:textId="77777777" w:rsidR="00386AF3" w:rsidRPr="004676DE" w:rsidRDefault="00386AF3">
            <w:pPr>
              <w:pStyle w:val="TableParagraph"/>
              <w:spacing w:before="10"/>
              <w:ind w:left="0"/>
              <w:rPr>
                <w:sz w:val="20"/>
              </w:rPr>
            </w:pPr>
          </w:p>
          <w:p w14:paraId="0D9481F4" w14:textId="02BB01D9" w:rsidR="00B5749E" w:rsidRPr="004676DE" w:rsidRDefault="00B5749E">
            <w:pPr>
              <w:pStyle w:val="TableParagraph"/>
              <w:spacing w:before="0"/>
              <w:ind w:left="719" w:right="394"/>
              <w:jc w:val="both"/>
              <w:rPr>
                <w:sz w:val="24"/>
              </w:rPr>
            </w:pPr>
          </w:p>
          <w:p w14:paraId="30F51276" w14:textId="2EFF5626" w:rsidR="003E1E85" w:rsidRPr="004676DE" w:rsidRDefault="003E1E85" w:rsidP="00BB78CF">
            <w:pPr>
              <w:pStyle w:val="TableParagraph"/>
              <w:ind w:left="719" w:right="132" w:hanging="662"/>
              <w:rPr>
                <w:sz w:val="24"/>
                <w:szCs w:val="24"/>
              </w:rPr>
            </w:pPr>
            <w:r w:rsidRPr="004676DE">
              <w:rPr>
                <w:b/>
                <w:bCs/>
                <w:sz w:val="24"/>
                <w:szCs w:val="24"/>
              </w:rPr>
              <w:t>(b)(4)</w:t>
            </w:r>
            <w:r w:rsidR="0033596F" w:rsidRPr="004676DE">
              <w:rPr>
                <w:b/>
                <w:bCs/>
                <w:sz w:val="24"/>
                <w:szCs w:val="24"/>
              </w:rPr>
              <w:t xml:space="preserve"> </w:t>
            </w:r>
            <w:r w:rsidRPr="004676DE">
              <w:rPr>
                <w:sz w:val="24"/>
                <w:szCs w:val="24"/>
              </w:rPr>
              <w:t>In the absence of a school</w:t>
            </w:r>
            <w:r w:rsidR="00BB78CF" w:rsidRPr="004676DE">
              <w:rPr>
                <w:sz w:val="24"/>
                <w:szCs w:val="24"/>
              </w:rPr>
              <w:t xml:space="preserve"> </w:t>
            </w:r>
            <w:r w:rsidRPr="004676DE">
              <w:rPr>
                <w:sz w:val="24"/>
                <w:szCs w:val="24"/>
              </w:rPr>
              <w:t>site council, the members specified in paragraph (2) shall serve as the school safety planning committee.</w:t>
            </w:r>
          </w:p>
        </w:tc>
        <w:tc>
          <w:tcPr>
            <w:tcW w:w="2375" w:type="dxa"/>
          </w:tcPr>
          <w:p w14:paraId="44D2170D" w14:textId="77777777" w:rsidR="00386AF3" w:rsidRPr="004676DE" w:rsidRDefault="00C41125">
            <w:pPr>
              <w:pStyle w:val="TableParagraph"/>
              <w:ind w:right="213"/>
              <w:rPr>
                <w:sz w:val="24"/>
              </w:rPr>
            </w:pPr>
            <w:r w:rsidRPr="004676DE">
              <w:rPr>
                <w:sz w:val="24"/>
              </w:rPr>
              <w:t>Include date and agencies</w:t>
            </w:r>
          </w:p>
        </w:tc>
        <w:tc>
          <w:tcPr>
            <w:tcW w:w="3059" w:type="dxa"/>
          </w:tcPr>
          <w:p w14:paraId="4ACB33ED" w14:textId="613376BB" w:rsidR="00386AF3" w:rsidRPr="004676DE" w:rsidRDefault="00C41125">
            <w:pPr>
              <w:pStyle w:val="TableParagraph"/>
              <w:spacing w:before="80"/>
              <w:ind w:left="1022" w:right="1292"/>
              <w:jc w:val="center"/>
              <w:rPr>
                <w:sz w:val="24"/>
              </w:rPr>
            </w:pPr>
            <w:r w:rsidRPr="004676DE">
              <w:rPr>
                <w:sz w:val="24"/>
              </w:rPr>
              <w:t>n/a</w:t>
            </w:r>
          </w:p>
        </w:tc>
      </w:tr>
    </w:tbl>
    <w:p w14:paraId="3B100F49" w14:textId="77777777" w:rsidR="000C3884" w:rsidRDefault="000C3884">
      <w:pPr>
        <w:rPr>
          <w:b/>
          <w:bCs/>
          <w:sz w:val="32"/>
          <w:szCs w:val="24"/>
        </w:rPr>
      </w:pPr>
      <w:r>
        <w:br w:type="page"/>
      </w:r>
    </w:p>
    <w:p w14:paraId="5B05DDD2" w14:textId="7212172D" w:rsidR="00B3296F" w:rsidRPr="000C3884" w:rsidRDefault="00B3296F" w:rsidP="000C3884">
      <w:pPr>
        <w:pStyle w:val="Heading3"/>
      </w:pPr>
      <w:r w:rsidRPr="000C3884">
        <w:lastRenderedPageBreak/>
        <w:t>Section 32282</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2378"/>
        <w:gridCol w:w="3059"/>
      </w:tblGrid>
      <w:tr w:rsidR="00386AF3" w:rsidRPr="004676DE" w14:paraId="2725DB38" w14:textId="77777777" w:rsidTr="00AB48DA">
        <w:trPr>
          <w:cantSplit/>
          <w:trHeight w:val="944"/>
          <w:tblHeader/>
        </w:trPr>
        <w:tc>
          <w:tcPr>
            <w:tcW w:w="5098" w:type="dxa"/>
            <w:shd w:val="clear" w:color="auto" w:fill="DADADA"/>
          </w:tcPr>
          <w:p w14:paraId="46D6289B" w14:textId="0BA95D3C" w:rsidR="00386AF3" w:rsidRPr="004676DE" w:rsidRDefault="000C3884">
            <w:pPr>
              <w:pStyle w:val="TableParagraph"/>
              <w:spacing w:before="57"/>
              <w:rPr>
                <w:b/>
                <w:sz w:val="32"/>
              </w:rPr>
            </w:pPr>
            <w:r>
              <w:rPr>
                <w:b/>
                <w:sz w:val="24"/>
                <w:szCs w:val="18"/>
              </w:rPr>
              <w:t>Components</w:t>
            </w:r>
          </w:p>
        </w:tc>
        <w:tc>
          <w:tcPr>
            <w:tcW w:w="2378" w:type="dxa"/>
            <w:shd w:val="clear" w:color="auto" w:fill="DADADA"/>
          </w:tcPr>
          <w:p w14:paraId="20E0A90A" w14:textId="03E28943" w:rsidR="00386AF3" w:rsidRPr="004676DE" w:rsidRDefault="00C41125" w:rsidP="00363A68">
            <w:pPr>
              <w:pStyle w:val="TableParagraph"/>
              <w:ind w:left="82" w:hanging="5"/>
              <w:rPr>
                <w:b/>
                <w:sz w:val="24"/>
              </w:rPr>
            </w:pPr>
            <w:r w:rsidRPr="004676DE">
              <w:rPr>
                <w:b/>
                <w:sz w:val="24"/>
              </w:rPr>
              <w:t>Mandate Met</w:t>
            </w:r>
          </w:p>
          <w:p w14:paraId="65C1993B" w14:textId="77777777" w:rsidR="00386AF3" w:rsidRPr="004676DE" w:rsidRDefault="00C41125" w:rsidP="00363A68">
            <w:pPr>
              <w:pStyle w:val="TableParagraph"/>
              <w:spacing w:before="0"/>
              <w:ind w:right="30"/>
              <w:rPr>
                <w:sz w:val="24"/>
              </w:rPr>
            </w:pPr>
            <w:r w:rsidRPr="004676DE">
              <w:rPr>
                <w:sz w:val="24"/>
              </w:rPr>
              <w:t>(date, plan)</w:t>
            </w:r>
          </w:p>
        </w:tc>
        <w:tc>
          <w:tcPr>
            <w:tcW w:w="3059" w:type="dxa"/>
            <w:shd w:val="clear" w:color="auto" w:fill="DADADA"/>
          </w:tcPr>
          <w:p w14:paraId="4F2059E7" w14:textId="77777777" w:rsidR="00386AF3" w:rsidRPr="004676DE" w:rsidRDefault="00C41125">
            <w:pPr>
              <w:pStyle w:val="TableParagraph"/>
              <w:ind w:right="370"/>
              <w:rPr>
                <w:sz w:val="24"/>
              </w:rPr>
            </w:pPr>
            <w:r w:rsidRPr="004676DE">
              <w:rPr>
                <w:b/>
                <w:sz w:val="24"/>
              </w:rPr>
              <w:t xml:space="preserve">Comments, Suggested Details </w:t>
            </w:r>
            <w:r w:rsidRPr="004676DE">
              <w:rPr>
                <w:sz w:val="24"/>
              </w:rPr>
              <w:t>(resources, activities, etc.)</w:t>
            </w:r>
          </w:p>
        </w:tc>
      </w:tr>
      <w:tr w:rsidR="00386AF3" w:rsidRPr="004676DE" w14:paraId="741AA509" w14:textId="77777777" w:rsidTr="00431B69">
        <w:trPr>
          <w:cantSplit/>
          <w:trHeight w:val="667"/>
        </w:trPr>
        <w:tc>
          <w:tcPr>
            <w:tcW w:w="5098" w:type="dxa"/>
          </w:tcPr>
          <w:p w14:paraId="7257C730" w14:textId="2EC59A12" w:rsidR="00386AF3" w:rsidRPr="004676DE" w:rsidRDefault="00C41125" w:rsidP="00A15F33">
            <w:pPr>
              <w:pStyle w:val="TableParagraph"/>
              <w:ind w:left="420" w:right="132" w:hanging="360"/>
              <w:rPr>
                <w:sz w:val="24"/>
              </w:rPr>
            </w:pPr>
            <w:r w:rsidRPr="00A15F33">
              <w:rPr>
                <w:b/>
                <w:bCs/>
                <w:sz w:val="24"/>
                <w:szCs w:val="24"/>
              </w:rPr>
              <w:t xml:space="preserve">(a) </w:t>
            </w:r>
            <w:proofErr w:type="gramStart"/>
            <w:r w:rsidRPr="00A15F33">
              <w:rPr>
                <w:sz w:val="24"/>
                <w:szCs w:val="24"/>
              </w:rPr>
              <w:t>CSSP includes</w:t>
            </w:r>
            <w:proofErr w:type="gramEnd"/>
            <w:r w:rsidRPr="00A15F33">
              <w:rPr>
                <w:sz w:val="24"/>
                <w:szCs w:val="24"/>
              </w:rPr>
              <w:t>, but is not limited to the</w:t>
            </w:r>
            <w:r w:rsidR="00A15F33" w:rsidRPr="00A15F33">
              <w:rPr>
                <w:sz w:val="24"/>
                <w:szCs w:val="24"/>
              </w:rPr>
              <w:t xml:space="preserve"> </w:t>
            </w:r>
            <w:r w:rsidRPr="00A15F33">
              <w:rPr>
                <w:sz w:val="24"/>
                <w:szCs w:val="24"/>
              </w:rPr>
              <w:t>following:</w:t>
            </w:r>
          </w:p>
        </w:tc>
        <w:tc>
          <w:tcPr>
            <w:tcW w:w="2378" w:type="dxa"/>
          </w:tcPr>
          <w:p w14:paraId="2C816018" w14:textId="77777777" w:rsidR="00386AF3" w:rsidRPr="004676DE" w:rsidRDefault="00C41125">
            <w:pPr>
              <w:pStyle w:val="TableParagraph"/>
              <w:spacing w:before="87"/>
              <w:ind w:left="225" w:right="204"/>
              <w:jc w:val="center"/>
              <w:rPr>
                <w:sz w:val="24"/>
              </w:rPr>
            </w:pPr>
            <w:r w:rsidRPr="004676DE">
              <w:rPr>
                <w:sz w:val="24"/>
              </w:rPr>
              <w:t>n/a</w:t>
            </w:r>
          </w:p>
        </w:tc>
        <w:tc>
          <w:tcPr>
            <w:tcW w:w="3059" w:type="dxa"/>
          </w:tcPr>
          <w:p w14:paraId="7A5042AB" w14:textId="77777777" w:rsidR="00386AF3" w:rsidRPr="004676DE" w:rsidRDefault="00C41125">
            <w:pPr>
              <w:pStyle w:val="TableParagraph"/>
              <w:spacing w:before="78"/>
              <w:ind w:left="1022" w:right="1226"/>
              <w:jc w:val="center"/>
              <w:rPr>
                <w:sz w:val="24"/>
              </w:rPr>
            </w:pPr>
            <w:r w:rsidRPr="004676DE">
              <w:rPr>
                <w:sz w:val="24"/>
              </w:rPr>
              <w:t>n/a</w:t>
            </w:r>
          </w:p>
        </w:tc>
      </w:tr>
      <w:tr w:rsidR="00386AF3" w:rsidRPr="004676DE" w14:paraId="6EB189E1" w14:textId="77777777" w:rsidTr="00AB48DA">
        <w:trPr>
          <w:cantSplit/>
          <w:trHeight w:val="5436"/>
        </w:trPr>
        <w:tc>
          <w:tcPr>
            <w:tcW w:w="5098" w:type="dxa"/>
          </w:tcPr>
          <w:p w14:paraId="3D3A417B" w14:textId="77777777" w:rsidR="00386AF3" w:rsidRPr="004676DE" w:rsidRDefault="00C41125">
            <w:pPr>
              <w:pStyle w:val="TableParagraph"/>
              <w:numPr>
                <w:ilvl w:val="0"/>
                <w:numId w:val="4"/>
              </w:numPr>
              <w:tabs>
                <w:tab w:val="left" w:pos="420"/>
              </w:tabs>
              <w:ind w:right="90" w:hanging="392"/>
              <w:rPr>
                <w:sz w:val="24"/>
              </w:rPr>
            </w:pPr>
            <w:r w:rsidRPr="004676DE">
              <w:rPr>
                <w:sz w:val="24"/>
              </w:rPr>
              <w:t>An assessment of the current status of school crime at the school and at school-related functions that may be accomplished by</w:t>
            </w:r>
            <w:r w:rsidRPr="004676DE">
              <w:rPr>
                <w:spacing w:val="-23"/>
                <w:sz w:val="24"/>
              </w:rPr>
              <w:t xml:space="preserve"> </w:t>
            </w:r>
            <w:r w:rsidRPr="004676DE">
              <w:rPr>
                <w:sz w:val="24"/>
              </w:rPr>
              <w:t>reviewing one or more of the following types of information, is</w:t>
            </w:r>
            <w:r w:rsidRPr="004676DE">
              <w:rPr>
                <w:spacing w:val="-1"/>
                <w:sz w:val="24"/>
              </w:rPr>
              <w:t xml:space="preserve"> </w:t>
            </w:r>
            <w:r w:rsidRPr="004676DE">
              <w:rPr>
                <w:sz w:val="24"/>
              </w:rPr>
              <w:t>included:</w:t>
            </w:r>
          </w:p>
          <w:p w14:paraId="7EEEE538" w14:textId="77777777" w:rsidR="00386AF3" w:rsidRPr="004676DE" w:rsidRDefault="00386AF3">
            <w:pPr>
              <w:pStyle w:val="TableParagraph"/>
              <w:spacing w:before="8"/>
              <w:ind w:left="0"/>
              <w:rPr>
                <w:sz w:val="20"/>
              </w:rPr>
            </w:pPr>
          </w:p>
          <w:p w14:paraId="2DDC97DF" w14:textId="77777777" w:rsidR="00386AF3" w:rsidRPr="004676DE" w:rsidRDefault="00C41125">
            <w:pPr>
              <w:pStyle w:val="TableParagraph"/>
              <w:numPr>
                <w:ilvl w:val="1"/>
                <w:numId w:val="4"/>
              </w:numPr>
              <w:tabs>
                <w:tab w:val="left" w:pos="1169"/>
                <w:tab w:val="left" w:pos="1170"/>
              </w:tabs>
              <w:spacing w:before="0"/>
              <w:rPr>
                <w:sz w:val="24"/>
              </w:rPr>
            </w:pPr>
            <w:r w:rsidRPr="004676DE">
              <w:rPr>
                <w:sz w:val="24"/>
              </w:rPr>
              <w:t>Office</w:t>
            </w:r>
            <w:r w:rsidRPr="004676DE">
              <w:rPr>
                <w:spacing w:val="-1"/>
                <w:sz w:val="24"/>
              </w:rPr>
              <w:t xml:space="preserve"> </w:t>
            </w:r>
            <w:r w:rsidRPr="004676DE">
              <w:rPr>
                <w:sz w:val="24"/>
              </w:rPr>
              <w:t>Referrals</w:t>
            </w:r>
          </w:p>
          <w:p w14:paraId="02BB09AD" w14:textId="77777777" w:rsidR="00386AF3" w:rsidRPr="004676DE" w:rsidRDefault="00C41125">
            <w:pPr>
              <w:pStyle w:val="TableParagraph"/>
              <w:numPr>
                <w:ilvl w:val="1"/>
                <w:numId w:val="4"/>
              </w:numPr>
              <w:tabs>
                <w:tab w:val="left" w:pos="1169"/>
                <w:tab w:val="left" w:pos="1170"/>
              </w:tabs>
              <w:spacing w:before="239"/>
              <w:ind w:right="687"/>
              <w:rPr>
                <w:sz w:val="24"/>
              </w:rPr>
            </w:pPr>
            <w:r w:rsidRPr="004676DE">
              <w:rPr>
                <w:sz w:val="24"/>
              </w:rPr>
              <w:t>Attendance rates/School Attendance Review</w:t>
            </w:r>
            <w:r w:rsidRPr="004676DE">
              <w:rPr>
                <w:spacing w:val="-1"/>
                <w:sz w:val="24"/>
              </w:rPr>
              <w:t xml:space="preserve"> </w:t>
            </w:r>
            <w:r w:rsidRPr="004676DE">
              <w:rPr>
                <w:sz w:val="24"/>
              </w:rPr>
              <w:t>Board</w:t>
            </w:r>
          </w:p>
          <w:p w14:paraId="5C6EE625" w14:textId="77777777" w:rsidR="00386AF3" w:rsidRPr="004676DE" w:rsidRDefault="00386AF3">
            <w:pPr>
              <w:pStyle w:val="TableParagraph"/>
              <w:spacing w:before="7"/>
              <w:ind w:left="0"/>
              <w:rPr>
                <w:sz w:val="20"/>
              </w:rPr>
            </w:pPr>
          </w:p>
          <w:p w14:paraId="25801168" w14:textId="77777777" w:rsidR="00386AF3" w:rsidRPr="004676DE" w:rsidRDefault="00C41125">
            <w:pPr>
              <w:pStyle w:val="TableParagraph"/>
              <w:numPr>
                <w:ilvl w:val="1"/>
                <w:numId w:val="4"/>
              </w:numPr>
              <w:tabs>
                <w:tab w:val="left" w:pos="1169"/>
                <w:tab w:val="left" w:pos="1170"/>
              </w:tabs>
              <w:spacing w:before="1"/>
              <w:ind w:hanging="415"/>
              <w:rPr>
                <w:sz w:val="24"/>
              </w:rPr>
            </w:pPr>
            <w:r w:rsidRPr="004676DE">
              <w:rPr>
                <w:sz w:val="24"/>
              </w:rPr>
              <w:t>Suspension/Expulsion</w:t>
            </w:r>
            <w:r w:rsidRPr="004676DE">
              <w:rPr>
                <w:spacing w:val="-1"/>
                <w:sz w:val="24"/>
              </w:rPr>
              <w:t xml:space="preserve"> </w:t>
            </w:r>
            <w:r w:rsidRPr="004676DE">
              <w:rPr>
                <w:sz w:val="24"/>
              </w:rPr>
              <w:t>data</w:t>
            </w:r>
          </w:p>
          <w:p w14:paraId="3D2885D8" w14:textId="77777777" w:rsidR="00386AF3" w:rsidRPr="004676DE" w:rsidRDefault="00C41125">
            <w:pPr>
              <w:pStyle w:val="TableParagraph"/>
              <w:numPr>
                <w:ilvl w:val="1"/>
                <w:numId w:val="4"/>
              </w:numPr>
              <w:tabs>
                <w:tab w:val="left" w:pos="1169"/>
                <w:tab w:val="left" w:pos="1170"/>
              </w:tabs>
              <w:spacing w:before="178"/>
              <w:rPr>
                <w:sz w:val="24"/>
              </w:rPr>
            </w:pPr>
            <w:r w:rsidRPr="004676DE">
              <w:rPr>
                <w:sz w:val="24"/>
              </w:rPr>
              <w:t>California Healthy Kids</w:t>
            </w:r>
            <w:r w:rsidRPr="004676DE">
              <w:rPr>
                <w:spacing w:val="-3"/>
                <w:sz w:val="24"/>
              </w:rPr>
              <w:t xml:space="preserve"> </w:t>
            </w:r>
            <w:r w:rsidRPr="004676DE">
              <w:rPr>
                <w:sz w:val="24"/>
              </w:rPr>
              <w:t>Survey</w:t>
            </w:r>
          </w:p>
          <w:p w14:paraId="56A378BF" w14:textId="77777777" w:rsidR="00386AF3" w:rsidRPr="004676DE" w:rsidRDefault="00C41125">
            <w:pPr>
              <w:pStyle w:val="TableParagraph"/>
              <w:numPr>
                <w:ilvl w:val="1"/>
                <w:numId w:val="4"/>
              </w:numPr>
              <w:tabs>
                <w:tab w:val="left" w:pos="1169"/>
                <w:tab w:val="left" w:pos="1170"/>
              </w:tabs>
              <w:spacing w:before="238"/>
              <w:ind w:hanging="415"/>
              <w:rPr>
                <w:sz w:val="24"/>
              </w:rPr>
            </w:pPr>
            <w:r w:rsidRPr="004676DE">
              <w:rPr>
                <w:sz w:val="24"/>
              </w:rPr>
              <w:t>School Improvement Plan</w:t>
            </w:r>
          </w:p>
          <w:p w14:paraId="585C29F3" w14:textId="77777777" w:rsidR="00386AF3" w:rsidRPr="004676DE" w:rsidRDefault="00C41125">
            <w:pPr>
              <w:pStyle w:val="TableParagraph"/>
              <w:numPr>
                <w:ilvl w:val="1"/>
                <w:numId w:val="4"/>
              </w:numPr>
              <w:tabs>
                <w:tab w:val="left" w:pos="1169"/>
                <w:tab w:val="left" w:pos="1170"/>
              </w:tabs>
              <w:spacing w:before="179"/>
              <w:rPr>
                <w:sz w:val="24"/>
              </w:rPr>
            </w:pPr>
            <w:r w:rsidRPr="004676DE">
              <w:rPr>
                <w:sz w:val="24"/>
              </w:rPr>
              <w:t>Local law enforcement juvenile crime</w:t>
            </w:r>
            <w:r w:rsidRPr="004676DE">
              <w:rPr>
                <w:spacing w:val="-14"/>
                <w:sz w:val="24"/>
              </w:rPr>
              <w:t xml:space="preserve"> </w:t>
            </w:r>
            <w:r w:rsidRPr="004676DE">
              <w:rPr>
                <w:sz w:val="24"/>
              </w:rPr>
              <w:t>data</w:t>
            </w:r>
          </w:p>
          <w:p w14:paraId="62C24510" w14:textId="3D412BE8" w:rsidR="005D3326" w:rsidRPr="005D3326" w:rsidRDefault="00C41125" w:rsidP="005D3326">
            <w:pPr>
              <w:pStyle w:val="TableParagraph"/>
              <w:numPr>
                <w:ilvl w:val="1"/>
                <w:numId w:val="4"/>
              </w:numPr>
              <w:tabs>
                <w:tab w:val="left" w:pos="1169"/>
                <w:tab w:val="left" w:pos="1170"/>
              </w:tabs>
              <w:spacing w:before="237"/>
              <w:ind w:hanging="415"/>
              <w:rPr>
                <w:sz w:val="24"/>
              </w:rPr>
            </w:pPr>
            <w:r w:rsidRPr="004676DE">
              <w:rPr>
                <w:sz w:val="24"/>
              </w:rPr>
              <w:t>Property Damage</w:t>
            </w:r>
            <w:r w:rsidRPr="004676DE">
              <w:rPr>
                <w:spacing w:val="-1"/>
                <w:sz w:val="24"/>
              </w:rPr>
              <w:t xml:space="preserve"> </w:t>
            </w:r>
            <w:r w:rsidRPr="004676DE">
              <w:rPr>
                <w:sz w:val="24"/>
              </w:rPr>
              <w:t>data</w:t>
            </w:r>
          </w:p>
        </w:tc>
        <w:tc>
          <w:tcPr>
            <w:tcW w:w="2378" w:type="dxa"/>
          </w:tcPr>
          <w:p w14:paraId="51E06555" w14:textId="77777777" w:rsidR="00386AF3" w:rsidRPr="004676DE" w:rsidRDefault="00C41125">
            <w:pPr>
              <w:pStyle w:val="TableParagraph"/>
              <w:ind w:right="314"/>
              <w:rPr>
                <w:sz w:val="24"/>
              </w:rPr>
            </w:pPr>
            <w:r w:rsidRPr="004676DE">
              <w:rPr>
                <w:sz w:val="24"/>
              </w:rPr>
              <w:t>Include date and plan</w:t>
            </w:r>
          </w:p>
        </w:tc>
        <w:tc>
          <w:tcPr>
            <w:tcW w:w="3059" w:type="dxa"/>
          </w:tcPr>
          <w:p w14:paraId="289C44A6" w14:textId="77777777" w:rsidR="00386AF3" w:rsidRPr="004676DE" w:rsidRDefault="00C41125">
            <w:pPr>
              <w:pStyle w:val="TableParagraph"/>
              <w:ind w:right="62"/>
              <w:rPr>
                <w:sz w:val="24"/>
              </w:rPr>
            </w:pPr>
            <w:r w:rsidRPr="004676DE">
              <w:rPr>
                <w:sz w:val="24"/>
              </w:rPr>
              <w:t>Describe the data reviewed and key analysis points, and table of findings</w:t>
            </w:r>
          </w:p>
          <w:p w14:paraId="0E0254D2" w14:textId="77777777" w:rsidR="00386AF3" w:rsidRPr="004676DE" w:rsidRDefault="00386AF3">
            <w:pPr>
              <w:pStyle w:val="TableParagraph"/>
              <w:spacing w:before="8"/>
              <w:ind w:left="0"/>
              <w:rPr>
                <w:sz w:val="20"/>
              </w:rPr>
            </w:pPr>
          </w:p>
          <w:p w14:paraId="0A7CBED4" w14:textId="77777777" w:rsidR="00386AF3" w:rsidRPr="004676DE" w:rsidRDefault="00C41125">
            <w:pPr>
              <w:pStyle w:val="TableParagraph"/>
              <w:spacing w:before="1"/>
              <w:ind w:right="489"/>
              <w:rPr>
                <w:sz w:val="24"/>
              </w:rPr>
            </w:pPr>
            <w:r w:rsidRPr="004676DE">
              <w:rPr>
                <w:sz w:val="24"/>
              </w:rPr>
              <w:t>Document how this information was shared with SSC/planning committee</w:t>
            </w:r>
          </w:p>
        </w:tc>
      </w:tr>
      <w:tr w:rsidR="00386AF3" w:rsidRPr="004676DE" w14:paraId="72F888C3" w14:textId="77777777" w:rsidTr="00363A68">
        <w:trPr>
          <w:trHeight w:val="1771"/>
        </w:trPr>
        <w:tc>
          <w:tcPr>
            <w:tcW w:w="5098" w:type="dxa"/>
          </w:tcPr>
          <w:p w14:paraId="2C0365CA" w14:textId="77777777" w:rsidR="00386AF3" w:rsidRPr="004676DE" w:rsidRDefault="00C41125" w:rsidP="00917A20">
            <w:pPr>
              <w:pStyle w:val="TableParagraph"/>
              <w:ind w:left="420" w:right="102" w:hanging="302"/>
              <w:rPr>
                <w:sz w:val="24"/>
              </w:rPr>
            </w:pPr>
            <w:r w:rsidRPr="004676DE">
              <w:rPr>
                <w:b/>
                <w:sz w:val="24"/>
              </w:rPr>
              <w:t xml:space="preserve">(2) </w:t>
            </w:r>
            <w:r w:rsidRPr="004676DE">
              <w:rPr>
                <w:sz w:val="24"/>
              </w:rPr>
              <w:t>Appropriate strategies and programs that provide and maintain a high level of school safety and address the school’s procedures for complying with existing laws related to school safety are identified. These include but are not limited to the following:</w:t>
            </w:r>
          </w:p>
        </w:tc>
        <w:tc>
          <w:tcPr>
            <w:tcW w:w="2378" w:type="dxa"/>
          </w:tcPr>
          <w:p w14:paraId="1964C356" w14:textId="77777777" w:rsidR="00386AF3" w:rsidRPr="004676DE" w:rsidRDefault="00C41125">
            <w:pPr>
              <w:pStyle w:val="TableParagraph"/>
              <w:ind w:right="314"/>
              <w:rPr>
                <w:sz w:val="24"/>
              </w:rPr>
            </w:pPr>
            <w:r w:rsidRPr="004676DE">
              <w:rPr>
                <w:sz w:val="24"/>
              </w:rPr>
              <w:t>Include date and plan</w:t>
            </w:r>
          </w:p>
        </w:tc>
        <w:tc>
          <w:tcPr>
            <w:tcW w:w="3059" w:type="dxa"/>
          </w:tcPr>
          <w:p w14:paraId="49A6829F" w14:textId="77777777" w:rsidR="00386AF3" w:rsidRPr="004676DE" w:rsidRDefault="00C41125">
            <w:pPr>
              <w:pStyle w:val="TableParagraph"/>
              <w:ind w:right="1009"/>
              <w:rPr>
                <w:sz w:val="24"/>
              </w:rPr>
            </w:pPr>
            <w:r w:rsidRPr="004676DE">
              <w:rPr>
                <w:sz w:val="24"/>
              </w:rPr>
              <w:t>Additional items to consider:</w:t>
            </w:r>
          </w:p>
          <w:p w14:paraId="13EDF970" w14:textId="77777777" w:rsidR="00386AF3" w:rsidRPr="004676DE" w:rsidRDefault="00386AF3">
            <w:pPr>
              <w:pStyle w:val="TableParagraph"/>
              <w:spacing w:before="10"/>
              <w:ind w:left="0"/>
              <w:rPr>
                <w:sz w:val="20"/>
              </w:rPr>
            </w:pPr>
          </w:p>
          <w:p w14:paraId="2B86F1D7" w14:textId="77777777" w:rsidR="00386AF3" w:rsidRPr="004676DE" w:rsidRDefault="00AD74A3">
            <w:pPr>
              <w:pStyle w:val="TableParagraph"/>
              <w:spacing w:before="0"/>
              <w:ind w:right="436"/>
              <w:rPr>
                <w:sz w:val="24"/>
              </w:rPr>
            </w:pPr>
            <w:r w:rsidRPr="004676DE">
              <w:rPr>
                <w:sz w:val="24"/>
              </w:rPr>
              <w:t>Multi-Disciplinary Threat Assessment Teams</w:t>
            </w:r>
          </w:p>
        </w:tc>
      </w:tr>
      <w:tr w:rsidR="00386AF3" w:rsidRPr="004676DE" w14:paraId="3F153EFA" w14:textId="77777777" w:rsidTr="00363A68">
        <w:trPr>
          <w:trHeight w:val="668"/>
        </w:trPr>
        <w:tc>
          <w:tcPr>
            <w:tcW w:w="5098" w:type="dxa"/>
          </w:tcPr>
          <w:p w14:paraId="43A3A1DE" w14:textId="6F58E0C7" w:rsidR="00386AF3" w:rsidRPr="00A15F33" w:rsidRDefault="00C41125" w:rsidP="00917A20">
            <w:pPr>
              <w:pStyle w:val="TableParagraph"/>
              <w:ind w:left="510" w:right="102" w:hanging="453"/>
              <w:rPr>
                <w:bCs/>
                <w:sz w:val="24"/>
              </w:rPr>
            </w:pPr>
            <w:r w:rsidRPr="00A15F33">
              <w:rPr>
                <w:b/>
                <w:sz w:val="24"/>
              </w:rPr>
              <w:t>(A)</w:t>
            </w:r>
            <w:r w:rsidRPr="00A15F33">
              <w:rPr>
                <w:bCs/>
                <w:sz w:val="24"/>
              </w:rPr>
              <w:t xml:space="preserve"> Child Abuse Reporting procedures</w:t>
            </w:r>
            <w:r w:rsidR="006D49BD" w:rsidRPr="00A15F33">
              <w:rPr>
                <w:bCs/>
                <w:sz w:val="24"/>
              </w:rPr>
              <w:t xml:space="preserve"> consistent with Article 2.5 (commencing with Section 11164) of Chapter 2 of Title 1 of Part 4 of the Penal Code.</w:t>
            </w:r>
          </w:p>
        </w:tc>
        <w:tc>
          <w:tcPr>
            <w:tcW w:w="2378" w:type="dxa"/>
          </w:tcPr>
          <w:p w14:paraId="77859364" w14:textId="77777777" w:rsidR="00386AF3" w:rsidRPr="004676DE" w:rsidRDefault="00C41125">
            <w:pPr>
              <w:pStyle w:val="TableParagraph"/>
              <w:spacing w:before="58"/>
              <w:ind w:right="314"/>
              <w:rPr>
                <w:sz w:val="24"/>
              </w:rPr>
            </w:pPr>
            <w:r w:rsidRPr="004676DE">
              <w:rPr>
                <w:sz w:val="24"/>
              </w:rPr>
              <w:t>Include date and plan</w:t>
            </w:r>
          </w:p>
        </w:tc>
        <w:tc>
          <w:tcPr>
            <w:tcW w:w="3059" w:type="dxa"/>
          </w:tcPr>
          <w:p w14:paraId="5A746A0C" w14:textId="77777777" w:rsidR="00386AF3" w:rsidRPr="004676DE" w:rsidRDefault="00C41125">
            <w:pPr>
              <w:pStyle w:val="TableParagraph"/>
              <w:spacing w:before="58"/>
              <w:ind w:right="386"/>
              <w:rPr>
                <w:sz w:val="24"/>
              </w:rPr>
            </w:pPr>
            <w:r w:rsidRPr="004676DE">
              <w:rPr>
                <w:sz w:val="24"/>
              </w:rPr>
              <w:t>Include board policy and site-specific steps</w:t>
            </w:r>
          </w:p>
        </w:tc>
      </w:tr>
      <w:tr w:rsidR="00386AF3" w:rsidRPr="004676DE" w14:paraId="6AA66582" w14:textId="77777777" w:rsidTr="00363A68">
        <w:trPr>
          <w:trHeight w:val="2047"/>
        </w:trPr>
        <w:tc>
          <w:tcPr>
            <w:tcW w:w="5098" w:type="dxa"/>
          </w:tcPr>
          <w:p w14:paraId="2D1DD6E3" w14:textId="2EDFB2A4" w:rsidR="00386AF3" w:rsidRPr="004676DE" w:rsidRDefault="00C41125" w:rsidP="008A2416">
            <w:pPr>
              <w:pStyle w:val="TableParagraph"/>
              <w:spacing w:before="58"/>
              <w:ind w:left="690" w:right="43" w:hanging="630"/>
              <w:rPr>
                <w:sz w:val="24"/>
              </w:rPr>
            </w:pPr>
            <w:r w:rsidRPr="004676DE">
              <w:rPr>
                <w:b/>
                <w:sz w:val="24"/>
              </w:rPr>
              <w:t>(B)</w:t>
            </w:r>
            <w:r w:rsidR="00766C91" w:rsidRPr="004676DE">
              <w:rPr>
                <w:b/>
                <w:sz w:val="24"/>
              </w:rPr>
              <w:t>(</w:t>
            </w:r>
            <w:proofErr w:type="spellStart"/>
            <w:r w:rsidR="007D0FFD" w:rsidRPr="004676DE">
              <w:rPr>
                <w:b/>
                <w:sz w:val="24"/>
              </w:rPr>
              <w:t>i</w:t>
            </w:r>
            <w:proofErr w:type="spellEnd"/>
            <w:r w:rsidR="007D0FFD" w:rsidRPr="004676DE">
              <w:rPr>
                <w:b/>
                <w:sz w:val="24"/>
              </w:rPr>
              <w:t>)</w:t>
            </w:r>
            <w:r w:rsidRPr="004676DE">
              <w:rPr>
                <w:b/>
                <w:sz w:val="24"/>
              </w:rPr>
              <w:t xml:space="preserve"> </w:t>
            </w:r>
            <w:r w:rsidRPr="004676DE">
              <w:rPr>
                <w:sz w:val="24"/>
              </w:rPr>
              <w:t>Disaster procedures, routine and emergency plans, and crisis response plan are developed and include adaptations for pupils with disabilities and the following:</w:t>
            </w:r>
          </w:p>
        </w:tc>
        <w:tc>
          <w:tcPr>
            <w:tcW w:w="2378" w:type="dxa"/>
          </w:tcPr>
          <w:p w14:paraId="6CC982AD" w14:textId="77777777" w:rsidR="00386AF3" w:rsidRPr="004676DE" w:rsidRDefault="00C41125">
            <w:pPr>
              <w:pStyle w:val="TableParagraph"/>
              <w:spacing w:before="58"/>
              <w:ind w:right="314"/>
              <w:rPr>
                <w:sz w:val="24"/>
              </w:rPr>
            </w:pPr>
            <w:r w:rsidRPr="004676DE">
              <w:rPr>
                <w:sz w:val="24"/>
              </w:rPr>
              <w:t>Include date and plan</w:t>
            </w:r>
          </w:p>
        </w:tc>
        <w:tc>
          <w:tcPr>
            <w:tcW w:w="3059" w:type="dxa"/>
          </w:tcPr>
          <w:p w14:paraId="09A71A3E" w14:textId="50C34FEE" w:rsidR="00386AF3" w:rsidRPr="004676DE" w:rsidRDefault="00C41125" w:rsidP="3A02F780">
            <w:pPr>
              <w:pStyle w:val="TableParagraph"/>
              <w:spacing w:before="58"/>
              <w:ind w:right="129"/>
              <w:rPr>
                <w:i/>
                <w:iCs/>
                <w:sz w:val="24"/>
                <w:szCs w:val="24"/>
              </w:rPr>
            </w:pPr>
            <w:r w:rsidRPr="004676DE">
              <w:rPr>
                <w:sz w:val="24"/>
                <w:szCs w:val="24"/>
              </w:rPr>
              <w:t xml:space="preserve">Use the Standardized Emergency Management System as detailed in the California Emergency Services Act </w:t>
            </w:r>
            <w:r w:rsidR="7414DA09" w:rsidRPr="004676DE">
              <w:rPr>
                <w:sz w:val="24"/>
                <w:szCs w:val="24"/>
              </w:rPr>
              <w:t xml:space="preserve">(Gov. Code Section </w:t>
            </w:r>
            <w:r w:rsidRPr="004676DE">
              <w:rPr>
                <w:sz w:val="24"/>
                <w:szCs w:val="24"/>
              </w:rPr>
              <w:t>8607</w:t>
            </w:r>
            <w:r w:rsidR="7414DA09" w:rsidRPr="004676DE">
              <w:rPr>
                <w:sz w:val="24"/>
                <w:szCs w:val="24"/>
              </w:rPr>
              <w:t>)</w:t>
            </w:r>
            <w:r w:rsidRPr="004676DE">
              <w:rPr>
                <w:sz w:val="24"/>
                <w:szCs w:val="24"/>
              </w:rPr>
              <w:t xml:space="preserve"> and the supporting </w:t>
            </w:r>
            <w:r w:rsidRPr="004676DE">
              <w:rPr>
                <w:i/>
                <w:iCs/>
                <w:sz w:val="24"/>
                <w:szCs w:val="24"/>
              </w:rPr>
              <w:t>California Code of Regulations</w:t>
            </w:r>
          </w:p>
        </w:tc>
      </w:tr>
    </w:tbl>
    <w:p w14:paraId="39D5C164" w14:textId="77777777" w:rsidR="00637FE8" w:rsidRDefault="00637FE8"/>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2378"/>
        <w:gridCol w:w="3059"/>
      </w:tblGrid>
      <w:tr w:rsidR="00386AF3" w:rsidRPr="004676DE" w14:paraId="31BDC27E" w14:textId="77777777" w:rsidTr="00AB48DA">
        <w:trPr>
          <w:cantSplit/>
          <w:trHeight w:val="943"/>
          <w:tblHeader/>
        </w:trPr>
        <w:tc>
          <w:tcPr>
            <w:tcW w:w="5098" w:type="dxa"/>
            <w:shd w:val="clear" w:color="auto" w:fill="DADADA"/>
          </w:tcPr>
          <w:p w14:paraId="34B0942F" w14:textId="5D1B52FB" w:rsidR="00386AF3" w:rsidRPr="004676DE" w:rsidRDefault="000C3884">
            <w:pPr>
              <w:pStyle w:val="TableParagraph"/>
              <w:spacing w:before="57"/>
              <w:rPr>
                <w:b/>
                <w:sz w:val="32"/>
              </w:rPr>
            </w:pPr>
            <w:r>
              <w:rPr>
                <w:b/>
                <w:sz w:val="24"/>
                <w:szCs w:val="18"/>
              </w:rPr>
              <w:t>Components</w:t>
            </w:r>
          </w:p>
        </w:tc>
        <w:tc>
          <w:tcPr>
            <w:tcW w:w="2378" w:type="dxa"/>
            <w:shd w:val="clear" w:color="auto" w:fill="DADADA"/>
          </w:tcPr>
          <w:p w14:paraId="75318F36" w14:textId="77777777" w:rsidR="00386AF3" w:rsidRPr="004676DE" w:rsidRDefault="00C41125" w:rsidP="00501C9D">
            <w:pPr>
              <w:pStyle w:val="TableParagraph"/>
              <w:ind w:left="50" w:right="30"/>
              <w:rPr>
                <w:b/>
                <w:sz w:val="24"/>
              </w:rPr>
            </w:pPr>
            <w:r w:rsidRPr="004676DE">
              <w:rPr>
                <w:b/>
                <w:sz w:val="24"/>
              </w:rPr>
              <w:t>Mandate Met</w:t>
            </w:r>
          </w:p>
          <w:p w14:paraId="094FF70B" w14:textId="77777777" w:rsidR="00386AF3" w:rsidRPr="004676DE" w:rsidRDefault="00C41125" w:rsidP="00EB1F4C">
            <w:pPr>
              <w:pStyle w:val="TableParagraph"/>
              <w:spacing w:before="0"/>
              <w:ind w:left="50" w:right="215"/>
              <w:rPr>
                <w:sz w:val="24"/>
              </w:rPr>
            </w:pPr>
            <w:r w:rsidRPr="004676DE">
              <w:rPr>
                <w:sz w:val="24"/>
              </w:rPr>
              <w:t>(date, plan)</w:t>
            </w:r>
          </w:p>
        </w:tc>
        <w:tc>
          <w:tcPr>
            <w:tcW w:w="3059" w:type="dxa"/>
            <w:shd w:val="clear" w:color="auto" w:fill="DADADA"/>
          </w:tcPr>
          <w:p w14:paraId="5BC50E2D" w14:textId="77777777" w:rsidR="00386AF3" w:rsidRPr="004676DE" w:rsidRDefault="00C41125">
            <w:pPr>
              <w:pStyle w:val="TableParagraph"/>
              <w:ind w:right="370"/>
              <w:rPr>
                <w:sz w:val="24"/>
              </w:rPr>
            </w:pPr>
            <w:r w:rsidRPr="004676DE">
              <w:rPr>
                <w:b/>
                <w:sz w:val="24"/>
              </w:rPr>
              <w:t xml:space="preserve">Comments, Suggested Details </w:t>
            </w:r>
            <w:r w:rsidRPr="004676DE">
              <w:rPr>
                <w:sz w:val="24"/>
              </w:rPr>
              <w:t>(resources, activities, etc.)</w:t>
            </w:r>
          </w:p>
        </w:tc>
      </w:tr>
      <w:tr w:rsidR="00386AF3" w:rsidRPr="004676DE" w14:paraId="0F1BB2ED" w14:textId="77777777" w:rsidTr="00AB48DA">
        <w:trPr>
          <w:cantSplit/>
          <w:trHeight w:val="7902"/>
        </w:trPr>
        <w:tc>
          <w:tcPr>
            <w:tcW w:w="5098" w:type="dxa"/>
          </w:tcPr>
          <w:p w14:paraId="57DB3610" w14:textId="7AEE678D" w:rsidR="00386AF3" w:rsidRPr="004676DE" w:rsidRDefault="00C41125" w:rsidP="6FC27418">
            <w:pPr>
              <w:pStyle w:val="TableParagraph"/>
              <w:ind w:left="431" w:hanging="342"/>
              <w:rPr>
                <w:sz w:val="24"/>
                <w:szCs w:val="24"/>
              </w:rPr>
            </w:pPr>
            <w:r w:rsidRPr="004676DE">
              <w:rPr>
                <w:b/>
                <w:bCs/>
                <w:sz w:val="24"/>
                <w:szCs w:val="24"/>
              </w:rPr>
              <w:t>(</w:t>
            </w:r>
            <w:r w:rsidR="006C5ECE" w:rsidRPr="004676DE">
              <w:rPr>
                <w:b/>
                <w:bCs/>
                <w:sz w:val="24"/>
                <w:szCs w:val="24"/>
              </w:rPr>
              <w:t>I</w:t>
            </w:r>
            <w:r w:rsidRPr="004676DE">
              <w:rPr>
                <w:b/>
                <w:bCs/>
                <w:sz w:val="24"/>
                <w:szCs w:val="24"/>
              </w:rPr>
              <w:t>)</w:t>
            </w:r>
            <w:r w:rsidRPr="004676DE">
              <w:rPr>
                <w:sz w:val="24"/>
                <w:szCs w:val="24"/>
              </w:rPr>
              <w:t xml:space="preserve"> Earthquake emergency procedure system that includes:</w:t>
            </w:r>
          </w:p>
          <w:p w14:paraId="0FB5D8EF" w14:textId="77777777" w:rsidR="00386AF3" w:rsidRPr="004676DE" w:rsidRDefault="00386AF3">
            <w:pPr>
              <w:pStyle w:val="TableParagraph"/>
              <w:spacing w:before="10"/>
              <w:ind w:left="0"/>
              <w:rPr>
                <w:sz w:val="20"/>
              </w:rPr>
            </w:pPr>
          </w:p>
          <w:p w14:paraId="4E50097D" w14:textId="1F91C0B3" w:rsidR="00386AF3" w:rsidRPr="004676DE" w:rsidRDefault="020BA573" w:rsidP="00BB78CF">
            <w:pPr>
              <w:pStyle w:val="TableParagraph"/>
              <w:tabs>
                <w:tab w:val="left" w:pos="432"/>
              </w:tabs>
              <w:spacing w:before="0"/>
              <w:ind w:left="0"/>
              <w:rPr>
                <w:sz w:val="24"/>
                <w:szCs w:val="24"/>
              </w:rPr>
            </w:pPr>
            <w:r w:rsidRPr="004676DE">
              <w:rPr>
                <w:sz w:val="24"/>
                <w:szCs w:val="24"/>
              </w:rPr>
              <w:t xml:space="preserve">         </w:t>
            </w:r>
            <w:r w:rsidR="1C3F0286" w:rsidRPr="004676DE">
              <w:rPr>
                <w:b/>
                <w:bCs/>
                <w:sz w:val="24"/>
                <w:szCs w:val="24"/>
              </w:rPr>
              <w:t>(</w:t>
            </w:r>
            <w:proofErr w:type="spellStart"/>
            <w:r w:rsidR="1C3F0286" w:rsidRPr="004676DE">
              <w:rPr>
                <w:b/>
                <w:bCs/>
                <w:sz w:val="24"/>
                <w:szCs w:val="24"/>
              </w:rPr>
              <w:t>ia</w:t>
            </w:r>
            <w:proofErr w:type="spellEnd"/>
            <w:r w:rsidR="1C3F0286" w:rsidRPr="004676DE">
              <w:rPr>
                <w:b/>
                <w:bCs/>
                <w:sz w:val="24"/>
                <w:szCs w:val="24"/>
              </w:rPr>
              <w:t>)</w:t>
            </w:r>
            <w:r w:rsidR="1C3F0286" w:rsidRPr="004676DE">
              <w:rPr>
                <w:sz w:val="24"/>
                <w:szCs w:val="24"/>
              </w:rPr>
              <w:t xml:space="preserve"> </w:t>
            </w:r>
            <w:r w:rsidR="00C41125" w:rsidRPr="004676DE">
              <w:rPr>
                <w:sz w:val="24"/>
                <w:szCs w:val="24"/>
              </w:rPr>
              <w:t>A school building disaster</w:t>
            </w:r>
            <w:r w:rsidR="00C41125" w:rsidRPr="004676DE">
              <w:rPr>
                <w:spacing w:val="-1"/>
                <w:sz w:val="24"/>
                <w:szCs w:val="24"/>
              </w:rPr>
              <w:t xml:space="preserve"> </w:t>
            </w:r>
            <w:r w:rsidR="00C41125" w:rsidRPr="004676DE">
              <w:rPr>
                <w:sz w:val="24"/>
                <w:szCs w:val="24"/>
              </w:rPr>
              <w:t>plan</w:t>
            </w:r>
          </w:p>
          <w:p w14:paraId="6F88D0E1" w14:textId="77777777" w:rsidR="00386AF3" w:rsidRPr="004676DE" w:rsidRDefault="00386AF3">
            <w:pPr>
              <w:pStyle w:val="TableParagraph"/>
              <w:spacing w:before="10"/>
              <w:ind w:left="0"/>
              <w:rPr>
                <w:sz w:val="20"/>
              </w:rPr>
            </w:pPr>
          </w:p>
          <w:p w14:paraId="6EC24B16" w14:textId="77777777" w:rsidR="00386AF3" w:rsidRPr="004676DE" w:rsidRDefault="00C41125">
            <w:pPr>
              <w:pStyle w:val="TableParagraph"/>
              <w:spacing w:before="0"/>
              <w:ind w:right="88"/>
              <w:rPr>
                <w:sz w:val="24"/>
              </w:rPr>
            </w:pPr>
            <w:r w:rsidRPr="004676DE">
              <w:rPr>
                <w:b/>
                <w:sz w:val="24"/>
              </w:rPr>
              <w:t xml:space="preserve">Note: </w:t>
            </w:r>
            <w:r w:rsidRPr="004676DE">
              <w:rPr>
                <w:sz w:val="24"/>
              </w:rPr>
              <w:t>Building disaster plan emergency procedures and drills for the following situations that may be associated with an earthquake or other emergency event should be developed and adapted to each school’s needs and circumstances in collaboration with first responders and community partners. These situations may include but are not limited to:</w:t>
            </w:r>
          </w:p>
          <w:p w14:paraId="2EC774DE" w14:textId="77777777" w:rsidR="00386AF3" w:rsidRPr="004676DE" w:rsidRDefault="00386AF3">
            <w:pPr>
              <w:pStyle w:val="TableParagraph"/>
              <w:spacing w:before="9"/>
              <w:ind w:left="0"/>
              <w:rPr>
                <w:sz w:val="20"/>
              </w:rPr>
            </w:pPr>
          </w:p>
          <w:p w14:paraId="34DB3573" w14:textId="77777777" w:rsidR="00386AF3" w:rsidRPr="004676DE" w:rsidRDefault="00C41125">
            <w:pPr>
              <w:pStyle w:val="TableParagraph"/>
              <w:spacing w:before="0"/>
              <w:ind w:right="102"/>
              <w:rPr>
                <w:sz w:val="24"/>
              </w:rPr>
            </w:pPr>
            <w:r w:rsidRPr="004676DE">
              <w:rPr>
                <w:sz w:val="24"/>
              </w:rPr>
              <w:t>Fire; Relocation/Evacuation; Bomb Threat; Bioterrorism/Hazardous Materials; Earthquake; Flood; Power Failure/Blackout;</w:t>
            </w:r>
            <w:r w:rsidRPr="004676DE">
              <w:rPr>
                <w:spacing w:val="-26"/>
                <w:sz w:val="24"/>
              </w:rPr>
              <w:t xml:space="preserve"> </w:t>
            </w:r>
            <w:r w:rsidRPr="004676DE">
              <w:rPr>
                <w:sz w:val="24"/>
              </w:rPr>
              <w:t>Intruders/Solicitors;</w:t>
            </w:r>
          </w:p>
          <w:p w14:paraId="589E5D95" w14:textId="77777777" w:rsidR="00386AF3" w:rsidRPr="004676DE" w:rsidRDefault="00C41125">
            <w:pPr>
              <w:pStyle w:val="TableParagraph"/>
              <w:spacing w:before="0"/>
              <w:rPr>
                <w:sz w:val="24"/>
              </w:rPr>
            </w:pPr>
            <w:r w:rsidRPr="004676DE">
              <w:rPr>
                <w:sz w:val="24"/>
              </w:rPr>
              <w:t>Weapons/Assault/Hostage; Explosion;</w:t>
            </w:r>
            <w:r w:rsidRPr="004676DE">
              <w:rPr>
                <w:spacing w:val="-25"/>
                <w:sz w:val="24"/>
              </w:rPr>
              <w:t xml:space="preserve"> </w:t>
            </w:r>
            <w:r w:rsidRPr="004676DE">
              <w:rPr>
                <w:sz w:val="24"/>
              </w:rPr>
              <w:t>Gas/Fumes</w:t>
            </w:r>
          </w:p>
          <w:p w14:paraId="4E79110B" w14:textId="77777777" w:rsidR="00386AF3" w:rsidRPr="004676DE" w:rsidRDefault="00386AF3">
            <w:pPr>
              <w:pStyle w:val="TableParagraph"/>
              <w:spacing w:before="10"/>
              <w:ind w:left="0"/>
              <w:rPr>
                <w:sz w:val="20"/>
              </w:rPr>
            </w:pPr>
          </w:p>
          <w:p w14:paraId="158FACC3" w14:textId="06BF6103" w:rsidR="00386AF3" w:rsidRPr="004676DE" w:rsidRDefault="0474DABD" w:rsidP="00917A20">
            <w:pPr>
              <w:pStyle w:val="TableParagraph"/>
              <w:spacing w:before="0"/>
              <w:ind w:left="600" w:right="380" w:hanging="360"/>
              <w:rPr>
                <w:sz w:val="24"/>
                <w:szCs w:val="24"/>
              </w:rPr>
            </w:pPr>
            <w:r w:rsidRPr="004676DE">
              <w:rPr>
                <w:b/>
                <w:bCs/>
                <w:sz w:val="24"/>
                <w:szCs w:val="24"/>
              </w:rPr>
              <w:t>(</w:t>
            </w:r>
            <w:proofErr w:type="spellStart"/>
            <w:r w:rsidRPr="004676DE">
              <w:rPr>
                <w:b/>
                <w:bCs/>
                <w:sz w:val="24"/>
                <w:szCs w:val="24"/>
              </w:rPr>
              <w:t>ib</w:t>
            </w:r>
            <w:proofErr w:type="spellEnd"/>
            <w:r w:rsidRPr="004676DE">
              <w:rPr>
                <w:b/>
                <w:bCs/>
                <w:sz w:val="24"/>
                <w:szCs w:val="24"/>
              </w:rPr>
              <w:t>)</w:t>
            </w:r>
            <w:r w:rsidRPr="004676DE">
              <w:rPr>
                <w:sz w:val="24"/>
                <w:szCs w:val="24"/>
              </w:rPr>
              <w:t xml:space="preserve"> </w:t>
            </w:r>
            <w:r w:rsidR="00C41125" w:rsidRPr="004676DE">
              <w:rPr>
                <w:sz w:val="24"/>
                <w:szCs w:val="24"/>
              </w:rPr>
              <w:t>a drop procedure (</w:t>
            </w:r>
            <w:r w:rsidR="000A7826" w:rsidRPr="004676DE">
              <w:rPr>
                <w:sz w:val="24"/>
                <w:szCs w:val="24"/>
              </w:rPr>
              <w:t xml:space="preserve">whereby </w:t>
            </w:r>
            <w:r w:rsidR="00C41125" w:rsidRPr="004676DE">
              <w:rPr>
                <w:sz w:val="24"/>
                <w:szCs w:val="24"/>
              </w:rPr>
              <w:t>students and staff take cover)</w:t>
            </w:r>
            <w:r w:rsidR="000A7826" w:rsidRPr="004676DE">
              <w:rPr>
                <w:sz w:val="24"/>
                <w:szCs w:val="24"/>
              </w:rPr>
              <w:t>.</w:t>
            </w:r>
            <w:r w:rsidR="00C41125" w:rsidRPr="004676DE">
              <w:rPr>
                <w:sz w:val="24"/>
                <w:szCs w:val="24"/>
              </w:rPr>
              <w:t xml:space="preserve"> </w:t>
            </w:r>
            <w:r w:rsidR="000A7826" w:rsidRPr="004676DE">
              <w:rPr>
                <w:sz w:val="24"/>
                <w:szCs w:val="24"/>
              </w:rPr>
              <w:t>D</w:t>
            </w:r>
            <w:r w:rsidR="00C41125" w:rsidRPr="004676DE">
              <w:rPr>
                <w:sz w:val="24"/>
                <w:szCs w:val="24"/>
              </w:rPr>
              <w:t>rop procedure practice must be</w:t>
            </w:r>
            <w:r w:rsidR="00C41125" w:rsidRPr="004676DE">
              <w:rPr>
                <w:spacing w:val="-17"/>
                <w:sz w:val="24"/>
                <w:szCs w:val="24"/>
              </w:rPr>
              <w:t xml:space="preserve"> </w:t>
            </w:r>
            <w:r w:rsidR="00C41125" w:rsidRPr="004676DE">
              <w:rPr>
                <w:sz w:val="24"/>
                <w:szCs w:val="24"/>
              </w:rPr>
              <w:t>held once each quarter in elementary</w:t>
            </w:r>
            <w:r w:rsidR="00F00495" w:rsidRPr="004676DE">
              <w:rPr>
                <w:sz w:val="24"/>
                <w:szCs w:val="24"/>
              </w:rPr>
              <w:t xml:space="preserve"> and</w:t>
            </w:r>
            <w:r w:rsidR="004676DE">
              <w:rPr>
                <w:sz w:val="24"/>
                <w:szCs w:val="24"/>
              </w:rPr>
              <w:t xml:space="preserve"> </w:t>
            </w:r>
            <w:r w:rsidR="00C41125" w:rsidRPr="004676DE">
              <w:rPr>
                <w:sz w:val="24"/>
                <w:szCs w:val="24"/>
              </w:rPr>
              <w:t>once each semester in secondary</w:t>
            </w:r>
            <w:r w:rsidR="00C41125" w:rsidRPr="004676DE">
              <w:rPr>
                <w:spacing w:val="-1"/>
                <w:sz w:val="24"/>
                <w:szCs w:val="24"/>
              </w:rPr>
              <w:t xml:space="preserve"> </w:t>
            </w:r>
            <w:r w:rsidR="00C41125" w:rsidRPr="004676DE">
              <w:rPr>
                <w:sz w:val="24"/>
                <w:szCs w:val="24"/>
              </w:rPr>
              <w:t>schools</w:t>
            </w:r>
          </w:p>
          <w:p w14:paraId="43E37F8B" w14:textId="77777777" w:rsidR="00386AF3" w:rsidRPr="004676DE" w:rsidRDefault="00386AF3">
            <w:pPr>
              <w:pStyle w:val="TableParagraph"/>
              <w:spacing w:before="10"/>
              <w:ind w:left="0"/>
              <w:rPr>
                <w:sz w:val="20"/>
              </w:rPr>
            </w:pPr>
          </w:p>
          <w:p w14:paraId="09A0D503" w14:textId="08750D3E" w:rsidR="00386AF3" w:rsidRPr="004676DE" w:rsidRDefault="0E8AD30F" w:rsidP="00BB78CF">
            <w:pPr>
              <w:pStyle w:val="TableParagraph"/>
              <w:tabs>
                <w:tab w:val="left" w:pos="666"/>
              </w:tabs>
              <w:spacing w:before="0"/>
              <w:ind w:left="665" w:right="58" w:hanging="450"/>
              <w:rPr>
                <w:sz w:val="24"/>
                <w:szCs w:val="24"/>
              </w:rPr>
            </w:pPr>
            <w:r w:rsidRPr="004676DE">
              <w:rPr>
                <w:b/>
                <w:bCs/>
                <w:sz w:val="24"/>
                <w:szCs w:val="24"/>
              </w:rPr>
              <w:t>(</w:t>
            </w:r>
            <w:proofErr w:type="spellStart"/>
            <w:r w:rsidRPr="004676DE">
              <w:rPr>
                <w:b/>
                <w:bCs/>
                <w:sz w:val="24"/>
                <w:szCs w:val="24"/>
              </w:rPr>
              <w:t>ic</w:t>
            </w:r>
            <w:proofErr w:type="spellEnd"/>
            <w:r w:rsidRPr="004676DE">
              <w:rPr>
                <w:b/>
                <w:bCs/>
                <w:sz w:val="24"/>
                <w:szCs w:val="24"/>
              </w:rPr>
              <w:t>)</w:t>
            </w:r>
            <w:r w:rsidRPr="004676DE">
              <w:rPr>
                <w:sz w:val="24"/>
                <w:szCs w:val="24"/>
              </w:rPr>
              <w:t xml:space="preserve"> </w:t>
            </w:r>
            <w:r w:rsidR="00C41125" w:rsidRPr="004676DE">
              <w:rPr>
                <w:sz w:val="24"/>
                <w:szCs w:val="24"/>
              </w:rPr>
              <w:t>protective measures to be taken before, during, and after an earthquake</w:t>
            </w:r>
          </w:p>
          <w:p w14:paraId="7A187B93" w14:textId="77777777" w:rsidR="00386AF3" w:rsidRPr="004676DE" w:rsidRDefault="00386AF3">
            <w:pPr>
              <w:pStyle w:val="TableParagraph"/>
              <w:spacing w:before="10"/>
              <w:ind w:left="0"/>
              <w:rPr>
                <w:sz w:val="20"/>
              </w:rPr>
            </w:pPr>
          </w:p>
          <w:p w14:paraId="1849AC0B" w14:textId="1D1D0B8D" w:rsidR="00386AF3" w:rsidRPr="004676DE" w:rsidRDefault="67B66209" w:rsidP="00BB78CF">
            <w:pPr>
              <w:pStyle w:val="TableParagraph"/>
              <w:tabs>
                <w:tab w:val="left" w:pos="666"/>
              </w:tabs>
              <w:spacing w:before="0"/>
              <w:ind w:left="665" w:right="485" w:hanging="450"/>
              <w:rPr>
                <w:sz w:val="24"/>
                <w:szCs w:val="24"/>
              </w:rPr>
            </w:pPr>
            <w:r w:rsidRPr="004676DE">
              <w:rPr>
                <w:b/>
                <w:bCs/>
                <w:sz w:val="24"/>
                <w:szCs w:val="24"/>
              </w:rPr>
              <w:t>(id)</w:t>
            </w:r>
            <w:r w:rsidRPr="004676DE">
              <w:rPr>
                <w:sz w:val="24"/>
                <w:szCs w:val="24"/>
              </w:rPr>
              <w:t xml:space="preserve"> </w:t>
            </w:r>
            <w:r w:rsidR="00C41125" w:rsidRPr="004676DE">
              <w:rPr>
                <w:sz w:val="24"/>
                <w:szCs w:val="24"/>
              </w:rPr>
              <w:t>a program to ensure that pupils, and certificated and classified staff are aware of and are trained in the</w:t>
            </w:r>
            <w:r w:rsidR="00C41125" w:rsidRPr="004676DE">
              <w:rPr>
                <w:spacing w:val="-4"/>
                <w:sz w:val="24"/>
                <w:szCs w:val="24"/>
              </w:rPr>
              <w:t xml:space="preserve"> </w:t>
            </w:r>
            <w:r w:rsidR="00C41125" w:rsidRPr="004676DE">
              <w:rPr>
                <w:sz w:val="24"/>
                <w:szCs w:val="24"/>
              </w:rPr>
              <w:t>procedures</w:t>
            </w:r>
          </w:p>
        </w:tc>
        <w:tc>
          <w:tcPr>
            <w:tcW w:w="2378" w:type="dxa"/>
          </w:tcPr>
          <w:p w14:paraId="5D59DC5D" w14:textId="77777777" w:rsidR="00386AF3" w:rsidRPr="004676DE" w:rsidRDefault="00C41125">
            <w:pPr>
              <w:pStyle w:val="TableParagraph"/>
              <w:ind w:right="314"/>
              <w:rPr>
                <w:sz w:val="24"/>
              </w:rPr>
            </w:pPr>
            <w:r w:rsidRPr="004676DE">
              <w:rPr>
                <w:sz w:val="24"/>
              </w:rPr>
              <w:t>Include date and plan</w:t>
            </w:r>
          </w:p>
        </w:tc>
        <w:tc>
          <w:tcPr>
            <w:tcW w:w="3059" w:type="dxa"/>
          </w:tcPr>
          <w:p w14:paraId="5B67C8BB" w14:textId="77777777" w:rsidR="00386AF3" w:rsidRPr="004676DE" w:rsidRDefault="00C41125">
            <w:pPr>
              <w:pStyle w:val="TableParagraph"/>
              <w:ind w:right="36"/>
              <w:rPr>
                <w:sz w:val="24"/>
              </w:rPr>
            </w:pPr>
            <w:r w:rsidRPr="004676DE">
              <w:rPr>
                <w:sz w:val="24"/>
              </w:rPr>
              <w:t>Detail response procedures may include:</w:t>
            </w:r>
          </w:p>
          <w:p w14:paraId="378C8BD2" w14:textId="77777777" w:rsidR="00386AF3" w:rsidRPr="004676DE" w:rsidRDefault="00386AF3">
            <w:pPr>
              <w:pStyle w:val="TableParagraph"/>
              <w:spacing w:before="9"/>
              <w:ind w:left="0"/>
              <w:rPr>
                <w:sz w:val="20"/>
              </w:rPr>
            </w:pPr>
          </w:p>
          <w:p w14:paraId="25DCC19F" w14:textId="77777777" w:rsidR="00386AF3" w:rsidRPr="004676DE" w:rsidRDefault="00C41125">
            <w:pPr>
              <w:pStyle w:val="TableParagraph"/>
              <w:numPr>
                <w:ilvl w:val="0"/>
                <w:numId w:val="2"/>
              </w:numPr>
              <w:tabs>
                <w:tab w:val="left" w:pos="634"/>
                <w:tab w:val="left" w:pos="635"/>
              </w:tabs>
              <w:spacing w:before="0"/>
              <w:ind w:hanging="361"/>
              <w:rPr>
                <w:sz w:val="24"/>
              </w:rPr>
            </w:pPr>
            <w:r w:rsidRPr="004676DE">
              <w:rPr>
                <w:sz w:val="24"/>
              </w:rPr>
              <w:t>Lock</w:t>
            </w:r>
            <w:r w:rsidRPr="004676DE">
              <w:rPr>
                <w:spacing w:val="-1"/>
                <w:sz w:val="24"/>
              </w:rPr>
              <w:t xml:space="preserve"> </w:t>
            </w:r>
            <w:r w:rsidRPr="004676DE">
              <w:rPr>
                <w:sz w:val="24"/>
              </w:rPr>
              <w:t>Down</w:t>
            </w:r>
          </w:p>
          <w:p w14:paraId="20FCAB6F" w14:textId="77777777" w:rsidR="00386AF3" w:rsidRPr="004676DE" w:rsidRDefault="00C41125">
            <w:pPr>
              <w:pStyle w:val="TableParagraph"/>
              <w:numPr>
                <w:ilvl w:val="0"/>
                <w:numId w:val="2"/>
              </w:numPr>
              <w:tabs>
                <w:tab w:val="left" w:pos="634"/>
                <w:tab w:val="left" w:pos="635"/>
              </w:tabs>
              <w:spacing w:before="238"/>
              <w:ind w:hanging="361"/>
              <w:rPr>
                <w:sz w:val="24"/>
              </w:rPr>
            </w:pPr>
            <w:r w:rsidRPr="004676DE">
              <w:rPr>
                <w:sz w:val="24"/>
              </w:rPr>
              <w:t>Secure</w:t>
            </w:r>
            <w:r w:rsidRPr="004676DE">
              <w:rPr>
                <w:spacing w:val="-1"/>
                <w:sz w:val="24"/>
              </w:rPr>
              <w:t xml:space="preserve"> </w:t>
            </w:r>
            <w:r w:rsidRPr="004676DE">
              <w:rPr>
                <w:sz w:val="24"/>
              </w:rPr>
              <w:t>School</w:t>
            </w:r>
          </w:p>
          <w:p w14:paraId="18497D6B" w14:textId="77777777" w:rsidR="00386AF3" w:rsidRPr="004676DE" w:rsidRDefault="00C41125">
            <w:pPr>
              <w:pStyle w:val="TableParagraph"/>
              <w:numPr>
                <w:ilvl w:val="0"/>
                <w:numId w:val="2"/>
              </w:numPr>
              <w:tabs>
                <w:tab w:val="left" w:pos="634"/>
                <w:tab w:val="left" w:pos="635"/>
              </w:tabs>
              <w:spacing w:before="237"/>
              <w:ind w:right="598"/>
              <w:rPr>
                <w:sz w:val="24"/>
              </w:rPr>
            </w:pPr>
            <w:r w:rsidRPr="004676DE">
              <w:rPr>
                <w:sz w:val="24"/>
              </w:rPr>
              <w:t>Active intruder or other</w:t>
            </w:r>
            <w:r w:rsidRPr="004676DE">
              <w:rPr>
                <w:spacing w:val="-1"/>
                <w:sz w:val="24"/>
              </w:rPr>
              <w:t xml:space="preserve"> </w:t>
            </w:r>
            <w:r w:rsidRPr="004676DE">
              <w:rPr>
                <w:sz w:val="24"/>
              </w:rPr>
              <w:t>threat(s)</w:t>
            </w:r>
          </w:p>
          <w:p w14:paraId="565D3F45" w14:textId="77777777" w:rsidR="00386AF3" w:rsidRPr="004676DE" w:rsidRDefault="00386AF3">
            <w:pPr>
              <w:pStyle w:val="TableParagraph"/>
              <w:spacing w:before="10"/>
              <w:ind w:left="0"/>
              <w:rPr>
                <w:sz w:val="20"/>
              </w:rPr>
            </w:pPr>
          </w:p>
          <w:p w14:paraId="52512C42" w14:textId="77777777" w:rsidR="00386AF3" w:rsidRPr="004676DE" w:rsidRDefault="00C41125">
            <w:pPr>
              <w:pStyle w:val="TableParagraph"/>
              <w:spacing w:before="0"/>
              <w:ind w:right="196"/>
              <w:rPr>
                <w:sz w:val="24"/>
              </w:rPr>
            </w:pPr>
            <w:r w:rsidRPr="004676DE">
              <w:rPr>
                <w:sz w:val="24"/>
              </w:rPr>
              <w:t>Describe information on training and exercise drills</w:t>
            </w:r>
          </w:p>
        </w:tc>
      </w:tr>
      <w:tr w:rsidR="00386AF3" w:rsidRPr="004676DE" w14:paraId="768CB360" w14:textId="77777777" w:rsidTr="00363A68">
        <w:trPr>
          <w:trHeight w:val="1496"/>
        </w:trPr>
        <w:tc>
          <w:tcPr>
            <w:tcW w:w="5098" w:type="dxa"/>
          </w:tcPr>
          <w:p w14:paraId="34ABE47F" w14:textId="16B90B81" w:rsidR="00386AF3" w:rsidRPr="004676DE" w:rsidRDefault="00C41125">
            <w:pPr>
              <w:pStyle w:val="TableParagraph"/>
              <w:ind w:left="431" w:right="74" w:hanging="342"/>
              <w:rPr>
                <w:sz w:val="24"/>
              </w:rPr>
            </w:pPr>
            <w:r w:rsidRPr="004676DE">
              <w:rPr>
                <w:b/>
                <w:bCs/>
                <w:sz w:val="24"/>
              </w:rPr>
              <w:t>(</w:t>
            </w:r>
            <w:r w:rsidR="00946562" w:rsidRPr="004676DE">
              <w:rPr>
                <w:b/>
                <w:bCs/>
                <w:sz w:val="24"/>
              </w:rPr>
              <w:t>II</w:t>
            </w:r>
            <w:r w:rsidRPr="004676DE">
              <w:rPr>
                <w:b/>
                <w:bCs/>
                <w:sz w:val="24"/>
              </w:rPr>
              <w:t>)</w:t>
            </w:r>
            <w:r w:rsidRPr="004676DE">
              <w:rPr>
                <w:sz w:val="24"/>
              </w:rPr>
              <w:t xml:space="preserve"> Procedures are established to allow a public agency, including the American Red Cross, to use school buildings, grounds, and equipment for mass care and welfare shelters during an emergency</w:t>
            </w:r>
          </w:p>
        </w:tc>
        <w:tc>
          <w:tcPr>
            <w:tcW w:w="2378" w:type="dxa"/>
          </w:tcPr>
          <w:p w14:paraId="4169B108" w14:textId="77777777" w:rsidR="00386AF3" w:rsidRPr="004676DE" w:rsidRDefault="00C41125">
            <w:pPr>
              <w:pStyle w:val="TableParagraph"/>
              <w:ind w:right="314"/>
              <w:rPr>
                <w:sz w:val="24"/>
              </w:rPr>
            </w:pPr>
            <w:r w:rsidRPr="004676DE">
              <w:rPr>
                <w:sz w:val="24"/>
              </w:rPr>
              <w:t>Include date and plan</w:t>
            </w:r>
          </w:p>
        </w:tc>
        <w:tc>
          <w:tcPr>
            <w:tcW w:w="3059" w:type="dxa"/>
          </w:tcPr>
          <w:p w14:paraId="0EB95208" w14:textId="77777777" w:rsidR="00386AF3" w:rsidRPr="004676DE" w:rsidRDefault="00C41125">
            <w:pPr>
              <w:pStyle w:val="TableParagraph"/>
              <w:spacing w:before="123"/>
              <w:ind w:left="1022" w:right="1174"/>
              <w:jc w:val="center"/>
              <w:rPr>
                <w:sz w:val="24"/>
              </w:rPr>
            </w:pPr>
            <w:r w:rsidRPr="004676DE">
              <w:rPr>
                <w:sz w:val="24"/>
              </w:rPr>
              <w:t>n/a</w:t>
            </w:r>
          </w:p>
        </w:tc>
      </w:tr>
      <w:tr w:rsidR="00386AF3" w:rsidRPr="004676DE" w14:paraId="5716373F" w14:textId="77777777" w:rsidTr="00363A68">
        <w:trPr>
          <w:trHeight w:val="943"/>
        </w:trPr>
        <w:tc>
          <w:tcPr>
            <w:tcW w:w="5098" w:type="dxa"/>
          </w:tcPr>
          <w:p w14:paraId="0ECA6C1B" w14:textId="77777777" w:rsidR="00386AF3" w:rsidRPr="004676DE" w:rsidRDefault="00C41125" w:rsidP="00A15F33">
            <w:pPr>
              <w:pStyle w:val="TableParagraph"/>
              <w:ind w:left="629" w:right="290" w:hanging="450"/>
              <w:rPr>
                <w:sz w:val="24"/>
              </w:rPr>
            </w:pPr>
            <w:r w:rsidRPr="00A15F33">
              <w:rPr>
                <w:b/>
                <w:bCs/>
                <w:sz w:val="24"/>
                <w:szCs w:val="24"/>
              </w:rPr>
              <w:t xml:space="preserve">(C) </w:t>
            </w:r>
            <w:r w:rsidRPr="00A15F33">
              <w:rPr>
                <w:sz w:val="24"/>
                <w:szCs w:val="24"/>
              </w:rPr>
              <w:t>Suspension/Expulsion policies and procedures</w:t>
            </w:r>
          </w:p>
        </w:tc>
        <w:tc>
          <w:tcPr>
            <w:tcW w:w="2378" w:type="dxa"/>
          </w:tcPr>
          <w:p w14:paraId="06A1EF99" w14:textId="77777777" w:rsidR="00386AF3" w:rsidRPr="004676DE" w:rsidRDefault="00C41125">
            <w:pPr>
              <w:pStyle w:val="TableParagraph"/>
              <w:ind w:right="314"/>
              <w:rPr>
                <w:sz w:val="24"/>
              </w:rPr>
            </w:pPr>
            <w:r w:rsidRPr="004676DE">
              <w:rPr>
                <w:sz w:val="24"/>
              </w:rPr>
              <w:t>Include date and plan</w:t>
            </w:r>
          </w:p>
        </w:tc>
        <w:tc>
          <w:tcPr>
            <w:tcW w:w="3059" w:type="dxa"/>
          </w:tcPr>
          <w:p w14:paraId="0D71855F" w14:textId="77777777" w:rsidR="00386AF3" w:rsidRPr="004676DE" w:rsidRDefault="00C41125">
            <w:pPr>
              <w:pStyle w:val="TableParagraph"/>
              <w:ind w:right="183"/>
              <w:rPr>
                <w:sz w:val="24"/>
              </w:rPr>
            </w:pPr>
            <w:r w:rsidRPr="004676DE">
              <w:rPr>
                <w:sz w:val="24"/>
              </w:rPr>
              <w:t>Refer to board policy, include site-specific steps, if needed</w:t>
            </w:r>
          </w:p>
        </w:tc>
      </w:tr>
    </w:tbl>
    <w:p w14:paraId="5868DE30" w14:textId="77777777" w:rsidR="00637FE8" w:rsidRDefault="00637FE8"/>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2378"/>
        <w:gridCol w:w="3059"/>
      </w:tblGrid>
      <w:tr w:rsidR="00386AF3" w:rsidRPr="004676DE" w14:paraId="40E53703" w14:textId="77777777" w:rsidTr="00AB48DA">
        <w:trPr>
          <w:cantSplit/>
          <w:trHeight w:val="943"/>
          <w:tblHeader/>
        </w:trPr>
        <w:tc>
          <w:tcPr>
            <w:tcW w:w="5098" w:type="dxa"/>
            <w:shd w:val="clear" w:color="auto" w:fill="DADADA"/>
          </w:tcPr>
          <w:p w14:paraId="20B45CE0" w14:textId="46A0B3BF" w:rsidR="00386AF3" w:rsidRPr="004676DE" w:rsidRDefault="000C3884">
            <w:pPr>
              <w:pStyle w:val="TableParagraph"/>
              <w:spacing w:before="57"/>
              <w:rPr>
                <w:b/>
                <w:sz w:val="32"/>
              </w:rPr>
            </w:pPr>
            <w:r>
              <w:rPr>
                <w:b/>
                <w:sz w:val="24"/>
                <w:szCs w:val="18"/>
              </w:rPr>
              <w:t>Components</w:t>
            </w:r>
          </w:p>
        </w:tc>
        <w:tc>
          <w:tcPr>
            <w:tcW w:w="2378" w:type="dxa"/>
            <w:shd w:val="clear" w:color="auto" w:fill="DADADA"/>
          </w:tcPr>
          <w:p w14:paraId="425BC53B" w14:textId="77777777" w:rsidR="00386AF3" w:rsidRPr="004676DE" w:rsidRDefault="00C41125" w:rsidP="00501C9D">
            <w:pPr>
              <w:pStyle w:val="TableParagraph"/>
              <w:ind w:left="50" w:right="30"/>
              <w:rPr>
                <w:b/>
                <w:sz w:val="24"/>
              </w:rPr>
            </w:pPr>
            <w:r w:rsidRPr="004676DE">
              <w:rPr>
                <w:b/>
                <w:sz w:val="24"/>
              </w:rPr>
              <w:t>Mandate Met</w:t>
            </w:r>
          </w:p>
          <w:p w14:paraId="55AA49B1" w14:textId="77777777" w:rsidR="00386AF3" w:rsidRPr="004676DE" w:rsidRDefault="00C41125" w:rsidP="00EB1F4C">
            <w:pPr>
              <w:pStyle w:val="TableParagraph"/>
              <w:spacing w:before="0"/>
              <w:ind w:left="50" w:right="215"/>
              <w:rPr>
                <w:sz w:val="24"/>
              </w:rPr>
            </w:pPr>
            <w:r w:rsidRPr="004676DE">
              <w:rPr>
                <w:sz w:val="24"/>
              </w:rPr>
              <w:t>(date, plan)</w:t>
            </w:r>
          </w:p>
        </w:tc>
        <w:tc>
          <w:tcPr>
            <w:tcW w:w="3059" w:type="dxa"/>
            <w:shd w:val="clear" w:color="auto" w:fill="DADADA"/>
          </w:tcPr>
          <w:p w14:paraId="00D9DC4D" w14:textId="77777777" w:rsidR="00386AF3" w:rsidRPr="004676DE" w:rsidRDefault="00C41125">
            <w:pPr>
              <w:pStyle w:val="TableParagraph"/>
              <w:ind w:right="370"/>
              <w:rPr>
                <w:sz w:val="24"/>
              </w:rPr>
            </w:pPr>
            <w:r w:rsidRPr="004676DE">
              <w:rPr>
                <w:b/>
                <w:sz w:val="24"/>
              </w:rPr>
              <w:t xml:space="preserve">Comments, Suggested Details </w:t>
            </w:r>
            <w:r w:rsidRPr="004676DE">
              <w:rPr>
                <w:sz w:val="24"/>
              </w:rPr>
              <w:t>(resources, activities, etc.)</w:t>
            </w:r>
          </w:p>
        </w:tc>
      </w:tr>
      <w:tr w:rsidR="009B796F" w:rsidRPr="004676DE" w14:paraId="2F94DCD9" w14:textId="77777777" w:rsidTr="00AB48DA">
        <w:trPr>
          <w:cantSplit/>
          <w:trHeight w:val="944"/>
        </w:trPr>
        <w:tc>
          <w:tcPr>
            <w:tcW w:w="5098" w:type="dxa"/>
          </w:tcPr>
          <w:p w14:paraId="1D45D0D7" w14:textId="07FB2E40" w:rsidR="009B796F" w:rsidRPr="004676DE" w:rsidRDefault="009B796F" w:rsidP="009B796F">
            <w:pPr>
              <w:pStyle w:val="TableParagraph"/>
              <w:ind w:left="629" w:right="290" w:hanging="450"/>
              <w:rPr>
                <w:b/>
                <w:sz w:val="24"/>
              </w:rPr>
            </w:pPr>
            <w:r w:rsidRPr="004676DE">
              <w:rPr>
                <w:b/>
                <w:bCs/>
                <w:sz w:val="24"/>
                <w:szCs w:val="24"/>
              </w:rPr>
              <w:t xml:space="preserve">(D) </w:t>
            </w:r>
            <w:r w:rsidRPr="004676DE">
              <w:rPr>
                <w:sz w:val="24"/>
                <w:szCs w:val="24"/>
              </w:rPr>
              <w:t>Procedures to notify teachers of dangerous pupils pursuant to Education Code 49079.</w:t>
            </w:r>
          </w:p>
        </w:tc>
        <w:tc>
          <w:tcPr>
            <w:tcW w:w="2378" w:type="dxa"/>
          </w:tcPr>
          <w:p w14:paraId="1A697AE9" w14:textId="4A29EFA4" w:rsidR="009B796F" w:rsidRPr="004676DE" w:rsidRDefault="009B796F" w:rsidP="009B796F">
            <w:pPr>
              <w:pStyle w:val="TableParagraph"/>
              <w:ind w:right="314"/>
              <w:rPr>
                <w:sz w:val="24"/>
              </w:rPr>
            </w:pPr>
            <w:r w:rsidRPr="004676DE">
              <w:rPr>
                <w:sz w:val="24"/>
              </w:rPr>
              <w:t>Include date and plan</w:t>
            </w:r>
          </w:p>
        </w:tc>
        <w:tc>
          <w:tcPr>
            <w:tcW w:w="3059" w:type="dxa"/>
          </w:tcPr>
          <w:p w14:paraId="5B9CF5F7" w14:textId="45DB4EBA" w:rsidR="009B796F" w:rsidRPr="004676DE" w:rsidRDefault="009B796F" w:rsidP="009B796F">
            <w:pPr>
              <w:pStyle w:val="TableParagraph"/>
              <w:ind w:right="489"/>
              <w:rPr>
                <w:sz w:val="24"/>
              </w:rPr>
            </w:pPr>
            <w:r w:rsidRPr="004676DE">
              <w:rPr>
                <w:sz w:val="24"/>
              </w:rPr>
              <w:t>Refer to board policy, include site-specific steps, if needed</w:t>
            </w:r>
          </w:p>
        </w:tc>
      </w:tr>
      <w:tr w:rsidR="009B796F" w:rsidRPr="004676DE" w14:paraId="16C5F9A6" w14:textId="77777777" w:rsidTr="00637FE8">
        <w:trPr>
          <w:trHeight w:val="944"/>
        </w:trPr>
        <w:tc>
          <w:tcPr>
            <w:tcW w:w="5098" w:type="dxa"/>
          </w:tcPr>
          <w:p w14:paraId="347C3B0B" w14:textId="77777777" w:rsidR="009B796F" w:rsidRPr="004676DE" w:rsidRDefault="009B796F" w:rsidP="009B796F">
            <w:pPr>
              <w:pStyle w:val="TableParagraph"/>
              <w:ind w:left="629" w:right="290" w:hanging="450"/>
              <w:rPr>
                <w:sz w:val="24"/>
              </w:rPr>
            </w:pPr>
            <w:r w:rsidRPr="004676DE">
              <w:rPr>
                <w:b/>
                <w:sz w:val="24"/>
              </w:rPr>
              <w:t xml:space="preserve">(E) </w:t>
            </w:r>
            <w:r w:rsidRPr="004676DE">
              <w:rPr>
                <w:sz w:val="24"/>
              </w:rPr>
              <w:t>Discrimination and Harassment Policy that includes hate crime reporting procedures and policies</w:t>
            </w:r>
          </w:p>
        </w:tc>
        <w:tc>
          <w:tcPr>
            <w:tcW w:w="2378" w:type="dxa"/>
          </w:tcPr>
          <w:p w14:paraId="1CF1E8D8" w14:textId="77777777" w:rsidR="009B796F" w:rsidRPr="004676DE" w:rsidRDefault="009B796F" w:rsidP="009B796F">
            <w:pPr>
              <w:pStyle w:val="TableParagraph"/>
              <w:ind w:right="314"/>
              <w:rPr>
                <w:sz w:val="24"/>
              </w:rPr>
            </w:pPr>
            <w:r w:rsidRPr="004676DE">
              <w:rPr>
                <w:sz w:val="24"/>
              </w:rPr>
              <w:t>Include date and plan</w:t>
            </w:r>
          </w:p>
        </w:tc>
        <w:tc>
          <w:tcPr>
            <w:tcW w:w="3059" w:type="dxa"/>
          </w:tcPr>
          <w:p w14:paraId="077E63C4" w14:textId="77777777" w:rsidR="009B796F" w:rsidRPr="004676DE" w:rsidRDefault="009B796F" w:rsidP="009B796F">
            <w:pPr>
              <w:pStyle w:val="TableParagraph"/>
              <w:ind w:right="489"/>
              <w:rPr>
                <w:sz w:val="24"/>
              </w:rPr>
            </w:pPr>
            <w:r w:rsidRPr="004676DE">
              <w:rPr>
                <w:sz w:val="24"/>
              </w:rPr>
              <w:t>Include complaint and investigation procedure</w:t>
            </w:r>
          </w:p>
        </w:tc>
      </w:tr>
      <w:tr w:rsidR="009B796F" w:rsidRPr="004676DE" w14:paraId="38332ECA" w14:textId="77777777" w:rsidTr="00CB7782">
        <w:trPr>
          <w:cantSplit/>
          <w:trHeight w:val="667"/>
        </w:trPr>
        <w:tc>
          <w:tcPr>
            <w:tcW w:w="5098" w:type="dxa"/>
          </w:tcPr>
          <w:p w14:paraId="4407058F" w14:textId="77777777" w:rsidR="009B796F" w:rsidRPr="004676DE" w:rsidRDefault="009B796F" w:rsidP="009B796F">
            <w:pPr>
              <w:pStyle w:val="TableParagraph"/>
              <w:ind w:left="629" w:hanging="450"/>
              <w:rPr>
                <w:sz w:val="24"/>
              </w:rPr>
            </w:pPr>
            <w:r w:rsidRPr="004676DE">
              <w:rPr>
                <w:b/>
                <w:sz w:val="24"/>
              </w:rPr>
              <w:t xml:space="preserve">(F) </w:t>
            </w:r>
            <w:r w:rsidRPr="004676DE">
              <w:rPr>
                <w:sz w:val="24"/>
              </w:rPr>
              <w:t>If a Schoolwide Dress Code exists, include prohibition of gang-related apparel</w:t>
            </w:r>
          </w:p>
        </w:tc>
        <w:tc>
          <w:tcPr>
            <w:tcW w:w="2378" w:type="dxa"/>
          </w:tcPr>
          <w:p w14:paraId="5C6D17E3" w14:textId="77777777" w:rsidR="009B796F" w:rsidRPr="004676DE" w:rsidRDefault="009B796F" w:rsidP="009B796F">
            <w:pPr>
              <w:pStyle w:val="TableParagraph"/>
              <w:ind w:right="314"/>
              <w:rPr>
                <w:sz w:val="24"/>
              </w:rPr>
            </w:pPr>
            <w:r w:rsidRPr="004676DE">
              <w:rPr>
                <w:sz w:val="24"/>
              </w:rPr>
              <w:t>Include date and plan</w:t>
            </w:r>
          </w:p>
        </w:tc>
        <w:tc>
          <w:tcPr>
            <w:tcW w:w="3059" w:type="dxa"/>
          </w:tcPr>
          <w:p w14:paraId="603A509B" w14:textId="77777777" w:rsidR="009B796F" w:rsidRPr="004676DE" w:rsidRDefault="009B796F" w:rsidP="009B796F">
            <w:pPr>
              <w:pStyle w:val="TableParagraph"/>
              <w:spacing w:before="96"/>
              <w:ind w:left="1127"/>
              <w:rPr>
                <w:sz w:val="24"/>
              </w:rPr>
            </w:pPr>
            <w:r w:rsidRPr="004676DE">
              <w:rPr>
                <w:sz w:val="24"/>
              </w:rPr>
              <w:t>n/a</w:t>
            </w:r>
          </w:p>
        </w:tc>
      </w:tr>
      <w:tr w:rsidR="009B796F" w:rsidRPr="004676DE" w14:paraId="6A97921E" w14:textId="77777777" w:rsidTr="00637FE8">
        <w:trPr>
          <w:trHeight w:val="2323"/>
        </w:trPr>
        <w:tc>
          <w:tcPr>
            <w:tcW w:w="5098" w:type="dxa"/>
          </w:tcPr>
          <w:p w14:paraId="1E96C51D" w14:textId="77777777" w:rsidR="009B796F" w:rsidRPr="004676DE" w:rsidRDefault="009B796F" w:rsidP="009B796F">
            <w:pPr>
              <w:pStyle w:val="TableParagraph"/>
              <w:spacing w:before="58"/>
              <w:ind w:left="629" w:right="290" w:hanging="450"/>
              <w:rPr>
                <w:sz w:val="24"/>
              </w:rPr>
            </w:pPr>
            <w:r w:rsidRPr="004676DE">
              <w:rPr>
                <w:b/>
                <w:sz w:val="24"/>
              </w:rPr>
              <w:t xml:space="preserve">(G) </w:t>
            </w:r>
            <w:r w:rsidRPr="004676DE">
              <w:rPr>
                <w:sz w:val="24"/>
              </w:rPr>
              <w:t>Procedures for safe ingress and egress of pupils, parents, and school employees to and from school site</w:t>
            </w:r>
          </w:p>
        </w:tc>
        <w:tc>
          <w:tcPr>
            <w:tcW w:w="2378" w:type="dxa"/>
          </w:tcPr>
          <w:p w14:paraId="1914B930" w14:textId="77777777" w:rsidR="009B796F" w:rsidRPr="004676DE" w:rsidRDefault="009B796F" w:rsidP="009B796F">
            <w:pPr>
              <w:pStyle w:val="TableParagraph"/>
              <w:spacing w:before="111"/>
              <w:ind w:left="666"/>
              <w:rPr>
                <w:sz w:val="24"/>
              </w:rPr>
            </w:pPr>
            <w:r w:rsidRPr="004676DE">
              <w:rPr>
                <w:sz w:val="24"/>
              </w:rPr>
              <w:t>n/a</w:t>
            </w:r>
          </w:p>
        </w:tc>
        <w:tc>
          <w:tcPr>
            <w:tcW w:w="3059" w:type="dxa"/>
          </w:tcPr>
          <w:p w14:paraId="4B111D23" w14:textId="77777777" w:rsidR="009B796F" w:rsidRPr="004676DE" w:rsidRDefault="009B796F" w:rsidP="009B796F">
            <w:pPr>
              <w:pStyle w:val="TableParagraph"/>
              <w:spacing w:before="58"/>
              <w:ind w:right="36"/>
              <w:rPr>
                <w:sz w:val="24"/>
              </w:rPr>
            </w:pPr>
            <w:r w:rsidRPr="004676DE">
              <w:rPr>
                <w:sz w:val="24"/>
              </w:rPr>
              <w:t>Reference campus visitor policies. Other items may include but are not limited to: crossing guard program, safe routes to school, pedestrian, vehicle and bicycle policies, traffic safety</w:t>
            </w:r>
          </w:p>
        </w:tc>
      </w:tr>
      <w:tr w:rsidR="009B796F" w:rsidRPr="004676DE" w14:paraId="1B72079E" w14:textId="77777777" w:rsidTr="00637FE8">
        <w:trPr>
          <w:trHeight w:val="668"/>
        </w:trPr>
        <w:tc>
          <w:tcPr>
            <w:tcW w:w="5098" w:type="dxa"/>
          </w:tcPr>
          <w:p w14:paraId="53CD70E6" w14:textId="77777777" w:rsidR="009B796F" w:rsidRPr="004676DE" w:rsidRDefault="009B796F" w:rsidP="009B796F">
            <w:pPr>
              <w:pStyle w:val="TableParagraph"/>
              <w:spacing w:before="58"/>
              <w:ind w:left="629" w:hanging="450"/>
              <w:rPr>
                <w:sz w:val="24"/>
              </w:rPr>
            </w:pPr>
            <w:r w:rsidRPr="004676DE">
              <w:rPr>
                <w:b/>
                <w:sz w:val="24"/>
              </w:rPr>
              <w:t xml:space="preserve">(H) </w:t>
            </w:r>
            <w:r w:rsidRPr="004676DE">
              <w:rPr>
                <w:sz w:val="24"/>
              </w:rPr>
              <w:t>Maintain a safe and orderly environment conducive to learning at the school</w:t>
            </w:r>
          </w:p>
        </w:tc>
        <w:tc>
          <w:tcPr>
            <w:tcW w:w="2378" w:type="dxa"/>
          </w:tcPr>
          <w:p w14:paraId="0B7105E5" w14:textId="77777777" w:rsidR="009B796F" w:rsidRPr="004676DE" w:rsidRDefault="009B796F" w:rsidP="009B796F">
            <w:pPr>
              <w:pStyle w:val="TableParagraph"/>
              <w:spacing w:before="58"/>
              <w:ind w:right="314"/>
              <w:rPr>
                <w:sz w:val="24"/>
              </w:rPr>
            </w:pPr>
            <w:r w:rsidRPr="004676DE">
              <w:rPr>
                <w:sz w:val="24"/>
              </w:rPr>
              <w:t>Include date and plan</w:t>
            </w:r>
          </w:p>
        </w:tc>
        <w:tc>
          <w:tcPr>
            <w:tcW w:w="3059" w:type="dxa"/>
          </w:tcPr>
          <w:p w14:paraId="09FBC99B" w14:textId="77777777" w:rsidR="009B796F" w:rsidRPr="004676DE" w:rsidRDefault="009B796F" w:rsidP="009B796F">
            <w:pPr>
              <w:pStyle w:val="TableParagraph"/>
              <w:spacing w:before="67"/>
              <w:ind w:left="1118"/>
              <w:rPr>
                <w:sz w:val="24"/>
              </w:rPr>
            </w:pPr>
            <w:r w:rsidRPr="004676DE">
              <w:rPr>
                <w:sz w:val="24"/>
              </w:rPr>
              <w:t>n/a</w:t>
            </w:r>
          </w:p>
        </w:tc>
      </w:tr>
      <w:tr w:rsidR="009B796F" w:rsidRPr="004676DE" w14:paraId="29544FD8" w14:textId="77777777" w:rsidTr="00637FE8">
        <w:trPr>
          <w:trHeight w:val="667"/>
        </w:trPr>
        <w:tc>
          <w:tcPr>
            <w:tcW w:w="5098" w:type="dxa"/>
          </w:tcPr>
          <w:p w14:paraId="009AF6BE" w14:textId="77777777" w:rsidR="009B796F" w:rsidRPr="004676DE" w:rsidRDefault="009B796F" w:rsidP="009B796F">
            <w:pPr>
              <w:pStyle w:val="TableParagraph"/>
              <w:tabs>
                <w:tab w:val="left" w:pos="629"/>
              </w:tabs>
              <w:spacing w:before="58"/>
              <w:ind w:left="629" w:right="214" w:hanging="450"/>
              <w:rPr>
                <w:sz w:val="24"/>
              </w:rPr>
            </w:pPr>
            <w:r w:rsidRPr="004676DE">
              <w:rPr>
                <w:b/>
                <w:sz w:val="24"/>
              </w:rPr>
              <w:t>(I)</w:t>
            </w:r>
            <w:r w:rsidRPr="004676DE">
              <w:rPr>
                <w:b/>
                <w:sz w:val="24"/>
              </w:rPr>
              <w:tab/>
            </w:r>
            <w:r w:rsidRPr="004676DE">
              <w:rPr>
                <w:sz w:val="24"/>
              </w:rPr>
              <w:t>Rules and procedures on school discipline are established</w:t>
            </w:r>
          </w:p>
        </w:tc>
        <w:tc>
          <w:tcPr>
            <w:tcW w:w="2378" w:type="dxa"/>
          </w:tcPr>
          <w:p w14:paraId="53F88F4B" w14:textId="77777777" w:rsidR="009B796F" w:rsidRPr="004676DE" w:rsidRDefault="009B796F" w:rsidP="009B796F">
            <w:pPr>
              <w:pStyle w:val="TableParagraph"/>
              <w:spacing w:before="58"/>
              <w:ind w:right="314"/>
              <w:rPr>
                <w:sz w:val="24"/>
              </w:rPr>
            </w:pPr>
            <w:r w:rsidRPr="004676DE">
              <w:rPr>
                <w:sz w:val="24"/>
              </w:rPr>
              <w:t>Include date and plan</w:t>
            </w:r>
          </w:p>
        </w:tc>
        <w:tc>
          <w:tcPr>
            <w:tcW w:w="3059" w:type="dxa"/>
          </w:tcPr>
          <w:p w14:paraId="019E19E6" w14:textId="77777777" w:rsidR="009B796F" w:rsidRPr="004676DE" w:rsidRDefault="009B796F" w:rsidP="009B796F">
            <w:pPr>
              <w:pStyle w:val="TableParagraph"/>
              <w:spacing w:before="91"/>
              <w:ind w:left="1118"/>
              <w:rPr>
                <w:sz w:val="24"/>
              </w:rPr>
            </w:pPr>
            <w:r w:rsidRPr="004676DE">
              <w:rPr>
                <w:sz w:val="24"/>
              </w:rPr>
              <w:t>n/a</w:t>
            </w:r>
          </w:p>
        </w:tc>
      </w:tr>
      <w:tr w:rsidR="009B796F" w:rsidRPr="004676DE" w14:paraId="6FEA81B3" w14:textId="77777777" w:rsidTr="00637FE8">
        <w:trPr>
          <w:trHeight w:val="3114"/>
        </w:trPr>
        <w:tc>
          <w:tcPr>
            <w:tcW w:w="5098" w:type="dxa"/>
          </w:tcPr>
          <w:p w14:paraId="2287C94B" w14:textId="77777777" w:rsidR="009B796F" w:rsidRPr="004676DE" w:rsidRDefault="009B796F" w:rsidP="009B796F">
            <w:pPr>
              <w:pStyle w:val="TableParagraph"/>
              <w:spacing w:before="58"/>
              <w:ind w:left="629" w:right="88" w:hanging="450"/>
              <w:rPr>
                <w:sz w:val="24"/>
              </w:rPr>
            </w:pPr>
            <w:r w:rsidRPr="004676DE">
              <w:rPr>
                <w:b/>
                <w:sz w:val="24"/>
              </w:rPr>
              <w:t xml:space="preserve">(J) </w:t>
            </w:r>
            <w:r w:rsidRPr="004676DE">
              <w:rPr>
                <w:sz w:val="24"/>
              </w:rPr>
              <w:t>Procedures for conducting tactical responses to criminal incidents, including procedures related to individuals with guns on school campuses and at school-related functions must be developed. The procedures to prepare for active shooters or other armed assailants are based on the specific needs and context of each school and</w:t>
            </w:r>
            <w:r w:rsidRPr="004676DE">
              <w:rPr>
                <w:spacing w:val="-1"/>
                <w:sz w:val="24"/>
              </w:rPr>
              <w:t xml:space="preserve"> </w:t>
            </w:r>
            <w:r w:rsidRPr="004676DE">
              <w:rPr>
                <w:sz w:val="24"/>
              </w:rPr>
              <w:t>community</w:t>
            </w:r>
          </w:p>
          <w:p w14:paraId="4E420D96" w14:textId="77777777" w:rsidR="009B796F" w:rsidRPr="004676DE" w:rsidRDefault="009B796F" w:rsidP="009B796F">
            <w:pPr>
              <w:pStyle w:val="TableParagraph"/>
              <w:spacing w:before="10"/>
              <w:ind w:left="0"/>
              <w:rPr>
                <w:sz w:val="20"/>
              </w:rPr>
            </w:pPr>
          </w:p>
          <w:p w14:paraId="571012B0" w14:textId="77777777" w:rsidR="009B796F" w:rsidRPr="004676DE" w:rsidRDefault="009B796F" w:rsidP="009B796F">
            <w:pPr>
              <w:pStyle w:val="TableParagraph"/>
              <w:spacing w:before="0"/>
              <w:ind w:left="629" w:right="180" w:hanging="450"/>
              <w:rPr>
                <w:sz w:val="24"/>
              </w:rPr>
            </w:pPr>
            <w:r w:rsidRPr="004676DE">
              <w:rPr>
                <w:b/>
                <w:sz w:val="24"/>
              </w:rPr>
              <w:t xml:space="preserve">Note: </w:t>
            </w:r>
            <w:r w:rsidRPr="004676DE">
              <w:rPr>
                <w:sz w:val="24"/>
              </w:rPr>
              <w:t>Effective January 1, 2019, AB 1747 requires the inclusion of these procedures</w:t>
            </w:r>
          </w:p>
        </w:tc>
        <w:tc>
          <w:tcPr>
            <w:tcW w:w="2378" w:type="dxa"/>
          </w:tcPr>
          <w:p w14:paraId="1EA9CE58" w14:textId="77777777" w:rsidR="009B796F" w:rsidRPr="004676DE" w:rsidRDefault="009B796F" w:rsidP="009B796F">
            <w:pPr>
              <w:pStyle w:val="TableParagraph"/>
              <w:spacing w:before="102"/>
              <w:ind w:left="634"/>
              <w:rPr>
                <w:sz w:val="24"/>
              </w:rPr>
            </w:pPr>
            <w:r w:rsidRPr="004676DE">
              <w:rPr>
                <w:sz w:val="24"/>
              </w:rPr>
              <w:t>n/a</w:t>
            </w:r>
          </w:p>
        </w:tc>
        <w:tc>
          <w:tcPr>
            <w:tcW w:w="3059" w:type="dxa"/>
          </w:tcPr>
          <w:p w14:paraId="735DC8BA" w14:textId="77777777" w:rsidR="009B796F" w:rsidRPr="004676DE" w:rsidRDefault="009B796F" w:rsidP="009B796F">
            <w:pPr>
              <w:pStyle w:val="TableParagraph"/>
              <w:spacing w:before="58"/>
              <w:ind w:right="356"/>
              <w:rPr>
                <w:sz w:val="24"/>
              </w:rPr>
            </w:pPr>
            <w:r w:rsidRPr="004676DE">
              <w:rPr>
                <w:sz w:val="24"/>
              </w:rPr>
              <w:t>Consult with local law enforcement partners on developing these procedures</w:t>
            </w:r>
          </w:p>
        </w:tc>
      </w:tr>
      <w:tr w:rsidR="009B796F" w:rsidRPr="004676DE" w14:paraId="6BF7E2D3" w14:textId="77777777" w:rsidTr="00637FE8">
        <w:trPr>
          <w:trHeight w:val="2024"/>
        </w:trPr>
        <w:tc>
          <w:tcPr>
            <w:tcW w:w="5098" w:type="dxa"/>
          </w:tcPr>
          <w:p w14:paraId="127EB33B" w14:textId="2836378C" w:rsidR="009B796F" w:rsidRPr="00A10872" w:rsidRDefault="009B796F" w:rsidP="009B796F">
            <w:pPr>
              <w:pStyle w:val="TableParagraph"/>
              <w:spacing w:before="58"/>
              <w:ind w:left="629" w:right="88" w:hanging="450"/>
              <w:rPr>
                <w:color w:val="333333"/>
                <w:sz w:val="24"/>
                <w:szCs w:val="24"/>
                <w:shd w:val="clear" w:color="auto" w:fill="FFFFFF"/>
              </w:rPr>
            </w:pPr>
            <w:r w:rsidRPr="00A10872">
              <w:rPr>
                <w:b/>
                <w:color w:val="333333"/>
                <w:sz w:val="24"/>
                <w:szCs w:val="24"/>
                <w:shd w:val="clear" w:color="auto" w:fill="FFFFFF"/>
              </w:rPr>
              <w:t>(K)</w:t>
            </w:r>
            <w:r w:rsidRPr="00A10872">
              <w:rPr>
                <w:color w:val="333333"/>
                <w:sz w:val="24"/>
                <w:szCs w:val="24"/>
                <w:shd w:val="clear" w:color="auto" w:fill="FFFFFF"/>
              </w:rPr>
              <w:t> </w:t>
            </w:r>
            <w:r w:rsidR="00A10872" w:rsidRPr="00A10872">
              <w:rPr>
                <w:color w:val="333333"/>
                <w:sz w:val="24"/>
                <w:szCs w:val="24"/>
                <w:shd w:val="clear" w:color="auto" w:fill="FFFFFF"/>
              </w:rPr>
              <w:t>If a comprehensive school safety plan includes procedures to prepare for active shooters or other armed assailants by conducting a drill, a school shall not conduct a “high intensity drill” as defined.</w:t>
            </w:r>
          </w:p>
          <w:p w14:paraId="21AE9402" w14:textId="77777777" w:rsidR="009B796F" w:rsidRPr="00A10872" w:rsidRDefault="009B796F" w:rsidP="009B796F">
            <w:pPr>
              <w:pStyle w:val="TableParagraph"/>
              <w:spacing w:before="58"/>
              <w:ind w:left="0" w:right="88"/>
              <w:rPr>
                <w:b/>
                <w:sz w:val="24"/>
                <w:szCs w:val="24"/>
              </w:rPr>
            </w:pPr>
          </w:p>
        </w:tc>
        <w:tc>
          <w:tcPr>
            <w:tcW w:w="2378" w:type="dxa"/>
          </w:tcPr>
          <w:p w14:paraId="4170E5B2" w14:textId="77777777" w:rsidR="009B796F" w:rsidRPr="004676DE" w:rsidRDefault="009B796F" w:rsidP="009B796F">
            <w:pPr>
              <w:pStyle w:val="TableParagraph"/>
              <w:spacing w:before="102"/>
              <w:ind w:left="50"/>
              <w:rPr>
                <w:sz w:val="24"/>
              </w:rPr>
            </w:pPr>
            <w:r w:rsidRPr="004676DE">
              <w:rPr>
                <w:sz w:val="24"/>
              </w:rPr>
              <w:t>Include date and plan</w:t>
            </w:r>
          </w:p>
        </w:tc>
        <w:tc>
          <w:tcPr>
            <w:tcW w:w="3059" w:type="dxa"/>
          </w:tcPr>
          <w:p w14:paraId="2328B6C2" w14:textId="4C3C555C" w:rsidR="009B796F" w:rsidRPr="004676DE" w:rsidRDefault="00A10872" w:rsidP="00AA5B63">
            <w:pPr>
              <w:pStyle w:val="TableParagraph"/>
              <w:spacing w:before="58"/>
              <w:ind w:right="356"/>
              <w:rPr>
                <w:sz w:val="24"/>
              </w:rPr>
            </w:pPr>
            <w:r>
              <w:rPr>
                <w:sz w:val="24"/>
              </w:rPr>
              <w:t xml:space="preserve">32282 See </w:t>
            </w:r>
            <w:r w:rsidR="00AA5B63">
              <w:rPr>
                <w:sz w:val="24"/>
              </w:rPr>
              <w:t xml:space="preserve">details in Section K on the </w:t>
            </w:r>
            <w:r>
              <w:rPr>
                <w:sz w:val="24"/>
              </w:rPr>
              <w:t xml:space="preserve">prohibitions against “high intensity drills” </w:t>
            </w:r>
          </w:p>
        </w:tc>
      </w:tr>
      <w:tr w:rsidR="002D1346" w:rsidRPr="004676DE" w14:paraId="15C07CF0" w14:textId="77777777" w:rsidTr="00AB48DA">
        <w:trPr>
          <w:cantSplit/>
          <w:trHeight w:val="2024"/>
        </w:trPr>
        <w:tc>
          <w:tcPr>
            <w:tcW w:w="5098" w:type="dxa"/>
          </w:tcPr>
          <w:p w14:paraId="1A09382A" w14:textId="64E11850" w:rsidR="002D1346" w:rsidRPr="004676DE" w:rsidRDefault="002D1346" w:rsidP="008A2416">
            <w:pPr>
              <w:pStyle w:val="TableParagraph"/>
              <w:spacing w:before="58"/>
              <w:ind w:left="510" w:right="88" w:hanging="360"/>
              <w:rPr>
                <w:b/>
                <w:color w:val="333333"/>
                <w:shd w:val="clear" w:color="auto" w:fill="FFFFFF"/>
              </w:rPr>
            </w:pPr>
            <w:r>
              <w:rPr>
                <w:b/>
                <w:color w:val="333333"/>
                <w:shd w:val="clear" w:color="auto" w:fill="FFFFFF"/>
              </w:rPr>
              <w:lastRenderedPageBreak/>
              <w:t>(L)</w:t>
            </w:r>
            <w:r w:rsidR="003A1CB0" w:rsidRPr="003A1CB0">
              <w:rPr>
                <w:color w:val="333333"/>
                <w:sz w:val="24"/>
                <w:szCs w:val="24"/>
                <w:shd w:val="clear" w:color="auto" w:fill="FFFFFF"/>
              </w:rPr>
              <w:t xml:space="preserve"> Procedures to assess and respond to reports of any dangerous, violent, or unlawful activity that is being conducted or threatened to be conducted at the school, at an activity sponsored by the school, or on a school bus serving the school.</w:t>
            </w:r>
          </w:p>
        </w:tc>
        <w:tc>
          <w:tcPr>
            <w:tcW w:w="2378" w:type="dxa"/>
          </w:tcPr>
          <w:p w14:paraId="6EBC74A1" w14:textId="04153973" w:rsidR="002D1346" w:rsidRPr="004676DE" w:rsidRDefault="00E356CD" w:rsidP="009B796F">
            <w:pPr>
              <w:pStyle w:val="TableParagraph"/>
              <w:spacing w:before="102"/>
              <w:ind w:left="50"/>
              <w:rPr>
                <w:sz w:val="24"/>
              </w:rPr>
            </w:pPr>
            <w:r>
              <w:rPr>
                <w:sz w:val="24"/>
              </w:rPr>
              <w:t>Include date and plan</w:t>
            </w:r>
          </w:p>
        </w:tc>
        <w:tc>
          <w:tcPr>
            <w:tcW w:w="3059" w:type="dxa"/>
          </w:tcPr>
          <w:p w14:paraId="4ED3285E" w14:textId="51027658" w:rsidR="002D1346" w:rsidRPr="004676DE" w:rsidRDefault="008A4E11" w:rsidP="00AB611D">
            <w:pPr>
              <w:pStyle w:val="TableParagraph"/>
              <w:spacing w:before="58"/>
              <w:ind w:right="356"/>
              <w:rPr>
                <w:sz w:val="24"/>
              </w:rPr>
            </w:pPr>
            <w:r w:rsidRPr="004676DE">
              <w:rPr>
                <w:sz w:val="24"/>
              </w:rPr>
              <w:t>Consult with local law enforcement partners on developing these procedures</w:t>
            </w:r>
          </w:p>
        </w:tc>
      </w:tr>
      <w:tr w:rsidR="009B796F" w:rsidRPr="004676DE" w14:paraId="65C66068" w14:textId="77777777" w:rsidTr="00637FE8">
        <w:trPr>
          <w:trHeight w:val="2024"/>
        </w:trPr>
        <w:tc>
          <w:tcPr>
            <w:tcW w:w="5098" w:type="dxa"/>
          </w:tcPr>
          <w:p w14:paraId="6DC71E53" w14:textId="37764315" w:rsidR="009B796F" w:rsidRDefault="009B796F" w:rsidP="008A2416">
            <w:pPr>
              <w:pStyle w:val="TableParagraph"/>
              <w:spacing w:before="58"/>
              <w:ind w:left="780" w:right="88" w:hanging="630"/>
              <w:rPr>
                <w:color w:val="333333"/>
                <w:sz w:val="24"/>
                <w:szCs w:val="24"/>
                <w:shd w:val="clear" w:color="auto" w:fill="FFFFFF"/>
              </w:rPr>
            </w:pPr>
            <w:r w:rsidRPr="003A1CB0">
              <w:rPr>
                <w:b/>
                <w:color w:val="333333"/>
                <w:sz w:val="24"/>
                <w:szCs w:val="24"/>
                <w:shd w:val="clear" w:color="auto" w:fill="FFFFFF"/>
              </w:rPr>
              <w:t>(</w:t>
            </w:r>
            <w:r w:rsidR="002D1346" w:rsidRPr="003A1CB0">
              <w:rPr>
                <w:b/>
                <w:color w:val="333333"/>
                <w:sz w:val="24"/>
                <w:szCs w:val="24"/>
                <w:shd w:val="clear" w:color="auto" w:fill="FFFFFF"/>
              </w:rPr>
              <w:t>M</w:t>
            </w:r>
            <w:r w:rsidRPr="003A1CB0">
              <w:rPr>
                <w:b/>
                <w:color w:val="333333"/>
                <w:sz w:val="24"/>
                <w:szCs w:val="24"/>
                <w:shd w:val="clear" w:color="auto" w:fill="FFFFFF"/>
              </w:rPr>
              <w:t>)</w:t>
            </w:r>
            <w:r w:rsidR="003A1CB0" w:rsidRPr="00A15F33">
              <w:rPr>
                <w:b/>
                <w:bCs/>
                <w:color w:val="333333"/>
                <w:sz w:val="24"/>
                <w:szCs w:val="24"/>
                <w:shd w:val="clear" w:color="auto" w:fill="FFFFFF"/>
              </w:rPr>
              <w:t>(</w:t>
            </w:r>
            <w:proofErr w:type="spellStart"/>
            <w:r w:rsidR="003A1CB0" w:rsidRPr="00A15F33">
              <w:rPr>
                <w:b/>
                <w:bCs/>
                <w:color w:val="333333"/>
                <w:sz w:val="24"/>
                <w:szCs w:val="24"/>
                <w:shd w:val="clear" w:color="auto" w:fill="FFFFFF"/>
              </w:rPr>
              <w:t>i</w:t>
            </w:r>
            <w:proofErr w:type="spellEnd"/>
            <w:r w:rsidR="003A1CB0" w:rsidRPr="00A15F33">
              <w:rPr>
                <w:b/>
                <w:bCs/>
                <w:color w:val="333333"/>
                <w:sz w:val="24"/>
                <w:szCs w:val="24"/>
                <w:shd w:val="clear" w:color="auto" w:fill="FFFFFF"/>
              </w:rPr>
              <w:t>)</w:t>
            </w:r>
            <w:r w:rsidR="003A1CB0" w:rsidRPr="003A1CB0">
              <w:rPr>
                <w:color w:val="333333"/>
                <w:sz w:val="24"/>
                <w:szCs w:val="24"/>
                <w:shd w:val="clear" w:color="auto" w:fill="FFFFFF"/>
              </w:rPr>
              <w:t xml:space="preserve"> Procedures to respond to incidents involving an individual experiencing a sudden cardiac arrest or a similar life-threatening medical emergency while on school grounds.</w:t>
            </w:r>
            <w:r w:rsidRPr="003A1CB0">
              <w:rPr>
                <w:color w:val="333333"/>
                <w:sz w:val="24"/>
                <w:szCs w:val="24"/>
                <w:shd w:val="clear" w:color="auto" w:fill="FFFFFF"/>
              </w:rPr>
              <w:t xml:space="preserve"> </w:t>
            </w:r>
          </w:p>
          <w:p w14:paraId="1FC5BB41" w14:textId="3126CCBF" w:rsidR="00AB611D" w:rsidRPr="003A1CB0" w:rsidRDefault="00AB611D" w:rsidP="003A1CB0">
            <w:pPr>
              <w:pStyle w:val="TableParagraph"/>
              <w:spacing w:before="58"/>
              <w:ind w:left="600" w:right="88" w:hanging="450"/>
              <w:rPr>
                <w:b/>
                <w:color w:val="333333"/>
                <w:sz w:val="24"/>
                <w:szCs w:val="24"/>
                <w:shd w:val="clear" w:color="auto" w:fill="FFFFFF"/>
              </w:rPr>
            </w:pPr>
          </w:p>
        </w:tc>
        <w:tc>
          <w:tcPr>
            <w:tcW w:w="2378" w:type="dxa"/>
          </w:tcPr>
          <w:p w14:paraId="7FAD772A" w14:textId="77777777" w:rsidR="009B796F" w:rsidRPr="004676DE" w:rsidRDefault="009B796F" w:rsidP="009B796F">
            <w:pPr>
              <w:pStyle w:val="TableParagraph"/>
              <w:spacing w:before="102"/>
              <w:ind w:left="50"/>
              <w:rPr>
                <w:sz w:val="24"/>
              </w:rPr>
            </w:pPr>
            <w:r w:rsidRPr="004676DE">
              <w:rPr>
                <w:sz w:val="24"/>
              </w:rPr>
              <w:t>Include date and plan</w:t>
            </w:r>
          </w:p>
        </w:tc>
        <w:tc>
          <w:tcPr>
            <w:tcW w:w="3059" w:type="dxa"/>
          </w:tcPr>
          <w:p w14:paraId="3CC17C32" w14:textId="4722E1FA" w:rsidR="009B796F" w:rsidRPr="004676DE" w:rsidRDefault="003A1CB0" w:rsidP="00AB611D">
            <w:pPr>
              <w:pStyle w:val="TableParagraph"/>
              <w:spacing w:before="58"/>
              <w:ind w:right="356"/>
              <w:rPr>
                <w:sz w:val="24"/>
              </w:rPr>
            </w:pPr>
            <w:r>
              <w:rPr>
                <w:sz w:val="24"/>
              </w:rPr>
              <w:t>Must be established upon next review</w:t>
            </w:r>
            <w:r w:rsidR="00AB611D">
              <w:rPr>
                <w:sz w:val="24"/>
              </w:rPr>
              <w:t xml:space="preserve"> </w:t>
            </w:r>
            <w:r>
              <w:rPr>
                <w:sz w:val="24"/>
              </w:rPr>
              <w:t>on or after July1, 2025</w:t>
            </w:r>
          </w:p>
        </w:tc>
      </w:tr>
      <w:tr w:rsidR="00AB611D" w:rsidRPr="004676DE" w14:paraId="550C9C09" w14:textId="77777777" w:rsidTr="00637FE8">
        <w:trPr>
          <w:trHeight w:val="2024"/>
        </w:trPr>
        <w:tc>
          <w:tcPr>
            <w:tcW w:w="5098" w:type="dxa"/>
          </w:tcPr>
          <w:p w14:paraId="5270CBF3" w14:textId="0BD74DAD" w:rsidR="00AB611D" w:rsidRPr="00AB611D" w:rsidRDefault="00AB611D" w:rsidP="00AB611D">
            <w:pPr>
              <w:pStyle w:val="TableParagraph"/>
              <w:spacing w:before="58"/>
              <w:ind w:left="600" w:right="88" w:hanging="450"/>
              <w:rPr>
                <w:bCs/>
                <w:color w:val="333333"/>
                <w:shd w:val="clear" w:color="auto" w:fill="FFFFFF"/>
              </w:rPr>
            </w:pPr>
            <w:r w:rsidRPr="00AB611D">
              <w:rPr>
                <w:bCs/>
                <w:color w:val="333333"/>
                <w:sz w:val="24"/>
                <w:szCs w:val="24"/>
                <w:shd w:val="clear" w:color="auto" w:fill="FFFFFF"/>
              </w:rPr>
              <w:t xml:space="preserve"> </w:t>
            </w:r>
            <w:r w:rsidRPr="00AB611D">
              <w:rPr>
                <w:b/>
                <w:color w:val="333333"/>
                <w:sz w:val="24"/>
                <w:szCs w:val="24"/>
                <w:shd w:val="clear" w:color="auto" w:fill="FFFFFF"/>
              </w:rPr>
              <w:t>(N)</w:t>
            </w:r>
            <w:r w:rsidRPr="00AB611D">
              <w:rPr>
                <w:bCs/>
                <w:color w:val="333333"/>
                <w:sz w:val="24"/>
                <w:szCs w:val="24"/>
                <w:shd w:val="clear" w:color="auto" w:fill="FFFFFF"/>
              </w:rPr>
              <w:t xml:space="preserve"> For schools that serve pupils in any of grades 7 to 12, inclusive, a protocol in the event a pupil is suffering or is reasonably believed to be suffering from an opioid overdose.</w:t>
            </w:r>
          </w:p>
        </w:tc>
        <w:tc>
          <w:tcPr>
            <w:tcW w:w="2378" w:type="dxa"/>
          </w:tcPr>
          <w:p w14:paraId="4C4D1CBE" w14:textId="78D7DA1C" w:rsidR="00AB611D" w:rsidRPr="004676DE" w:rsidRDefault="00AB611D" w:rsidP="00AB611D">
            <w:pPr>
              <w:pStyle w:val="TableParagraph"/>
              <w:spacing w:before="102"/>
              <w:ind w:left="50"/>
              <w:rPr>
                <w:sz w:val="24"/>
              </w:rPr>
            </w:pPr>
            <w:r>
              <w:rPr>
                <w:sz w:val="24"/>
              </w:rPr>
              <w:t>Include date and plan</w:t>
            </w:r>
          </w:p>
        </w:tc>
        <w:tc>
          <w:tcPr>
            <w:tcW w:w="3059" w:type="dxa"/>
          </w:tcPr>
          <w:p w14:paraId="45547B57" w14:textId="53D5D898" w:rsidR="00AB611D" w:rsidRPr="004676DE" w:rsidRDefault="00AB611D" w:rsidP="00AB611D">
            <w:pPr>
              <w:pStyle w:val="TableParagraph"/>
              <w:spacing w:before="58"/>
              <w:ind w:right="356"/>
              <w:jc w:val="center"/>
              <w:rPr>
                <w:sz w:val="24"/>
              </w:rPr>
            </w:pPr>
          </w:p>
        </w:tc>
      </w:tr>
      <w:tr w:rsidR="00AB611D" w:rsidRPr="004676DE" w14:paraId="72CB6B18" w14:textId="77777777" w:rsidTr="00637FE8">
        <w:trPr>
          <w:trHeight w:val="2024"/>
        </w:trPr>
        <w:tc>
          <w:tcPr>
            <w:tcW w:w="5098" w:type="dxa"/>
          </w:tcPr>
          <w:p w14:paraId="45BC9A8A" w14:textId="04FAFC5D" w:rsidR="00AB611D" w:rsidRPr="00AB611D" w:rsidRDefault="00AB611D" w:rsidP="008A2416">
            <w:pPr>
              <w:pStyle w:val="TableParagraph"/>
              <w:spacing w:before="58"/>
              <w:ind w:left="780" w:right="88" w:hanging="630"/>
              <w:rPr>
                <w:bCs/>
                <w:color w:val="333333"/>
                <w:sz w:val="24"/>
                <w:szCs w:val="24"/>
                <w:shd w:val="clear" w:color="auto" w:fill="FFFFFF"/>
              </w:rPr>
            </w:pPr>
            <w:r>
              <w:rPr>
                <w:b/>
                <w:color w:val="333333"/>
                <w:shd w:val="clear" w:color="auto" w:fill="FFFFFF"/>
              </w:rPr>
              <w:t xml:space="preserve"> </w:t>
            </w:r>
            <w:r w:rsidRPr="00AB611D">
              <w:rPr>
                <w:b/>
                <w:color w:val="333333"/>
                <w:sz w:val="24"/>
                <w:szCs w:val="24"/>
                <w:shd w:val="clear" w:color="auto" w:fill="FFFFFF"/>
              </w:rPr>
              <w:t>(3)(A)</w:t>
            </w:r>
            <w:r w:rsidRPr="00AB611D">
              <w:rPr>
                <w:bCs/>
                <w:color w:val="333333"/>
                <w:sz w:val="24"/>
                <w:szCs w:val="24"/>
                <w:shd w:val="clear" w:color="auto" w:fill="FFFFFF"/>
              </w:rPr>
              <w:t xml:space="preserve"> Instructional Continuity Plan to establish communication and provide instruction when in-person instruction is disrupted due to an emergency.</w:t>
            </w:r>
          </w:p>
        </w:tc>
        <w:tc>
          <w:tcPr>
            <w:tcW w:w="2378" w:type="dxa"/>
          </w:tcPr>
          <w:p w14:paraId="6F817DA4" w14:textId="715092D7" w:rsidR="00AB611D" w:rsidRDefault="00AB611D" w:rsidP="00AB611D">
            <w:pPr>
              <w:pStyle w:val="TableParagraph"/>
              <w:spacing w:before="102"/>
              <w:ind w:left="50"/>
              <w:rPr>
                <w:sz w:val="24"/>
              </w:rPr>
            </w:pPr>
            <w:r>
              <w:rPr>
                <w:sz w:val="24"/>
              </w:rPr>
              <w:t>Include date and plan</w:t>
            </w:r>
          </w:p>
        </w:tc>
        <w:tc>
          <w:tcPr>
            <w:tcW w:w="3059" w:type="dxa"/>
          </w:tcPr>
          <w:p w14:paraId="55BDF0CA" w14:textId="3328265C" w:rsidR="00AB611D" w:rsidRDefault="00AB611D" w:rsidP="00AB611D">
            <w:pPr>
              <w:pStyle w:val="TableParagraph"/>
              <w:spacing w:before="58"/>
              <w:ind w:right="356"/>
              <w:rPr>
                <w:sz w:val="24"/>
              </w:rPr>
            </w:pPr>
            <w:proofErr w:type="gramStart"/>
            <w:r>
              <w:rPr>
                <w:sz w:val="24"/>
              </w:rPr>
              <w:t>Must</w:t>
            </w:r>
            <w:proofErr w:type="gramEnd"/>
            <w:r>
              <w:rPr>
                <w:sz w:val="24"/>
              </w:rPr>
              <w:t xml:space="preserve"> be established by July 1, 2025. See best practices and resources at</w:t>
            </w:r>
            <w:r>
              <w:t xml:space="preserve"> </w:t>
            </w:r>
            <w:hyperlink r:id="rId7" w:tooltip="instructional continuity plan guidance" w:history="1">
              <w:r w:rsidRPr="00AB611D">
                <w:rPr>
                  <w:rStyle w:val="Hyperlink"/>
                </w:rPr>
                <w:t>https://www.cde.ca.gov/re/di/or/icpguidance.asp</w:t>
              </w:r>
            </w:hyperlink>
          </w:p>
        </w:tc>
      </w:tr>
      <w:tr w:rsidR="00AB611D" w:rsidRPr="004676DE" w14:paraId="63FFF8CD" w14:textId="77777777" w:rsidTr="00637FE8">
        <w:trPr>
          <w:trHeight w:val="943"/>
        </w:trPr>
        <w:tc>
          <w:tcPr>
            <w:tcW w:w="5098" w:type="dxa"/>
          </w:tcPr>
          <w:p w14:paraId="066D523F" w14:textId="5DD0B7EE" w:rsidR="00AB611D" w:rsidRPr="004676DE" w:rsidRDefault="00AB611D" w:rsidP="00AB611D">
            <w:pPr>
              <w:pStyle w:val="TableParagraph"/>
              <w:spacing w:before="58"/>
              <w:ind w:left="600" w:right="88" w:hanging="450"/>
              <w:rPr>
                <w:sz w:val="24"/>
              </w:rPr>
            </w:pPr>
            <w:r>
              <w:rPr>
                <w:b/>
                <w:sz w:val="24"/>
              </w:rPr>
              <w:t xml:space="preserve">   </w:t>
            </w:r>
            <w:r w:rsidRPr="00AB611D">
              <w:rPr>
                <w:b/>
                <w:color w:val="333333"/>
                <w:sz w:val="24"/>
                <w:szCs w:val="24"/>
                <w:shd w:val="clear" w:color="auto" w:fill="FFFFFF"/>
              </w:rPr>
              <w:t xml:space="preserve">(c) </w:t>
            </w:r>
            <w:r w:rsidRPr="00AB611D">
              <w:rPr>
                <w:bCs/>
                <w:color w:val="333333"/>
                <w:sz w:val="24"/>
                <w:szCs w:val="24"/>
                <w:shd w:val="clear" w:color="auto" w:fill="FFFFFF"/>
              </w:rPr>
              <w:t>Where practical, consult, cooperate and coordinate with other school site councils or school safety planning committees</w:t>
            </w:r>
          </w:p>
        </w:tc>
        <w:tc>
          <w:tcPr>
            <w:tcW w:w="2378" w:type="dxa"/>
          </w:tcPr>
          <w:p w14:paraId="2AF8F3E9" w14:textId="77777777" w:rsidR="00AB611D" w:rsidRPr="004676DE" w:rsidRDefault="00AB611D" w:rsidP="00AB611D">
            <w:pPr>
              <w:pStyle w:val="TableParagraph"/>
              <w:ind w:right="314"/>
              <w:rPr>
                <w:sz w:val="24"/>
              </w:rPr>
            </w:pPr>
            <w:r w:rsidRPr="004676DE">
              <w:rPr>
                <w:sz w:val="24"/>
              </w:rPr>
              <w:t>Include date and plan</w:t>
            </w:r>
          </w:p>
        </w:tc>
        <w:tc>
          <w:tcPr>
            <w:tcW w:w="3059" w:type="dxa"/>
          </w:tcPr>
          <w:p w14:paraId="2BB1EDE3" w14:textId="77777777" w:rsidR="00AB611D" w:rsidRPr="004676DE" w:rsidRDefault="00AB611D" w:rsidP="00AB611D">
            <w:pPr>
              <w:pStyle w:val="TableParagraph"/>
              <w:spacing w:before="82"/>
              <w:ind w:left="1200"/>
              <w:rPr>
                <w:sz w:val="24"/>
              </w:rPr>
            </w:pPr>
            <w:r w:rsidRPr="004676DE">
              <w:rPr>
                <w:sz w:val="24"/>
              </w:rPr>
              <w:t>n/a</w:t>
            </w:r>
          </w:p>
        </w:tc>
      </w:tr>
      <w:tr w:rsidR="00AB611D" w:rsidRPr="004676DE" w14:paraId="1B79630D" w14:textId="77777777" w:rsidTr="00637FE8">
        <w:trPr>
          <w:trHeight w:val="2013"/>
        </w:trPr>
        <w:tc>
          <w:tcPr>
            <w:tcW w:w="5098" w:type="dxa"/>
          </w:tcPr>
          <w:p w14:paraId="6DF8BA6B" w14:textId="25257E8E" w:rsidR="00AB611D" w:rsidRPr="004676DE" w:rsidRDefault="00AB611D" w:rsidP="008A2416">
            <w:pPr>
              <w:pStyle w:val="TableParagraph"/>
              <w:ind w:left="600" w:hanging="450"/>
              <w:rPr>
                <w:sz w:val="24"/>
              </w:rPr>
            </w:pPr>
            <w:r>
              <w:rPr>
                <w:b/>
                <w:sz w:val="24"/>
              </w:rPr>
              <w:t xml:space="preserve">   </w:t>
            </w:r>
            <w:r w:rsidRPr="004676DE">
              <w:rPr>
                <w:b/>
                <w:sz w:val="24"/>
              </w:rPr>
              <w:t xml:space="preserve">(d) </w:t>
            </w:r>
            <w:r w:rsidRPr="004676DE">
              <w:rPr>
                <w:sz w:val="24"/>
              </w:rPr>
              <w:t>Evaluate and amend the plan as needed and at least once each year, to ensure the plan is properly implemented</w:t>
            </w:r>
          </w:p>
          <w:p w14:paraId="7A1494ED" w14:textId="77777777" w:rsidR="00AB611D" w:rsidRPr="004676DE" w:rsidRDefault="00AB611D" w:rsidP="008A2416">
            <w:pPr>
              <w:pStyle w:val="TableParagraph"/>
              <w:spacing w:before="10"/>
              <w:ind w:left="600" w:hanging="450"/>
              <w:rPr>
                <w:sz w:val="20"/>
              </w:rPr>
            </w:pPr>
          </w:p>
          <w:p w14:paraId="02A24442" w14:textId="77777777" w:rsidR="00AB611D" w:rsidRPr="004676DE" w:rsidRDefault="00AB611D" w:rsidP="008A2416">
            <w:pPr>
              <w:pStyle w:val="TableParagraph"/>
              <w:spacing w:before="0"/>
              <w:ind w:left="240" w:right="141"/>
              <w:rPr>
                <w:sz w:val="24"/>
              </w:rPr>
            </w:pPr>
            <w:r w:rsidRPr="004676DE">
              <w:rPr>
                <w:sz w:val="24"/>
              </w:rPr>
              <w:t>An updated file of all non-sensitive safety-related plans and materials is readily available for inspection by the public</w:t>
            </w:r>
          </w:p>
        </w:tc>
        <w:tc>
          <w:tcPr>
            <w:tcW w:w="2378" w:type="dxa"/>
          </w:tcPr>
          <w:p w14:paraId="26214AB4" w14:textId="77777777" w:rsidR="00AB611D" w:rsidRPr="004676DE" w:rsidRDefault="00AB611D" w:rsidP="00AB611D">
            <w:pPr>
              <w:pStyle w:val="TableParagraph"/>
              <w:ind w:right="301"/>
              <w:rPr>
                <w:sz w:val="24"/>
              </w:rPr>
            </w:pPr>
            <w:r w:rsidRPr="004676DE">
              <w:rPr>
                <w:sz w:val="24"/>
              </w:rPr>
              <w:t>School must review, update, and adopt by March 1</w:t>
            </w:r>
          </w:p>
        </w:tc>
        <w:tc>
          <w:tcPr>
            <w:tcW w:w="3059" w:type="dxa"/>
          </w:tcPr>
          <w:p w14:paraId="663BB41B" w14:textId="77777777" w:rsidR="00AB611D" w:rsidRPr="004676DE" w:rsidRDefault="00AB611D" w:rsidP="00AB611D">
            <w:pPr>
              <w:pStyle w:val="TableParagraph"/>
              <w:spacing w:before="145"/>
              <w:ind w:left="1184"/>
              <w:rPr>
                <w:sz w:val="24"/>
              </w:rPr>
            </w:pPr>
            <w:r w:rsidRPr="004676DE">
              <w:rPr>
                <w:sz w:val="24"/>
              </w:rPr>
              <w:t>n/a</w:t>
            </w:r>
          </w:p>
        </w:tc>
      </w:tr>
      <w:tr w:rsidR="00AB611D" w:rsidRPr="004676DE" w14:paraId="33C470C3" w14:textId="77777777" w:rsidTr="00431B69">
        <w:trPr>
          <w:cantSplit/>
          <w:trHeight w:val="5172"/>
        </w:trPr>
        <w:tc>
          <w:tcPr>
            <w:tcW w:w="5098" w:type="dxa"/>
          </w:tcPr>
          <w:p w14:paraId="6E404D8E" w14:textId="77777777" w:rsidR="00AB611D" w:rsidRPr="004676DE" w:rsidRDefault="00AB611D" w:rsidP="00AB611D">
            <w:pPr>
              <w:pStyle w:val="TableParagraph"/>
              <w:ind w:left="418" w:right="61" w:hanging="360"/>
              <w:rPr>
                <w:sz w:val="24"/>
              </w:rPr>
            </w:pPr>
            <w:r w:rsidRPr="004676DE">
              <w:rPr>
                <w:b/>
                <w:sz w:val="24"/>
              </w:rPr>
              <w:lastRenderedPageBreak/>
              <w:t xml:space="preserve">(e) </w:t>
            </w:r>
            <w:r w:rsidRPr="004676DE">
              <w:rPr>
                <w:sz w:val="24"/>
              </w:rPr>
              <w:t xml:space="preserve">The Legislature encourages </w:t>
            </w:r>
            <w:proofErr w:type="gramStart"/>
            <w:r w:rsidRPr="004676DE">
              <w:rPr>
                <w:sz w:val="24"/>
              </w:rPr>
              <w:t>that policies and procedures</w:t>
            </w:r>
            <w:proofErr w:type="gramEnd"/>
            <w:r w:rsidRPr="004676DE">
              <w:rPr>
                <w:sz w:val="24"/>
              </w:rPr>
              <w:t xml:space="preserve"> aimed at the prevention of bullying be included in the CSSP</w:t>
            </w:r>
          </w:p>
        </w:tc>
        <w:tc>
          <w:tcPr>
            <w:tcW w:w="2378" w:type="dxa"/>
          </w:tcPr>
          <w:p w14:paraId="33EC42E3" w14:textId="77777777" w:rsidR="00AB611D" w:rsidRPr="004676DE" w:rsidRDefault="00AB611D" w:rsidP="00AB611D">
            <w:pPr>
              <w:pStyle w:val="TableParagraph"/>
              <w:ind w:right="314"/>
              <w:rPr>
                <w:sz w:val="24"/>
              </w:rPr>
            </w:pPr>
            <w:r w:rsidRPr="004676DE">
              <w:rPr>
                <w:sz w:val="24"/>
              </w:rPr>
              <w:t>Include date and plan</w:t>
            </w:r>
          </w:p>
        </w:tc>
        <w:tc>
          <w:tcPr>
            <w:tcW w:w="3059" w:type="dxa"/>
          </w:tcPr>
          <w:p w14:paraId="09CED383" w14:textId="3233A4E8" w:rsidR="00AB611D" w:rsidRPr="004676DE" w:rsidRDefault="00AB611D" w:rsidP="00AB611D">
            <w:pPr>
              <w:pStyle w:val="TableParagraph"/>
              <w:rPr>
                <w:sz w:val="24"/>
              </w:rPr>
            </w:pPr>
            <w:r w:rsidRPr="004676DE">
              <w:rPr>
                <w:sz w:val="24"/>
              </w:rPr>
              <w:t>Comments:</w:t>
            </w:r>
          </w:p>
          <w:p w14:paraId="5E950248" w14:textId="77777777" w:rsidR="00AB611D" w:rsidRPr="004676DE" w:rsidRDefault="00AB611D" w:rsidP="00AB611D">
            <w:pPr>
              <w:pStyle w:val="TableParagraph"/>
              <w:spacing w:before="0"/>
              <w:ind w:right="182"/>
              <w:rPr>
                <w:sz w:val="24"/>
              </w:rPr>
            </w:pPr>
            <w:r w:rsidRPr="004676DE">
              <w:rPr>
                <w:sz w:val="24"/>
              </w:rPr>
              <w:t>The Legislature encourages, and the California Department of Education (CDE) concurs, that these procedures and other related policies be included in the CSSP</w:t>
            </w:r>
          </w:p>
          <w:p w14:paraId="15857F1E" w14:textId="77777777" w:rsidR="00AB611D" w:rsidRPr="004676DE" w:rsidRDefault="00AB611D" w:rsidP="00AB611D">
            <w:pPr>
              <w:pStyle w:val="TableParagraph"/>
              <w:spacing w:before="9"/>
              <w:ind w:left="0"/>
              <w:rPr>
                <w:sz w:val="20"/>
              </w:rPr>
            </w:pPr>
          </w:p>
          <w:p w14:paraId="3D6A5826" w14:textId="657B0897" w:rsidR="00AB611D" w:rsidRPr="004676DE" w:rsidRDefault="00AB611D" w:rsidP="00AB611D">
            <w:pPr>
              <w:pStyle w:val="TableParagraph"/>
              <w:spacing w:before="0"/>
              <w:ind w:right="76"/>
              <w:rPr>
                <w:sz w:val="24"/>
              </w:rPr>
            </w:pPr>
            <w:r w:rsidRPr="004676DE">
              <w:rPr>
                <w:sz w:val="24"/>
              </w:rPr>
              <w:t xml:space="preserve">Online Bullying Prevention Training Programs can be accessed on the CDE Bullying Publication and Resources web page at </w:t>
            </w:r>
            <w:hyperlink r:id="rId8" w:tooltip="bullying prevention training and resources">
              <w:r w:rsidRPr="004676DE">
                <w:rPr>
                  <w:color w:val="0000FF"/>
                  <w:sz w:val="24"/>
                  <w:u w:val="single" w:color="0000FF"/>
                </w:rPr>
                <w:t>https://www.cde.ca.gov/ls/s</w:t>
              </w:r>
            </w:hyperlink>
            <w:r w:rsidRPr="004676DE">
              <w:rPr>
                <w:color w:val="0000FF"/>
                <w:sz w:val="24"/>
              </w:rPr>
              <w:t xml:space="preserve"> </w:t>
            </w:r>
            <w:hyperlink r:id="rId9">
              <w:r w:rsidRPr="004676DE">
                <w:rPr>
                  <w:color w:val="0000FF"/>
                  <w:sz w:val="24"/>
                  <w:u w:val="single" w:color="0000FF"/>
                </w:rPr>
                <w:t>s/se/bullyres.asp</w:t>
              </w:r>
            </w:hyperlink>
          </w:p>
        </w:tc>
      </w:tr>
    </w:tbl>
    <w:p w14:paraId="1226C335" w14:textId="6F99E68B" w:rsidR="00CD7071" w:rsidRDefault="00CD7071">
      <w:pPr>
        <w:pStyle w:val="BodyText"/>
        <w:rPr>
          <w:sz w:val="20"/>
        </w:rPr>
      </w:pPr>
    </w:p>
    <w:p w14:paraId="7E2E6564" w14:textId="77777777" w:rsidR="00CD7071" w:rsidRDefault="00CD7071">
      <w:pPr>
        <w:rPr>
          <w:sz w:val="20"/>
          <w:szCs w:val="24"/>
        </w:rPr>
      </w:pPr>
      <w:r>
        <w:rPr>
          <w:sz w:val="20"/>
        </w:rPr>
        <w:br w:type="page"/>
      </w:r>
    </w:p>
    <w:p w14:paraId="73CBE194" w14:textId="77777777" w:rsidR="00386AF3" w:rsidRPr="004676DE" w:rsidRDefault="00386AF3">
      <w:pPr>
        <w:pStyle w:val="BodyText"/>
        <w:rPr>
          <w:sz w:val="20"/>
        </w:rPr>
      </w:pPr>
    </w:p>
    <w:p w14:paraId="741B7DFA" w14:textId="77777777" w:rsidR="00386AF3" w:rsidRPr="004676DE" w:rsidRDefault="00386AF3">
      <w:pPr>
        <w:pStyle w:val="BodyText"/>
        <w:spacing w:before="10"/>
      </w:pPr>
    </w:p>
    <w:p w14:paraId="21DFFCA9" w14:textId="28ECA53B" w:rsidR="00B3296F" w:rsidRDefault="00B3296F" w:rsidP="000C3884">
      <w:pPr>
        <w:pStyle w:val="Heading3"/>
      </w:pPr>
      <w:r w:rsidRPr="004676DE">
        <w:t>Section 32282.1</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3"/>
        <w:gridCol w:w="2299"/>
        <w:gridCol w:w="3059"/>
      </w:tblGrid>
      <w:tr w:rsidR="00386AF3" w:rsidRPr="004676DE" w14:paraId="1D45CC70" w14:textId="77777777" w:rsidTr="00AB48DA">
        <w:trPr>
          <w:cantSplit/>
          <w:trHeight w:val="943"/>
          <w:tblHeader/>
        </w:trPr>
        <w:tc>
          <w:tcPr>
            <w:tcW w:w="5193" w:type="dxa"/>
            <w:shd w:val="clear" w:color="auto" w:fill="DADADA"/>
          </w:tcPr>
          <w:p w14:paraId="5DBCC2B9" w14:textId="0F4611E1" w:rsidR="00386AF3" w:rsidRPr="004676DE" w:rsidRDefault="000C3884">
            <w:pPr>
              <w:pStyle w:val="TableParagraph"/>
              <w:spacing w:before="58"/>
              <w:rPr>
                <w:b/>
                <w:sz w:val="32"/>
              </w:rPr>
            </w:pPr>
            <w:r>
              <w:rPr>
                <w:b/>
                <w:sz w:val="24"/>
                <w:szCs w:val="18"/>
              </w:rPr>
              <w:t>Components</w:t>
            </w:r>
          </w:p>
        </w:tc>
        <w:tc>
          <w:tcPr>
            <w:tcW w:w="2299" w:type="dxa"/>
            <w:shd w:val="clear" w:color="auto" w:fill="DADADA"/>
          </w:tcPr>
          <w:p w14:paraId="2D872A6B" w14:textId="1197B01C" w:rsidR="00386AF3" w:rsidRPr="004676DE" w:rsidRDefault="00C41125" w:rsidP="00501C9D">
            <w:pPr>
              <w:pStyle w:val="TableParagraph"/>
              <w:spacing w:before="61"/>
              <w:ind w:right="142"/>
              <w:rPr>
                <w:sz w:val="24"/>
              </w:rPr>
            </w:pPr>
            <w:r w:rsidRPr="004676DE">
              <w:rPr>
                <w:b/>
                <w:sz w:val="24"/>
              </w:rPr>
              <w:t xml:space="preserve">Recommendation Met </w:t>
            </w:r>
            <w:r w:rsidRPr="004676DE">
              <w:rPr>
                <w:sz w:val="24"/>
              </w:rPr>
              <w:t>(date, plan)</w:t>
            </w:r>
          </w:p>
        </w:tc>
        <w:tc>
          <w:tcPr>
            <w:tcW w:w="3059" w:type="dxa"/>
            <w:shd w:val="clear" w:color="auto" w:fill="DADADA"/>
          </w:tcPr>
          <w:p w14:paraId="35732456" w14:textId="77777777" w:rsidR="00386AF3" w:rsidRPr="004676DE" w:rsidRDefault="00C41125">
            <w:pPr>
              <w:pStyle w:val="TableParagraph"/>
              <w:ind w:left="57" w:right="371"/>
              <w:rPr>
                <w:sz w:val="24"/>
              </w:rPr>
            </w:pPr>
            <w:r w:rsidRPr="004676DE">
              <w:rPr>
                <w:b/>
                <w:sz w:val="24"/>
              </w:rPr>
              <w:t xml:space="preserve">Comments, Suggested Details </w:t>
            </w:r>
            <w:r w:rsidRPr="004676DE">
              <w:rPr>
                <w:sz w:val="24"/>
              </w:rPr>
              <w:t>(resources, activities, etc.)</w:t>
            </w:r>
          </w:p>
        </w:tc>
      </w:tr>
      <w:tr w:rsidR="00386AF3" w:rsidRPr="004676DE" w14:paraId="2497ACA7" w14:textId="77777777" w:rsidTr="00AB48DA">
        <w:trPr>
          <w:cantSplit/>
          <w:trHeight w:val="4713"/>
        </w:trPr>
        <w:tc>
          <w:tcPr>
            <w:tcW w:w="5193" w:type="dxa"/>
          </w:tcPr>
          <w:p w14:paraId="19C0AC52" w14:textId="77777777" w:rsidR="00386AF3" w:rsidRPr="004676DE" w:rsidRDefault="00C41125">
            <w:pPr>
              <w:pStyle w:val="TableParagraph"/>
              <w:numPr>
                <w:ilvl w:val="0"/>
                <w:numId w:val="1"/>
              </w:numPr>
              <w:tabs>
                <w:tab w:val="left" w:pos="419"/>
              </w:tabs>
              <w:ind w:right="156"/>
              <w:rPr>
                <w:sz w:val="24"/>
              </w:rPr>
            </w:pPr>
            <w:r w:rsidRPr="004676DE">
              <w:rPr>
                <w:sz w:val="24"/>
              </w:rPr>
              <w:t>Schools are encouraged to include clear guidelines for the roles and responsibilities of the positions listed below (if used by the</w:t>
            </w:r>
            <w:r w:rsidRPr="004676DE">
              <w:rPr>
                <w:spacing w:val="-10"/>
                <w:sz w:val="24"/>
              </w:rPr>
              <w:t xml:space="preserve"> </w:t>
            </w:r>
            <w:r w:rsidRPr="004676DE">
              <w:rPr>
                <w:sz w:val="24"/>
              </w:rPr>
              <w:t>district):</w:t>
            </w:r>
          </w:p>
          <w:p w14:paraId="0F9F9225" w14:textId="77777777" w:rsidR="00386AF3" w:rsidRPr="004676DE" w:rsidRDefault="00386AF3">
            <w:pPr>
              <w:pStyle w:val="TableParagraph"/>
              <w:spacing w:before="9"/>
              <w:ind w:left="0"/>
              <w:rPr>
                <w:sz w:val="20"/>
              </w:rPr>
            </w:pPr>
          </w:p>
          <w:p w14:paraId="77B64C70" w14:textId="77777777" w:rsidR="00386AF3" w:rsidRPr="004676DE" w:rsidRDefault="00C41125">
            <w:pPr>
              <w:pStyle w:val="TableParagraph"/>
              <w:numPr>
                <w:ilvl w:val="1"/>
                <w:numId w:val="1"/>
              </w:numPr>
              <w:tabs>
                <w:tab w:val="left" w:pos="778"/>
                <w:tab w:val="left" w:pos="779"/>
              </w:tabs>
              <w:spacing w:before="0"/>
              <w:ind w:right="1237"/>
              <w:rPr>
                <w:sz w:val="24"/>
              </w:rPr>
            </w:pPr>
            <w:r w:rsidRPr="004676DE">
              <w:rPr>
                <w:sz w:val="24"/>
              </w:rPr>
              <w:t>Mental health professionals, school counselors</w:t>
            </w:r>
          </w:p>
          <w:p w14:paraId="279F4AF7" w14:textId="77777777" w:rsidR="00386AF3" w:rsidRPr="004676DE" w:rsidRDefault="00386AF3">
            <w:pPr>
              <w:pStyle w:val="TableParagraph"/>
              <w:spacing w:before="8"/>
              <w:ind w:left="0"/>
              <w:rPr>
                <w:sz w:val="20"/>
              </w:rPr>
            </w:pPr>
          </w:p>
          <w:p w14:paraId="250BBD53" w14:textId="77777777" w:rsidR="00386AF3" w:rsidRPr="004676DE" w:rsidRDefault="00C41125">
            <w:pPr>
              <w:pStyle w:val="TableParagraph"/>
              <w:numPr>
                <w:ilvl w:val="1"/>
                <w:numId w:val="1"/>
              </w:numPr>
              <w:tabs>
                <w:tab w:val="left" w:pos="778"/>
                <w:tab w:val="left" w:pos="779"/>
              </w:tabs>
              <w:spacing w:before="0"/>
              <w:ind w:hanging="361"/>
              <w:rPr>
                <w:sz w:val="24"/>
              </w:rPr>
            </w:pPr>
            <w:r w:rsidRPr="004676DE">
              <w:rPr>
                <w:sz w:val="24"/>
              </w:rPr>
              <w:t>Community intervention</w:t>
            </w:r>
            <w:r w:rsidRPr="004676DE">
              <w:rPr>
                <w:spacing w:val="-3"/>
                <w:sz w:val="24"/>
              </w:rPr>
              <w:t xml:space="preserve"> </w:t>
            </w:r>
            <w:r w:rsidRPr="004676DE">
              <w:rPr>
                <w:sz w:val="24"/>
              </w:rPr>
              <w:t>professionals</w:t>
            </w:r>
          </w:p>
          <w:p w14:paraId="4E6AD997" w14:textId="77777777" w:rsidR="00386AF3" w:rsidRPr="004676DE" w:rsidRDefault="00C41125">
            <w:pPr>
              <w:pStyle w:val="TableParagraph"/>
              <w:numPr>
                <w:ilvl w:val="1"/>
                <w:numId w:val="1"/>
              </w:numPr>
              <w:tabs>
                <w:tab w:val="left" w:pos="778"/>
                <w:tab w:val="left" w:pos="779"/>
              </w:tabs>
              <w:spacing w:before="239"/>
              <w:ind w:right="476"/>
              <w:rPr>
                <w:sz w:val="24"/>
              </w:rPr>
            </w:pPr>
            <w:r w:rsidRPr="004676DE">
              <w:rPr>
                <w:sz w:val="24"/>
              </w:rPr>
              <w:t>School resource officers, police officers on campus</w:t>
            </w:r>
          </w:p>
          <w:p w14:paraId="742A57C9" w14:textId="77777777" w:rsidR="00386AF3" w:rsidRPr="004676DE" w:rsidRDefault="00386AF3">
            <w:pPr>
              <w:pStyle w:val="TableParagraph"/>
              <w:spacing w:before="8"/>
              <w:ind w:left="0"/>
              <w:rPr>
                <w:sz w:val="20"/>
              </w:rPr>
            </w:pPr>
          </w:p>
          <w:p w14:paraId="1776A35F" w14:textId="3517D08D" w:rsidR="00386AF3" w:rsidRPr="004676DE" w:rsidRDefault="00C41125">
            <w:pPr>
              <w:pStyle w:val="TableParagraph"/>
              <w:numPr>
                <w:ilvl w:val="0"/>
                <w:numId w:val="1"/>
              </w:numPr>
              <w:tabs>
                <w:tab w:val="left" w:pos="419"/>
              </w:tabs>
              <w:spacing w:before="0"/>
              <w:ind w:right="224"/>
              <w:rPr>
                <w:sz w:val="24"/>
              </w:rPr>
            </w:pPr>
            <w:r w:rsidRPr="004676DE">
              <w:rPr>
                <w:sz w:val="24"/>
              </w:rPr>
              <w:t xml:space="preserve">The guidelines are encouraged to include strategies </w:t>
            </w:r>
            <w:r w:rsidR="00D645E1" w:rsidRPr="004676DE">
              <w:rPr>
                <w:sz w:val="24"/>
              </w:rPr>
              <w:t xml:space="preserve">that </w:t>
            </w:r>
            <w:r w:rsidRPr="004676DE">
              <w:rPr>
                <w:sz w:val="24"/>
              </w:rPr>
              <w:t>create and maintain positive school climate and mental health protocols for the care of students who have witnessed a violent act at any</w:t>
            </w:r>
            <w:r w:rsidRPr="004676DE">
              <w:rPr>
                <w:spacing w:val="-1"/>
                <w:sz w:val="24"/>
              </w:rPr>
              <w:t xml:space="preserve"> </w:t>
            </w:r>
            <w:r w:rsidRPr="004676DE">
              <w:rPr>
                <w:sz w:val="24"/>
              </w:rPr>
              <w:t>time</w:t>
            </w:r>
          </w:p>
        </w:tc>
        <w:tc>
          <w:tcPr>
            <w:tcW w:w="2299" w:type="dxa"/>
          </w:tcPr>
          <w:p w14:paraId="3D6635F9" w14:textId="77777777" w:rsidR="00386AF3" w:rsidRPr="004676DE" w:rsidRDefault="00C41125">
            <w:pPr>
              <w:pStyle w:val="TableParagraph"/>
              <w:ind w:left="57" w:right="315"/>
              <w:rPr>
                <w:sz w:val="24"/>
              </w:rPr>
            </w:pPr>
            <w:r w:rsidRPr="004676DE">
              <w:rPr>
                <w:sz w:val="24"/>
              </w:rPr>
              <w:t>Include date and plan</w:t>
            </w:r>
          </w:p>
        </w:tc>
        <w:tc>
          <w:tcPr>
            <w:tcW w:w="3059" w:type="dxa"/>
          </w:tcPr>
          <w:p w14:paraId="15316FB8" w14:textId="77777777" w:rsidR="00386AF3" w:rsidRPr="004676DE" w:rsidRDefault="00C41125">
            <w:pPr>
              <w:pStyle w:val="TableParagraph"/>
              <w:ind w:left="57" w:right="143"/>
              <w:rPr>
                <w:sz w:val="24"/>
              </w:rPr>
            </w:pPr>
            <w:r w:rsidRPr="004676DE">
              <w:rPr>
                <w:sz w:val="24"/>
              </w:rPr>
              <w:t>Include school counselors, nurses, coaches, athletic directors, and other positions, if used</w:t>
            </w:r>
          </w:p>
        </w:tc>
      </w:tr>
    </w:tbl>
    <w:p w14:paraId="54F4BA1E" w14:textId="77777777" w:rsidR="00CD7071" w:rsidRDefault="00CD7071"/>
    <w:p w14:paraId="05054A8C" w14:textId="3709A0D2" w:rsidR="00B3296F" w:rsidRDefault="00B3296F" w:rsidP="000C3884">
      <w:pPr>
        <w:pStyle w:val="Heading3"/>
      </w:pPr>
      <w:r w:rsidRPr="004676DE">
        <w:t>Section 32284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5"/>
        <w:gridCol w:w="2297"/>
        <w:gridCol w:w="3059"/>
      </w:tblGrid>
      <w:tr w:rsidR="00386AF3" w:rsidRPr="004676DE" w14:paraId="75B7491A" w14:textId="77777777" w:rsidTr="00AB48DA">
        <w:trPr>
          <w:cantSplit/>
          <w:trHeight w:val="943"/>
          <w:tblHeader/>
        </w:trPr>
        <w:tc>
          <w:tcPr>
            <w:tcW w:w="5195" w:type="dxa"/>
            <w:shd w:val="clear" w:color="auto" w:fill="DADADA"/>
          </w:tcPr>
          <w:p w14:paraId="1E32300D" w14:textId="67DCA5CA" w:rsidR="00386AF3" w:rsidRPr="004676DE" w:rsidRDefault="000C3884">
            <w:pPr>
              <w:pStyle w:val="TableParagraph"/>
              <w:spacing w:before="57"/>
              <w:ind w:left="57"/>
              <w:rPr>
                <w:b/>
                <w:sz w:val="32"/>
              </w:rPr>
            </w:pPr>
            <w:r>
              <w:rPr>
                <w:b/>
                <w:sz w:val="24"/>
                <w:szCs w:val="18"/>
              </w:rPr>
              <w:t>Components</w:t>
            </w:r>
          </w:p>
        </w:tc>
        <w:tc>
          <w:tcPr>
            <w:tcW w:w="2297" w:type="dxa"/>
            <w:shd w:val="clear" w:color="auto" w:fill="DADADA"/>
          </w:tcPr>
          <w:p w14:paraId="066A1E85" w14:textId="77777777" w:rsidR="00386AF3" w:rsidRPr="004676DE" w:rsidRDefault="00C41125" w:rsidP="00501C9D">
            <w:pPr>
              <w:pStyle w:val="TableParagraph"/>
              <w:rPr>
                <w:b/>
                <w:sz w:val="24"/>
              </w:rPr>
            </w:pPr>
            <w:r w:rsidRPr="004676DE">
              <w:rPr>
                <w:b/>
                <w:sz w:val="24"/>
              </w:rPr>
              <w:t>Mandate Met</w:t>
            </w:r>
          </w:p>
          <w:p w14:paraId="302185D8" w14:textId="77777777" w:rsidR="00386AF3" w:rsidRPr="004676DE" w:rsidRDefault="00C41125" w:rsidP="00501C9D">
            <w:pPr>
              <w:pStyle w:val="TableParagraph"/>
              <w:spacing w:before="0"/>
              <w:ind w:right="217"/>
              <w:rPr>
                <w:sz w:val="24"/>
              </w:rPr>
            </w:pPr>
            <w:r w:rsidRPr="004676DE">
              <w:rPr>
                <w:sz w:val="24"/>
              </w:rPr>
              <w:t>(date, plan)</w:t>
            </w:r>
          </w:p>
        </w:tc>
        <w:tc>
          <w:tcPr>
            <w:tcW w:w="3059" w:type="dxa"/>
            <w:shd w:val="clear" w:color="auto" w:fill="DADADA"/>
          </w:tcPr>
          <w:p w14:paraId="11188BC9" w14:textId="77777777" w:rsidR="00386AF3" w:rsidRPr="004676DE" w:rsidRDefault="00C41125">
            <w:pPr>
              <w:pStyle w:val="TableParagraph"/>
              <w:ind w:left="143" w:right="285"/>
              <w:rPr>
                <w:sz w:val="24"/>
              </w:rPr>
            </w:pPr>
            <w:r w:rsidRPr="004676DE">
              <w:rPr>
                <w:b/>
                <w:sz w:val="24"/>
              </w:rPr>
              <w:t xml:space="preserve">Comments, Suggested Details </w:t>
            </w:r>
            <w:r w:rsidRPr="004676DE">
              <w:rPr>
                <w:sz w:val="24"/>
              </w:rPr>
              <w:t>(resources, activities, etc.)</w:t>
            </w:r>
          </w:p>
        </w:tc>
      </w:tr>
      <w:tr w:rsidR="00386AF3" w:rsidRPr="004676DE" w14:paraId="4A568AD6" w14:textId="77777777" w:rsidTr="00AB48DA">
        <w:trPr>
          <w:cantSplit/>
          <w:trHeight w:val="1219"/>
        </w:trPr>
        <w:tc>
          <w:tcPr>
            <w:tcW w:w="5195" w:type="dxa"/>
          </w:tcPr>
          <w:p w14:paraId="137C554C" w14:textId="77777777" w:rsidR="00386AF3" w:rsidRPr="004676DE" w:rsidRDefault="00C41125">
            <w:pPr>
              <w:pStyle w:val="TableParagraph"/>
              <w:ind w:left="143" w:right="179"/>
              <w:rPr>
                <w:sz w:val="24"/>
              </w:rPr>
            </w:pPr>
            <w:r w:rsidRPr="004676DE">
              <w:rPr>
                <w:sz w:val="24"/>
              </w:rPr>
              <w:t xml:space="preserve">Plan </w:t>
            </w:r>
            <w:r w:rsidRPr="004676DE">
              <w:rPr>
                <w:b/>
                <w:sz w:val="24"/>
              </w:rPr>
              <w:t xml:space="preserve">may </w:t>
            </w:r>
            <w:r w:rsidRPr="004676DE">
              <w:rPr>
                <w:sz w:val="24"/>
              </w:rPr>
              <w:t>include procedures for responding to the release of a pesticide or other toxic substance from properties located within one-quarter mile of a school</w:t>
            </w:r>
          </w:p>
        </w:tc>
        <w:tc>
          <w:tcPr>
            <w:tcW w:w="2297" w:type="dxa"/>
          </w:tcPr>
          <w:p w14:paraId="23E0F8FC" w14:textId="77777777" w:rsidR="00386AF3" w:rsidRPr="004676DE" w:rsidRDefault="00C41125">
            <w:pPr>
              <w:pStyle w:val="TableParagraph"/>
              <w:ind w:left="143" w:right="229"/>
              <w:rPr>
                <w:sz w:val="24"/>
              </w:rPr>
            </w:pPr>
            <w:r w:rsidRPr="004676DE">
              <w:rPr>
                <w:sz w:val="24"/>
              </w:rPr>
              <w:t>Include date and plan</w:t>
            </w:r>
          </w:p>
        </w:tc>
        <w:tc>
          <w:tcPr>
            <w:tcW w:w="3059" w:type="dxa"/>
          </w:tcPr>
          <w:p w14:paraId="08BCB41E" w14:textId="4D9B32FA" w:rsidR="00386AF3" w:rsidRPr="004676DE" w:rsidRDefault="007D03A2" w:rsidP="007D03A2">
            <w:pPr>
              <w:pStyle w:val="TableParagraph"/>
              <w:ind w:left="143"/>
              <w:jc w:val="center"/>
              <w:rPr>
                <w:sz w:val="24"/>
              </w:rPr>
            </w:pPr>
            <w:r w:rsidRPr="004676DE">
              <w:rPr>
                <w:sz w:val="24"/>
              </w:rPr>
              <w:t>n/a</w:t>
            </w:r>
          </w:p>
        </w:tc>
      </w:tr>
    </w:tbl>
    <w:p w14:paraId="75190676" w14:textId="77777777" w:rsidR="00386AF3" w:rsidRPr="004676DE" w:rsidRDefault="00386AF3">
      <w:pPr>
        <w:pStyle w:val="BodyText"/>
        <w:rPr>
          <w:sz w:val="20"/>
        </w:rPr>
      </w:pPr>
    </w:p>
    <w:p w14:paraId="5C19CB16" w14:textId="77777777" w:rsidR="00386AF3" w:rsidRPr="004676DE" w:rsidRDefault="00386AF3">
      <w:pPr>
        <w:pStyle w:val="BodyText"/>
        <w:spacing w:before="10"/>
      </w:pPr>
    </w:p>
    <w:p w14:paraId="21594269" w14:textId="65C88FD5" w:rsidR="00B3296F" w:rsidRDefault="00B3296F" w:rsidP="000C3884">
      <w:pPr>
        <w:pStyle w:val="Heading3"/>
      </w:pPr>
      <w:r w:rsidRPr="004676DE">
        <w:t>Section 32286</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5"/>
        <w:gridCol w:w="2296"/>
        <w:gridCol w:w="3058"/>
      </w:tblGrid>
      <w:tr w:rsidR="00386AF3" w:rsidRPr="004676DE" w14:paraId="1AA4F47F" w14:textId="77777777" w:rsidTr="00AB48DA">
        <w:trPr>
          <w:cantSplit/>
          <w:trHeight w:val="943"/>
          <w:tblHeader/>
        </w:trPr>
        <w:tc>
          <w:tcPr>
            <w:tcW w:w="5195" w:type="dxa"/>
            <w:shd w:val="clear" w:color="auto" w:fill="DADADA"/>
          </w:tcPr>
          <w:p w14:paraId="6490EC52" w14:textId="0EA6BEFE" w:rsidR="00386AF3" w:rsidRPr="004676DE" w:rsidRDefault="000C3884">
            <w:pPr>
              <w:pStyle w:val="TableParagraph"/>
              <w:spacing w:before="57"/>
              <w:ind w:left="143"/>
              <w:rPr>
                <w:b/>
                <w:sz w:val="32"/>
              </w:rPr>
            </w:pPr>
            <w:r>
              <w:rPr>
                <w:b/>
                <w:sz w:val="24"/>
                <w:szCs w:val="18"/>
              </w:rPr>
              <w:t>Components</w:t>
            </w:r>
          </w:p>
        </w:tc>
        <w:tc>
          <w:tcPr>
            <w:tcW w:w="2296" w:type="dxa"/>
            <w:shd w:val="clear" w:color="auto" w:fill="DADADA"/>
          </w:tcPr>
          <w:p w14:paraId="26C7041F" w14:textId="77777777" w:rsidR="00386AF3" w:rsidRPr="004676DE" w:rsidRDefault="00C41125" w:rsidP="00501C9D">
            <w:pPr>
              <w:pStyle w:val="TableParagraph"/>
              <w:ind w:left="0"/>
              <w:rPr>
                <w:b/>
                <w:sz w:val="24"/>
              </w:rPr>
            </w:pPr>
            <w:r w:rsidRPr="004676DE">
              <w:rPr>
                <w:b/>
                <w:sz w:val="24"/>
              </w:rPr>
              <w:t>Mandate Met</w:t>
            </w:r>
          </w:p>
          <w:p w14:paraId="3BF5D62E" w14:textId="4451DE23" w:rsidR="00386AF3" w:rsidRPr="004676DE" w:rsidRDefault="00C41125" w:rsidP="00501C9D">
            <w:pPr>
              <w:pStyle w:val="TableParagraph"/>
              <w:spacing w:before="0"/>
              <w:ind w:left="0"/>
              <w:rPr>
                <w:sz w:val="24"/>
              </w:rPr>
            </w:pPr>
            <w:r w:rsidRPr="004676DE">
              <w:rPr>
                <w:sz w:val="24"/>
              </w:rPr>
              <w:t>(date,</w:t>
            </w:r>
            <w:r w:rsidR="00501C9D" w:rsidRPr="004676DE">
              <w:rPr>
                <w:sz w:val="24"/>
              </w:rPr>
              <w:t xml:space="preserve"> </w:t>
            </w:r>
            <w:r w:rsidRPr="004676DE">
              <w:rPr>
                <w:sz w:val="24"/>
              </w:rPr>
              <w:t>plan)</w:t>
            </w:r>
          </w:p>
        </w:tc>
        <w:tc>
          <w:tcPr>
            <w:tcW w:w="3058" w:type="dxa"/>
            <w:shd w:val="clear" w:color="auto" w:fill="DADADA"/>
          </w:tcPr>
          <w:p w14:paraId="61267009" w14:textId="77777777" w:rsidR="00386AF3" w:rsidRPr="004676DE" w:rsidRDefault="00C41125">
            <w:pPr>
              <w:pStyle w:val="TableParagraph"/>
              <w:ind w:left="144" w:right="283"/>
              <w:rPr>
                <w:sz w:val="24"/>
              </w:rPr>
            </w:pPr>
            <w:r w:rsidRPr="004676DE">
              <w:rPr>
                <w:b/>
                <w:sz w:val="24"/>
              </w:rPr>
              <w:t xml:space="preserve">Comments, Suggested Details </w:t>
            </w:r>
            <w:r w:rsidRPr="004676DE">
              <w:rPr>
                <w:sz w:val="24"/>
              </w:rPr>
              <w:t>(resources, activities, etc.)</w:t>
            </w:r>
          </w:p>
        </w:tc>
      </w:tr>
      <w:tr w:rsidR="00386AF3" w:rsidRPr="004676DE" w14:paraId="4B952A2A" w14:textId="77777777" w:rsidTr="00AB48DA">
        <w:trPr>
          <w:cantSplit/>
          <w:trHeight w:val="1220"/>
        </w:trPr>
        <w:tc>
          <w:tcPr>
            <w:tcW w:w="5195" w:type="dxa"/>
          </w:tcPr>
          <w:p w14:paraId="45445CD7" w14:textId="77777777" w:rsidR="00386AF3" w:rsidRPr="004676DE" w:rsidRDefault="00C41125">
            <w:pPr>
              <w:pStyle w:val="TableParagraph"/>
              <w:ind w:left="535" w:right="329" w:hanging="392"/>
              <w:rPr>
                <w:sz w:val="24"/>
              </w:rPr>
            </w:pPr>
            <w:r w:rsidRPr="004676DE">
              <w:rPr>
                <w:b/>
                <w:sz w:val="24"/>
              </w:rPr>
              <w:t xml:space="preserve">(a) </w:t>
            </w:r>
            <w:r w:rsidRPr="004676DE">
              <w:rPr>
                <w:sz w:val="24"/>
              </w:rPr>
              <w:t>Each school review, update, and adopt its plan by March 1, every year</w:t>
            </w:r>
          </w:p>
        </w:tc>
        <w:tc>
          <w:tcPr>
            <w:tcW w:w="2296" w:type="dxa"/>
          </w:tcPr>
          <w:p w14:paraId="6AAA807D" w14:textId="77777777" w:rsidR="00386AF3" w:rsidRPr="004676DE" w:rsidRDefault="00C41125">
            <w:pPr>
              <w:pStyle w:val="TableParagraph"/>
              <w:ind w:left="57" w:right="324"/>
              <w:rPr>
                <w:sz w:val="24"/>
              </w:rPr>
            </w:pPr>
            <w:r w:rsidRPr="004676DE">
              <w:rPr>
                <w:sz w:val="24"/>
              </w:rPr>
              <w:t>Include date and plan</w:t>
            </w:r>
          </w:p>
        </w:tc>
        <w:tc>
          <w:tcPr>
            <w:tcW w:w="3058" w:type="dxa"/>
          </w:tcPr>
          <w:p w14:paraId="2A103A31" w14:textId="71619306" w:rsidR="00386AF3" w:rsidRPr="004676DE" w:rsidRDefault="00C41125">
            <w:pPr>
              <w:pStyle w:val="TableParagraph"/>
              <w:ind w:left="144" w:right="336"/>
              <w:rPr>
                <w:sz w:val="24"/>
              </w:rPr>
            </w:pPr>
            <w:r w:rsidRPr="004676DE">
              <w:rPr>
                <w:sz w:val="24"/>
              </w:rPr>
              <w:t xml:space="preserve">See </w:t>
            </w:r>
            <w:r w:rsidR="001068C8" w:rsidRPr="004676DE">
              <w:rPr>
                <w:sz w:val="24"/>
              </w:rPr>
              <w:t xml:space="preserve">Education Code </w:t>
            </w:r>
            <w:r w:rsidRPr="004676DE">
              <w:rPr>
                <w:sz w:val="24"/>
              </w:rPr>
              <w:t>Section 32288 for guidance on school district or COE approval timeline</w:t>
            </w:r>
          </w:p>
        </w:tc>
      </w:tr>
    </w:tbl>
    <w:p w14:paraId="347F6839" w14:textId="25F9EB37" w:rsidR="00CD7071" w:rsidRDefault="00CD7071">
      <w:pPr>
        <w:pStyle w:val="BodyText"/>
        <w:rPr>
          <w:sz w:val="20"/>
        </w:rPr>
      </w:pPr>
    </w:p>
    <w:p w14:paraId="7FC158EB" w14:textId="77777777" w:rsidR="00CD7071" w:rsidRDefault="00CD7071">
      <w:pPr>
        <w:rPr>
          <w:sz w:val="20"/>
          <w:szCs w:val="24"/>
        </w:rPr>
      </w:pPr>
      <w:r>
        <w:rPr>
          <w:sz w:val="20"/>
        </w:rPr>
        <w:br w:type="page"/>
      </w:r>
    </w:p>
    <w:p w14:paraId="2CBE9229" w14:textId="77777777" w:rsidR="00386AF3" w:rsidRPr="004676DE" w:rsidRDefault="00386AF3">
      <w:pPr>
        <w:pStyle w:val="BodyText"/>
        <w:rPr>
          <w:sz w:val="20"/>
        </w:rPr>
      </w:pPr>
    </w:p>
    <w:p w14:paraId="16CE19D1" w14:textId="77777777" w:rsidR="00386AF3" w:rsidRPr="004676DE" w:rsidRDefault="00386AF3">
      <w:pPr>
        <w:pStyle w:val="BodyText"/>
        <w:spacing w:before="10"/>
      </w:pPr>
    </w:p>
    <w:p w14:paraId="1E1D7F5A" w14:textId="6CAB63E1" w:rsidR="00B3296F" w:rsidRDefault="00B3296F" w:rsidP="000C3884">
      <w:pPr>
        <w:pStyle w:val="Heading3"/>
      </w:pPr>
      <w:r w:rsidRPr="004676DE">
        <w:t>Section 32288</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2383"/>
        <w:gridCol w:w="3058"/>
      </w:tblGrid>
      <w:tr w:rsidR="00386AF3" w:rsidRPr="004676DE" w14:paraId="708315E4" w14:textId="77777777" w:rsidTr="00AB48DA">
        <w:trPr>
          <w:cantSplit/>
          <w:trHeight w:val="943"/>
          <w:tblHeader/>
        </w:trPr>
        <w:tc>
          <w:tcPr>
            <w:tcW w:w="5103" w:type="dxa"/>
            <w:shd w:val="clear" w:color="auto" w:fill="DADADA"/>
          </w:tcPr>
          <w:p w14:paraId="7BC128DC" w14:textId="7FFC4459" w:rsidR="00386AF3" w:rsidRPr="004676DE" w:rsidRDefault="000C3884">
            <w:pPr>
              <w:pStyle w:val="TableParagraph"/>
              <w:spacing w:before="58"/>
              <w:ind w:left="143"/>
              <w:rPr>
                <w:b/>
                <w:sz w:val="32"/>
              </w:rPr>
            </w:pPr>
            <w:r>
              <w:rPr>
                <w:b/>
                <w:sz w:val="24"/>
                <w:szCs w:val="18"/>
              </w:rPr>
              <w:t>Components</w:t>
            </w:r>
          </w:p>
        </w:tc>
        <w:tc>
          <w:tcPr>
            <w:tcW w:w="2383" w:type="dxa"/>
            <w:shd w:val="clear" w:color="auto" w:fill="DADADA"/>
          </w:tcPr>
          <w:p w14:paraId="3C497A21" w14:textId="77777777" w:rsidR="00386AF3" w:rsidRPr="004676DE" w:rsidRDefault="00C41125" w:rsidP="00501C9D">
            <w:pPr>
              <w:pStyle w:val="TableParagraph"/>
              <w:ind w:left="0"/>
              <w:rPr>
                <w:b/>
                <w:sz w:val="24"/>
              </w:rPr>
            </w:pPr>
            <w:r w:rsidRPr="004676DE">
              <w:rPr>
                <w:b/>
                <w:sz w:val="24"/>
              </w:rPr>
              <w:t>Mandate Met</w:t>
            </w:r>
          </w:p>
          <w:p w14:paraId="69DF27B7" w14:textId="77777777" w:rsidR="00386AF3" w:rsidRPr="004676DE" w:rsidRDefault="00C41125" w:rsidP="00501C9D">
            <w:pPr>
              <w:pStyle w:val="TableParagraph"/>
              <w:spacing w:before="0"/>
              <w:ind w:left="0"/>
              <w:rPr>
                <w:sz w:val="24"/>
              </w:rPr>
            </w:pPr>
            <w:r w:rsidRPr="004676DE">
              <w:rPr>
                <w:sz w:val="24"/>
              </w:rPr>
              <w:t>(date, plan)</w:t>
            </w:r>
          </w:p>
        </w:tc>
        <w:tc>
          <w:tcPr>
            <w:tcW w:w="3058" w:type="dxa"/>
            <w:shd w:val="clear" w:color="auto" w:fill="DADADA"/>
          </w:tcPr>
          <w:p w14:paraId="31038E9E" w14:textId="77777777" w:rsidR="00386AF3" w:rsidRPr="004676DE" w:rsidRDefault="00C41125">
            <w:pPr>
              <w:pStyle w:val="TableParagraph"/>
              <w:ind w:left="144" w:right="283"/>
              <w:rPr>
                <w:sz w:val="24"/>
              </w:rPr>
            </w:pPr>
            <w:r w:rsidRPr="004676DE">
              <w:rPr>
                <w:b/>
                <w:sz w:val="24"/>
              </w:rPr>
              <w:t xml:space="preserve">Comments, Suggested Details </w:t>
            </w:r>
            <w:r w:rsidRPr="004676DE">
              <w:rPr>
                <w:sz w:val="24"/>
              </w:rPr>
              <w:t>(resources, activities, etc.)</w:t>
            </w:r>
          </w:p>
        </w:tc>
      </w:tr>
      <w:tr w:rsidR="00386AF3" w:rsidRPr="004676DE" w14:paraId="30B32635" w14:textId="77777777" w:rsidTr="00AB48DA">
        <w:trPr>
          <w:cantSplit/>
          <w:trHeight w:val="1772"/>
        </w:trPr>
        <w:tc>
          <w:tcPr>
            <w:tcW w:w="5103" w:type="dxa"/>
          </w:tcPr>
          <w:p w14:paraId="6FEBCB81" w14:textId="77777777" w:rsidR="00386AF3" w:rsidRPr="004676DE" w:rsidRDefault="00C41125">
            <w:pPr>
              <w:pStyle w:val="TableParagraph"/>
              <w:ind w:left="535" w:right="396" w:hanging="392"/>
              <w:rPr>
                <w:sz w:val="24"/>
              </w:rPr>
            </w:pPr>
            <w:r w:rsidRPr="004676DE">
              <w:rPr>
                <w:b/>
                <w:sz w:val="24"/>
              </w:rPr>
              <w:t xml:space="preserve">(a) </w:t>
            </w:r>
            <w:r w:rsidRPr="004676DE">
              <w:rPr>
                <w:sz w:val="24"/>
              </w:rPr>
              <w:t>Submit the plan to school district office or COE for approval</w:t>
            </w:r>
          </w:p>
        </w:tc>
        <w:tc>
          <w:tcPr>
            <w:tcW w:w="2383" w:type="dxa"/>
          </w:tcPr>
          <w:p w14:paraId="43EB017C" w14:textId="77777777" w:rsidR="00386AF3" w:rsidRPr="004676DE" w:rsidRDefault="00C41125">
            <w:pPr>
              <w:pStyle w:val="TableParagraph"/>
              <w:ind w:left="57" w:right="319"/>
              <w:rPr>
                <w:sz w:val="24"/>
              </w:rPr>
            </w:pPr>
            <w:r w:rsidRPr="004676DE">
              <w:rPr>
                <w:sz w:val="24"/>
              </w:rPr>
              <w:t>Include date and plan</w:t>
            </w:r>
          </w:p>
        </w:tc>
        <w:tc>
          <w:tcPr>
            <w:tcW w:w="3058" w:type="dxa"/>
          </w:tcPr>
          <w:p w14:paraId="29A4C1FF" w14:textId="6DA8819E" w:rsidR="00386AF3" w:rsidRPr="004676DE" w:rsidRDefault="001068C8">
            <w:pPr>
              <w:pStyle w:val="TableParagraph"/>
              <w:ind w:left="144" w:right="269"/>
              <w:rPr>
                <w:sz w:val="24"/>
              </w:rPr>
            </w:pPr>
            <w:r w:rsidRPr="004676DE">
              <w:rPr>
                <w:sz w:val="24"/>
              </w:rPr>
              <w:t>CDE</w:t>
            </w:r>
            <w:r w:rsidR="00C41125" w:rsidRPr="004676DE">
              <w:rPr>
                <w:sz w:val="24"/>
              </w:rPr>
              <w:t xml:space="preserve"> recommends that the plans be approved within a month of school adoption or as soon as possible</w:t>
            </w:r>
          </w:p>
        </w:tc>
      </w:tr>
      <w:tr w:rsidR="00386AF3" w:rsidRPr="004676DE" w14:paraId="7CCF4D06" w14:textId="77777777" w:rsidTr="009B796F">
        <w:trPr>
          <w:trHeight w:val="1495"/>
        </w:trPr>
        <w:tc>
          <w:tcPr>
            <w:tcW w:w="5103" w:type="dxa"/>
          </w:tcPr>
          <w:p w14:paraId="63CD9F89" w14:textId="77777777" w:rsidR="00386AF3" w:rsidRPr="004676DE" w:rsidRDefault="00C41125">
            <w:pPr>
              <w:pStyle w:val="TableParagraph"/>
              <w:ind w:left="805" w:right="133" w:hanging="662"/>
              <w:rPr>
                <w:sz w:val="24"/>
              </w:rPr>
            </w:pPr>
            <w:r w:rsidRPr="004676DE">
              <w:rPr>
                <w:b/>
                <w:sz w:val="24"/>
              </w:rPr>
              <w:t xml:space="preserve">(b)(1) </w:t>
            </w:r>
            <w:r w:rsidRPr="004676DE">
              <w:rPr>
                <w:sz w:val="24"/>
              </w:rPr>
              <w:t>Before adopting its CSSP, SSC/Planning Committee presented the school safety plan at a public meeting at the school site that allowed for public</w:t>
            </w:r>
            <w:r w:rsidRPr="004676DE">
              <w:rPr>
                <w:spacing w:val="-6"/>
                <w:sz w:val="24"/>
              </w:rPr>
              <w:t xml:space="preserve"> </w:t>
            </w:r>
            <w:r w:rsidRPr="004676DE">
              <w:rPr>
                <w:sz w:val="24"/>
              </w:rPr>
              <w:t>opinions</w:t>
            </w:r>
          </w:p>
        </w:tc>
        <w:tc>
          <w:tcPr>
            <w:tcW w:w="2383" w:type="dxa"/>
          </w:tcPr>
          <w:p w14:paraId="626E3444" w14:textId="77777777" w:rsidR="00386AF3" w:rsidRPr="004676DE" w:rsidRDefault="00C41125">
            <w:pPr>
              <w:pStyle w:val="TableParagraph"/>
              <w:ind w:left="143" w:right="273"/>
              <w:rPr>
                <w:sz w:val="24"/>
              </w:rPr>
            </w:pPr>
            <w:r w:rsidRPr="004676DE">
              <w:rPr>
                <w:sz w:val="24"/>
              </w:rPr>
              <w:t>Include date, agenda, and supporting communications</w:t>
            </w:r>
          </w:p>
        </w:tc>
        <w:tc>
          <w:tcPr>
            <w:tcW w:w="3058" w:type="dxa"/>
          </w:tcPr>
          <w:p w14:paraId="38D80B51" w14:textId="77777777" w:rsidR="00386AF3" w:rsidRPr="004676DE" w:rsidRDefault="00C41125">
            <w:pPr>
              <w:pStyle w:val="TableParagraph"/>
              <w:ind w:left="144" w:right="362"/>
              <w:rPr>
                <w:sz w:val="24"/>
              </w:rPr>
            </w:pPr>
            <w:r w:rsidRPr="004676DE">
              <w:rPr>
                <w:sz w:val="24"/>
              </w:rPr>
              <w:t>See notification requirements in Section 32288(b)(2) and</w:t>
            </w:r>
          </w:p>
          <w:p w14:paraId="5336EA82" w14:textId="77777777" w:rsidR="00386AF3" w:rsidRPr="004676DE" w:rsidRDefault="00C41125">
            <w:pPr>
              <w:pStyle w:val="TableParagraph"/>
              <w:spacing w:before="0"/>
              <w:ind w:left="144" w:right="722"/>
              <w:rPr>
                <w:sz w:val="24"/>
              </w:rPr>
            </w:pPr>
            <w:r w:rsidRPr="004676DE">
              <w:rPr>
                <w:sz w:val="24"/>
              </w:rPr>
              <w:t>recommendations in Section 32288(b)(3)</w:t>
            </w:r>
          </w:p>
        </w:tc>
      </w:tr>
      <w:tr w:rsidR="00386AF3" w:rsidRPr="004676DE" w14:paraId="0A559825" w14:textId="77777777" w:rsidTr="009B796F">
        <w:trPr>
          <w:trHeight w:val="1220"/>
        </w:trPr>
        <w:tc>
          <w:tcPr>
            <w:tcW w:w="5103" w:type="dxa"/>
          </w:tcPr>
          <w:p w14:paraId="37CACA2E" w14:textId="77777777" w:rsidR="00386AF3" w:rsidRPr="004676DE" w:rsidRDefault="00C41125">
            <w:pPr>
              <w:pStyle w:val="TableParagraph"/>
              <w:ind w:left="863" w:right="329" w:hanging="360"/>
              <w:rPr>
                <w:sz w:val="24"/>
              </w:rPr>
            </w:pPr>
            <w:r w:rsidRPr="004676DE">
              <w:rPr>
                <w:b/>
                <w:sz w:val="24"/>
              </w:rPr>
              <w:t xml:space="preserve">(c) </w:t>
            </w:r>
            <w:r w:rsidRPr="004676DE">
              <w:rPr>
                <w:sz w:val="24"/>
              </w:rPr>
              <w:t>Each school district or COE must annually notify the CDE by October 15 of any schools that have not complied with Section 32281</w:t>
            </w:r>
          </w:p>
        </w:tc>
        <w:tc>
          <w:tcPr>
            <w:tcW w:w="2383" w:type="dxa"/>
          </w:tcPr>
          <w:p w14:paraId="79BB08DF" w14:textId="77777777" w:rsidR="00386AF3" w:rsidRPr="004676DE" w:rsidRDefault="00C41125">
            <w:pPr>
              <w:pStyle w:val="TableParagraph"/>
              <w:ind w:left="143" w:right="380"/>
              <w:rPr>
                <w:sz w:val="24"/>
              </w:rPr>
            </w:pPr>
            <w:r w:rsidRPr="004676DE">
              <w:rPr>
                <w:sz w:val="24"/>
              </w:rPr>
              <w:t>Written notification to State Superintendent</w:t>
            </w:r>
          </w:p>
        </w:tc>
        <w:tc>
          <w:tcPr>
            <w:tcW w:w="3058" w:type="dxa"/>
          </w:tcPr>
          <w:p w14:paraId="17503BC4" w14:textId="07A99525" w:rsidR="00386AF3" w:rsidRPr="004676DE" w:rsidRDefault="00C41125">
            <w:pPr>
              <w:pStyle w:val="TableParagraph"/>
              <w:spacing w:before="61" w:line="249" w:lineRule="auto"/>
              <w:ind w:left="147" w:right="694"/>
              <w:rPr>
                <w:sz w:val="24"/>
              </w:rPr>
            </w:pPr>
            <w:r w:rsidRPr="004676DE">
              <w:rPr>
                <w:sz w:val="24"/>
              </w:rPr>
              <w:t xml:space="preserve">Mail to: </w:t>
            </w:r>
            <w:r w:rsidR="007D7553" w:rsidRPr="004676DE">
              <w:rPr>
                <w:sz w:val="24"/>
              </w:rPr>
              <w:t>CDE-SHSO</w:t>
            </w:r>
            <w:r w:rsidRPr="004676DE">
              <w:rPr>
                <w:sz w:val="24"/>
              </w:rPr>
              <w:t xml:space="preserve"> 1430 N Street</w:t>
            </w:r>
            <w:r w:rsidR="00A15F33">
              <w:rPr>
                <w:sz w:val="24"/>
              </w:rPr>
              <w:t xml:space="preserve"> Suite 4309</w:t>
            </w:r>
          </w:p>
          <w:p w14:paraId="7C117F47" w14:textId="77777777" w:rsidR="00386AF3" w:rsidRPr="004676DE" w:rsidRDefault="00C41125">
            <w:pPr>
              <w:pStyle w:val="TableParagraph"/>
              <w:spacing w:before="2"/>
              <w:ind w:left="147"/>
              <w:rPr>
                <w:sz w:val="24"/>
              </w:rPr>
            </w:pPr>
            <w:r w:rsidRPr="004676DE">
              <w:rPr>
                <w:sz w:val="24"/>
              </w:rPr>
              <w:t>Sacramento, CA 95814</w:t>
            </w:r>
          </w:p>
          <w:p w14:paraId="464CC605" w14:textId="3F1ADA1F" w:rsidR="00386AF3" w:rsidRPr="004676DE" w:rsidRDefault="00C41125">
            <w:pPr>
              <w:pStyle w:val="TableParagraph"/>
              <w:spacing w:before="12" w:line="275" w:lineRule="exact"/>
              <w:ind w:left="147"/>
              <w:rPr>
                <w:sz w:val="24"/>
              </w:rPr>
            </w:pPr>
            <w:hyperlink r:id="rId10" w:tooltip="school health and safety office email address">
              <w:r w:rsidRPr="004676DE">
                <w:rPr>
                  <w:sz w:val="24"/>
                </w:rPr>
                <w:t xml:space="preserve">Email: </w:t>
              </w:r>
              <w:r w:rsidRPr="007D7553">
                <w:rPr>
                  <w:color w:val="0000FF"/>
                  <w:sz w:val="24"/>
                  <w:u w:val="single" w:color="0000FF"/>
                </w:rPr>
                <w:t>SHSO@cde.ca.gov</w:t>
              </w:r>
            </w:hyperlink>
          </w:p>
        </w:tc>
      </w:tr>
    </w:tbl>
    <w:p w14:paraId="5A62D775" w14:textId="77777777" w:rsidR="00CD7071" w:rsidRDefault="00CD7071"/>
    <w:p w14:paraId="107A57FE" w14:textId="408E6412" w:rsidR="00B3296F" w:rsidRDefault="00B3296F" w:rsidP="000C3884">
      <w:pPr>
        <w:pStyle w:val="Heading3"/>
      </w:pPr>
      <w:r w:rsidRPr="004676DE">
        <w:t>Section 49390</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2383"/>
        <w:gridCol w:w="3058"/>
      </w:tblGrid>
      <w:tr w:rsidR="003812E8" w:rsidRPr="004676DE" w14:paraId="4C82E9A2" w14:textId="77777777" w:rsidTr="00AB48DA">
        <w:trPr>
          <w:cantSplit/>
          <w:trHeight w:val="1220"/>
          <w:tblHeader/>
        </w:trPr>
        <w:tc>
          <w:tcPr>
            <w:tcW w:w="5103" w:type="dxa"/>
            <w:shd w:val="clear" w:color="auto" w:fill="BFBFBF" w:themeFill="background1" w:themeFillShade="BF"/>
          </w:tcPr>
          <w:p w14:paraId="10BA6D41" w14:textId="13C4C0D9" w:rsidR="003812E8" w:rsidRPr="004676DE" w:rsidRDefault="00F758CC" w:rsidP="003812E8">
            <w:pPr>
              <w:pStyle w:val="TableParagraph"/>
              <w:ind w:right="329"/>
              <w:rPr>
                <w:b/>
                <w:sz w:val="32"/>
                <w:szCs w:val="32"/>
              </w:rPr>
            </w:pPr>
            <w:r w:rsidRPr="004676DE">
              <w:br w:type="page"/>
            </w:r>
            <w:r w:rsidR="000C3884">
              <w:rPr>
                <w:b/>
                <w:sz w:val="24"/>
                <w:szCs w:val="18"/>
              </w:rPr>
              <w:t>Components</w:t>
            </w:r>
          </w:p>
          <w:p w14:paraId="5AFE17BA" w14:textId="77777777" w:rsidR="002430FC" w:rsidRPr="004676DE" w:rsidRDefault="002430FC" w:rsidP="003812E8">
            <w:pPr>
              <w:pStyle w:val="TableParagraph"/>
              <w:ind w:right="329"/>
              <w:rPr>
                <w:sz w:val="24"/>
                <w:szCs w:val="24"/>
              </w:rPr>
            </w:pPr>
            <w:r w:rsidRPr="004676DE">
              <w:rPr>
                <w:iCs/>
                <w:sz w:val="24"/>
                <w:szCs w:val="24"/>
              </w:rPr>
              <w:t>(Added by Stats. 2022, Ch. 144, Sec. 1. (SB 906) Effective January 1, 2023.)</w:t>
            </w:r>
          </w:p>
          <w:p w14:paraId="60E10E7D" w14:textId="77777777" w:rsidR="002430FC" w:rsidRPr="004676DE" w:rsidRDefault="002430FC" w:rsidP="002430FC">
            <w:pPr>
              <w:pStyle w:val="TableParagraph"/>
              <w:ind w:left="0" w:right="329"/>
              <w:rPr>
                <w:b/>
                <w:sz w:val="32"/>
                <w:szCs w:val="32"/>
              </w:rPr>
            </w:pPr>
          </w:p>
        </w:tc>
        <w:tc>
          <w:tcPr>
            <w:tcW w:w="2383" w:type="dxa"/>
            <w:shd w:val="clear" w:color="auto" w:fill="BFBFBF" w:themeFill="background1" w:themeFillShade="BF"/>
          </w:tcPr>
          <w:p w14:paraId="72E762BF" w14:textId="77777777" w:rsidR="00501C9D" w:rsidRPr="004676DE" w:rsidRDefault="00501C9D" w:rsidP="00501C9D">
            <w:pPr>
              <w:pStyle w:val="TableParagraph"/>
              <w:ind w:left="0"/>
              <w:rPr>
                <w:b/>
                <w:sz w:val="24"/>
              </w:rPr>
            </w:pPr>
            <w:r w:rsidRPr="004676DE">
              <w:rPr>
                <w:b/>
                <w:sz w:val="24"/>
              </w:rPr>
              <w:t>Mandate Met</w:t>
            </w:r>
          </w:p>
          <w:p w14:paraId="34F5BC09" w14:textId="31C43B8A" w:rsidR="003812E8" w:rsidRPr="004676DE" w:rsidRDefault="00501C9D" w:rsidP="00501C9D">
            <w:pPr>
              <w:pStyle w:val="TableParagraph"/>
              <w:ind w:right="380"/>
              <w:rPr>
                <w:b/>
                <w:sz w:val="24"/>
              </w:rPr>
            </w:pPr>
            <w:r w:rsidRPr="004676DE">
              <w:rPr>
                <w:sz w:val="24"/>
              </w:rPr>
              <w:t>(date, plan)</w:t>
            </w:r>
          </w:p>
        </w:tc>
        <w:tc>
          <w:tcPr>
            <w:tcW w:w="3058" w:type="dxa"/>
            <w:shd w:val="clear" w:color="auto" w:fill="BFBFBF" w:themeFill="background1" w:themeFillShade="BF"/>
          </w:tcPr>
          <w:p w14:paraId="523B6AF4" w14:textId="77777777" w:rsidR="003812E8" w:rsidRPr="004676DE" w:rsidRDefault="003812E8">
            <w:pPr>
              <w:pStyle w:val="TableParagraph"/>
              <w:spacing w:before="61" w:line="249" w:lineRule="auto"/>
              <w:ind w:left="147" w:right="694"/>
              <w:rPr>
                <w:b/>
                <w:sz w:val="24"/>
              </w:rPr>
            </w:pPr>
            <w:r w:rsidRPr="004676DE">
              <w:rPr>
                <w:b/>
                <w:sz w:val="24"/>
              </w:rPr>
              <w:t>Comments suggested details</w:t>
            </w:r>
          </w:p>
        </w:tc>
      </w:tr>
      <w:tr w:rsidR="007C195B" w:rsidRPr="004676DE" w14:paraId="1D5CE419" w14:textId="77777777" w:rsidTr="00AB48DA">
        <w:trPr>
          <w:cantSplit/>
          <w:trHeight w:val="1220"/>
        </w:trPr>
        <w:tc>
          <w:tcPr>
            <w:tcW w:w="5103" w:type="dxa"/>
            <w:shd w:val="clear" w:color="auto" w:fill="FFFFFF" w:themeFill="background1"/>
          </w:tcPr>
          <w:p w14:paraId="5549C145" w14:textId="77777777" w:rsidR="007C195B" w:rsidRPr="004676DE" w:rsidRDefault="007C195B" w:rsidP="003812E8">
            <w:pPr>
              <w:pStyle w:val="TableParagraph"/>
              <w:ind w:right="329"/>
              <w:rPr>
                <w:b/>
                <w:sz w:val="32"/>
                <w:szCs w:val="32"/>
              </w:rPr>
            </w:pPr>
          </w:p>
        </w:tc>
        <w:tc>
          <w:tcPr>
            <w:tcW w:w="2383" w:type="dxa"/>
            <w:shd w:val="clear" w:color="auto" w:fill="FFFFFF" w:themeFill="background1"/>
          </w:tcPr>
          <w:p w14:paraId="0988509B" w14:textId="55FF9003" w:rsidR="007C195B" w:rsidRPr="004676DE" w:rsidRDefault="007D03A2" w:rsidP="007D03A2">
            <w:pPr>
              <w:pStyle w:val="TableParagraph"/>
              <w:ind w:left="143" w:right="380"/>
              <w:jc w:val="center"/>
              <w:rPr>
                <w:b/>
                <w:sz w:val="24"/>
              </w:rPr>
            </w:pPr>
            <w:r w:rsidRPr="004676DE">
              <w:rPr>
                <w:sz w:val="24"/>
              </w:rPr>
              <w:t>n/a</w:t>
            </w:r>
          </w:p>
        </w:tc>
        <w:tc>
          <w:tcPr>
            <w:tcW w:w="3058" w:type="dxa"/>
            <w:shd w:val="clear" w:color="auto" w:fill="FFFFFF" w:themeFill="background1"/>
          </w:tcPr>
          <w:p w14:paraId="4D890A4C" w14:textId="77777777" w:rsidR="007C195B" w:rsidRPr="004676DE" w:rsidRDefault="007C195B">
            <w:pPr>
              <w:pStyle w:val="TableParagraph"/>
              <w:spacing w:before="61" w:line="249" w:lineRule="auto"/>
              <w:ind w:left="147" w:right="694"/>
              <w:rPr>
                <w:sz w:val="24"/>
              </w:rPr>
            </w:pPr>
            <w:r w:rsidRPr="004676DE">
              <w:rPr>
                <w:sz w:val="24"/>
              </w:rPr>
              <w:t xml:space="preserve">Review </w:t>
            </w:r>
            <w:r w:rsidR="00B15BDD" w:rsidRPr="004676DE">
              <w:rPr>
                <w:sz w:val="24"/>
              </w:rPr>
              <w:t xml:space="preserve">definitions </w:t>
            </w:r>
            <w:r w:rsidR="005A090A" w:rsidRPr="004676DE">
              <w:rPr>
                <w:sz w:val="24"/>
              </w:rPr>
              <w:t>to properly implement the required legislation</w:t>
            </w:r>
          </w:p>
        </w:tc>
      </w:tr>
    </w:tbl>
    <w:p w14:paraId="75F8B791" w14:textId="77777777" w:rsidR="00F758CC" w:rsidRPr="004676DE" w:rsidRDefault="00F758CC"/>
    <w:p w14:paraId="6A7D24AB" w14:textId="77777777" w:rsidR="00F758CC" w:rsidRPr="004676DE" w:rsidRDefault="00F758CC"/>
    <w:p w14:paraId="3B26E12D" w14:textId="77777777" w:rsidR="000C3884" w:rsidRDefault="000C3884">
      <w:pPr>
        <w:rPr>
          <w:b/>
          <w:bCs/>
          <w:sz w:val="32"/>
          <w:szCs w:val="24"/>
        </w:rPr>
      </w:pPr>
      <w:r>
        <w:br w:type="page"/>
      </w:r>
    </w:p>
    <w:p w14:paraId="0B87716E" w14:textId="32D89DB4" w:rsidR="00B3296F" w:rsidRDefault="00B3296F" w:rsidP="000C3884">
      <w:pPr>
        <w:pStyle w:val="Heading3"/>
      </w:pPr>
      <w:r w:rsidRPr="004676DE">
        <w:lastRenderedPageBreak/>
        <w:t>Section 49392</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2383"/>
        <w:gridCol w:w="3058"/>
      </w:tblGrid>
      <w:tr w:rsidR="002430FC" w:rsidRPr="004676DE" w14:paraId="01E22977" w14:textId="77777777" w:rsidTr="00AB48DA">
        <w:trPr>
          <w:cantSplit/>
          <w:trHeight w:val="1220"/>
          <w:tblHeader/>
        </w:trPr>
        <w:tc>
          <w:tcPr>
            <w:tcW w:w="5103" w:type="dxa"/>
            <w:shd w:val="clear" w:color="auto" w:fill="BFBFBF" w:themeFill="background1" w:themeFillShade="BF"/>
          </w:tcPr>
          <w:p w14:paraId="0FA7486F" w14:textId="0B683C6D" w:rsidR="002430FC" w:rsidRPr="004676DE" w:rsidRDefault="000C3884" w:rsidP="003812E8">
            <w:pPr>
              <w:pStyle w:val="TableParagraph"/>
              <w:ind w:right="329"/>
              <w:rPr>
                <w:b/>
                <w:sz w:val="32"/>
                <w:szCs w:val="32"/>
              </w:rPr>
            </w:pPr>
            <w:r>
              <w:rPr>
                <w:b/>
                <w:sz w:val="24"/>
                <w:szCs w:val="18"/>
              </w:rPr>
              <w:t>Components</w:t>
            </w:r>
          </w:p>
        </w:tc>
        <w:tc>
          <w:tcPr>
            <w:tcW w:w="2383" w:type="dxa"/>
            <w:shd w:val="clear" w:color="auto" w:fill="BFBFBF" w:themeFill="background1" w:themeFillShade="BF"/>
          </w:tcPr>
          <w:p w14:paraId="653CE075" w14:textId="77777777" w:rsidR="00501C9D" w:rsidRPr="004676DE" w:rsidRDefault="00501C9D" w:rsidP="00501C9D">
            <w:pPr>
              <w:pStyle w:val="TableParagraph"/>
              <w:ind w:left="0"/>
              <w:rPr>
                <w:b/>
                <w:sz w:val="24"/>
              </w:rPr>
            </w:pPr>
            <w:r w:rsidRPr="004676DE">
              <w:rPr>
                <w:b/>
                <w:sz w:val="24"/>
              </w:rPr>
              <w:t>Mandate Met</w:t>
            </w:r>
          </w:p>
          <w:p w14:paraId="1F928A64" w14:textId="6B7BE2B6" w:rsidR="002430FC" w:rsidRPr="004676DE" w:rsidRDefault="00501C9D" w:rsidP="00501C9D">
            <w:pPr>
              <w:pStyle w:val="TableParagraph"/>
              <w:ind w:right="380"/>
              <w:rPr>
                <w:b/>
                <w:sz w:val="24"/>
              </w:rPr>
            </w:pPr>
            <w:r w:rsidRPr="004676DE">
              <w:rPr>
                <w:sz w:val="24"/>
              </w:rPr>
              <w:t>(date, plan)</w:t>
            </w:r>
          </w:p>
        </w:tc>
        <w:tc>
          <w:tcPr>
            <w:tcW w:w="3058" w:type="dxa"/>
            <w:shd w:val="clear" w:color="auto" w:fill="BFBFBF" w:themeFill="background1" w:themeFillShade="BF"/>
          </w:tcPr>
          <w:p w14:paraId="53D3DD6B" w14:textId="77777777" w:rsidR="002430FC" w:rsidRPr="004676DE" w:rsidRDefault="002430FC">
            <w:pPr>
              <w:pStyle w:val="TableParagraph"/>
              <w:spacing w:before="61" w:line="249" w:lineRule="auto"/>
              <w:ind w:left="147" w:right="694"/>
              <w:rPr>
                <w:b/>
                <w:sz w:val="24"/>
              </w:rPr>
            </w:pPr>
            <w:r w:rsidRPr="004676DE">
              <w:rPr>
                <w:b/>
                <w:sz w:val="24"/>
              </w:rPr>
              <w:t>Comments suggested details</w:t>
            </w:r>
          </w:p>
        </w:tc>
      </w:tr>
      <w:tr w:rsidR="002430FC" w:rsidRPr="004676DE" w14:paraId="47E97383" w14:textId="77777777" w:rsidTr="00AB48DA">
        <w:trPr>
          <w:cantSplit/>
          <w:trHeight w:val="1220"/>
          <w:tblHeader/>
        </w:trPr>
        <w:tc>
          <w:tcPr>
            <w:tcW w:w="5103" w:type="dxa"/>
            <w:shd w:val="clear" w:color="auto" w:fill="FFFFFF" w:themeFill="background1"/>
          </w:tcPr>
          <w:p w14:paraId="5C5D7AAB" w14:textId="77777777" w:rsidR="002430FC" w:rsidRPr="004676DE" w:rsidRDefault="00220080" w:rsidP="003812E8">
            <w:pPr>
              <w:pStyle w:val="TableParagraph"/>
              <w:ind w:right="329"/>
              <w:rPr>
                <w:sz w:val="24"/>
                <w:szCs w:val="24"/>
              </w:rPr>
            </w:pPr>
            <w:r w:rsidRPr="004676DE">
              <w:rPr>
                <w:sz w:val="24"/>
                <w:szCs w:val="24"/>
              </w:rPr>
              <w:t>L</w:t>
            </w:r>
            <w:r w:rsidR="002430FC" w:rsidRPr="004676DE">
              <w:rPr>
                <w:sz w:val="24"/>
                <w:szCs w:val="24"/>
              </w:rPr>
              <w:t>ocal educational agenc</w:t>
            </w:r>
            <w:r w:rsidRPr="004676DE">
              <w:rPr>
                <w:sz w:val="24"/>
                <w:szCs w:val="24"/>
              </w:rPr>
              <w:t>ies</w:t>
            </w:r>
            <w:r w:rsidR="002430FC" w:rsidRPr="004676DE">
              <w:rPr>
                <w:sz w:val="24"/>
                <w:szCs w:val="24"/>
              </w:rPr>
              <w:t xml:space="preserve"> serving pupils in kindergarten or any of grades 1 to 12, inclusive, shall, include in the annual notification pursuant to Section 48980, to the parents or guardians of pupils in kindergarten or any of grades 1 to 12, inclusive, information related to the safe storage of firearms.</w:t>
            </w:r>
          </w:p>
        </w:tc>
        <w:tc>
          <w:tcPr>
            <w:tcW w:w="2383" w:type="dxa"/>
            <w:shd w:val="clear" w:color="auto" w:fill="FFFFFF" w:themeFill="background1"/>
          </w:tcPr>
          <w:p w14:paraId="0937D40F" w14:textId="4844B235" w:rsidR="002430FC" w:rsidRPr="004676DE" w:rsidRDefault="007D03A2" w:rsidP="007D03A2">
            <w:pPr>
              <w:pStyle w:val="TableParagraph"/>
              <w:ind w:left="143" w:right="380"/>
              <w:jc w:val="center"/>
              <w:rPr>
                <w:b/>
                <w:sz w:val="24"/>
              </w:rPr>
            </w:pPr>
            <w:r w:rsidRPr="004676DE">
              <w:rPr>
                <w:sz w:val="24"/>
              </w:rPr>
              <w:t>n/a</w:t>
            </w:r>
          </w:p>
        </w:tc>
        <w:tc>
          <w:tcPr>
            <w:tcW w:w="3058" w:type="dxa"/>
            <w:shd w:val="clear" w:color="auto" w:fill="FFFFFF" w:themeFill="background1"/>
          </w:tcPr>
          <w:p w14:paraId="3DCEF713" w14:textId="0E758368" w:rsidR="002430FC" w:rsidRPr="004676DE" w:rsidRDefault="007D03A2" w:rsidP="007D03A2">
            <w:pPr>
              <w:pStyle w:val="TableParagraph"/>
              <w:spacing w:before="61" w:line="249" w:lineRule="auto"/>
              <w:ind w:left="147" w:right="694"/>
              <w:jc w:val="center"/>
              <w:rPr>
                <w:b/>
                <w:sz w:val="24"/>
              </w:rPr>
            </w:pPr>
            <w:r w:rsidRPr="004676DE">
              <w:rPr>
                <w:sz w:val="24"/>
              </w:rPr>
              <w:t>n/a</w:t>
            </w:r>
          </w:p>
        </w:tc>
      </w:tr>
    </w:tbl>
    <w:p w14:paraId="1905F0A9" w14:textId="77777777" w:rsidR="00F758CC" w:rsidRPr="004676DE" w:rsidRDefault="00F758CC"/>
    <w:p w14:paraId="4BC544AB" w14:textId="77777777" w:rsidR="00F758CC" w:rsidRPr="004676DE" w:rsidRDefault="00F758CC"/>
    <w:p w14:paraId="1CAED427" w14:textId="77777777" w:rsidR="00B3296F" w:rsidRPr="009B796F" w:rsidRDefault="00B3296F" w:rsidP="000C3884">
      <w:pPr>
        <w:pStyle w:val="Heading3"/>
      </w:pPr>
      <w:r w:rsidRPr="009B796F">
        <w:t>Section 49393</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2383"/>
        <w:gridCol w:w="3058"/>
      </w:tblGrid>
      <w:tr w:rsidR="0068479A" w:rsidRPr="004676DE" w14:paraId="4BBCEBB1" w14:textId="77777777" w:rsidTr="00AB48DA">
        <w:trPr>
          <w:cantSplit/>
          <w:trHeight w:val="1220"/>
          <w:tblHeader/>
        </w:trPr>
        <w:tc>
          <w:tcPr>
            <w:tcW w:w="5103" w:type="dxa"/>
            <w:shd w:val="clear" w:color="auto" w:fill="BFBFBF" w:themeFill="background1" w:themeFillShade="BF"/>
          </w:tcPr>
          <w:p w14:paraId="6A22BC3D" w14:textId="77777777" w:rsidR="000C3884" w:rsidRDefault="000C3884" w:rsidP="4BD78F48">
            <w:pPr>
              <w:pStyle w:val="TableParagraph"/>
              <w:ind w:right="329"/>
              <w:rPr>
                <w:color w:val="333333"/>
                <w:sz w:val="24"/>
                <w:szCs w:val="24"/>
                <w:shd w:val="clear" w:color="auto" w:fill="BFBFBF" w:themeFill="background1" w:themeFillShade="BF"/>
              </w:rPr>
            </w:pPr>
            <w:r>
              <w:rPr>
                <w:b/>
                <w:sz w:val="24"/>
                <w:szCs w:val="18"/>
              </w:rPr>
              <w:t>Components</w:t>
            </w:r>
            <w:r w:rsidRPr="004676DE">
              <w:rPr>
                <w:color w:val="333333"/>
                <w:sz w:val="24"/>
                <w:szCs w:val="24"/>
                <w:shd w:val="clear" w:color="auto" w:fill="BFBFBF" w:themeFill="background1" w:themeFillShade="BF"/>
              </w:rPr>
              <w:t xml:space="preserve"> </w:t>
            </w:r>
          </w:p>
          <w:p w14:paraId="7506EFEC" w14:textId="4D3E4D27" w:rsidR="0000215F" w:rsidRPr="004676DE" w:rsidRDefault="0000215F" w:rsidP="4BD78F48">
            <w:pPr>
              <w:pStyle w:val="TableParagraph"/>
              <w:ind w:right="329"/>
              <w:rPr>
                <w:sz w:val="24"/>
                <w:szCs w:val="24"/>
              </w:rPr>
            </w:pPr>
            <w:r w:rsidRPr="004676DE">
              <w:rPr>
                <w:color w:val="333333"/>
                <w:sz w:val="24"/>
                <w:szCs w:val="24"/>
                <w:shd w:val="clear" w:color="auto" w:fill="BFBFBF" w:themeFill="background1" w:themeFillShade="BF"/>
              </w:rPr>
              <w:t>(Added by Stats. 2022, Ch. 144, Sec. 1. (SB 906) Effective January 1, 2023.)</w:t>
            </w:r>
          </w:p>
        </w:tc>
        <w:tc>
          <w:tcPr>
            <w:tcW w:w="2383" w:type="dxa"/>
            <w:shd w:val="clear" w:color="auto" w:fill="BFBFBF" w:themeFill="background1" w:themeFillShade="BF"/>
          </w:tcPr>
          <w:p w14:paraId="262F203B" w14:textId="77777777" w:rsidR="0068479A" w:rsidRPr="004676DE" w:rsidRDefault="0068479A">
            <w:pPr>
              <w:pStyle w:val="TableParagraph"/>
              <w:ind w:left="143" w:right="380"/>
              <w:rPr>
                <w:b/>
                <w:sz w:val="24"/>
              </w:rPr>
            </w:pPr>
          </w:p>
        </w:tc>
        <w:tc>
          <w:tcPr>
            <w:tcW w:w="3058" w:type="dxa"/>
            <w:shd w:val="clear" w:color="auto" w:fill="BFBFBF" w:themeFill="background1" w:themeFillShade="BF"/>
          </w:tcPr>
          <w:p w14:paraId="78F435B2" w14:textId="77777777" w:rsidR="0068479A" w:rsidRPr="004676DE" w:rsidRDefault="0068479A">
            <w:pPr>
              <w:pStyle w:val="TableParagraph"/>
              <w:spacing w:before="61" w:line="249" w:lineRule="auto"/>
              <w:ind w:left="147" w:right="694"/>
              <w:rPr>
                <w:b/>
                <w:sz w:val="24"/>
              </w:rPr>
            </w:pPr>
          </w:p>
        </w:tc>
      </w:tr>
      <w:tr w:rsidR="0000215F" w:rsidRPr="004676DE" w14:paraId="1E834DFB" w14:textId="77777777" w:rsidTr="00AB48DA">
        <w:trPr>
          <w:cantSplit/>
          <w:trHeight w:val="1220"/>
        </w:trPr>
        <w:tc>
          <w:tcPr>
            <w:tcW w:w="5103" w:type="dxa"/>
            <w:shd w:val="clear" w:color="auto" w:fill="auto"/>
          </w:tcPr>
          <w:p w14:paraId="29AAD339" w14:textId="77777777" w:rsidR="0000215F" w:rsidRPr="004676DE" w:rsidRDefault="0000215F" w:rsidP="004676DE">
            <w:pPr>
              <w:pStyle w:val="TableParagraph"/>
              <w:numPr>
                <w:ilvl w:val="0"/>
                <w:numId w:val="5"/>
              </w:numPr>
              <w:ind w:left="510" w:right="329" w:hanging="450"/>
              <w:rPr>
                <w:color w:val="333333"/>
                <w:sz w:val="24"/>
                <w:szCs w:val="24"/>
                <w:shd w:val="clear" w:color="auto" w:fill="FFFFFF"/>
              </w:rPr>
            </w:pPr>
            <w:r w:rsidRPr="004676DE">
              <w:rPr>
                <w:color w:val="333333"/>
                <w:sz w:val="24"/>
                <w:szCs w:val="24"/>
                <w:shd w:val="clear" w:color="auto" w:fill="FFFFFF"/>
              </w:rPr>
              <w:t>A school official who is alerted to or observes any threat or perceived threat, as described in subdivision (e) of Section 49390, shall immediately report the threat or perceived threat to law enforcement. The report shall include copies of any documentary or other evidence associated with the threat or perceived threat.</w:t>
            </w:r>
          </w:p>
          <w:p w14:paraId="1975F718" w14:textId="77777777" w:rsidR="0000215F" w:rsidRPr="004676DE" w:rsidRDefault="0000215F" w:rsidP="4BD78F48">
            <w:pPr>
              <w:pStyle w:val="TableParagraph"/>
              <w:ind w:right="329"/>
              <w:rPr>
                <w:b/>
                <w:bCs/>
                <w:sz w:val="24"/>
                <w:szCs w:val="24"/>
              </w:rPr>
            </w:pPr>
          </w:p>
        </w:tc>
        <w:tc>
          <w:tcPr>
            <w:tcW w:w="2383" w:type="dxa"/>
            <w:shd w:val="clear" w:color="auto" w:fill="FFFFFF" w:themeFill="background1"/>
          </w:tcPr>
          <w:p w14:paraId="5D950ED6" w14:textId="4D3EF2B0" w:rsidR="0000215F" w:rsidRPr="004676DE" w:rsidRDefault="007D03A2" w:rsidP="007D03A2">
            <w:pPr>
              <w:pStyle w:val="TableParagraph"/>
              <w:ind w:left="143" w:right="380"/>
              <w:jc w:val="center"/>
              <w:rPr>
                <w:b/>
                <w:sz w:val="24"/>
              </w:rPr>
            </w:pPr>
            <w:r w:rsidRPr="004676DE">
              <w:rPr>
                <w:sz w:val="24"/>
              </w:rPr>
              <w:t>n/a</w:t>
            </w:r>
          </w:p>
        </w:tc>
        <w:tc>
          <w:tcPr>
            <w:tcW w:w="3058" w:type="dxa"/>
            <w:shd w:val="clear" w:color="auto" w:fill="FFFFFF" w:themeFill="background1"/>
          </w:tcPr>
          <w:p w14:paraId="3A670DA5" w14:textId="02F135D7" w:rsidR="0000215F" w:rsidRPr="004676DE" w:rsidRDefault="007D03A2" w:rsidP="007D03A2">
            <w:pPr>
              <w:pStyle w:val="TableParagraph"/>
              <w:spacing w:before="61" w:line="249" w:lineRule="auto"/>
              <w:ind w:left="147" w:right="694"/>
              <w:jc w:val="center"/>
              <w:rPr>
                <w:b/>
                <w:sz w:val="24"/>
              </w:rPr>
            </w:pPr>
            <w:r w:rsidRPr="004676DE">
              <w:rPr>
                <w:sz w:val="24"/>
              </w:rPr>
              <w:t>n/a</w:t>
            </w:r>
          </w:p>
        </w:tc>
      </w:tr>
    </w:tbl>
    <w:p w14:paraId="4FBEC8A6" w14:textId="77777777" w:rsidR="00F758CC" w:rsidRPr="004676DE" w:rsidRDefault="00F758CC"/>
    <w:p w14:paraId="2F49E3BE" w14:textId="77777777" w:rsidR="00F758CC" w:rsidRPr="004676DE" w:rsidRDefault="00F758CC"/>
    <w:p w14:paraId="5222F5C9" w14:textId="0E765731" w:rsidR="4BD78F48" w:rsidRPr="004676DE" w:rsidRDefault="4BD78F48"/>
    <w:p w14:paraId="45FFB435" w14:textId="7DB13B9A" w:rsidR="00B3296F" w:rsidRDefault="00B3296F" w:rsidP="000C3884">
      <w:pPr>
        <w:pStyle w:val="Heading3"/>
      </w:pPr>
      <w:r w:rsidRPr="004676DE">
        <w:t>Section 49394</w:t>
      </w:r>
    </w:p>
    <w:tbl>
      <w:tblPr>
        <w:tblW w:w="0" w:type="auto"/>
        <w:tblInd w:w="1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103"/>
        <w:gridCol w:w="2383"/>
        <w:gridCol w:w="3058"/>
      </w:tblGrid>
      <w:tr w:rsidR="00B35DD7" w:rsidRPr="004676DE" w14:paraId="0477EBE3" w14:textId="77777777" w:rsidTr="00AB48DA">
        <w:trPr>
          <w:cantSplit/>
          <w:trHeight w:val="1220"/>
          <w:tblHeader/>
        </w:trPr>
        <w:tc>
          <w:tcPr>
            <w:tcW w:w="5103" w:type="dxa"/>
            <w:shd w:val="clear" w:color="auto" w:fill="BFBFBF" w:themeFill="background1" w:themeFillShade="BF"/>
          </w:tcPr>
          <w:p w14:paraId="3F31385A" w14:textId="77777777" w:rsidR="000C3884" w:rsidRDefault="000D3984" w:rsidP="000C3884">
            <w:pPr>
              <w:pStyle w:val="TableParagraph"/>
              <w:ind w:right="329"/>
              <w:rPr>
                <w:color w:val="333333"/>
                <w:sz w:val="24"/>
                <w:szCs w:val="24"/>
                <w:shd w:val="clear" w:color="auto" w:fill="BFBFBF" w:themeFill="background1" w:themeFillShade="BF"/>
              </w:rPr>
            </w:pPr>
            <w:r w:rsidRPr="004676DE">
              <w:br w:type="page"/>
            </w:r>
            <w:r w:rsidR="000C3884">
              <w:rPr>
                <w:b/>
                <w:sz w:val="24"/>
                <w:szCs w:val="18"/>
              </w:rPr>
              <w:t>Components</w:t>
            </w:r>
            <w:r w:rsidR="000C3884" w:rsidRPr="004676DE">
              <w:rPr>
                <w:color w:val="333333"/>
                <w:sz w:val="24"/>
                <w:szCs w:val="24"/>
                <w:shd w:val="clear" w:color="auto" w:fill="BFBFBF" w:themeFill="background1" w:themeFillShade="BF"/>
              </w:rPr>
              <w:t xml:space="preserve"> </w:t>
            </w:r>
          </w:p>
          <w:p w14:paraId="2E536443" w14:textId="5E4B9A27" w:rsidR="00B35DD7" w:rsidRPr="004676DE" w:rsidRDefault="00B35DD7" w:rsidP="6FC27418">
            <w:pPr>
              <w:pStyle w:val="TableParagraph"/>
              <w:ind w:right="329"/>
              <w:rPr>
                <w:b/>
                <w:bCs/>
                <w:sz w:val="32"/>
                <w:szCs w:val="32"/>
                <w:shd w:val="clear" w:color="auto" w:fill="FFFFFF"/>
              </w:rPr>
            </w:pPr>
          </w:p>
        </w:tc>
        <w:tc>
          <w:tcPr>
            <w:tcW w:w="2383" w:type="dxa"/>
            <w:shd w:val="clear" w:color="auto" w:fill="BFBFBF" w:themeFill="background1" w:themeFillShade="BF"/>
          </w:tcPr>
          <w:p w14:paraId="503A1C28" w14:textId="44B45022" w:rsidR="00B35DD7" w:rsidRPr="004676DE" w:rsidRDefault="00B35DD7">
            <w:pPr>
              <w:pStyle w:val="TableParagraph"/>
              <w:ind w:left="143" w:right="380"/>
              <w:rPr>
                <w:b/>
                <w:sz w:val="24"/>
              </w:rPr>
            </w:pPr>
            <w:r w:rsidRPr="004676DE">
              <w:rPr>
                <w:b/>
                <w:sz w:val="24"/>
              </w:rPr>
              <w:t>Date consulted with Law Enforcement</w:t>
            </w:r>
          </w:p>
        </w:tc>
        <w:tc>
          <w:tcPr>
            <w:tcW w:w="3058" w:type="dxa"/>
            <w:shd w:val="clear" w:color="auto" w:fill="BFBFBF" w:themeFill="background1" w:themeFillShade="BF"/>
          </w:tcPr>
          <w:p w14:paraId="6056FEC0" w14:textId="77777777" w:rsidR="00B35DD7" w:rsidRPr="004676DE" w:rsidRDefault="00B35DD7">
            <w:pPr>
              <w:pStyle w:val="TableParagraph"/>
              <w:spacing w:before="61" w:line="249" w:lineRule="auto"/>
              <w:ind w:left="147" w:right="694"/>
              <w:rPr>
                <w:b/>
                <w:sz w:val="24"/>
              </w:rPr>
            </w:pPr>
            <w:r w:rsidRPr="004676DE">
              <w:rPr>
                <w:b/>
                <w:sz w:val="24"/>
              </w:rPr>
              <w:t>Comments Suggestions</w:t>
            </w:r>
          </w:p>
        </w:tc>
      </w:tr>
      <w:tr w:rsidR="007D03A2" w:rsidRPr="004676DE" w14:paraId="777E40E7" w14:textId="77777777" w:rsidTr="00AB48DA">
        <w:trPr>
          <w:cantSplit/>
          <w:trHeight w:val="1220"/>
        </w:trPr>
        <w:tc>
          <w:tcPr>
            <w:tcW w:w="5103" w:type="dxa"/>
            <w:shd w:val="clear" w:color="auto" w:fill="auto"/>
          </w:tcPr>
          <w:p w14:paraId="342C3612" w14:textId="451602A9" w:rsidR="007D03A2" w:rsidRPr="004676DE" w:rsidRDefault="007D03A2" w:rsidP="007D03A2">
            <w:pPr>
              <w:pStyle w:val="TableParagraph"/>
              <w:rPr>
                <w:sz w:val="24"/>
                <w:szCs w:val="24"/>
              </w:rPr>
            </w:pPr>
            <w:r w:rsidRPr="004676DE">
              <w:rPr>
                <w:color w:val="333333"/>
                <w:sz w:val="24"/>
                <w:szCs w:val="24"/>
              </w:rPr>
              <w:t>Provide support to law enforcement in its investigation and threat assessment.</w:t>
            </w:r>
          </w:p>
        </w:tc>
        <w:tc>
          <w:tcPr>
            <w:tcW w:w="2383" w:type="dxa"/>
            <w:shd w:val="clear" w:color="auto" w:fill="auto"/>
          </w:tcPr>
          <w:p w14:paraId="1B5DC85A" w14:textId="77260D01" w:rsidR="007D03A2" w:rsidRPr="004676DE" w:rsidRDefault="007D03A2" w:rsidP="00A15F33">
            <w:pPr>
              <w:pStyle w:val="TableParagraph"/>
              <w:jc w:val="center"/>
              <w:rPr>
                <w:b/>
                <w:bCs/>
                <w:sz w:val="24"/>
                <w:szCs w:val="24"/>
              </w:rPr>
            </w:pPr>
            <w:r w:rsidRPr="004676DE">
              <w:rPr>
                <w:sz w:val="24"/>
              </w:rPr>
              <w:t>n/a</w:t>
            </w:r>
          </w:p>
        </w:tc>
        <w:tc>
          <w:tcPr>
            <w:tcW w:w="3058" w:type="dxa"/>
            <w:shd w:val="clear" w:color="auto" w:fill="auto"/>
          </w:tcPr>
          <w:p w14:paraId="1FA4981D" w14:textId="09CDE0B1" w:rsidR="007D03A2" w:rsidRPr="004676DE" w:rsidRDefault="007D03A2" w:rsidP="00A15F33">
            <w:pPr>
              <w:pStyle w:val="TableParagraph"/>
              <w:spacing w:line="249" w:lineRule="auto"/>
              <w:jc w:val="center"/>
              <w:rPr>
                <w:b/>
                <w:bCs/>
                <w:sz w:val="24"/>
                <w:szCs w:val="24"/>
              </w:rPr>
            </w:pPr>
            <w:r w:rsidRPr="004676DE">
              <w:rPr>
                <w:sz w:val="24"/>
              </w:rPr>
              <w:t>n/a</w:t>
            </w:r>
          </w:p>
        </w:tc>
      </w:tr>
    </w:tbl>
    <w:p w14:paraId="07A118AB" w14:textId="77777777" w:rsidR="00386AF3" w:rsidRPr="004676DE" w:rsidRDefault="00386AF3">
      <w:pPr>
        <w:pStyle w:val="BodyText"/>
        <w:spacing w:before="10"/>
        <w:rPr>
          <w:sz w:val="12"/>
        </w:rPr>
      </w:pPr>
    </w:p>
    <w:p w14:paraId="7982392D" w14:textId="77777777" w:rsidR="000C3884" w:rsidRDefault="000C3884">
      <w:pPr>
        <w:rPr>
          <w:b/>
          <w:bCs/>
          <w:sz w:val="32"/>
          <w:szCs w:val="24"/>
        </w:rPr>
      </w:pPr>
      <w:r>
        <w:br w:type="page"/>
      </w:r>
    </w:p>
    <w:p w14:paraId="29D92CA3" w14:textId="1565B29F" w:rsidR="00B3296F" w:rsidRDefault="00B3296F" w:rsidP="000C3884">
      <w:pPr>
        <w:pStyle w:val="Heading3"/>
      </w:pPr>
      <w:r>
        <w:lastRenderedPageBreak/>
        <w:t>Note:</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B3296F" w14:paraId="23A4922A" w14:textId="77777777" w:rsidTr="00AB48DA">
        <w:trPr>
          <w:cantSplit/>
          <w:tblHeader/>
        </w:trPr>
        <w:tc>
          <w:tcPr>
            <w:tcW w:w="10530" w:type="dxa"/>
          </w:tcPr>
          <w:p w14:paraId="1ACF357A" w14:textId="13D87520" w:rsidR="00B3296F" w:rsidRPr="004676DE" w:rsidRDefault="00B3296F" w:rsidP="00B3296F">
            <w:pPr>
              <w:pStyle w:val="BodyText"/>
              <w:spacing w:before="92"/>
              <w:ind w:right="779"/>
              <w:jc w:val="both"/>
            </w:pPr>
            <w:r w:rsidRPr="004676DE">
              <w:t xml:space="preserve">This tool is designed to assist schools in developing and updating CSSPs. Use of this tool is optional. Each school, school district, and COE is responsible for compliance and familiarity with all sections and requirements of California </w:t>
            </w:r>
            <w:r w:rsidRPr="004676DE">
              <w:rPr>
                <w:i/>
              </w:rPr>
              <w:t xml:space="preserve">Education Code </w:t>
            </w:r>
            <w:r w:rsidRPr="004676DE">
              <w:t>sections 32280–32289.5 and sections 49390-49395.</w:t>
            </w:r>
          </w:p>
          <w:p w14:paraId="1A434770" w14:textId="77777777" w:rsidR="00B3296F" w:rsidRPr="004676DE" w:rsidRDefault="00B3296F" w:rsidP="00B3296F">
            <w:pPr>
              <w:pStyle w:val="BodyText"/>
              <w:spacing w:before="10"/>
              <w:rPr>
                <w:sz w:val="20"/>
              </w:rPr>
            </w:pPr>
          </w:p>
          <w:p w14:paraId="22185D6B" w14:textId="1EDDFED8" w:rsidR="00B3296F" w:rsidRPr="004676DE" w:rsidRDefault="00B3296F" w:rsidP="00B3296F">
            <w:pPr>
              <w:pStyle w:val="BodyText"/>
              <w:tabs>
                <w:tab w:val="left" w:pos="8605"/>
              </w:tabs>
            </w:pPr>
            <w:r w:rsidRPr="004676DE">
              <w:t>California Department</w:t>
            </w:r>
            <w:r w:rsidRPr="004676DE">
              <w:rPr>
                <w:spacing w:val="-7"/>
              </w:rPr>
              <w:t xml:space="preserve"> </w:t>
            </w:r>
            <w:r w:rsidRPr="004676DE">
              <w:t>of</w:t>
            </w:r>
            <w:r w:rsidRPr="004676DE">
              <w:rPr>
                <w:spacing w:val="-4"/>
              </w:rPr>
              <w:t xml:space="preserve"> </w:t>
            </w:r>
            <w:r w:rsidRPr="004676DE">
              <w:t>Education</w:t>
            </w:r>
            <w:r w:rsidRPr="004676DE">
              <w:tab/>
              <w:t>M</w:t>
            </w:r>
            <w:r w:rsidR="00AB611D">
              <w:t xml:space="preserve">arch </w:t>
            </w:r>
            <w:r w:rsidRPr="004676DE">
              <w:t>202</w:t>
            </w:r>
            <w:r w:rsidR="00AB611D">
              <w:t>5</w:t>
            </w:r>
          </w:p>
          <w:p w14:paraId="7E873260" w14:textId="77777777" w:rsidR="00B3296F" w:rsidRDefault="00B3296F">
            <w:pPr>
              <w:pStyle w:val="BodyText"/>
              <w:spacing w:before="92"/>
              <w:ind w:right="779"/>
              <w:jc w:val="both"/>
              <w:rPr>
                <w:rStyle w:val="Heading3Char"/>
              </w:rPr>
            </w:pPr>
          </w:p>
        </w:tc>
      </w:tr>
    </w:tbl>
    <w:p w14:paraId="68F0FD4D" w14:textId="77777777" w:rsidR="00B3296F" w:rsidRPr="004676DE" w:rsidRDefault="00B3296F">
      <w:pPr>
        <w:pStyle w:val="BodyText"/>
        <w:tabs>
          <w:tab w:val="left" w:pos="8605"/>
        </w:tabs>
        <w:ind w:left="699"/>
      </w:pPr>
    </w:p>
    <w:sectPr w:rsidR="00B3296F" w:rsidRPr="004676DE">
      <w:footerReference w:type="default" r:id="rId11"/>
      <w:pgSz w:w="12240" w:h="15840"/>
      <w:pgMar w:top="1440" w:right="720" w:bottom="900" w:left="74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E3C2C" w14:textId="77777777" w:rsidR="005F5AAF" w:rsidRDefault="005F5AAF">
      <w:r>
        <w:separator/>
      </w:r>
    </w:p>
  </w:endnote>
  <w:endnote w:type="continuationSeparator" w:id="0">
    <w:p w14:paraId="17670E68" w14:textId="77777777" w:rsidR="005F5AAF" w:rsidRDefault="005F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998805"/>
      <w:docPartObj>
        <w:docPartGallery w:val="Page Numbers (Bottom of Page)"/>
        <w:docPartUnique/>
      </w:docPartObj>
    </w:sdtPr>
    <w:sdtEndPr>
      <w:rPr>
        <w:noProof/>
      </w:rPr>
    </w:sdtEndPr>
    <w:sdtContent>
      <w:p w14:paraId="3887EC01" w14:textId="37D99A4C" w:rsidR="007D03A2" w:rsidRDefault="007D03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F371CA" w14:textId="1584E5D8" w:rsidR="00386AF3" w:rsidRDefault="00386AF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7225" w14:textId="77777777" w:rsidR="005F5AAF" w:rsidRDefault="005F5AAF">
      <w:r>
        <w:separator/>
      </w:r>
    </w:p>
  </w:footnote>
  <w:footnote w:type="continuationSeparator" w:id="0">
    <w:p w14:paraId="7DED90A3" w14:textId="77777777" w:rsidR="005F5AAF" w:rsidRDefault="005F5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A355D"/>
    <w:multiLevelType w:val="hybridMultilevel"/>
    <w:tmpl w:val="E82A4A9A"/>
    <w:lvl w:ilvl="0" w:tplc="54606518">
      <w:start w:val="1"/>
      <w:numFmt w:val="upperRoman"/>
      <w:lvlText w:val="(%1)"/>
      <w:lvlJc w:val="left"/>
      <w:pPr>
        <w:ind w:left="431" w:hanging="342"/>
        <w:jc w:val="right"/>
      </w:pPr>
      <w:rPr>
        <w:rFonts w:ascii="Arial" w:eastAsia="Arial" w:hAnsi="Arial" w:cs="Arial" w:hint="default"/>
        <w:w w:val="100"/>
        <w:sz w:val="24"/>
        <w:szCs w:val="24"/>
        <w:lang w:val="en-US" w:eastAsia="en-US" w:bidi="en-US"/>
      </w:rPr>
    </w:lvl>
    <w:lvl w:ilvl="1" w:tplc="C510A152">
      <w:numFmt w:val="bullet"/>
      <w:lvlText w:val="•"/>
      <w:lvlJc w:val="left"/>
      <w:pPr>
        <w:ind w:left="971" w:hanging="342"/>
      </w:pPr>
      <w:rPr>
        <w:rFonts w:hint="default"/>
        <w:lang w:val="en-US" w:eastAsia="en-US" w:bidi="en-US"/>
      </w:rPr>
    </w:lvl>
    <w:lvl w:ilvl="2" w:tplc="3640ADE2">
      <w:numFmt w:val="bullet"/>
      <w:lvlText w:val="•"/>
      <w:lvlJc w:val="left"/>
      <w:pPr>
        <w:ind w:left="1503" w:hanging="342"/>
      </w:pPr>
      <w:rPr>
        <w:rFonts w:hint="default"/>
        <w:lang w:val="en-US" w:eastAsia="en-US" w:bidi="en-US"/>
      </w:rPr>
    </w:lvl>
    <w:lvl w:ilvl="3" w:tplc="2F100974">
      <w:numFmt w:val="bullet"/>
      <w:lvlText w:val="•"/>
      <w:lvlJc w:val="left"/>
      <w:pPr>
        <w:ind w:left="2034" w:hanging="342"/>
      </w:pPr>
      <w:rPr>
        <w:rFonts w:hint="default"/>
        <w:lang w:val="en-US" w:eastAsia="en-US" w:bidi="en-US"/>
      </w:rPr>
    </w:lvl>
    <w:lvl w:ilvl="4" w:tplc="EB7A326A">
      <w:numFmt w:val="bullet"/>
      <w:lvlText w:val="•"/>
      <w:lvlJc w:val="left"/>
      <w:pPr>
        <w:ind w:left="2566" w:hanging="342"/>
      </w:pPr>
      <w:rPr>
        <w:rFonts w:hint="default"/>
        <w:lang w:val="en-US" w:eastAsia="en-US" w:bidi="en-US"/>
      </w:rPr>
    </w:lvl>
    <w:lvl w:ilvl="5" w:tplc="642A18E8">
      <w:numFmt w:val="bullet"/>
      <w:lvlText w:val="•"/>
      <w:lvlJc w:val="left"/>
      <w:pPr>
        <w:ind w:left="3098" w:hanging="342"/>
      </w:pPr>
      <w:rPr>
        <w:rFonts w:hint="default"/>
        <w:lang w:val="en-US" w:eastAsia="en-US" w:bidi="en-US"/>
      </w:rPr>
    </w:lvl>
    <w:lvl w:ilvl="6" w:tplc="FAC04CC4">
      <w:numFmt w:val="bullet"/>
      <w:lvlText w:val="•"/>
      <w:lvlJc w:val="left"/>
      <w:pPr>
        <w:ind w:left="3629" w:hanging="342"/>
      </w:pPr>
      <w:rPr>
        <w:rFonts w:hint="default"/>
        <w:lang w:val="en-US" w:eastAsia="en-US" w:bidi="en-US"/>
      </w:rPr>
    </w:lvl>
    <w:lvl w:ilvl="7" w:tplc="60589D32">
      <w:numFmt w:val="bullet"/>
      <w:lvlText w:val="•"/>
      <w:lvlJc w:val="left"/>
      <w:pPr>
        <w:ind w:left="4161" w:hanging="342"/>
      </w:pPr>
      <w:rPr>
        <w:rFonts w:hint="default"/>
        <w:lang w:val="en-US" w:eastAsia="en-US" w:bidi="en-US"/>
      </w:rPr>
    </w:lvl>
    <w:lvl w:ilvl="8" w:tplc="05004658">
      <w:numFmt w:val="bullet"/>
      <w:lvlText w:val="•"/>
      <w:lvlJc w:val="left"/>
      <w:pPr>
        <w:ind w:left="4692" w:hanging="342"/>
      </w:pPr>
      <w:rPr>
        <w:rFonts w:hint="default"/>
        <w:lang w:val="en-US" w:eastAsia="en-US" w:bidi="en-US"/>
      </w:rPr>
    </w:lvl>
  </w:abstractNum>
  <w:abstractNum w:abstractNumId="1" w15:restartNumberingAfterBreak="0">
    <w:nsid w:val="3D8E32CD"/>
    <w:multiLevelType w:val="hybridMultilevel"/>
    <w:tmpl w:val="4C884C80"/>
    <w:lvl w:ilvl="0" w:tplc="20C8F952">
      <w:numFmt w:val="bullet"/>
      <w:lvlText w:val=""/>
      <w:lvlJc w:val="left"/>
      <w:pPr>
        <w:ind w:left="634" w:hanging="360"/>
      </w:pPr>
      <w:rPr>
        <w:rFonts w:ascii="Symbol" w:eastAsia="Symbol" w:hAnsi="Symbol" w:cs="Symbol" w:hint="default"/>
        <w:w w:val="100"/>
        <w:sz w:val="24"/>
        <w:szCs w:val="24"/>
        <w:lang w:val="en-US" w:eastAsia="en-US" w:bidi="en-US"/>
      </w:rPr>
    </w:lvl>
    <w:lvl w:ilvl="1" w:tplc="6A50E504">
      <w:numFmt w:val="bullet"/>
      <w:lvlText w:val="•"/>
      <w:lvlJc w:val="left"/>
      <w:pPr>
        <w:ind w:left="880" w:hanging="360"/>
      </w:pPr>
      <w:rPr>
        <w:rFonts w:hint="default"/>
        <w:lang w:val="en-US" w:eastAsia="en-US" w:bidi="en-US"/>
      </w:rPr>
    </w:lvl>
    <w:lvl w:ilvl="2" w:tplc="8CB6B73C">
      <w:numFmt w:val="bullet"/>
      <w:lvlText w:val="•"/>
      <w:lvlJc w:val="left"/>
      <w:pPr>
        <w:ind w:left="1121" w:hanging="360"/>
      </w:pPr>
      <w:rPr>
        <w:rFonts w:hint="default"/>
        <w:lang w:val="en-US" w:eastAsia="en-US" w:bidi="en-US"/>
      </w:rPr>
    </w:lvl>
    <w:lvl w:ilvl="3" w:tplc="0E6827A4">
      <w:numFmt w:val="bullet"/>
      <w:lvlText w:val="•"/>
      <w:lvlJc w:val="left"/>
      <w:pPr>
        <w:ind w:left="1362" w:hanging="360"/>
      </w:pPr>
      <w:rPr>
        <w:rFonts w:hint="default"/>
        <w:lang w:val="en-US" w:eastAsia="en-US" w:bidi="en-US"/>
      </w:rPr>
    </w:lvl>
    <w:lvl w:ilvl="4" w:tplc="11844238">
      <w:numFmt w:val="bullet"/>
      <w:lvlText w:val="•"/>
      <w:lvlJc w:val="left"/>
      <w:pPr>
        <w:ind w:left="1603" w:hanging="360"/>
      </w:pPr>
      <w:rPr>
        <w:rFonts w:hint="default"/>
        <w:lang w:val="en-US" w:eastAsia="en-US" w:bidi="en-US"/>
      </w:rPr>
    </w:lvl>
    <w:lvl w:ilvl="5" w:tplc="D332B192">
      <w:numFmt w:val="bullet"/>
      <w:lvlText w:val="•"/>
      <w:lvlJc w:val="left"/>
      <w:pPr>
        <w:ind w:left="1844" w:hanging="360"/>
      </w:pPr>
      <w:rPr>
        <w:rFonts w:hint="default"/>
        <w:lang w:val="en-US" w:eastAsia="en-US" w:bidi="en-US"/>
      </w:rPr>
    </w:lvl>
    <w:lvl w:ilvl="6" w:tplc="DF08BAE0">
      <w:numFmt w:val="bullet"/>
      <w:lvlText w:val="•"/>
      <w:lvlJc w:val="left"/>
      <w:pPr>
        <w:ind w:left="2085" w:hanging="360"/>
      </w:pPr>
      <w:rPr>
        <w:rFonts w:hint="default"/>
        <w:lang w:val="en-US" w:eastAsia="en-US" w:bidi="en-US"/>
      </w:rPr>
    </w:lvl>
    <w:lvl w:ilvl="7" w:tplc="97680A66">
      <w:numFmt w:val="bullet"/>
      <w:lvlText w:val="•"/>
      <w:lvlJc w:val="left"/>
      <w:pPr>
        <w:ind w:left="2326" w:hanging="360"/>
      </w:pPr>
      <w:rPr>
        <w:rFonts w:hint="default"/>
        <w:lang w:val="en-US" w:eastAsia="en-US" w:bidi="en-US"/>
      </w:rPr>
    </w:lvl>
    <w:lvl w:ilvl="8" w:tplc="66EA76E2">
      <w:numFmt w:val="bullet"/>
      <w:lvlText w:val="•"/>
      <w:lvlJc w:val="left"/>
      <w:pPr>
        <w:ind w:left="2567" w:hanging="360"/>
      </w:pPr>
      <w:rPr>
        <w:rFonts w:hint="default"/>
        <w:lang w:val="en-US" w:eastAsia="en-US" w:bidi="en-US"/>
      </w:rPr>
    </w:lvl>
  </w:abstractNum>
  <w:abstractNum w:abstractNumId="2" w15:restartNumberingAfterBreak="0">
    <w:nsid w:val="4EC80E23"/>
    <w:multiLevelType w:val="hybridMultilevel"/>
    <w:tmpl w:val="2722A812"/>
    <w:lvl w:ilvl="0" w:tplc="4C84CC74">
      <w:start w:val="1"/>
      <w:numFmt w:val="lowerLetter"/>
      <w:lvlText w:val="(%1)"/>
      <w:lvlJc w:val="left"/>
      <w:pPr>
        <w:ind w:left="778" w:hanging="720"/>
      </w:pPr>
      <w:rPr>
        <w:rFonts w:hint="default"/>
        <w:b/>
        <w:bCs/>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3" w15:restartNumberingAfterBreak="0">
    <w:nsid w:val="56AB2C1C"/>
    <w:multiLevelType w:val="hybridMultilevel"/>
    <w:tmpl w:val="F55C762E"/>
    <w:lvl w:ilvl="0" w:tplc="6366A43C">
      <w:start w:val="1"/>
      <w:numFmt w:val="lowerLetter"/>
      <w:lvlText w:val="(%1)"/>
      <w:lvlJc w:val="left"/>
      <w:pPr>
        <w:ind w:left="418" w:hanging="360"/>
      </w:pPr>
      <w:rPr>
        <w:rFonts w:ascii="Arial" w:eastAsia="Arial" w:hAnsi="Arial" w:cs="Arial" w:hint="default"/>
        <w:b/>
        <w:bCs/>
        <w:spacing w:val="-1"/>
        <w:w w:val="99"/>
        <w:sz w:val="24"/>
        <w:szCs w:val="24"/>
        <w:lang w:val="en-US" w:eastAsia="en-US" w:bidi="en-US"/>
      </w:rPr>
    </w:lvl>
    <w:lvl w:ilvl="1" w:tplc="06F8D322">
      <w:numFmt w:val="bullet"/>
      <w:lvlText w:val=""/>
      <w:lvlJc w:val="left"/>
      <w:pPr>
        <w:ind w:left="778" w:hanging="360"/>
      </w:pPr>
      <w:rPr>
        <w:rFonts w:ascii="Symbol" w:eastAsia="Symbol" w:hAnsi="Symbol" w:cs="Symbol" w:hint="default"/>
        <w:w w:val="100"/>
        <w:sz w:val="24"/>
        <w:szCs w:val="24"/>
        <w:lang w:val="en-US" w:eastAsia="en-US" w:bidi="en-US"/>
      </w:rPr>
    </w:lvl>
    <w:lvl w:ilvl="2" w:tplc="36CECCA2">
      <w:numFmt w:val="bullet"/>
      <w:lvlText w:val="•"/>
      <w:lvlJc w:val="left"/>
      <w:pPr>
        <w:ind w:left="1334" w:hanging="360"/>
      </w:pPr>
      <w:rPr>
        <w:rFonts w:hint="default"/>
        <w:lang w:val="en-US" w:eastAsia="en-US" w:bidi="en-US"/>
      </w:rPr>
    </w:lvl>
    <w:lvl w:ilvl="3" w:tplc="1278CB78">
      <w:numFmt w:val="bullet"/>
      <w:lvlText w:val="•"/>
      <w:lvlJc w:val="left"/>
      <w:pPr>
        <w:ind w:left="1888" w:hanging="360"/>
      </w:pPr>
      <w:rPr>
        <w:rFonts w:hint="default"/>
        <w:lang w:val="en-US" w:eastAsia="en-US" w:bidi="en-US"/>
      </w:rPr>
    </w:lvl>
    <w:lvl w:ilvl="4" w:tplc="5A504AFE">
      <w:numFmt w:val="bullet"/>
      <w:lvlText w:val="•"/>
      <w:lvlJc w:val="left"/>
      <w:pPr>
        <w:ind w:left="2442" w:hanging="360"/>
      </w:pPr>
      <w:rPr>
        <w:rFonts w:hint="default"/>
        <w:lang w:val="en-US" w:eastAsia="en-US" w:bidi="en-US"/>
      </w:rPr>
    </w:lvl>
    <w:lvl w:ilvl="5" w:tplc="55C00A6E">
      <w:numFmt w:val="bullet"/>
      <w:lvlText w:val="•"/>
      <w:lvlJc w:val="left"/>
      <w:pPr>
        <w:ind w:left="2996" w:hanging="360"/>
      </w:pPr>
      <w:rPr>
        <w:rFonts w:hint="default"/>
        <w:lang w:val="en-US" w:eastAsia="en-US" w:bidi="en-US"/>
      </w:rPr>
    </w:lvl>
    <w:lvl w:ilvl="6" w:tplc="8E1C5C46">
      <w:numFmt w:val="bullet"/>
      <w:lvlText w:val="•"/>
      <w:lvlJc w:val="left"/>
      <w:pPr>
        <w:ind w:left="3550" w:hanging="360"/>
      </w:pPr>
      <w:rPr>
        <w:rFonts w:hint="default"/>
        <w:lang w:val="en-US" w:eastAsia="en-US" w:bidi="en-US"/>
      </w:rPr>
    </w:lvl>
    <w:lvl w:ilvl="7" w:tplc="60F893D2">
      <w:numFmt w:val="bullet"/>
      <w:lvlText w:val="•"/>
      <w:lvlJc w:val="left"/>
      <w:pPr>
        <w:ind w:left="4104" w:hanging="360"/>
      </w:pPr>
      <w:rPr>
        <w:rFonts w:hint="default"/>
        <w:lang w:val="en-US" w:eastAsia="en-US" w:bidi="en-US"/>
      </w:rPr>
    </w:lvl>
    <w:lvl w:ilvl="8" w:tplc="658C125A">
      <w:numFmt w:val="bullet"/>
      <w:lvlText w:val="•"/>
      <w:lvlJc w:val="left"/>
      <w:pPr>
        <w:ind w:left="4658" w:hanging="360"/>
      </w:pPr>
      <w:rPr>
        <w:rFonts w:hint="default"/>
        <w:lang w:val="en-US" w:eastAsia="en-US" w:bidi="en-US"/>
      </w:rPr>
    </w:lvl>
  </w:abstractNum>
  <w:abstractNum w:abstractNumId="4" w15:restartNumberingAfterBreak="0">
    <w:nsid w:val="6C2F02B6"/>
    <w:multiLevelType w:val="hybridMultilevel"/>
    <w:tmpl w:val="3EACD2EE"/>
    <w:lvl w:ilvl="0" w:tplc="E902B81A">
      <w:start w:val="1"/>
      <w:numFmt w:val="upperRoman"/>
      <w:lvlText w:val="(%1)"/>
      <w:lvlJc w:val="left"/>
      <w:pPr>
        <w:ind w:left="429" w:hanging="342"/>
      </w:pPr>
      <w:rPr>
        <w:rFonts w:ascii="Arial" w:eastAsia="Arial" w:hAnsi="Arial" w:cs="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14F58"/>
    <w:multiLevelType w:val="hybridMultilevel"/>
    <w:tmpl w:val="3BDA8D4E"/>
    <w:lvl w:ilvl="0" w:tplc="70CE06EA">
      <w:start w:val="1"/>
      <w:numFmt w:val="decimal"/>
      <w:lvlText w:val="(%1)"/>
      <w:lvlJc w:val="left"/>
      <w:pPr>
        <w:ind w:left="449" w:hanging="362"/>
      </w:pPr>
      <w:rPr>
        <w:rFonts w:ascii="Arial" w:eastAsia="Arial" w:hAnsi="Arial" w:cs="Arial" w:hint="default"/>
        <w:b/>
        <w:bCs/>
        <w:spacing w:val="-1"/>
        <w:w w:val="99"/>
        <w:sz w:val="24"/>
        <w:szCs w:val="24"/>
        <w:lang w:val="en-US" w:eastAsia="en-US" w:bidi="en-US"/>
      </w:rPr>
    </w:lvl>
    <w:lvl w:ilvl="1" w:tplc="92D454D0">
      <w:numFmt w:val="bullet"/>
      <w:lvlText w:val=""/>
      <w:lvlJc w:val="left"/>
      <w:pPr>
        <w:ind w:left="1169" w:hanging="418"/>
      </w:pPr>
      <w:rPr>
        <w:rFonts w:ascii="Symbol" w:eastAsia="Symbol" w:hAnsi="Symbol" w:cs="Symbol" w:hint="default"/>
        <w:w w:val="100"/>
        <w:sz w:val="24"/>
        <w:szCs w:val="24"/>
        <w:lang w:val="en-US" w:eastAsia="en-US" w:bidi="en-US"/>
      </w:rPr>
    </w:lvl>
    <w:lvl w:ilvl="2" w:tplc="031CC7EE">
      <w:numFmt w:val="bullet"/>
      <w:lvlText w:val="•"/>
      <w:lvlJc w:val="left"/>
      <w:pPr>
        <w:ind w:left="1670" w:hanging="418"/>
      </w:pPr>
      <w:rPr>
        <w:rFonts w:hint="default"/>
        <w:lang w:val="en-US" w:eastAsia="en-US" w:bidi="en-US"/>
      </w:rPr>
    </w:lvl>
    <w:lvl w:ilvl="3" w:tplc="AE20AE32">
      <w:numFmt w:val="bullet"/>
      <w:lvlText w:val="•"/>
      <w:lvlJc w:val="left"/>
      <w:pPr>
        <w:ind w:left="2181" w:hanging="418"/>
      </w:pPr>
      <w:rPr>
        <w:rFonts w:hint="default"/>
        <w:lang w:val="en-US" w:eastAsia="en-US" w:bidi="en-US"/>
      </w:rPr>
    </w:lvl>
    <w:lvl w:ilvl="4" w:tplc="2FFE707E">
      <w:numFmt w:val="bullet"/>
      <w:lvlText w:val="•"/>
      <w:lvlJc w:val="left"/>
      <w:pPr>
        <w:ind w:left="2692" w:hanging="418"/>
      </w:pPr>
      <w:rPr>
        <w:rFonts w:hint="default"/>
        <w:lang w:val="en-US" w:eastAsia="en-US" w:bidi="en-US"/>
      </w:rPr>
    </w:lvl>
    <w:lvl w:ilvl="5" w:tplc="EB20DB70">
      <w:numFmt w:val="bullet"/>
      <w:lvlText w:val="•"/>
      <w:lvlJc w:val="left"/>
      <w:pPr>
        <w:ind w:left="3202" w:hanging="418"/>
      </w:pPr>
      <w:rPr>
        <w:rFonts w:hint="default"/>
        <w:lang w:val="en-US" w:eastAsia="en-US" w:bidi="en-US"/>
      </w:rPr>
    </w:lvl>
    <w:lvl w:ilvl="6" w:tplc="16D69810">
      <w:numFmt w:val="bullet"/>
      <w:lvlText w:val="•"/>
      <w:lvlJc w:val="left"/>
      <w:pPr>
        <w:ind w:left="3713" w:hanging="418"/>
      </w:pPr>
      <w:rPr>
        <w:rFonts w:hint="default"/>
        <w:lang w:val="en-US" w:eastAsia="en-US" w:bidi="en-US"/>
      </w:rPr>
    </w:lvl>
    <w:lvl w:ilvl="7" w:tplc="023AE9C2">
      <w:numFmt w:val="bullet"/>
      <w:lvlText w:val="•"/>
      <w:lvlJc w:val="left"/>
      <w:pPr>
        <w:ind w:left="4224" w:hanging="418"/>
      </w:pPr>
      <w:rPr>
        <w:rFonts w:hint="default"/>
        <w:lang w:val="en-US" w:eastAsia="en-US" w:bidi="en-US"/>
      </w:rPr>
    </w:lvl>
    <w:lvl w:ilvl="8" w:tplc="6C848970">
      <w:numFmt w:val="bullet"/>
      <w:lvlText w:val="•"/>
      <w:lvlJc w:val="left"/>
      <w:pPr>
        <w:ind w:left="4734" w:hanging="418"/>
      </w:pPr>
      <w:rPr>
        <w:rFonts w:hint="default"/>
        <w:lang w:val="en-US" w:eastAsia="en-US" w:bidi="en-US"/>
      </w:rPr>
    </w:lvl>
  </w:abstractNum>
  <w:num w:numId="1" w16cid:durableId="383142133">
    <w:abstractNumId w:val="3"/>
  </w:num>
  <w:num w:numId="2" w16cid:durableId="1145926337">
    <w:abstractNumId w:val="1"/>
  </w:num>
  <w:num w:numId="3" w16cid:durableId="288823176">
    <w:abstractNumId w:val="0"/>
  </w:num>
  <w:num w:numId="4" w16cid:durableId="1843353528">
    <w:abstractNumId w:val="5"/>
  </w:num>
  <w:num w:numId="5" w16cid:durableId="1282498174">
    <w:abstractNumId w:val="2"/>
  </w:num>
  <w:num w:numId="6" w16cid:durableId="395204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F3"/>
    <w:rsid w:val="000002EA"/>
    <w:rsid w:val="0000215F"/>
    <w:rsid w:val="000031EF"/>
    <w:rsid w:val="0000513F"/>
    <w:rsid w:val="0003188A"/>
    <w:rsid w:val="0003441C"/>
    <w:rsid w:val="00095EFE"/>
    <w:rsid w:val="00096136"/>
    <w:rsid w:val="000A75D9"/>
    <w:rsid w:val="000A7826"/>
    <w:rsid w:val="000B445B"/>
    <w:rsid w:val="000B6090"/>
    <w:rsid w:val="000C3884"/>
    <w:rsid w:val="000D3984"/>
    <w:rsid w:val="000E7065"/>
    <w:rsid w:val="000E757E"/>
    <w:rsid w:val="001068C8"/>
    <w:rsid w:val="001B12DD"/>
    <w:rsid w:val="001C4A59"/>
    <w:rsid w:val="001C6740"/>
    <w:rsid w:val="001D23F3"/>
    <w:rsid w:val="001D7961"/>
    <w:rsid w:val="002006D1"/>
    <w:rsid w:val="00211166"/>
    <w:rsid w:val="00215BDE"/>
    <w:rsid w:val="00220080"/>
    <w:rsid w:val="002209B6"/>
    <w:rsid w:val="00240775"/>
    <w:rsid w:val="002430FC"/>
    <w:rsid w:val="00250941"/>
    <w:rsid w:val="002916EB"/>
    <w:rsid w:val="002C40F7"/>
    <w:rsid w:val="002D1346"/>
    <w:rsid w:val="002E2AC8"/>
    <w:rsid w:val="00300807"/>
    <w:rsid w:val="003030BF"/>
    <w:rsid w:val="0033596F"/>
    <w:rsid w:val="00363A68"/>
    <w:rsid w:val="003812E8"/>
    <w:rsid w:val="003830DE"/>
    <w:rsid w:val="00386AF3"/>
    <w:rsid w:val="003A1CB0"/>
    <w:rsid w:val="003E1E85"/>
    <w:rsid w:val="003F3565"/>
    <w:rsid w:val="0041323D"/>
    <w:rsid w:val="00416C56"/>
    <w:rsid w:val="00431B69"/>
    <w:rsid w:val="004662BE"/>
    <w:rsid w:val="004676DE"/>
    <w:rsid w:val="004B04B3"/>
    <w:rsid w:val="004C0A9A"/>
    <w:rsid w:val="004C42DF"/>
    <w:rsid w:val="004C51E6"/>
    <w:rsid w:val="004E5373"/>
    <w:rsid w:val="004E564D"/>
    <w:rsid w:val="004F5CAF"/>
    <w:rsid w:val="005006A0"/>
    <w:rsid w:val="00501C9D"/>
    <w:rsid w:val="0053114D"/>
    <w:rsid w:val="00561DDF"/>
    <w:rsid w:val="0059223C"/>
    <w:rsid w:val="005A090A"/>
    <w:rsid w:val="005A1F4A"/>
    <w:rsid w:val="005D3326"/>
    <w:rsid w:val="005D5647"/>
    <w:rsid w:val="005F4256"/>
    <w:rsid w:val="005F5AAF"/>
    <w:rsid w:val="00602681"/>
    <w:rsid w:val="00636CF9"/>
    <w:rsid w:val="00637FE8"/>
    <w:rsid w:val="00651E08"/>
    <w:rsid w:val="0068479A"/>
    <w:rsid w:val="00686A95"/>
    <w:rsid w:val="006903EB"/>
    <w:rsid w:val="006C5ECE"/>
    <w:rsid w:val="006D3E83"/>
    <w:rsid w:val="006D49BD"/>
    <w:rsid w:val="006E3F0A"/>
    <w:rsid w:val="006F1E96"/>
    <w:rsid w:val="006F2D7B"/>
    <w:rsid w:val="007273C7"/>
    <w:rsid w:val="00732312"/>
    <w:rsid w:val="007475D0"/>
    <w:rsid w:val="00766C91"/>
    <w:rsid w:val="007B4678"/>
    <w:rsid w:val="007C195B"/>
    <w:rsid w:val="007D03A2"/>
    <w:rsid w:val="007D0FFD"/>
    <w:rsid w:val="007D7553"/>
    <w:rsid w:val="007D77F4"/>
    <w:rsid w:val="00855ADC"/>
    <w:rsid w:val="008806B9"/>
    <w:rsid w:val="008A2416"/>
    <w:rsid w:val="008A4E11"/>
    <w:rsid w:val="008A6523"/>
    <w:rsid w:val="008B2F10"/>
    <w:rsid w:val="008B59BD"/>
    <w:rsid w:val="008E1DD9"/>
    <w:rsid w:val="00916387"/>
    <w:rsid w:val="00917A20"/>
    <w:rsid w:val="00924BB1"/>
    <w:rsid w:val="00946562"/>
    <w:rsid w:val="00975169"/>
    <w:rsid w:val="009808B5"/>
    <w:rsid w:val="00987DA4"/>
    <w:rsid w:val="009B1BDF"/>
    <w:rsid w:val="009B796F"/>
    <w:rsid w:val="009C6246"/>
    <w:rsid w:val="009F48F4"/>
    <w:rsid w:val="00A10872"/>
    <w:rsid w:val="00A13814"/>
    <w:rsid w:val="00A15F33"/>
    <w:rsid w:val="00A40EAB"/>
    <w:rsid w:val="00A76858"/>
    <w:rsid w:val="00A90DBA"/>
    <w:rsid w:val="00A975E9"/>
    <w:rsid w:val="00AA19D2"/>
    <w:rsid w:val="00AA5B63"/>
    <w:rsid w:val="00AB48DA"/>
    <w:rsid w:val="00AB611D"/>
    <w:rsid w:val="00AC4E40"/>
    <w:rsid w:val="00AD74A3"/>
    <w:rsid w:val="00B15BDD"/>
    <w:rsid w:val="00B3296F"/>
    <w:rsid w:val="00B35DD7"/>
    <w:rsid w:val="00B44FC3"/>
    <w:rsid w:val="00B5749E"/>
    <w:rsid w:val="00B76088"/>
    <w:rsid w:val="00B9304E"/>
    <w:rsid w:val="00BB78CF"/>
    <w:rsid w:val="00BC31DE"/>
    <w:rsid w:val="00BE3B77"/>
    <w:rsid w:val="00C41125"/>
    <w:rsid w:val="00C66463"/>
    <w:rsid w:val="00C71F72"/>
    <w:rsid w:val="00C90E5C"/>
    <w:rsid w:val="00CB7782"/>
    <w:rsid w:val="00CD7071"/>
    <w:rsid w:val="00D039F3"/>
    <w:rsid w:val="00D11240"/>
    <w:rsid w:val="00D203A4"/>
    <w:rsid w:val="00D35226"/>
    <w:rsid w:val="00D645E1"/>
    <w:rsid w:val="00D6619E"/>
    <w:rsid w:val="00D70B95"/>
    <w:rsid w:val="00DB51FD"/>
    <w:rsid w:val="00DB7D7A"/>
    <w:rsid w:val="00DC16CB"/>
    <w:rsid w:val="00DC18EC"/>
    <w:rsid w:val="00E0743D"/>
    <w:rsid w:val="00E159B0"/>
    <w:rsid w:val="00E356CD"/>
    <w:rsid w:val="00E43E03"/>
    <w:rsid w:val="00E6677D"/>
    <w:rsid w:val="00E7661B"/>
    <w:rsid w:val="00E85D7A"/>
    <w:rsid w:val="00EA17A5"/>
    <w:rsid w:val="00EB1F4C"/>
    <w:rsid w:val="00EC4518"/>
    <w:rsid w:val="00F00495"/>
    <w:rsid w:val="00F07CEF"/>
    <w:rsid w:val="00F1358F"/>
    <w:rsid w:val="00F22529"/>
    <w:rsid w:val="00F2380E"/>
    <w:rsid w:val="00F2646D"/>
    <w:rsid w:val="00F758CC"/>
    <w:rsid w:val="00F860FD"/>
    <w:rsid w:val="020BA573"/>
    <w:rsid w:val="0474DABD"/>
    <w:rsid w:val="0E8AD30F"/>
    <w:rsid w:val="190124C4"/>
    <w:rsid w:val="1C3F0286"/>
    <w:rsid w:val="2652544D"/>
    <w:rsid w:val="3A02F780"/>
    <w:rsid w:val="44A29F52"/>
    <w:rsid w:val="4AC4B346"/>
    <w:rsid w:val="4BD78F48"/>
    <w:rsid w:val="4C428950"/>
    <w:rsid w:val="55A75129"/>
    <w:rsid w:val="55F14F6A"/>
    <w:rsid w:val="67B66209"/>
    <w:rsid w:val="6B76B397"/>
    <w:rsid w:val="6FC27418"/>
    <w:rsid w:val="7414D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58"/>
      <w:ind w:left="1117" w:right="1136"/>
      <w:jc w:val="center"/>
      <w:outlineLvl w:val="0"/>
    </w:pPr>
    <w:rPr>
      <w:b/>
      <w:bCs/>
      <w:sz w:val="28"/>
      <w:szCs w:val="28"/>
    </w:rPr>
  </w:style>
  <w:style w:type="paragraph" w:styleId="Heading2">
    <w:name w:val="heading 2"/>
    <w:basedOn w:val="Normal"/>
    <w:next w:val="Normal"/>
    <w:link w:val="Heading2Char"/>
    <w:uiPriority w:val="9"/>
    <w:unhideWhenUsed/>
    <w:qFormat/>
    <w:rsid w:val="0003188A"/>
    <w:pPr>
      <w:spacing w:before="58"/>
      <w:ind w:left="1117" w:right="1137"/>
      <w:jc w:val="center"/>
      <w:outlineLvl w:val="1"/>
    </w:pPr>
    <w:rPr>
      <w:b/>
      <w:sz w:val="28"/>
    </w:rPr>
  </w:style>
  <w:style w:type="paragraph" w:styleId="Heading3">
    <w:name w:val="heading 3"/>
    <w:basedOn w:val="BodyText"/>
    <w:next w:val="Normal"/>
    <w:link w:val="Heading3Char"/>
    <w:autoRedefine/>
    <w:uiPriority w:val="9"/>
    <w:unhideWhenUsed/>
    <w:qFormat/>
    <w:rsid w:val="000C3884"/>
    <w:pPr>
      <w:ind w:left="180" w:right="788"/>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9"/>
      <w:ind w:left="58"/>
    </w:pPr>
  </w:style>
  <w:style w:type="character" w:styleId="CommentReference">
    <w:name w:val="annotation reference"/>
    <w:basedOn w:val="DefaultParagraphFont"/>
    <w:uiPriority w:val="99"/>
    <w:semiHidden/>
    <w:unhideWhenUsed/>
    <w:rsid w:val="0033596F"/>
    <w:rPr>
      <w:sz w:val="16"/>
      <w:szCs w:val="16"/>
    </w:rPr>
  </w:style>
  <w:style w:type="paragraph" w:styleId="CommentText">
    <w:name w:val="annotation text"/>
    <w:basedOn w:val="Normal"/>
    <w:link w:val="CommentTextChar"/>
    <w:uiPriority w:val="99"/>
    <w:unhideWhenUsed/>
    <w:rsid w:val="0033596F"/>
    <w:rPr>
      <w:sz w:val="20"/>
      <w:szCs w:val="20"/>
    </w:rPr>
  </w:style>
  <w:style w:type="character" w:customStyle="1" w:styleId="CommentTextChar">
    <w:name w:val="Comment Text Char"/>
    <w:basedOn w:val="DefaultParagraphFont"/>
    <w:link w:val="CommentText"/>
    <w:uiPriority w:val="99"/>
    <w:rsid w:val="0033596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3596F"/>
    <w:rPr>
      <w:b/>
      <w:bCs/>
    </w:rPr>
  </w:style>
  <w:style w:type="character" w:customStyle="1" w:styleId="CommentSubjectChar">
    <w:name w:val="Comment Subject Char"/>
    <w:basedOn w:val="CommentTextChar"/>
    <w:link w:val="CommentSubject"/>
    <w:uiPriority w:val="99"/>
    <w:semiHidden/>
    <w:rsid w:val="0033596F"/>
    <w:rPr>
      <w:rFonts w:ascii="Arial" w:eastAsia="Arial" w:hAnsi="Arial" w:cs="Arial"/>
      <w:b/>
      <w:bCs/>
      <w:sz w:val="20"/>
      <w:szCs w:val="20"/>
      <w:lang w:bidi="en-US"/>
    </w:rPr>
  </w:style>
  <w:style w:type="paragraph" w:styleId="Revision">
    <w:name w:val="Revision"/>
    <w:hidden/>
    <w:uiPriority w:val="99"/>
    <w:semiHidden/>
    <w:rsid w:val="00B5749E"/>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BB78CF"/>
    <w:pPr>
      <w:tabs>
        <w:tab w:val="center" w:pos="4680"/>
        <w:tab w:val="right" w:pos="9360"/>
      </w:tabs>
    </w:pPr>
  </w:style>
  <w:style w:type="character" w:customStyle="1" w:styleId="HeaderChar">
    <w:name w:val="Header Char"/>
    <w:basedOn w:val="DefaultParagraphFont"/>
    <w:link w:val="Header"/>
    <w:uiPriority w:val="99"/>
    <w:rsid w:val="00BB78CF"/>
    <w:rPr>
      <w:rFonts w:ascii="Arial" w:eastAsia="Arial" w:hAnsi="Arial" w:cs="Arial"/>
      <w:lang w:bidi="en-US"/>
    </w:rPr>
  </w:style>
  <w:style w:type="paragraph" w:styleId="Footer">
    <w:name w:val="footer"/>
    <w:basedOn w:val="Normal"/>
    <w:link w:val="FooterChar"/>
    <w:uiPriority w:val="99"/>
    <w:unhideWhenUsed/>
    <w:rsid w:val="00BB78CF"/>
    <w:pPr>
      <w:tabs>
        <w:tab w:val="center" w:pos="4680"/>
        <w:tab w:val="right" w:pos="9360"/>
      </w:tabs>
    </w:pPr>
  </w:style>
  <w:style w:type="character" w:customStyle="1" w:styleId="FooterChar">
    <w:name w:val="Footer Char"/>
    <w:basedOn w:val="DefaultParagraphFont"/>
    <w:link w:val="Footer"/>
    <w:uiPriority w:val="99"/>
    <w:rsid w:val="00BB78CF"/>
    <w:rPr>
      <w:rFonts w:ascii="Arial" w:eastAsia="Arial" w:hAnsi="Arial" w:cs="Arial"/>
      <w:lang w:bidi="en-US"/>
    </w:rPr>
  </w:style>
  <w:style w:type="character" w:customStyle="1" w:styleId="Heading2Char">
    <w:name w:val="Heading 2 Char"/>
    <w:basedOn w:val="DefaultParagraphFont"/>
    <w:link w:val="Heading2"/>
    <w:uiPriority w:val="9"/>
    <w:rsid w:val="0003188A"/>
    <w:rPr>
      <w:rFonts w:ascii="Arial" w:eastAsia="Arial" w:hAnsi="Arial" w:cs="Arial"/>
      <w:b/>
      <w:sz w:val="28"/>
      <w:lang w:bidi="en-US"/>
    </w:rPr>
  </w:style>
  <w:style w:type="character" w:customStyle="1" w:styleId="Heading3Char">
    <w:name w:val="Heading 3 Char"/>
    <w:basedOn w:val="DefaultParagraphFont"/>
    <w:link w:val="Heading3"/>
    <w:uiPriority w:val="9"/>
    <w:rsid w:val="000C3884"/>
    <w:rPr>
      <w:rFonts w:ascii="Arial" w:eastAsia="Arial" w:hAnsi="Arial" w:cs="Arial"/>
      <w:b/>
      <w:bCs/>
      <w:sz w:val="32"/>
      <w:szCs w:val="24"/>
      <w:lang w:bidi="en-US"/>
    </w:rPr>
  </w:style>
  <w:style w:type="table" w:styleId="TableGrid">
    <w:name w:val="Table Grid"/>
    <w:basedOn w:val="TableNormal"/>
    <w:uiPriority w:val="39"/>
    <w:rsid w:val="00B3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08B5"/>
    <w:rPr>
      <w:color w:val="0000FF"/>
      <w:u w:val="single"/>
    </w:rPr>
  </w:style>
  <w:style w:type="character" w:styleId="FollowedHyperlink">
    <w:name w:val="FollowedHyperlink"/>
    <w:basedOn w:val="DefaultParagraphFont"/>
    <w:uiPriority w:val="99"/>
    <w:semiHidden/>
    <w:unhideWhenUsed/>
    <w:rsid w:val="00AB611D"/>
    <w:rPr>
      <w:color w:val="800080" w:themeColor="followedHyperlink"/>
      <w:u w:val="single"/>
    </w:rPr>
  </w:style>
  <w:style w:type="character" w:styleId="UnresolvedMention">
    <w:name w:val="Unresolved Mention"/>
    <w:basedOn w:val="DefaultParagraphFont"/>
    <w:uiPriority w:val="99"/>
    <w:semiHidden/>
    <w:unhideWhenUsed/>
    <w:rsid w:val="00AB6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e.ca.gov/ls/ss/se/bullyres.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e.ca.gov/re/di/or/icpguidance.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HSO@cde.ca.gov" TargetMode="External"/><Relationship Id="rId4" Type="http://schemas.openxmlformats.org/officeDocument/2006/relationships/webSettings" Target="webSettings.xml"/><Relationship Id="rId9" Type="http://schemas.openxmlformats.org/officeDocument/2006/relationships/hyperlink" Target="https://www.cde.ca.gov/ls/ss/se/bullyr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School Safety Plan Compliance Checklist - Violence Prevention (CA Dept of Education).</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Safety Plan Compliance Checklist - Violence Prevention (CA Dept of Education).</dc:title>
  <dc:subject>Checklist for Compliance with Education Code Sections 32280-32289.5 and 49390-49395.</dc:subject>
  <dc:creator/>
  <cp:lastModifiedBy/>
  <cp:revision>1</cp:revision>
  <dcterms:created xsi:type="dcterms:W3CDTF">2025-03-20T16:28:00Z</dcterms:created>
  <dcterms:modified xsi:type="dcterms:W3CDTF">2025-03-20T16:54:00Z</dcterms:modified>
</cp:coreProperties>
</file>