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34" w:rsidRPr="0032013D" w:rsidRDefault="002D1C34" w:rsidP="0032013D">
      <w:pPr>
        <w:pStyle w:val="Heading1"/>
        <w:numPr>
          <w:ilvl w:val="0"/>
          <w:numId w:val="0"/>
        </w:numPr>
        <w:spacing w:before="0"/>
        <w:ind w:left="360"/>
        <w:rPr>
          <w:rFonts w:ascii="Arial" w:hAnsi="Arial" w:cs="Arial"/>
          <w:b/>
          <w:color w:val="auto"/>
          <w:sz w:val="24"/>
        </w:rPr>
      </w:pPr>
      <w:r w:rsidRPr="0032013D">
        <w:rPr>
          <w:rFonts w:ascii="Arial" w:hAnsi="Arial" w:cs="Arial"/>
          <w:b/>
          <w:color w:val="auto"/>
          <w:sz w:val="24"/>
        </w:rPr>
        <w:t>Muestra de Notificación del Almacenamiento Seguro de Armas de Fuego</w:t>
      </w:r>
    </w:p>
    <w:p w:rsidR="002D1C34" w:rsidRPr="008F6498" w:rsidRDefault="002D1C34" w:rsidP="002D1C34">
      <w:pPr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</w:rPr>
      </w:pPr>
    </w:p>
    <w:p w:rsidR="00A36DFE" w:rsidRPr="008F6498" w:rsidRDefault="009444D3" w:rsidP="00963BD1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b/>
          <w:sz w:val="24"/>
          <w:szCs w:val="24"/>
        </w:rPr>
        <w:t>P</w:t>
      </w:r>
      <w:r w:rsidR="00A36DFE" w:rsidRPr="008F6498">
        <w:rPr>
          <w:rFonts w:ascii="Arial" w:hAnsi="Arial" w:cs="Arial"/>
          <w:b/>
          <w:sz w:val="24"/>
          <w:szCs w:val="24"/>
        </w:rPr>
        <w:t>ara</w:t>
      </w:r>
      <w:r w:rsidR="00943861" w:rsidRPr="008F6498">
        <w:rPr>
          <w:rFonts w:ascii="Arial" w:hAnsi="Arial" w:cs="Arial"/>
          <w:b/>
          <w:sz w:val="24"/>
          <w:szCs w:val="24"/>
        </w:rPr>
        <w:t>:</w:t>
      </w:r>
      <w:r w:rsidR="00943861" w:rsidRPr="008F6498">
        <w:rPr>
          <w:rFonts w:ascii="Arial" w:hAnsi="Arial" w:cs="Arial"/>
          <w:sz w:val="24"/>
          <w:szCs w:val="24"/>
        </w:rPr>
        <w:t xml:space="preserve"> </w:t>
      </w:r>
      <w:r w:rsidR="00A36DFE" w:rsidRPr="008F6498">
        <w:rPr>
          <w:rFonts w:ascii="Arial" w:hAnsi="Arial" w:cs="Arial"/>
          <w:sz w:val="24"/>
          <w:szCs w:val="24"/>
        </w:rPr>
        <w:t xml:space="preserve">Los </w:t>
      </w:r>
      <w:r w:rsidR="00943861" w:rsidRPr="008F6498">
        <w:rPr>
          <w:rFonts w:ascii="Arial" w:hAnsi="Arial" w:cs="Arial"/>
          <w:sz w:val="24"/>
          <w:szCs w:val="24"/>
        </w:rPr>
        <w:t>Pa</w:t>
      </w:r>
      <w:r w:rsidR="00A36DFE" w:rsidRPr="008F6498">
        <w:rPr>
          <w:rFonts w:ascii="Arial" w:hAnsi="Arial" w:cs="Arial"/>
          <w:sz w:val="24"/>
          <w:szCs w:val="24"/>
        </w:rPr>
        <w:t>dres</w:t>
      </w:r>
      <w:r w:rsidR="005A693B" w:rsidRPr="008F6498">
        <w:rPr>
          <w:rFonts w:ascii="Arial" w:hAnsi="Arial" w:cs="Arial"/>
          <w:sz w:val="24"/>
          <w:szCs w:val="24"/>
        </w:rPr>
        <w:t xml:space="preserve"> y </w:t>
      </w:r>
      <w:r w:rsidR="00A36DFE" w:rsidRPr="008F6498">
        <w:rPr>
          <w:rFonts w:ascii="Arial" w:hAnsi="Arial" w:cs="Arial"/>
          <w:sz w:val="24"/>
          <w:szCs w:val="24"/>
        </w:rPr>
        <w:t>Tutores</w:t>
      </w:r>
      <w:r w:rsidR="005A693B" w:rsidRPr="008F6498">
        <w:rPr>
          <w:rFonts w:ascii="Arial" w:hAnsi="Arial" w:cs="Arial"/>
          <w:sz w:val="24"/>
          <w:szCs w:val="24"/>
        </w:rPr>
        <w:t xml:space="preserve"> Legales</w:t>
      </w:r>
      <w:r w:rsidR="00A36DFE" w:rsidRPr="008F6498">
        <w:rPr>
          <w:rFonts w:ascii="Arial" w:hAnsi="Arial" w:cs="Arial"/>
          <w:sz w:val="24"/>
          <w:szCs w:val="24"/>
        </w:rPr>
        <w:t xml:space="preserve"> de los Estudiantes en el Distrito Escolar </w:t>
      </w:r>
      <w:r w:rsidR="00963BD1" w:rsidRPr="00963BD1">
        <w:rPr>
          <w:rFonts w:ascii="Arial" w:hAnsi="Arial" w:cs="Arial"/>
          <w:b/>
          <w:sz w:val="24"/>
          <w:szCs w:val="24"/>
        </w:rPr>
        <w:t>[Insertar nombre del distrito escolar]</w:t>
      </w:r>
    </w:p>
    <w:p w:rsidR="00943861" w:rsidRPr="008F6498" w:rsidRDefault="00A36DFE" w:rsidP="00963BD1">
      <w:pPr>
        <w:numPr>
          <w:ilvl w:val="0"/>
          <w:numId w:val="0"/>
        </w:numPr>
        <w:spacing w:before="120" w:after="120"/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b/>
          <w:sz w:val="24"/>
          <w:szCs w:val="24"/>
        </w:rPr>
        <w:t>De</w:t>
      </w:r>
      <w:r w:rsidR="00943861" w:rsidRPr="008F6498">
        <w:rPr>
          <w:rFonts w:ascii="Arial" w:hAnsi="Arial" w:cs="Arial"/>
          <w:b/>
          <w:sz w:val="24"/>
          <w:szCs w:val="24"/>
        </w:rPr>
        <w:t>:</w:t>
      </w:r>
      <w:r w:rsidR="00943861" w:rsidRPr="008F6498">
        <w:rPr>
          <w:rFonts w:ascii="Arial" w:hAnsi="Arial" w:cs="Arial"/>
          <w:sz w:val="24"/>
          <w:szCs w:val="24"/>
        </w:rPr>
        <w:t xml:space="preserve"> </w:t>
      </w:r>
      <w:r w:rsidRPr="008F6498">
        <w:rPr>
          <w:rFonts w:ascii="Arial" w:hAnsi="Arial" w:cs="Arial"/>
          <w:sz w:val="24"/>
          <w:szCs w:val="24"/>
        </w:rPr>
        <w:t>Superintendente</w:t>
      </w:r>
      <w:r w:rsidR="00943861" w:rsidRPr="008F6498">
        <w:rPr>
          <w:rFonts w:ascii="Arial" w:hAnsi="Arial" w:cs="Arial"/>
          <w:sz w:val="24"/>
          <w:szCs w:val="24"/>
        </w:rPr>
        <w:t xml:space="preserve"> </w:t>
      </w:r>
      <w:r w:rsidR="00963BD1" w:rsidRPr="00963BD1">
        <w:rPr>
          <w:rFonts w:ascii="Arial" w:hAnsi="Arial" w:cs="Arial"/>
          <w:b/>
          <w:sz w:val="24"/>
          <w:szCs w:val="24"/>
        </w:rPr>
        <w:t>[Nombre]</w:t>
      </w:r>
    </w:p>
    <w:p w:rsidR="009444D3" w:rsidRPr="008F6498" w:rsidRDefault="007A5242" w:rsidP="00365703">
      <w:pPr>
        <w:numPr>
          <w:ilvl w:val="0"/>
          <w:numId w:val="0"/>
        </w:numPr>
        <w:pBdr>
          <w:bottom w:val="single" w:sz="12" w:space="1" w:color="auto"/>
        </w:pBdr>
        <w:rPr>
          <w:rFonts w:ascii="Arial" w:hAnsi="Arial" w:cs="Arial"/>
          <w:b/>
          <w:bCs/>
          <w:sz w:val="24"/>
          <w:szCs w:val="24"/>
        </w:rPr>
      </w:pPr>
      <w:r w:rsidRPr="008F6498">
        <w:rPr>
          <w:rFonts w:ascii="Arial" w:hAnsi="Arial" w:cs="Arial"/>
          <w:b/>
          <w:sz w:val="24"/>
          <w:szCs w:val="24"/>
        </w:rPr>
        <w:t>Tema</w:t>
      </w:r>
      <w:r w:rsidR="00943861" w:rsidRPr="008F6498">
        <w:rPr>
          <w:rFonts w:ascii="Arial" w:hAnsi="Arial" w:cs="Arial"/>
          <w:b/>
          <w:sz w:val="24"/>
          <w:szCs w:val="24"/>
        </w:rPr>
        <w:t xml:space="preserve">: </w:t>
      </w:r>
      <w:r w:rsidRPr="008F6498">
        <w:rPr>
          <w:rFonts w:ascii="Arial" w:hAnsi="Arial" w:cs="Arial"/>
          <w:b/>
          <w:sz w:val="24"/>
          <w:szCs w:val="24"/>
        </w:rPr>
        <w:t>La Ley de California con Respecto al Almacenamiento Seguro de Armas d</w:t>
      </w:r>
      <w:r w:rsidR="0075338A" w:rsidRPr="008F6498">
        <w:rPr>
          <w:rFonts w:ascii="Arial" w:hAnsi="Arial" w:cs="Arial"/>
          <w:b/>
          <w:sz w:val="24"/>
          <w:szCs w:val="24"/>
        </w:rPr>
        <w:t>e Fuego</w:t>
      </w:r>
    </w:p>
    <w:p w:rsidR="007A5242" w:rsidRPr="008F6498" w:rsidRDefault="007A5242" w:rsidP="00963BD1">
      <w:pPr>
        <w:numPr>
          <w:ilvl w:val="0"/>
          <w:numId w:val="0"/>
        </w:numPr>
        <w:spacing w:before="120"/>
        <w:jc w:val="left"/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sz w:val="24"/>
          <w:szCs w:val="24"/>
        </w:rPr>
        <w:t xml:space="preserve">El propósito de </w:t>
      </w:r>
      <w:r w:rsidR="005A693B" w:rsidRPr="008F6498">
        <w:rPr>
          <w:rFonts w:ascii="Arial" w:hAnsi="Arial" w:cs="Arial"/>
          <w:sz w:val="24"/>
          <w:szCs w:val="24"/>
        </w:rPr>
        <w:t>esta notificación</w:t>
      </w:r>
      <w:r w:rsidRPr="008F6498">
        <w:rPr>
          <w:rFonts w:ascii="Arial" w:hAnsi="Arial" w:cs="Arial"/>
          <w:sz w:val="24"/>
          <w:szCs w:val="24"/>
        </w:rPr>
        <w:t xml:space="preserve"> es </w:t>
      </w:r>
      <w:r w:rsidR="00865257" w:rsidRPr="008F6498">
        <w:rPr>
          <w:rFonts w:ascii="Arial" w:hAnsi="Arial" w:cs="Arial"/>
          <w:sz w:val="24"/>
          <w:szCs w:val="24"/>
        </w:rPr>
        <w:t xml:space="preserve">para </w:t>
      </w:r>
      <w:r w:rsidRPr="008F6498">
        <w:rPr>
          <w:rFonts w:ascii="Arial" w:hAnsi="Arial" w:cs="Arial"/>
          <w:sz w:val="24"/>
          <w:szCs w:val="24"/>
        </w:rPr>
        <w:t>informar</w:t>
      </w:r>
      <w:r w:rsidR="005A693B" w:rsidRPr="008F6498">
        <w:rPr>
          <w:rFonts w:ascii="Arial" w:hAnsi="Arial" w:cs="Arial"/>
          <w:sz w:val="24"/>
          <w:szCs w:val="24"/>
        </w:rPr>
        <w:t xml:space="preserve">les y </w:t>
      </w:r>
      <w:r w:rsidR="00F41522" w:rsidRPr="008F6498">
        <w:rPr>
          <w:rFonts w:ascii="Arial" w:hAnsi="Arial" w:cs="Arial"/>
          <w:sz w:val="24"/>
          <w:szCs w:val="24"/>
        </w:rPr>
        <w:t>recordarles</w:t>
      </w:r>
      <w:r w:rsidR="0075338A" w:rsidRPr="008F6498">
        <w:rPr>
          <w:rFonts w:ascii="Arial" w:hAnsi="Arial" w:cs="Arial"/>
          <w:sz w:val="24"/>
          <w:szCs w:val="24"/>
        </w:rPr>
        <w:t xml:space="preserve"> a los padres y tutores legales</w:t>
      </w:r>
      <w:r w:rsidRPr="008F6498">
        <w:rPr>
          <w:rFonts w:ascii="Arial" w:hAnsi="Arial" w:cs="Arial"/>
          <w:sz w:val="24"/>
          <w:szCs w:val="24"/>
        </w:rPr>
        <w:t xml:space="preserve"> </w:t>
      </w:r>
      <w:r w:rsidR="00673124" w:rsidRPr="008F6498">
        <w:rPr>
          <w:rFonts w:ascii="Arial" w:hAnsi="Arial" w:cs="Arial"/>
          <w:sz w:val="24"/>
          <w:szCs w:val="24"/>
        </w:rPr>
        <w:t>de todos los estudiantes en</w:t>
      </w:r>
      <w:r w:rsidR="00F3788D" w:rsidRPr="008F6498">
        <w:rPr>
          <w:rFonts w:ascii="Arial" w:hAnsi="Arial" w:cs="Arial"/>
          <w:sz w:val="24"/>
          <w:szCs w:val="24"/>
        </w:rPr>
        <w:t xml:space="preserve"> el Distrito Escolar </w:t>
      </w:r>
      <w:r w:rsidR="00963BD1" w:rsidRPr="00963BD1">
        <w:rPr>
          <w:rFonts w:ascii="Arial" w:hAnsi="Arial" w:cs="Arial"/>
          <w:b/>
          <w:sz w:val="24"/>
          <w:szCs w:val="24"/>
        </w:rPr>
        <w:t>[Insertar nombre del distrito escolar]</w:t>
      </w:r>
      <w:r w:rsidR="00673124" w:rsidRPr="008F6498">
        <w:rPr>
          <w:rFonts w:ascii="Arial" w:hAnsi="Arial" w:cs="Arial"/>
          <w:sz w:val="24"/>
          <w:szCs w:val="24"/>
        </w:rPr>
        <w:t xml:space="preserve"> de sus responsabilidades para mantener las </w:t>
      </w:r>
      <w:r w:rsidR="00E92814" w:rsidRPr="008F6498">
        <w:rPr>
          <w:rFonts w:ascii="Arial" w:hAnsi="Arial" w:cs="Arial"/>
          <w:sz w:val="24"/>
          <w:szCs w:val="24"/>
        </w:rPr>
        <w:t>armas</w:t>
      </w:r>
      <w:r w:rsidR="00673124" w:rsidRPr="008F6498">
        <w:rPr>
          <w:rFonts w:ascii="Arial" w:hAnsi="Arial" w:cs="Arial"/>
          <w:sz w:val="24"/>
          <w:szCs w:val="24"/>
        </w:rPr>
        <w:t xml:space="preserve"> fuera </w:t>
      </w:r>
      <w:r w:rsidR="00217FC7" w:rsidRPr="008F6498">
        <w:rPr>
          <w:rFonts w:ascii="Arial" w:hAnsi="Arial" w:cs="Arial"/>
          <w:sz w:val="24"/>
          <w:szCs w:val="24"/>
        </w:rPr>
        <w:t xml:space="preserve">del alcance de los niños, como </w:t>
      </w:r>
      <w:r w:rsidR="005A693B" w:rsidRPr="008F6498">
        <w:rPr>
          <w:rFonts w:ascii="Arial" w:hAnsi="Arial" w:cs="Arial"/>
          <w:sz w:val="24"/>
          <w:szCs w:val="24"/>
        </w:rPr>
        <w:t xml:space="preserve">es </w:t>
      </w:r>
      <w:r w:rsidR="00497033" w:rsidRPr="008F6498">
        <w:rPr>
          <w:rFonts w:ascii="Arial" w:hAnsi="Arial" w:cs="Arial"/>
          <w:sz w:val="24"/>
          <w:szCs w:val="24"/>
        </w:rPr>
        <w:t>requerido</w:t>
      </w:r>
      <w:r w:rsidR="00217FC7" w:rsidRPr="008F6498">
        <w:rPr>
          <w:rFonts w:ascii="Arial" w:hAnsi="Arial" w:cs="Arial"/>
          <w:sz w:val="24"/>
          <w:szCs w:val="24"/>
        </w:rPr>
        <w:t xml:space="preserve"> por la ley de California.</w:t>
      </w:r>
      <w:r w:rsidR="00DB49BF" w:rsidRPr="008F6498">
        <w:rPr>
          <w:rFonts w:ascii="Arial" w:hAnsi="Arial" w:cs="Arial"/>
          <w:sz w:val="24"/>
          <w:szCs w:val="24"/>
        </w:rPr>
        <w:t xml:space="preserve"> </w:t>
      </w:r>
      <w:r w:rsidR="00D8043C" w:rsidRPr="008F6498">
        <w:rPr>
          <w:rFonts w:ascii="Arial" w:hAnsi="Arial" w:cs="Arial"/>
          <w:sz w:val="24"/>
          <w:szCs w:val="24"/>
        </w:rPr>
        <w:t>Ha habido</w:t>
      </w:r>
      <w:r w:rsidR="00DB49BF" w:rsidRPr="008F6498">
        <w:rPr>
          <w:rFonts w:ascii="Arial" w:hAnsi="Arial" w:cs="Arial"/>
          <w:sz w:val="24"/>
          <w:szCs w:val="24"/>
        </w:rPr>
        <w:t xml:space="preserve"> much</w:t>
      </w:r>
      <w:r w:rsidR="00D8043C" w:rsidRPr="008F6498">
        <w:rPr>
          <w:rFonts w:ascii="Arial" w:hAnsi="Arial" w:cs="Arial"/>
          <w:sz w:val="24"/>
          <w:szCs w:val="24"/>
        </w:rPr>
        <w:t>os reportajes</w:t>
      </w:r>
      <w:r w:rsidR="00DB49BF" w:rsidRPr="008F6498">
        <w:rPr>
          <w:rFonts w:ascii="Arial" w:hAnsi="Arial" w:cs="Arial"/>
          <w:sz w:val="24"/>
          <w:szCs w:val="24"/>
        </w:rPr>
        <w:t xml:space="preserve"> sobre niños que </w:t>
      </w:r>
      <w:r w:rsidR="005A693B" w:rsidRPr="008F6498">
        <w:rPr>
          <w:rFonts w:ascii="Arial" w:hAnsi="Arial" w:cs="Arial"/>
          <w:sz w:val="24"/>
          <w:szCs w:val="24"/>
        </w:rPr>
        <w:t xml:space="preserve">llevan </w:t>
      </w:r>
      <w:r w:rsidR="00DB4EB8" w:rsidRPr="008F6498">
        <w:rPr>
          <w:rFonts w:ascii="Arial" w:hAnsi="Arial" w:cs="Arial"/>
          <w:sz w:val="24"/>
          <w:szCs w:val="24"/>
        </w:rPr>
        <w:t>armas</w:t>
      </w:r>
      <w:r w:rsidR="00D8043C" w:rsidRPr="008F6498">
        <w:rPr>
          <w:rFonts w:ascii="Arial" w:hAnsi="Arial" w:cs="Arial"/>
          <w:sz w:val="24"/>
          <w:szCs w:val="24"/>
        </w:rPr>
        <w:t xml:space="preserve"> a </w:t>
      </w:r>
      <w:r w:rsidR="005A693B" w:rsidRPr="008F6498">
        <w:rPr>
          <w:rFonts w:ascii="Arial" w:hAnsi="Arial" w:cs="Arial"/>
          <w:sz w:val="24"/>
          <w:szCs w:val="24"/>
        </w:rPr>
        <w:t xml:space="preserve">la </w:t>
      </w:r>
      <w:r w:rsidR="00DB49BF" w:rsidRPr="008F6498">
        <w:rPr>
          <w:rFonts w:ascii="Arial" w:hAnsi="Arial" w:cs="Arial"/>
          <w:sz w:val="24"/>
          <w:szCs w:val="24"/>
        </w:rPr>
        <w:t>escuela</w:t>
      </w:r>
      <w:r w:rsidR="009520AE" w:rsidRPr="008F6498">
        <w:rPr>
          <w:rFonts w:ascii="Arial" w:hAnsi="Arial" w:cs="Arial"/>
          <w:sz w:val="24"/>
          <w:szCs w:val="24"/>
        </w:rPr>
        <w:t xml:space="preserve">. Muchas veces el niño ha obtenido el arma de su casa. Estos incidentes se pueden prevenir fácilmente guardando las armas de fuego en una manera segura </w:t>
      </w:r>
      <w:r w:rsidR="00FF36F7" w:rsidRPr="008F6498">
        <w:rPr>
          <w:rFonts w:ascii="Arial" w:hAnsi="Arial" w:cs="Arial"/>
          <w:sz w:val="24"/>
          <w:szCs w:val="24"/>
        </w:rPr>
        <w:t xml:space="preserve">y protegida, incluyendo guardadas bajo llave cuando </w:t>
      </w:r>
      <w:r w:rsidR="009114AA" w:rsidRPr="008F6498">
        <w:rPr>
          <w:rFonts w:ascii="Arial" w:hAnsi="Arial" w:cs="Arial"/>
          <w:sz w:val="24"/>
          <w:szCs w:val="24"/>
        </w:rPr>
        <w:t xml:space="preserve">no se utilizan y </w:t>
      </w:r>
      <w:r w:rsidR="005A693B" w:rsidRPr="008F6498">
        <w:rPr>
          <w:rFonts w:ascii="Arial" w:hAnsi="Arial" w:cs="Arial"/>
          <w:sz w:val="24"/>
          <w:szCs w:val="24"/>
        </w:rPr>
        <w:t xml:space="preserve">que </w:t>
      </w:r>
      <w:r w:rsidR="001D7B8D" w:rsidRPr="008F6498">
        <w:rPr>
          <w:rFonts w:ascii="Arial" w:hAnsi="Arial" w:cs="Arial"/>
          <w:sz w:val="24"/>
          <w:szCs w:val="24"/>
        </w:rPr>
        <w:t>la munición se</w:t>
      </w:r>
      <w:r w:rsidR="00222D41" w:rsidRPr="008F6498">
        <w:rPr>
          <w:rFonts w:ascii="Arial" w:hAnsi="Arial" w:cs="Arial"/>
          <w:sz w:val="24"/>
          <w:szCs w:val="24"/>
        </w:rPr>
        <w:t>a almacenada</w:t>
      </w:r>
      <w:r w:rsidR="001D7B8D" w:rsidRPr="008F6498">
        <w:rPr>
          <w:rFonts w:ascii="Arial" w:hAnsi="Arial" w:cs="Arial"/>
          <w:sz w:val="24"/>
          <w:szCs w:val="24"/>
        </w:rPr>
        <w:t xml:space="preserve"> por separado.</w:t>
      </w:r>
    </w:p>
    <w:p w:rsidR="001136B5" w:rsidRPr="008F6498" w:rsidRDefault="001D7B8D" w:rsidP="00963BD1">
      <w:pPr>
        <w:numPr>
          <w:ilvl w:val="0"/>
          <w:numId w:val="0"/>
        </w:numPr>
        <w:spacing w:before="120"/>
        <w:jc w:val="left"/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sz w:val="24"/>
          <w:szCs w:val="24"/>
        </w:rPr>
        <w:t xml:space="preserve">Para ayudar que todos entiendan esta responsabilidad, </w:t>
      </w:r>
      <w:r w:rsidR="00007E35" w:rsidRPr="008F6498">
        <w:rPr>
          <w:rFonts w:ascii="Arial" w:hAnsi="Arial" w:cs="Arial"/>
          <w:sz w:val="24"/>
          <w:szCs w:val="24"/>
        </w:rPr>
        <w:t xml:space="preserve">esta notificación </w:t>
      </w:r>
      <w:r w:rsidR="00CC6B73" w:rsidRPr="008F6498">
        <w:rPr>
          <w:rFonts w:ascii="Arial" w:hAnsi="Arial" w:cs="Arial"/>
          <w:sz w:val="24"/>
          <w:szCs w:val="24"/>
        </w:rPr>
        <w:t xml:space="preserve">explica en detalle la ley de California con respecto al almacenamiento de armas de fuego. Por favor tome </w:t>
      </w:r>
      <w:r w:rsidR="008506C0" w:rsidRPr="008F6498">
        <w:rPr>
          <w:rFonts w:ascii="Arial" w:hAnsi="Arial" w:cs="Arial"/>
          <w:sz w:val="24"/>
          <w:szCs w:val="24"/>
        </w:rPr>
        <w:t xml:space="preserve">tiempo para revisar </w:t>
      </w:r>
      <w:r w:rsidR="00007E35" w:rsidRPr="008F6498">
        <w:rPr>
          <w:rFonts w:ascii="Arial" w:hAnsi="Arial" w:cs="Arial"/>
          <w:sz w:val="24"/>
          <w:szCs w:val="24"/>
        </w:rPr>
        <w:t xml:space="preserve">esta notificación </w:t>
      </w:r>
      <w:r w:rsidR="008506C0" w:rsidRPr="008F6498">
        <w:rPr>
          <w:rFonts w:ascii="Arial" w:hAnsi="Arial" w:cs="Arial"/>
          <w:sz w:val="24"/>
          <w:szCs w:val="24"/>
        </w:rPr>
        <w:t>y evaluar su propia situación personal para asegurar que esté en cumplimiento con la ley de California.</w:t>
      </w:r>
    </w:p>
    <w:p w:rsidR="00F16F24" w:rsidRPr="008F6498" w:rsidRDefault="004E1D14" w:rsidP="00963BD1">
      <w:pPr>
        <w:numPr>
          <w:ilvl w:val="0"/>
          <w:numId w:val="8"/>
        </w:numPr>
        <w:spacing w:before="120"/>
        <w:jc w:val="left"/>
        <w:rPr>
          <w:rFonts w:ascii="Arial" w:hAnsi="Arial" w:cs="Arial"/>
          <w:sz w:val="24"/>
          <w:szCs w:val="24"/>
          <w:vertAlign w:val="superscript"/>
        </w:rPr>
      </w:pPr>
      <w:r w:rsidRPr="008F6498">
        <w:rPr>
          <w:rFonts w:ascii="Arial" w:hAnsi="Arial" w:cs="Arial"/>
          <w:sz w:val="24"/>
          <w:szCs w:val="24"/>
        </w:rPr>
        <w:t xml:space="preserve">California </w:t>
      </w:r>
      <w:r w:rsidR="00665554" w:rsidRPr="008F6498">
        <w:rPr>
          <w:rFonts w:ascii="Arial" w:hAnsi="Arial" w:cs="Arial"/>
          <w:sz w:val="24"/>
          <w:szCs w:val="24"/>
        </w:rPr>
        <w:t xml:space="preserve">hace que una persona sea penalmente responsable </w:t>
      </w:r>
      <w:r w:rsidR="0037049C" w:rsidRPr="008F6498">
        <w:rPr>
          <w:rFonts w:ascii="Arial" w:hAnsi="Arial" w:cs="Arial"/>
          <w:sz w:val="24"/>
          <w:szCs w:val="24"/>
        </w:rPr>
        <w:t>por guardar</w:t>
      </w:r>
      <w:r w:rsidR="00222D41" w:rsidRPr="008F6498">
        <w:rPr>
          <w:rFonts w:ascii="Arial" w:hAnsi="Arial" w:cs="Arial"/>
          <w:sz w:val="24"/>
          <w:szCs w:val="24"/>
        </w:rPr>
        <w:t xml:space="preserve"> un</w:t>
      </w:r>
      <w:r w:rsidRPr="008F6498">
        <w:rPr>
          <w:rFonts w:ascii="Arial" w:hAnsi="Arial" w:cs="Arial"/>
          <w:sz w:val="24"/>
          <w:szCs w:val="24"/>
        </w:rPr>
        <w:t xml:space="preserve"> arma de fuego cargada en un lugar donde sabe, o razonablemente sabe, que un niño tiene la probabilidad de obtener acceso</w:t>
      </w:r>
      <w:r w:rsidR="00865257" w:rsidRPr="008F6498">
        <w:rPr>
          <w:rFonts w:ascii="Arial" w:hAnsi="Arial" w:cs="Arial"/>
          <w:sz w:val="24"/>
          <w:szCs w:val="24"/>
        </w:rPr>
        <w:t>,</w:t>
      </w:r>
      <w:r w:rsidRPr="008F6498">
        <w:rPr>
          <w:rFonts w:ascii="Arial" w:hAnsi="Arial" w:cs="Arial"/>
          <w:sz w:val="24"/>
          <w:szCs w:val="24"/>
        </w:rPr>
        <w:t xml:space="preserve"> si el niño en realidad obtiene ac</w:t>
      </w:r>
      <w:r w:rsidR="00F16F24" w:rsidRPr="008F6498">
        <w:rPr>
          <w:rFonts w:ascii="Arial" w:hAnsi="Arial" w:cs="Arial"/>
          <w:sz w:val="24"/>
          <w:szCs w:val="24"/>
        </w:rPr>
        <w:t>ceso al arma de fuego y</w:t>
      </w:r>
      <w:r w:rsidR="00222D41" w:rsidRPr="008F6498">
        <w:rPr>
          <w:rFonts w:ascii="Arial" w:hAnsi="Arial" w:cs="Arial"/>
          <w:sz w:val="24"/>
          <w:szCs w:val="24"/>
        </w:rPr>
        <w:t>/</w:t>
      </w:r>
      <w:r w:rsidR="00F16F24" w:rsidRPr="008F6498">
        <w:rPr>
          <w:rFonts w:ascii="Arial" w:hAnsi="Arial" w:cs="Arial"/>
          <w:sz w:val="24"/>
          <w:szCs w:val="24"/>
        </w:rPr>
        <w:t>o</w:t>
      </w:r>
      <w:r w:rsidR="00865257" w:rsidRPr="008F6498">
        <w:rPr>
          <w:rFonts w:ascii="Arial" w:hAnsi="Arial" w:cs="Arial"/>
          <w:sz w:val="24"/>
          <w:szCs w:val="24"/>
        </w:rPr>
        <w:t>:</w:t>
      </w:r>
      <w:r w:rsidR="00F16F24" w:rsidRPr="008F6498">
        <w:rPr>
          <w:rFonts w:ascii="Arial" w:hAnsi="Arial" w:cs="Arial"/>
          <w:sz w:val="24"/>
          <w:szCs w:val="24"/>
        </w:rPr>
        <w:t xml:space="preserve"> (1) </w:t>
      </w:r>
      <w:r w:rsidR="00007E35" w:rsidRPr="008F6498">
        <w:rPr>
          <w:rFonts w:ascii="Arial" w:hAnsi="Arial" w:cs="Arial"/>
          <w:sz w:val="24"/>
          <w:szCs w:val="24"/>
        </w:rPr>
        <w:t xml:space="preserve">causa la muerte o </w:t>
      </w:r>
      <w:r w:rsidR="0061218D" w:rsidRPr="008F6498">
        <w:rPr>
          <w:rFonts w:ascii="Arial" w:hAnsi="Arial" w:cs="Arial"/>
          <w:sz w:val="24"/>
          <w:szCs w:val="24"/>
        </w:rPr>
        <w:t xml:space="preserve">gran </w:t>
      </w:r>
      <w:r w:rsidR="00007E35" w:rsidRPr="008F6498">
        <w:rPr>
          <w:rFonts w:ascii="Arial" w:hAnsi="Arial" w:cs="Arial"/>
          <w:sz w:val="24"/>
          <w:szCs w:val="24"/>
        </w:rPr>
        <w:t xml:space="preserve">daño corporal al niño, o a otra persona; (2) </w:t>
      </w:r>
      <w:r w:rsidRPr="008F6498">
        <w:rPr>
          <w:rFonts w:ascii="Arial" w:hAnsi="Arial" w:cs="Arial"/>
          <w:sz w:val="24"/>
          <w:szCs w:val="24"/>
        </w:rPr>
        <w:t>lleva un</w:t>
      </w:r>
      <w:r w:rsidR="00007E35" w:rsidRPr="008F6498">
        <w:rPr>
          <w:rFonts w:ascii="Arial" w:hAnsi="Arial" w:cs="Arial"/>
          <w:sz w:val="24"/>
          <w:szCs w:val="24"/>
        </w:rPr>
        <w:t xml:space="preserve"> arma de fuego a un</w:t>
      </w:r>
      <w:r w:rsidRPr="008F6498">
        <w:rPr>
          <w:rFonts w:ascii="Arial" w:hAnsi="Arial" w:cs="Arial"/>
          <w:sz w:val="24"/>
          <w:szCs w:val="24"/>
        </w:rPr>
        <w:t xml:space="preserve"> lugar público, incluyendo a cualquier</w:t>
      </w:r>
      <w:r w:rsidR="000F1FC4" w:rsidRPr="008F6498">
        <w:rPr>
          <w:rFonts w:ascii="Arial" w:hAnsi="Arial" w:cs="Arial"/>
          <w:sz w:val="24"/>
          <w:szCs w:val="24"/>
        </w:rPr>
        <w:t xml:space="preserve"> </w:t>
      </w:r>
      <w:r w:rsidR="00865257" w:rsidRPr="008F6498">
        <w:rPr>
          <w:rFonts w:ascii="Arial" w:hAnsi="Arial" w:cs="Arial"/>
          <w:sz w:val="24"/>
          <w:szCs w:val="24"/>
        </w:rPr>
        <w:t xml:space="preserve">escuela </w:t>
      </w:r>
      <w:r w:rsidRPr="008F6498">
        <w:rPr>
          <w:rFonts w:ascii="Arial" w:hAnsi="Arial" w:cs="Arial"/>
          <w:sz w:val="24"/>
          <w:szCs w:val="24"/>
        </w:rPr>
        <w:t xml:space="preserve">preescolar o </w:t>
      </w:r>
      <w:r w:rsidR="00865257" w:rsidRPr="008F6498">
        <w:rPr>
          <w:rFonts w:ascii="Arial" w:hAnsi="Arial" w:cs="Arial"/>
          <w:sz w:val="24"/>
          <w:szCs w:val="24"/>
        </w:rPr>
        <w:t>escuela</w:t>
      </w:r>
      <w:r w:rsidR="00AB7E0F" w:rsidRPr="008F6498">
        <w:rPr>
          <w:rFonts w:ascii="Arial" w:hAnsi="Arial" w:cs="Arial"/>
          <w:sz w:val="24"/>
          <w:szCs w:val="24"/>
        </w:rPr>
        <w:t xml:space="preserve"> K–</w:t>
      </w:r>
      <w:r w:rsidRPr="008F6498">
        <w:rPr>
          <w:rFonts w:ascii="Arial" w:hAnsi="Arial" w:cs="Arial"/>
          <w:sz w:val="24"/>
          <w:szCs w:val="24"/>
        </w:rPr>
        <w:t xml:space="preserve">12 o a cualquier otro evento, actividad o </w:t>
      </w:r>
      <w:r w:rsidR="00F224FF" w:rsidRPr="008F6498">
        <w:rPr>
          <w:rFonts w:ascii="Arial" w:hAnsi="Arial" w:cs="Arial"/>
          <w:sz w:val="24"/>
          <w:szCs w:val="24"/>
        </w:rPr>
        <w:t>función</w:t>
      </w:r>
      <w:r w:rsidRPr="008F6498">
        <w:rPr>
          <w:rFonts w:ascii="Arial" w:hAnsi="Arial" w:cs="Arial"/>
          <w:sz w:val="24"/>
          <w:szCs w:val="24"/>
        </w:rPr>
        <w:t xml:space="preserve"> patrocinados por </w:t>
      </w:r>
      <w:r w:rsidR="00865257" w:rsidRPr="008F6498">
        <w:rPr>
          <w:rFonts w:ascii="Arial" w:hAnsi="Arial" w:cs="Arial"/>
          <w:sz w:val="24"/>
          <w:szCs w:val="24"/>
        </w:rPr>
        <w:t xml:space="preserve">cualquier </w:t>
      </w:r>
      <w:r w:rsidRPr="008F6498">
        <w:rPr>
          <w:rFonts w:ascii="Arial" w:hAnsi="Arial" w:cs="Arial"/>
          <w:sz w:val="24"/>
          <w:szCs w:val="24"/>
        </w:rPr>
        <w:t>escuela</w:t>
      </w:r>
      <w:r w:rsidR="00FD434D" w:rsidRPr="008F6498">
        <w:rPr>
          <w:rFonts w:ascii="Arial" w:hAnsi="Arial" w:cs="Arial"/>
          <w:sz w:val="24"/>
          <w:szCs w:val="24"/>
        </w:rPr>
        <w:t>;</w:t>
      </w:r>
      <w:r w:rsidRPr="008F6498">
        <w:rPr>
          <w:rFonts w:ascii="Arial" w:hAnsi="Arial" w:cs="Arial"/>
          <w:sz w:val="24"/>
          <w:szCs w:val="24"/>
        </w:rPr>
        <w:t xml:space="preserve"> (</w:t>
      </w:r>
      <w:r w:rsidR="0061218D" w:rsidRPr="008F6498">
        <w:rPr>
          <w:rFonts w:ascii="Arial" w:hAnsi="Arial" w:cs="Arial"/>
          <w:sz w:val="24"/>
          <w:szCs w:val="24"/>
        </w:rPr>
        <w:t>3</w:t>
      </w:r>
      <w:r w:rsidR="00865257" w:rsidRPr="008F6498">
        <w:rPr>
          <w:rFonts w:ascii="Arial" w:hAnsi="Arial" w:cs="Arial"/>
          <w:sz w:val="24"/>
          <w:szCs w:val="24"/>
        </w:rPr>
        <w:t>)</w:t>
      </w:r>
      <w:r w:rsidR="00AB2EC7" w:rsidRPr="008F6498">
        <w:rPr>
          <w:rFonts w:ascii="Arial" w:hAnsi="Arial" w:cs="Arial"/>
          <w:sz w:val="24"/>
          <w:szCs w:val="24"/>
        </w:rPr>
        <w:t xml:space="preserve"> </w:t>
      </w:r>
      <w:r w:rsidR="002D5610" w:rsidRPr="008F6498">
        <w:rPr>
          <w:rFonts w:ascii="Arial" w:hAnsi="Arial" w:cs="Arial"/>
          <w:sz w:val="24"/>
          <w:szCs w:val="24"/>
        </w:rPr>
        <w:t>enseña</w:t>
      </w:r>
      <w:r w:rsidR="0061218D" w:rsidRPr="008F6498">
        <w:rPr>
          <w:rFonts w:ascii="Arial" w:hAnsi="Arial" w:cs="Arial"/>
          <w:sz w:val="24"/>
          <w:szCs w:val="24"/>
        </w:rPr>
        <w:t xml:space="preserve"> la arma de fuego</w:t>
      </w:r>
      <w:r w:rsidR="00007E35" w:rsidRPr="008F6498">
        <w:rPr>
          <w:rFonts w:ascii="Arial" w:hAnsi="Arial" w:cs="Arial"/>
          <w:sz w:val="24"/>
          <w:szCs w:val="24"/>
        </w:rPr>
        <w:t xml:space="preserve"> a otra persona</w:t>
      </w:r>
      <w:r w:rsidR="00F0041A" w:rsidRPr="008F6498">
        <w:rPr>
          <w:rFonts w:ascii="Arial" w:hAnsi="Arial" w:cs="Arial"/>
          <w:sz w:val="24"/>
          <w:szCs w:val="24"/>
        </w:rPr>
        <w:t xml:space="preserve">. La pena </w:t>
      </w:r>
      <w:r w:rsidR="00007E35" w:rsidRPr="008F6498">
        <w:rPr>
          <w:rFonts w:ascii="Arial" w:hAnsi="Arial" w:cs="Arial"/>
          <w:sz w:val="24"/>
          <w:szCs w:val="24"/>
        </w:rPr>
        <w:t xml:space="preserve">criminal </w:t>
      </w:r>
      <w:r w:rsidR="00F0041A" w:rsidRPr="008F6498">
        <w:rPr>
          <w:rFonts w:ascii="Arial" w:hAnsi="Arial" w:cs="Arial"/>
          <w:sz w:val="24"/>
          <w:szCs w:val="24"/>
        </w:rPr>
        <w:t>es mayor si alguien muere o sufre un gran daño corporal como resultado de que el niño obtuvo acceso al arma de fuego.</w:t>
      </w:r>
      <w:r w:rsidR="00F0041A" w:rsidRPr="008F6498">
        <w:rPr>
          <w:rFonts w:ascii="Arial" w:hAnsi="Arial" w:cs="Arial"/>
          <w:sz w:val="24"/>
          <w:szCs w:val="24"/>
          <w:vertAlign w:val="superscript"/>
        </w:rPr>
        <w:t>1</w:t>
      </w:r>
    </w:p>
    <w:p w:rsidR="00F16F24" w:rsidRPr="008F6498" w:rsidRDefault="00F16F24" w:rsidP="00963BD1">
      <w:pPr>
        <w:numPr>
          <w:ilvl w:val="0"/>
          <w:numId w:val="8"/>
        </w:numPr>
        <w:spacing w:before="120"/>
        <w:jc w:val="left"/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sz w:val="24"/>
          <w:szCs w:val="24"/>
        </w:rPr>
        <w:t>A partir de</w:t>
      </w:r>
      <w:r w:rsidR="002D5610" w:rsidRPr="008F6498">
        <w:rPr>
          <w:rFonts w:ascii="Arial" w:hAnsi="Arial" w:cs="Arial"/>
          <w:sz w:val="24"/>
          <w:szCs w:val="24"/>
        </w:rPr>
        <w:t>l</w:t>
      </w:r>
      <w:r w:rsidRPr="008F6498">
        <w:rPr>
          <w:rFonts w:ascii="Arial" w:hAnsi="Arial" w:cs="Arial"/>
          <w:sz w:val="24"/>
          <w:szCs w:val="24"/>
        </w:rPr>
        <w:t xml:space="preserve"> 2014, California </w:t>
      </w:r>
      <w:r w:rsidR="00665554" w:rsidRPr="008F6498">
        <w:rPr>
          <w:rFonts w:ascii="Arial" w:hAnsi="Arial" w:cs="Arial"/>
          <w:sz w:val="24"/>
          <w:szCs w:val="24"/>
        </w:rPr>
        <w:t xml:space="preserve">hace que una persona sea penalmente responsable </w:t>
      </w:r>
      <w:r w:rsidRPr="008F6498">
        <w:rPr>
          <w:rFonts w:ascii="Arial" w:hAnsi="Arial" w:cs="Arial"/>
          <w:sz w:val="24"/>
          <w:szCs w:val="24"/>
        </w:rPr>
        <w:t>si negligentemente guarda o deja cualquier arma de fuego</w:t>
      </w:r>
      <w:r w:rsidR="00B80996" w:rsidRPr="008F6498">
        <w:rPr>
          <w:rFonts w:ascii="Arial" w:hAnsi="Arial" w:cs="Arial"/>
          <w:sz w:val="24"/>
          <w:szCs w:val="24"/>
        </w:rPr>
        <w:t xml:space="preserve"> </w:t>
      </w:r>
      <w:r w:rsidR="0019512B" w:rsidRPr="008F6498">
        <w:rPr>
          <w:rFonts w:ascii="Arial" w:hAnsi="Arial" w:cs="Arial"/>
          <w:sz w:val="24"/>
          <w:szCs w:val="24"/>
        </w:rPr>
        <w:t>cargada</w:t>
      </w:r>
      <w:r w:rsidR="00CF3233" w:rsidRPr="008F6498">
        <w:rPr>
          <w:rFonts w:ascii="Arial" w:hAnsi="Arial" w:cs="Arial"/>
          <w:sz w:val="24"/>
          <w:szCs w:val="24"/>
        </w:rPr>
        <w:t xml:space="preserve"> </w:t>
      </w:r>
      <w:r w:rsidR="00B80996" w:rsidRPr="008F6498">
        <w:rPr>
          <w:rFonts w:ascii="Arial" w:hAnsi="Arial" w:cs="Arial"/>
          <w:sz w:val="24"/>
          <w:szCs w:val="24"/>
        </w:rPr>
        <w:t xml:space="preserve">en su </w:t>
      </w:r>
      <w:r w:rsidR="00007E35" w:rsidRPr="008F6498">
        <w:rPr>
          <w:rFonts w:ascii="Arial" w:hAnsi="Arial" w:cs="Arial"/>
          <w:sz w:val="24"/>
          <w:szCs w:val="24"/>
        </w:rPr>
        <w:t xml:space="preserve">casa </w:t>
      </w:r>
      <w:r w:rsidR="00B80996" w:rsidRPr="008F6498">
        <w:rPr>
          <w:rFonts w:ascii="Arial" w:hAnsi="Arial" w:cs="Arial"/>
          <w:sz w:val="24"/>
          <w:szCs w:val="24"/>
        </w:rPr>
        <w:t>donde un niño tiene la probabilidad de obtener acceso</w:t>
      </w:r>
      <w:r w:rsidR="003D4E3E" w:rsidRPr="008F6498">
        <w:rPr>
          <w:rFonts w:ascii="Arial" w:hAnsi="Arial" w:cs="Arial"/>
          <w:sz w:val="24"/>
          <w:szCs w:val="24"/>
        </w:rPr>
        <w:t>—</w:t>
      </w:r>
      <w:r w:rsidR="00B80996" w:rsidRPr="008F6498">
        <w:rPr>
          <w:rFonts w:ascii="Arial" w:hAnsi="Arial" w:cs="Arial"/>
          <w:sz w:val="24"/>
          <w:szCs w:val="24"/>
        </w:rPr>
        <w:t xml:space="preserve">a pesar de </w:t>
      </w:r>
      <w:r w:rsidR="00DF3EEE" w:rsidRPr="008F6498">
        <w:rPr>
          <w:rFonts w:ascii="Arial" w:hAnsi="Arial" w:cs="Arial"/>
          <w:sz w:val="24"/>
          <w:szCs w:val="24"/>
        </w:rPr>
        <w:t xml:space="preserve">si </w:t>
      </w:r>
      <w:r w:rsidR="00B80996" w:rsidRPr="008F6498">
        <w:rPr>
          <w:rFonts w:ascii="Arial" w:hAnsi="Arial" w:cs="Arial"/>
          <w:sz w:val="24"/>
          <w:szCs w:val="24"/>
        </w:rPr>
        <w:t>el niño lleva</w:t>
      </w:r>
      <w:r w:rsidR="000F3461" w:rsidRPr="008F6498">
        <w:rPr>
          <w:rFonts w:ascii="Arial" w:hAnsi="Arial" w:cs="Arial"/>
          <w:sz w:val="24"/>
          <w:szCs w:val="24"/>
        </w:rPr>
        <w:t xml:space="preserve"> </w:t>
      </w:r>
      <w:r w:rsidR="0019512B" w:rsidRPr="008F6498">
        <w:rPr>
          <w:rFonts w:ascii="Arial" w:hAnsi="Arial" w:cs="Arial"/>
          <w:sz w:val="24"/>
          <w:szCs w:val="24"/>
        </w:rPr>
        <w:t>el</w:t>
      </w:r>
      <w:r w:rsidR="00B80996" w:rsidRPr="008F6498">
        <w:rPr>
          <w:rFonts w:ascii="Arial" w:hAnsi="Arial" w:cs="Arial"/>
          <w:sz w:val="24"/>
          <w:szCs w:val="24"/>
        </w:rPr>
        <w:t xml:space="preserve"> arma de fuego a </w:t>
      </w:r>
      <w:r w:rsidR="00DF3EEE" w:rsidRPr="008F6498">
        <w:rPr>
          <w:rFonts w:ascii="Arial" w:hAnsi="Arial" w:cs="Arial"/>
          <w:sz w:val="24"/>
          <w:szCs w:val="24"/>
        </w:rPr>
        <w:t xml:space="preserve">un espacio </w:t>
      </w:r>
      <w:r w:rsidR="0019512B" w:rsidRPr="008F6498">
        <w:rPr>
          <w:rFonts w:ascii="Arial" w:hAnsi="Arial" w:cs="Arial"/>
          <w:sz w:val="24"/>
          <w:szCs w:val="24"/>
        </w:rPr>
        <w:t>público</w:t>
      </w:r>
      <w:r w:rsidR="00112674" w:rsidRPr="008F6498">
        <w:rPr>
          <w:rFonts w:ascii="Arial" w:hAnsi="Arial" w:cs="Arial"/>
          <w:sz w:val="24"/>
          <w:szCs w:val="24"/>
        </w:rPr>
        <w:t xml:space="preserve"> </w:t>
      </w:r>
      <w:r w:rsidR="0019512B" w:rsidRPr="008F6498">
        <w:rPr>
          <w:rFonts w:ascii="Arial" w:hAnsi="Arial" w:cs="Arial"/>
          <w:sz w:val="24"/>
          <w:szCs w:val="24"/>
        </w:rPr>
        <w:t>o no.</w:t>
      </w:r>
      <w:r w:rsidR="0076273D" w:rsidRPr="008F6498">
        <w:rPr>
          <w:rFonts w:ascii="Arial" w:hAnsi="Arial" w:cs="Arial"/>
          <w:sz w:val="24"/>
          <w:szCs w:val="24"/>
          <w:vertAlign w:val="superscript"/>
        </w:rPr>
        <w:t>2</w:t>
      </w:r>
    </w:p>
    <w:p w:rsidR="00E65AAD" w:rsidRPr="008F6498" w:rsidRDefault="00AE3770" w:rsidP="00963BD1">
      <w:pPr>
        <w:numPr>
          <w:ilvl w:val="0"/>
          <w:numId w:val="8"/>
        </w:numPr>
        <w:spacing w:before="120"/>
        <w:jc w:val="left"/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sz w:val="24"/>
          <w:szCs w:val="24"/>
        </w:rPr>
        <w:t xml:space="preserve">Un </w:t>
      </w:r>
      <w:r w:rsidR="00007E35" w:rsidRPr="008F6498">
        <w:rPr>
          <w:rFonts w:ascii="Arial" w:hAnsi="Arial" w:cs="Arial"/>
          <w:sz w:val="24"/>
          <w:szCs w:val="24"/>
        </w:rPr>
        <w:t xml:space="preserve">padre </w:t>
      </w:r>
      <w:r w:rsidRPr="008F6498">
        <w:rPr>
          <w:rFonts w:ascii="Arial" w:hAnsi="Arial" w:cs="Arial"/>
          <w:sz w:val="24"/>
          <w:szCs w:val="24"/>
        </w:rPr>
        <w:t>o tutor</w:t>
      </w:r>
      <w:r w:rsidR="00007E35" w:rsidRPr="008F6498">
        <w:rPr>
          <w:rFonts w:ascii="Arial" w:hAnsi="Arial" w:cs="Arial"/>
          <w:sz w:val="24"/>
          <w:szCs w:val="24"/>
        </w:rPr>
        <w:t xml:space="preserve"> legal</w:t>
      </w:r>
      <w:r w:rsidRPr="008F6498">
        <w:rPr>
          <w:rFonts w:ascii="Arial" w:hAnsi="Arial" w:cs="Arial"/>
          <w:sz w:val="24"/>
          <w:szCs w:val="24"/>
        </w:rPr>
        <w:t xml:space="preserve"> también puede tener responsabilidad civil por los da</w:t>
      </w:r>
      <w:r w:rsidR="001136B5" w:rsidRPr="008F6498">
        <w:rPr>
          <w:rFonts w:ascii="Arial" w:hAnsi="Arial" w:cs="Arial"/>
          <w:sz w:val="24"/>
          <w:szCs w:val="24"/>
        </w:rPr>
        <w:t>ños</w:t>
      </w:r>
      <w:r w:rsidR="00AA695C" w:rsidRPr="008F6498">
        <w:rPr>
          <w:rFonts w:ascii="Arial" w:hAnsi="Arial" w:cs="Arial"/>
          <w:sz w:val="24"/>
          <w:szCs w:val="24"/>
        </w:rPr>
        <w:t xml:space="preserve"> y perjuicios</w:t>
      </w:r>
      <w:r w:rsidR="001136B5" w:rsidRPr="008F6498">
        <w:rPr>
          <w:rFonts w:ascii="Arial" w:hAnsi="Arial" w:cs="Arial"/>
          <w:sz w:val="24"/>
          <w:szCs w:val="24"/>
        </w:rPr>
        <w:t xml:space="preserve"> que </w:t>
      </w:r>
      <w:r w:rsidRPr="008F6498">
        <w:rPr>
          <w:rFonts w:ascii="Arial" w:hAnsi="Arial" w:cs="Arial"/>
          <w:sz w:val="24"/>
          <w:szCs w:val="24"/>
        </w:rPr>
        <w:t>resultan de</w:t>
      </w:r>
      <w:r w:rsidR="001136B5" w:rsidRPr="008F6498">
        <w:rPr>
          <w:rFonts w:ascii="Arial" w:hAnsi="Arial" w:cs="Arial"/>
          <w:sz w:val="24"/>
          <w:szCs w:val="24"/>
        </w:rPr>
        <w:t xml:space="preserve"> la descarga de un arma de fuego por el </w:t>
      </w:r>
      <w:r w:rsidR="00007E35" w:rsidRPr="008F6498">
        <w:rPr>
          <w:rFonts w:ascii="Arial" w:hAnsi="Arial" w:cs="Arial"/>
          <w:sz w:val="24"/>
          <w:szCs w:val="24"/>
        </w:rPr>
        <w:t xml:space="preserve">niño </w:t>
      </w:r>
      <w:r w:rsidR="00222D41" w:rsidRPr="008F6498">
        <w:rPr>
          <w:rFonts w:ascii="Arial" w:hAnsi="Arial" w:cs="Arial"/>
          <w:sz w:val="24"/>
          <w:szCs w:val="24"/>
        </w:rPr>
        <w:t>o pupilo</w:t>
      </w:r>
      <w:r w:rsidR="001136B5" w:rsidRPr="008F6498">
        <w:rPr>
          <w:rFonts w:ascii="Arial" w:hAnsi="Arial" w:cs="Arial"/>
          <w:sz w:val="24"/>
          <w:szCs w:val="24"/>
        </w:rPr>
        <w:t xml:space="preserve"> de esa persona.</w:t>
      </w:r>
      <w:r w:rsidR="00AA695C" w:rsidRPr="008F6498">
        <w:rPr>
          <w:rFonts w:ascii="Arial" w:hAnsi="Arial" w:cs="Arial"/>
          <w:sz w:val="24"/>
          <w:szCs w:val="24"/>
        </w:rPr>
        <w:t xml:space="preserve"> Estos daños y perjuicios pueden ser hasta $30</w:t>
      </w:r>
      <w:r w:rsidR="00104817" w:rsidRPr="008F6498">
        <w:rPr>
          <w:rFonts w:ascii="Arial" w:hAnsi="Arial" w:cs="Arial"/>
          <w:sz w:val="24"/>
          <w:szCs w:val="24"/>
        </w:rPr>
        <w:t>,</w:t>
      </w:r>
      <w:r w:rsidR="00AA695C" w:rsidRPr="008F6498">
        <w:rPr>
          <w:rFonts w:ascii="Arial" w:hAnsi="Arial" w:cs="Arial"/>
          <w:sz w:val="24"/>
          <w:szCs w:val="24"/>
        </w:rPr>
        <w:t>000 por víctima</w:t>
      </w:r>
      <w:r w:rsidR="00007E35" w:rsidRPr="008F6498">
        <w:rPr>
          <w:rFonts w:ascii="Arial" w:hAnsi="Arial" w:cs="Arial"/>
          <w:sz w:val="24"/>
          <w:szCs w:val="24"/>
        </w:rPr>
        <w:t>.</w:t>
      </w:r>
    </w:p>
    <w:p w:rsidR="00943861" w:rsidRPr="008F6498" w:rsidRDefault="00AA695C" w:rsidP="00963BD1">
      <w:pPr>
        <w:numPr>
          <w:ilvl w:val="0"/>
          <w:numId w:val="0"/>
        </w:numPr>
        <w:spacing w:before="120"/>
        <w:ind w:left="360"/>
        <w:jc w:val="left"/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sz w:val="24"/>
          <w:szCs w:val="24"/>
        </w:rPr>
        <w:t xml:space="preserve">Los dueños de </w:t>
      </w:r>
      <w:r w:rsidR="00DB4EB8" w:rsidRPr="008F6498">
        <w:rPr>
          <w:rFonts w:ascii="Arial" w:hAnsi="Arial" w:cs="Arial"/>
          <w:sz w:val="24"/>
          <w:szCs w:val="24"/>
        </w:rPr>
        <w:t>armas</w:t>
      </w:r>
      <w:r w:rsidRPr="008F6498">
        <w:rPr>
          <w:rFonts w:ascii="Arial" w:hAnsi="Arial" w:cs="Arial"/>
          <w:sz w:val="24"/>
          <w:szCs w:val="24"/>
        </w:rPr>
        <w:t xml:space="preserve"> </w:t>
      </w:r>
      <w:r w:rsidR="0040029B" w:rsidRPr="008F6498">
        <w:rPr>
          <w:rFonts w:ascii="Arial" w:hAnsi="Arial" w:cs="Arial"/>
          <w:sz w:val="24"/>
          <w:szCs w:val="24"/>
        </w:rPr>
        <w:t>pueden evitar</w:t>
      </w:r>
      <w:r w:rsidR="00A67352" w:rsidRPr="008F6498">
        <w:rPr>
          <w:rFonts w:ascii="Arial" w:hAnsi="Arial" w:cs="Arial"/>
          <w:sz w:val="24"/>
          <w:szCs w:val="24"/>
        </w:rPr>
        <w:t xml:space="preserve"> </w:t>
      </w:r>
      <w:r w:rsidR="0040029B" w:rsidRPr="008F6498">
        <w:rPr>
          <w:rFonts w:ascii="Arial" w:hAnsi="Arial" w:cs="Arial"/>
          <w:sz w:val="24"/>
          <w:szCs w:val="24"/>
        </w:rPr>
        <w:t>responsabilidad</w:t>
      </w:r>
      <w:r w:rsidR="00A67352" w:rsidRPr="008F6498">
        <w:rPr>
          <w:rFonts w:ascii="Arial" w:hAnsi="Arial" w:cs="Arial"/>
          <w:sz w:val="24"/>
          <w:szCs w:val="24"/>
        </w:rPr>
        <w:t xml:space="preserve"> criminal</w:t>
      </w:r>
      <w:r w:rsidR="0040029B" w:rsidRPr="008F6498">
        <w:rPr>
          <w:rFonts w:ascii="Arial" w:hAnsi="Arial" w:cs="Arial"/>
          <w:sz w:val="24"/>
          <w:szCs w:val="24"/>
        </w:rPr>
        <w:t xml:space="preserve"> bajo </w:t>
      </w:r>
      <w:r w:rsidR="00A67352" w:rsidRPr="008F6498">
        <w:rPr>
          <w:rFonts w:ascii="Arial" w:hAnsi="Arial" w:cs="Arial"/>
          <w:sz w:val="24"/>
          <w:szCs w:val="24"/>
        </w:rPr>
        <w:t xml:space="preserve">el </w:t>
      </w:r>
      <w:r w:rsidR="00222D41" w:rsidRPr="008F6498">
        <w:rPr>
          <w:rFonts w:ascii="Arial" w:hAnsi="Arial" w:cs="Arial"/>
          <w:sz w:val="24"/>
          <w:szCs w:val="24"/>
        </w:rPr>
        <w:t xml:space="preserve">Código </w:t>
      </w:r>
      <w:r w:rsidR="00AB7E0F" w:rsidRPr="008F6498">
        <w:rPr>
          <w:rFonts w:ascii="Arial" w:hAnsi="Arial" w:cs="Arial"/>
          <w:sz w:val="24"/>
          <w:szCs w:val="24"/>
        </w:rPr>
        <w:t>Penal</w:t>
      </w:r>
      <w:r w:rsidR="00222D41" w:rsidRPr="008F6498">
        <w:rPr>
          <w:rFonts w:ascii="Arial" w:hAnsi="Arial" w:cs="Arial"/>
          <w:sz w:val="24"/>
          <w:szCs w:val="24"/>
        </w:rPr>
        <w:t xml:space="preserve"> </w:t>
      </w:r>
      <w:r w:rsidR="00A67352" w:rsidRPr="008F6498">
        <w:rPr>
          <w:rFonts w:ascii="Arial" w:hAnsi="Arial" w:cs="Arial"/>
          <w:sz w:val="24"/>
          <w:szCs w:val="24"/>
        </w:rPr>
        <w:t>de California § 25100</w:t>
      </w:r>
      <w:r w:rsidR="0040029B" w:rsidRPr="008F6498">
        <w:rPr>
          <w:rFonts w:ascii="Arial" w:hAnsi="Arial" w:cs="Arial"/>
          <w:sz w:val="24"/>
          <w:szCs w:val="24"/>
        </w:rPr>
        <w:t xml:space="preserve"> guardando su arma de fuego en un </w:t>
      </w:r>
      <w:r w:rsidR="00BE3AC3" w:rsidRPr="008F6498">
        <w:rPr>
          <w:rFonts w:ascii="Arial" w:hAnsi="Arial" w:cs="Arial"/>
          <w:sz w:val="24"/>
          <w:szCs w:val="24"/>
        </w:rPr>
        <w:t xml:space="preserve">recipiente </w:t>
      </w:r>
      <w:r w:rsidR="00A67352" w:rsidRPr="008F6498">
        <w:rPr>
          <w:rFonts w:ascii="Arial" w:hAnsi="Arial" w:cs="Arial"/>
          <w:sz w:val="24"/>
          <w:szCs w:val="24"/>
        </w:rPr>
        <w:t xml:space="preserve">asegurado </w:t>
      </w:r>
      <w:r w:rsidR="00BE3AC3" w:rsidRPr="008F6498">
        <w:rPr>
          <w:rFonts w:ascii="Arial" w:hAnsi="Arial" w:cs="Arial"/>
          <w:sz w:val="24"/>
          <w:szCs w:val="24"/>
        </w:rPr>
        <w:t>con llave</w:t>
      </w:r>
      <w:r w:rsidR="0040029B" w:rsidRPr="008F6498">
        <w:rPr>
          <w:rFonts w:ascii="Arial" w:hAnsi="Arial" w:cs="Arial"/>
          <w:sz w:val="24"/>
          <w:szCs w:val="24"/>
        </w:rPr>
        <w:t xml:space="preserve"> </w:t>
      </w:r>
      <w:r w:rsidR="00BE3AC3" w:rsidRPr="008F6498">
        <w:rPr>
          <w:rFonts w:ascii="Arial" w:hAnsi="Arial" w:cs="Arial"/>
          <w:sz w:val="24"/>
          <w:szCs w:val="24"/>
        </w:rPr>
        <w:t xml:space="preserve">o </w:t>
      </w:r>
      <w:r w:rsidR="00A67352" w:rsidRPr="008F6498">
        <w:rPr>
          <w:rFonts w:ascii="Arial" w:hAnsi="Arial" w:cs="Arial"/>
          <w:sz w:val="24"/>
          <w:szCs w:val="24"/>
        </w:rPr>
        <w:t xml:space="preserve">protegido </w:t>
      </w:r>
      <w:r w:rsidR="00BE3AC3" w:rsidRPr="008F6498">
        <w:rPr>
          <w:rFonts w:ascii="Arial" w:hAnsi="Arial" w:cs="Arial"/>
          <w:sz w:val="24"/>
          <w:szCs w:val="24"/>
        </w:rPr>
        <w:t xml:space="preserve">con un mecanismo de </w:t>
      </w:r>
      <w:r w:rsidR="00A67352" w:rsidRPr="008F6498">
        <w:rPr>
          <w:rFonts w:ascii="Arial" w:hAnsi="Arial" w:cs="Arial"/>
          <w:sz w:val="24"/>
          <w:szCs w:val="24"/>
        </w:rPr>
        <w:t xml:space="preserve">seguridad </w:t>
      </w:r>
      <w:r w:rsidR="0049771A" w:rsidRPr="008F6498">
        <w:rPr>
          <w:rFonts w:ascii="Arial" w:hAnsi="Arial" w:cs="Arial"/>
          <w:sz w:val="24"/>
          <w:szCs w:val="24"/>
        </w:rPr>
        <w:t xml:space="preserve">que </w:t>
      </w:r>
      <w:r w:rsidR="00A67352" w:rsidRPr="008F6498">
        <w:rPr>
          <w:rFonts w:ascii="Arial" w:hAnsi="Arial" w:cs="Arial"/>
          <w:sz w:val="24"/>
          <w:szCs w:val="24"/>
        </w:rPr>
        <w:t>hace</w:t>
      </w:r>
      <w:r w:rsidR="0049771A" w:rsidRPr="008F6498">
        <w:rPr>
          <w:rFonts w:ascii="Arial" w:hAnsi="Arial" w:cs="Arial"/>
          <w:sz w:val="24"/>
          <w:szCs w:val="24"/>
        </w:rPr>
        <w:t xml:space="preserve"> el arma</w:t>
      </w:r>
      <w:r w:rsidR="00A67352" w:rsidRPr="008F6498">
        <w:rPr>
          <w:rFonts w:ascii="Arial" w:hAnsi="Arial" w:cs="Arial"/>
          <w:sz w:val="24"/>
          <w:szCs w:val="24"/>
        </w:rPr>
        <w:t xml:space="preserve"> inoperable</w:t>
      </w:r>
      <w:r w:rsidR="0019512B" w:rsidRPr="008F6498">
        <w:rPr>
          <w:rFonts w:ascii="Arial" w:hAnsi="Arial" w:cs="Arial"/>
          <w:sz w:val="24"/>
          <w:szCs w:val="24"/>
        </w:rPr>
        <w:t>.</w:t>
      </w:r>
      <w:r w:rsidR="00DB12A4" w:rsidRPr="008F6498">
        <w:rPr>
          <w:rFonts w:ascii="Arial" w:hAnsi="Arial" w:cs="Arial"/>
          <w:sz w:val="24"/>
          <w:szCs w:val="24"/>
          <w:vertAlign w:val="superscript"/>
        </w:rPr>
        <w:t>3</w:t>
      </w:r>
    </w:p>
    <w:p w:rsidR="002B35F7" w:rsidRPr="008F6498" w:rsidRDefault="002B35F7" w:rsidP="002B35F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sz w:val="24"/>
          <w:szCs w:val="24"/>
        </w:rPr>
        <w:t>___________________________________</w:t>
      </w:r>
    </w:p>
    <w:p w:rsidR="002B35F7" w:rsidRPr="008F6498" w:rsidRDefault="002B35F7" w:rsidP="002B35F7">
      <w:pPr>
        <w:pStyle w:val="FootnoteTex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F6498">
        <w:rPr>
          <w:rStyle w:val="FootnoteReference"/>
          <w:rFonts w:ascii="Arial" w:hAnsi="Arial" w:cs="Arial"/>
          <w:sz w:val="24"/>
          <w:szCs w:val="24"/>
        </w:rPr>
        <w:footnoteRef/>
      </w:r>
      <w:r w:rsidRPr="008F6498">
        <w:rPr>
          <w:rFonts w:ascii="Arial" w:hAnsi="Arial" w:cs="Arial"/>
          <w:sz w:val="24"/>
          <w:szCs w:val="24"/>
        </w:rPr>
        <w:t xml:space="preserve"> </w:t>
      </w:r>
      <w:r w:rsidRPr="008F6498">
        <w:rPr>
          <w:rFonts w:ascii="Arial" w:hAnsi="Arial" w:cs="Arial"/>
          <w:i/>
          <w:sz w:val="24"/>
          <w:szCs w:val="24"/>
        </w:rPr>
        <w:t xml:space="preserve">Vea </w:t>
      </w:r>
      <w:r w:rsidRPr="008F6498">
        <w:rPr>
          <w:rFonts w:ascii="Arial" w:hAnsi="Arial" w:cs="Arial"/>
          <w:sz w:val="24"/>
          <w:szCs w:val="24"/>
        </w:rPr>
        <w:t xml:space="preserve">el Código </w:t>
      </w:r>
      <w:r w:rsidR="00AB7E0F" w:rsidRPr="008F6498">
        <w:rPr>
          <w:rFonts w:ascii="Arial" w:hAnsi="Arial" w:cs="Arial"/>
          <w:sz w:val="24"/>
          <w:szCs w:val="24"/>
        </w:rPr>
        <w:t>Penal</w:t>
      </w:r>
      <w:r w:rsidR="006518CE" w:rsidRPr="008F6498">
        <w:rPr>
          <w:rFonts w:ascii="Arial" w:hAnsi="Arial" w:cs="Arial"/>
          <w:sz w:val="24"/>
          <w:szCs w:val="24"/>
        </w:rPr>
        <w:t xml:space="preserve"> </w:t>
      </w:r>
      <w:r w:rsidRPr="008F6498">
        <w:rPr>
          <w:rFonts w:ascii="Arial" w:hAnsi="Arial" w:cs="Arial"/>
          <w:sz w:val="24"/>
          <w:szCs w:val="24"/>
        </w:rPr>
        <w:t>de California §§ 25100</w:t>
      </w:r>
      <w:r w:rsidR="00DB12A4" w:rsidRPr="008F6498">
        <w:rPr>
          <w:rFonts w:ascii="Arial" w:hAnsi="Arial" w:cs="Arial"/>
          <w:sz w:val="24"/>
          <w:szCs w:val="24"/>
        </w:rPr>
        <w:t xml:space="preserve">–25125; </w:t>
      </w:r>
      <w:r w:rsidRPr="008F6498">
        <w:rPr>
          <w:rFonts w:ascii="Arial" w:hAnsi="Arial" w:cs="Arial"/>
          <w:sz w:val="24"/>
          <w:szCs w:val="24"/>
        </w:rPr>
        <w:t>25200</w:t>
      </w:r>
      <w:r w:rsidR="00DB12A4" w:rsidRPr="008F6498">
        <w:rPr>
          <w:rFonts w:ascii="Arial" w:hAnsi="Arial" w:cs="Arial"/>
          <w:sz w:val="24"/>
          <w:szCs w:val="24"/>
        </w:rPr>
        <w:t>–25220</w:t>
      </w:r>
      <w:r w:rsidRPr="008F6498">
        <w:rPr>
          <w:rFonts w:ascii="Arial" w:hAnsi="Arial" w:cs="Arial"/>
          <w:sz w:val="24"/>
          <w:szCs w:val="24"/>
        </w:rPr>
        <w:t>.</w:t>
      </w:r>
    </w:p>
    <w:p w:rsidR="002B35F7" w:rsidRPr="008F6498" w:rsidRDefault="00DB12A4" w:rsidP="002B35F7">
      <w:pPr>
        <w:pStyle w:val="FootnoteTex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sz w:val="24"/>
          <w:szCs w:val="24"/>
          <w:vertAlign w:val="superscript"/>
        </w:rPr>
        <w:t>2</w:t>
      </w:r>
      <w:r w:rsidR="002B35F7" w:rsidRPr="008F6498">
        <w:rPr>
          <w:rFonts w:ascii="Arial" w:hAnsi="Arial" w:cs="Arial"/>
          <w:sz w:val="24"/>
          <w:szCs w:val="24"/>
        </w:rPr>
        <w:t xml:space="preserve"> </w:t>
      </w:r>
      <w:r w:rsidR="002B35F7" w:rsidRPr="008F6498">
        <w:rPr>
          <w:rFonts w:ascii="Arial" w:hAnsi="Arial" w:cs="Arial"/>
          <w:i/>
          <w:sz w:val="24"/>
          <w:szCs w:val="24"/>
        </w:rPr>
        <w:t xml:space="preserve">Vea </w:t>
      </w:r>
      <w:r w:rsidR="002B35F7" w:rsidRPr="008F6498">
        <w:rPr>
          <w:rFonts w:ascii="Arial" w:hAnsi="Arial" w:cs="Arial"/>
          <w:sz w:val="24"/>
          <w:szCs w:val="24"/>
        </w:rPr>
        <w:t xml:space="preserve">el Código </w:t>
      </w:r>
      <w:r w:rsidR="006518CE" w:rsidRPr="008F6498">
        <w:rPr>
          <w:rFonts w:ascii="Arial" w:hAnsi="Arial" w:cs="Arial"/>
          <w:sz w:val="24"/>
          <w:szCs w:val="24"/>
        </w:rPr>
        <w:t xml:space="preserve">Civil </w:t>
      </w:r>
      <w:r w:rsidR="002B35F7" w:rsidRPr="008F6498">
        <w:rPr>
          <w:rFonts w:ascii="Arial" w:hAnsi="Arial" w:cs="Arial"/>
          <w:sz w:val="24"/>
          <w:szCs w:val="24"/>
        </w:rPr>
        <w:t>de California § 1714.3.</w:t>
      </w:r>
    </w:p>
    <w:p w:rsidR="002B35F7" w:rsidRDefault="00DB12A4" w:rsidP="002B35F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8F6498">
        <w:rPr>
          <w:rStyle w:val="FootnoteReference"/>
          <w:rFonts w:ascii="Arial" w:hAnsi="Arial" w:cs="Arial"/>
          <w:sz w:val="24"/>
          <w:szCs w:val="24"/>
        </w:rPr>
        <w:t>3</w:t>
      </w:r>
      <w:r w:rsidR="002B35F7" w:rsidRPr="008F6498">
        <w:rPr>
          <w:rFonts w:ascii="Arial" w:hAnsi="Arial" w:cs="Arial"/>
          <w:sz w:val="24"/>
          <w:szCs w:val="24"/>
        </w:rPr>
        <w:t xml:space="preserve"> </w:t>
      </w:r>
      <w:r w:rsidR="002B35F7" w:rsidRPr="008F6498">
        <w:rPr>
          <w:rFonts w:ascii="Arial" w:hAnsi="Arial" w:cs="Arial"/>
          <w:i/>
          <w:sz w:val="24"/>
          <w:szCs w:val="24"/>
        </w:rPr>
        <w:t xml:space="preserve">Vea </w:t>
      </w:r>
      <w:r w:rsidR="002B35F7" w:rsidRPr="008F6498">
        <w:rPr>
          <w:rFonts w:ascii="Arial" w:hAnsi="Arial" w:cs="Arial"/>
          <w:sz w:val="24"/>
          <w:szCs w:val="24"/>
        </w:rPr>
        <w:t xml:space="preserve">el Código </w:t>
      </w:r>
      <w:r w:rsidR="00AB7E0F" w:rsidRPr="008F6498">
        <w:rPr>
          <w:rFonts w:ascii="Arial" w:hAnsi="Arial" w:cs="Arial"/>
          <w:sz w:val="24"/>
          <w:szCs w:val="24"/>
        </w:rPr>
        <w:t>Penal</w:t>
      </w:r>
      <w:r w:rsidR="006518CE" w:rsidRPr="008F6498">
        <w:rPr>
          <w:rFonts w:ascii="Arial" w:hAnsi="Arial" w:cs="Arial"/>
          <w:sz w:val="24"/>
          <w:szCs w:val="24"/>
        </w:rPr>
        <w:t xml:space="preserve"> </w:t>
      </w:r>
      <w:r w:rsidR="002B35F7" w:rsidRPr="008F6498">
        <w:rPr>
          <w:rFonts w:ascii="Arial" w:hAnsi="Arial" w:cs="Arial"/>
          <w:sz w:val="24"/>
          <w:szCs w:val="24"/>
        </w:rPr>
        <w:t>de California §§ 25105; 25205.</w:t>
      </w:r>
    </w:p>
    <w:p w:rsidR="009F4606" w:rsidRDefault="009F4606" w:rsidP="002B35F7">
      <w:pPr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9F4606" w:rsidRPr="008F6498" w:rsidRDefault="009F4606" w:rsidP="00DC73DC">
      <w:pPr>
        <w:numPr>
          <w:ilvl w:val="0"/>
          <w:numId w:val="0"/>
        </w:numPr>
        <w:spacing w:before="240" w:after="240"/>
        <w:jc w:val="left"/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sz w:val="24"/>
          <w:szCs w:val="24"/>
        </w:rPr>
        <w:lastRenderedPageBreak/>
        <w:t>Gracias por ayudar a mantener seguros a nuestros niños y las escuelas. Recuerde que la manera más fácil y segura de cumplir con la ley es guardar las armas de fuego en un recipiente asegurado con llave o protegida con un mecanismo de seguridad cuando no se utiliza.</w:t>
      </w:r>
    </w:p>
    <w:p w:rsidR="00963BD1" w:rsidRPr="00963BD1" w:rsidRDefault="00DC73DC" w:rsidP="00963BD1">
      <w:pPr>
        <w:numPr>
          <w:ilvl w:val="0"/>
          <w:numId w:val="0"/>
        </w:numPr>
        <w:spacing w:after="480"/>
        <w:rPr>
          <w:rFonts w:ascii="Arial" w:hAnsi="Arial" w:cs="Arial"/>
          <w:sz w:val="24"/>
          <w:szCs w:val="24"/>
        </w:rPr>
      </w:pPr>
      <w:r w:rsidRPr="008F6498">
        <w:rPr>
          <w:rFonts w:ascii="Arial" w:hAnsi="Arial" w:cs="Arial"/>
          <w:sz w:val="24"/>
          <w:szCs w:val="24"/>
        </w:rPr>
        <w:t>Atentamente,</w:t>
      </w:r>
    </w:p>
    <w:p w:rsidR="009F4606" w:rsidRDefault="00963BD1" w:rsidP="00963BD1">
      <w:pPr>
        <w:numPr>
          <w:ilvl w:val="0"/>
          <w:numId w:val="0"/>
        </w:numPr>
        <w:spacing w:before="240"/>
        <w:rPr>
          <w:rFonts w:ascii="Arial" w:hAnsi="Arial" w:cs="Arial"/>
          <w:b/>
          <w:sz w:val="24"/>
          <w:szCs w:val="24"/>
        </w:rPr>
      </w:pPr>
      <w:r w:rsidRPr="00963BD1">
        <w:rPr>
          <w:rFonts w:ascii="Arial" w:hAnsi="Arial" w:cs="Arial"/>
          <w:b/>
          <w:sz w:val="24"/>
          <w:szCs w:val="24"/>
        </w:rPr>
        <w:t>[Insertar nombre del superintendente]</w:t>
      </w:r>
    </w:p>
    <w:p w:rsidR="00683F94" w:rsidRPr="00683F94" w:rsidRDefault="00E5692F" w:rsidP="00683F94">
      <w:pPr>
        <w:numPr>
          <w:ilvl w:val="0"/>
          <w:numId w:val="0"/>
        </w:numPr>
        <w:spacing w:before="240"/>
        <w:jc w:val="right"/>
        <w:rPr>
          <w:rFonts w:ascii="Arial" w:hAnsi="Arial" w:cs="Arial"/>
          <w:sz w:val="24"/>
          <w:szCs w:val="24"/>
        </w:rPr>
      </w:pPr>
      <w:r w:rsidRPr="00E5692F">
        <w:rPr>
          <w:rFonts w:ascii="Arial" w:hAnsi="Arial" w:cs="Arial"/>
          <w:sz w:val="24"/>
          <w:szCs w:val="24"/>
        </w:rPr>
        <w:t>Fecha de publicación</w:t>
      </w:r>
      <w:r>
        <w:rPr>
          <w:rFonts w:ascii="Arial" w:hAnsi="Arial" w:cs="Arial"/>
          <w:sz w:val="24"/>
          <w:szCs w:val="24"/>
        </w:rPr>
        <w:t>: 11/15/19</w:t>
      </w:r>
    </w:p>
    <w:p w:rsidR="00683F94" w:rsidRDefault="00683F94" w:rsidP="00683F94">
      <w:pPr>
        <w:numPr>
          <w:ilvl w:val="0"/>
          <w:numId w:val="0"/>
        </w:numPr>
        <w:spacing w:before="240"/>
        <w:jc w:val="right"/>
        <w:rPr>
          <w:rFonts w:ascii="Arial" w:hAnsi="Arial" w:cs="Arial"/>
          <w:sz w:val="24"/>
          <w:szCs w:val="24"/>
        </w:rPr>
      </w:pPr>
      <w:r w:rsidRPr="00683F94">
        <w:rPr>
          <w:rFonts w:ascii="Arial" w:hAnsi="Arial" w:cs="Arial"/>
          <w:sz w:val="24"/>
          <w:szCs w:val="24"/>
        </w:rPr>
        <w:t>Departamento de Educación de California</w:t>
      </w:r>
    </w:p>
    <w:p w:rsidR="00963BD1" w:rsidRPr="00963BD1" w:rsidRDefault="00963BD1" w:rsidP="00963BD1">
      <w:pPr>
        <w:numPr>
          <w:ilvl w:val="0"/>
          <w:numId w:val="0"/>
        </w:numPr>
        <w:spacing w:before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63BD1" w:rsidRPr="00963BD1" w:rsidSect="008356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5C" w:rsidRDefault="002C465C" w:rsidP="001136B5">
      <w:r>
        <w:separator/>
      </w:r>
    </w:p>
  </w:endnote>
  <w:endnote w:type="continuationSeparator" w:id="0">
    <w:p w:rsidR="002C465C" w:rsidRDefault="002C465C" w:rsidP="0011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5C" w:rsidRDefault="002C465C" w:rsidP="001136B5">
      <w:r>
        <w:separator/>
      </w:r>
    </w:p>
  </w:footnote>
  <w:footnote w:type="continuationSeparator" w:id="0">
    <w:p w:rsidR="002C465C" w:rsidRDefault="002C465C" w:rsidP="0011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A4" w:rsidRPr="008F6498" w:rsidRDefault="00DB12A4" w:rsidP="008F6498">
    <w:pPr>
      <w:pStyle w:val="Header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B3516"/>
    <w:multiLevelType w:val="hybridMultilevel"/>
    <w:tmpl w:val="78942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853602"/>
    <w:multiLevelType w:val="hybridMultilevel"/>
    <w:tmpl w:val="2DF6B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1026E"/>
    <w:multiLevelType w:val="hybridMultilevel"/>
    <w:tmpl w:val="D77E7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CF7219"/>
    <w:multiLevelType w:val="hybridMultilevel"/>
    <w:tmpl w:val="29C84220"/>
    <w:lvl w:ilvl="0" w:tplc="D584ACB4">
      <w:start w:val="1"/>
      <w:numFmt w:val="decimal"/>
      <w:lvlText w:val="(%1)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5579C4"/>
    <w:multiLevelType w:val="hybridMultilevel"/>
    <w:tmpl w:val="E29052E4"/>
    <w:lvl w:ilvl="0" w:tplc="8460B742">
      <w:start w:val="1"/>
      <w:numFmt w:val="bullet"/>
      <w:pStyle w:val="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238A7"/>
    <w:multiLevelType w:val="hybridMultilevel"/>
    <w:tmpl w:val="3C0AC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61"/>
    <w:rsid w:val="00006D15"/>
    <w:rsid w:val="00007E35"/>
    <w:rsid w:val="000446BA"/>
    <w:rsid w:val="00047FDA"/>
    <w:rsid w:val="00051A78"/>
    <w:rsid w:val="0009277A"/>
    <w:rsid w:val="000B518A"/>
    <w:rsid w:val="000D674E"/>
    <w:rsid w:val="000F1FC4"/>
    <w:rsid w:val="000F3461"/>
    <w:rsid w:val="00104817"/>
    <w:rsid w:val="00112674"/>
    <w:rsid w:val="001136B5"/>
    <w:rsid w:val="00135B94"/>
    <w:rsid w:val="00157C08"/>
    <w:rsid w:val="001768FE"/>
    <w:rsid w:val="00182925"/>
    <w:rsid w:val="001872EA"/>
    <w:rsid w:val="0019512B"/>
    <w:rsid w:val="001A58BD"/>
    <w:rsid w:val="001D49CA"/>
    <w:rsid w:val="001D7B8D"/>
    <w:rsid w:val="001E0085"/>
    <w:rsid w:val="00217FC7"/>
    <w:rsid w:val="00222D41"/>
    <w:rsid w:val="002723D9"/>
    <w:rsid w:val="002B35F7"/>
    <w:rsid w:val="002C465C"/>
    <w:rsid w:val="002D1C34"/>
    <w:rsid w:val="002D5610"/>
    <w:rsid w:val="002E772F"/>
    <w:rsid w:val="002E7CA5"/>
    <w:rsid w:val="0032013D"/>
    <w:rsid w:val="00334987"/>
    <w:rsid w:val="00365703"/>
    <w:rsid w:val="0037049C"/>
    <w:rsid w:val="003D4E3E"/>
    <w:rsid w:val="003D6211"/>
    <w:rsid w:val="0040029B"/>
    <w:rsid w:val="00400E22"/>
    <w:rsid w:val="00406DF2"/>
    <w:rsid w:val="004105C6"/>
    <w:rsid w:val="0044573D"/>
    <w:rsid w:val="004639D0"/>
    <w:rsid w:val="004943F7"/>
    <w:rsid w:val="00497033"/>
    <w:rsid w:val="0049771A"/>
    <w:rsid w:val="004B5E8B"/>
    <w:rsid w:val="004D38BB"/>
    <w:rsid w:val="004D4003"/>
    <w:rsid w:val="004E1D14"/>
    <w:rsid w:val="005A693B"/>
    <w:rsid w:val="005B20A6"/>
    <w:rsid w:val="005E0098"/>
    <w:rsid w:val="005F1402"/>
    <w:rsid w:val="00602D6A"/>
    <w:rsid w:val="0061218D"/>
    <w:rsid w:val="006503E0"/>
    <w:rsid w:val="006518CE"/>
    <w:rsid w:val="00661A96"/>
    <w:rsid w:val="006627A5"/>
    <w:rsid w:val="006645C4"/>
    <w:rsid w:val="00665554"/>
    <w:rsid w:val="00673124"/>
    <w:rsid w:val="00683F94"/>
    <w:rsid w:val="006947CE"/>
    <w:rsid w:val="006B70E4"/>
    <w:rsid w:val="006C3F6D"/>
    <w:rsid w:val="00702BF8"/>
    <w:rsid w:val="007102C0"/>
    <w:rsid w:val="00724B2A"/>
    <w:rsid w:val="007325EB"/>
    <w:rsid w:val="00742747"/>
    <w:rsid w:val="0075338A"/>
    <w:rsid w:val="0076273D"/>
    <w:rsid w:val="007A5242"/>
    <w:rsid w:val="00824DB2"/>
    <w:rsid w:val="008356B7"/>
    <w:rsid w:val="008506C0"/>
    <w:rsid w:val="00865257"/>
    <w:rsid w:val="008B256E"/>
    <w:rsid w:val="008D0560"/>
    <w:rsid w:val="008F1E62"/>
    <w:rsid w:val="008F6498"/>
    <w:rsid w:val="009114AA"/>
    <w:rsid w:val="00931BBB"/>
    <w:rsid w:val="0093777D"/>
    <w:rsid w:val="00937F85"/>
    <w:rsid w:val="00943861"/>
    <w:rsid w:val="009444D3"/>
    <w:rsid w:val="009520AE"/>
    <w:rsid w:val="00963BD1"/>
    <w:rsid w:val="009726F8"/>
    <w:rsid w:val="009F4606"/>
    <w:rsid w:val="00A01DFB"/>
    <w:rsid w:val="00A10C33"/>
    <w:rsid w:val="00A36DFE"/>
    <w:rsid w:val="00A372B0"/>
    <w:rsid w:val="00A67352"/>
    <w:rsid w:val="00A97ACF"/>
    <w:rsid w:val="00AA6160"/>
    <w:rsid w:val="00AA695C"/>
    <w:rsid w:val="00AB2EC7"/>
    <w:rsid w:val="00AB7E0F"/>
    <w:rsid w:val="00AD5732"/>
    <w:rsid w:val="00AE3770"/>
    <w:rsid w:val="00AE62CD"/>
    <w:rsid w:val="00AF72DD"/>
    <w:rsid w:val="00B3536B"/>
    <w:rsid w:val="00B60D1F"/>
    <w:rsid w:val="00B80996"/>
    <w:rsid w:val="00B85704"/>
    <w:rsid w:val="00BE3AC3"/>
    <w:rsid w:val="00C17846"/>
    <w:rsid w:val="00CA150D"/>
    <w:rsid w:val="00CA32D3"/>
    <w:rsid w:val="00CC6B73"/>
    <w:rsid w:val="00CF3233"/>
    <w:rsid w:val="00D028EB"/>
    <w:rsid w:val="00D36102"/>
    <w:rsid w:val="00D63B99"/>
    <w:rsid w:val="00D8043C"/>
    <w:rsid w:val="00DB0164"/>
    <w:rsid w:val="00DB12A4"/>
    <w:rsid w:val="00DB49BF"/>
    <w:rsid w:val="00DB4EB8"/>
    <w:rsid w:val="00DC5FE0"/>
    <w:rsid w:val="00DC73DC"/>
    <w:rsid w:val="00DD1731"/>
    <w:rsid w:val="00DD2957"/>
    <w:rsid w:val="00DF3EEE"/>
    <w:rsid w:val="00E00E43"/>
    <w:rsid w:val="00E5692F"/>
    <w:rsid w:val="00E57A04"/>
    <w:rsid w:val="00E65AAD"/>
    <w:rsid w:val="00E92814"/>
    <w:rsid w:val="00ED6FF9"/>
    <w:rsid w:val="00F0041A"/>
    <w:rsid w:val="00F16F24"/>
    <w:rsid w:val="00F224FF"/>
    <w:rsid w:val="00F327B0"/>
    <w:rsid w:val="00F34053"/>
    <w:rsid w:val="00F3788D"/>
    <w:rsid w:val="00F41522"/>
    <w:rsid w:val="00F61CCD"/>
    <w:rsid w:val="00F74D2E"/>
    <w:rsid w:val="00F87F00"/>
    <w:rsid w:val="00FA6235"/>
    <w:rsid w:val="00FD434D"/>
    <w:rsid w:val="00FE2627"/>
    <w:rsid w:val="00FE4864"/>
    <w:rsid w:val="00FF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47D2E"/>
  <w15:chartTrackingRefBased/>
  <w15:docId w15:val="{6D6D665C-3A9C-44A0-AF27-209CBC45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6B5"/>
    <w:pPr>
      <w:numPr>
        <w:numId w:val="1"/>
      </w:numPr>
      <w:autoSpaceDE w:val="0"/>
      <w:autoSpaceDN w:val="0"/>
      <w:adjustRightInd w:val="0"/>
      <w:jc w:val="both"/>
    </w:pPr>
    <w:rPr>
      <w:color w:val="000000"/>
      <w:sz w:val="22"/>
      <w:szCs w:val="22"/>
      <w:lang w:val="es-MX"/>
    </w:rPr>
  </w:style>
  <w:style w:type="paragraph" w:styleId="Heading1">
    <w:name w:val="heading 1"/>
    <w:basedOn w:val="Normal"/>
    <w:next w:val="Normal"/>
    <w:link w:val="Heading1Char"/>
    <w:qFormat/>
    <w:rsid w:val="003201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locked/>
    <w:rsid w:val="00943861"/>
    <w:rPr>
      <w:lang w:val="en-US" w:eastAsia="en-US" w:bidi="ar-SA"/>
    </w:rPr>
  </w:style>
  <w:style w:type="paragraph" w:styleId="FootnoteText">
    <w:name w:val="footnote text"/>
    <w:basedOn w:val="Normal"/>
    <w:link w:val="FootnoteTextChar"/>
    <w:rsid w:val="00943861"/>
    <w:rPr>
      <w:sz w:val="20"/>
      <w:szCs w:val="20"/>
    </w:rPr>
  </w:style>
  <w:style w:type="paragraph" w:styleId="ListParagraph">
    <w:name w:val="List Paragraph"/>
    <w:basedOn w:val="Normal"/>
    <w:qFormat/>
    <w:rsid w:val="00943861"/>
  </w:style>
  <w:style w:type="character" w:styleId="FootnoteReference">
    <w:name w:val="footnote reference"/>
    <w:rsid w:val="0094386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B35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35F7"/>
    <w:rPr>
      <w:color w:val="000000"/>
      <w:sz w:val="22"/>
      <w:szCs w:val="22"/>
      <w:lang w:val="es-MX"/>
    </w:rPr>
  </w:style>
  <w:style w:type="paragraph" w:styleId="Footer">
    <w:name w:val="footer"/>
    <w:basedOn w:val="Normal"/>
    <w:link w:val="FooterChar"/>
    <w:rsid w:val="002B35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B35F7"/>
    <w:rPr>
      <w:color w:val="000000"/>
      <w:sz w:val="22"/>
      <w:szCs w:val="22"/>
      <w:lang w:val="es-MX"/>
    </w:rPr>
  </w:style>
  <w:style w:type="paragraph" w:styleId="BalloonText">
    <w:name w:val="Balloon Text"/>
    <w:basedOn w:val="Normal"/>
    <w:link w:val="BalloonTextChar"/>
    <w:rsid w:val="00865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5257"/>
    <w:rPr>
      <w:rFonts w:ascii="Tahoma" w:hAnsi="Tahoma" w:cs="Tahoma"/>
      <w:color w:val="000000"/>
      <w:sz w:val="16"/>
      <w:szCs w:val="16"/>
      <w:lang w:val="es-MX"/>
    </w:rPr>
  </w:style>
  <w:style w:type="character" w:customStyle="1" w:styleId="Heading1Char">
    <w:name w:val="Heading 1 Char"/>
    <w:basedOn w:val="DefaultParagraphFont"/>
    <w:link w:val="Heading1"/>
    <w:rsid w:val="0032013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906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Memorandum in Spanish - 2015 SSPI Letters (CA Dept of Education)</vt:lpstr>
    </vt:vector>
  </TitlesOfParts>
  <Company>Shellen, Inc.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Memorandum in Spanish - 2015 SSPI Letters (CA Dept of Education)</dc:title>
  <dc:subject>Sample memorandum in Spanish from California school superintendents regarding California law regarding the safe storage of firearms.</dc:subject>
  <dc:creator>HP Authorized Customer</dc:creator>
  <cp:keywords/>
  <cp:lastModifiedBy>Junaid Rehman</cp:lastModifiedBy>
  <cp:revision>5</cp:revision>
  <cp:lastPrinted>2019-08-23T17:59:00Z</cp:lastPrinted>
  <dcterms:created xsi:type="dcterms:W3CDTF">2019-11-15T19:09:00Z</dcterms:created>
  <dcterms:modified xsi:type="dcterms:W3CDTF">2019-11-16T00:09:00Z</dcterms:modified>
</cp:coreProperties>
</file>