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C42000" w14:textId="6B93B737" w:rsidR="001B4EDD" w:rsidRDefault="00476139" w:rsidP="001B4EDD">
      <w:pPr>
        <w:jc w:val="center"/>
      </w:pPr>
      <w:r>
        <w:rPr>
          <w:noProof/>
        </w:rPr>
        <w:drawing>
          <wp:inline distT="0" distB="0" distL="0" distR="0" wp14:anchorId="6CD28272" wp14:editId="289EC315">
            <wp:extent cx="1762125" cy="1721232"/>
            <wp:effectExtent l="0" t="0" r="0" b="0"/>
            <wp:docPr id="2" name="Picture 2" descr="The great seal of the State of California.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he great seal of the State of California. "/>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780149" cy="1738838"/>
                    </a:xfrm>
                    <a:prstGeom prst="rect">
                      <a:avLst/>
                    </a:prstGeom>
                    <a:noFill/>
                    <a:ln>
                      <a:noFill/>
                    </a:ln>
                  </pic:spPr>
                </pic:pic>
              </a:graphicData>
            </a:graphic>
          </wp:inline>
        </w:drawing>
      </w:r>
    </w:p>
    <w:p w14:paraId="7A0C6DC6" w14:textId="33442DAC" w:rsidR="001B4EDD" w:rsidRDefault="001B4EDD" w:rsidP="00520A1C">
      <w:pPr>
        <w:pStyle w:val="Heading1"/>
        <w:jc w:val="center"/>
        <w:rPr>
          <w:b w:val="0"/>
          <w:sz w:val="32"/>
        </w:rPr>
      </w:pPr>
      <w:r>
        <w:t xml:space="preserve">CHILD </w:t>
      </w:r>
      <w:r w:rsidR="00476139">
        <w:t>NUTRITION SUPERVISOR II</w:t>
      </w:r>
      <w:r>
        <w:t xml:space="preserve"> </w:t>
      </w:r>
      <w:r>
        <w:br/>
      </w:r>
      <w:r>
        <w:rPr>
          <w:sz w:val="32"/>
        </w:rPr>
        <w:t xml:space="preserve">Exam Code: </w:t>
      </w:r>
      <w:r w:rsidR="00476139">
        <w:rPr>
          <w:sz w:val="32"/>
        </w:rPr>
        <w:t>2EDCC</w:t>
      </w:r>
    </w:p>
    <w:p w14:paraId="49DC3399" w14:textId="4CB8FDD0" w:rsidR="001B4EDD" w:rsidRDefault="001B4EDD" w:rsidP="001B4EDD">
      <w:pPr>
        <w:pStyle w:val="NoSpacing"/>
        <w:contextualSpacing/>
        <w:jc w:val="center"/>
        <w:rPr>
          <w:sz w:val="32"/>
          <w:szCs w:val="32"/>
        </w:rPr>
      </w:pPr>
      <w:r>
        <w:rPr>
          <w:b/>
          <w:sz w:val="32"/>
          <w:szCs w:val="32"/>
        </w:rPr>
        <w:t>Department:</w:t>
      </w:r>
      <w:r>
        <w:rPr>
          <w:sz w:val="32"/>
          <w:szCs w:val="32"/>
        </w:rPr>
        <w:t xml:space="preserve"> </w:t>
      </w:r>
      <w:r w:rsidR="00476139">
        <w:rPr>
          <w:sz w:val="32"/>
          <w:szCs w:val="32"/>
        </w:rPr>
        <w:t>State of California</w:t>
      </w:r>
    </w:p>
    <w:p w14:paraId="1FB4595D" w14:textId="5C4D4EE2" w:rsidR="001B4EDD" w:rsidRDefault="001B4EDD" w:rsidP="001B4EDD">
      <w:pPr>
        <w:pStyle w:val="NoSpacing"/>
        <w:tabs>
          <w:tab w:val="left" w:pos="2340"/>
        </w:tabs>
        <w:ind w:left="2340" w:hanging="2340"/>
        <w:contextualSpacing/>
        <w:jc w:val="center"/>
        <w:rPr>
          <w:sz w:val="32"/>
          <w:szCs w:val="32"/>
        </w:rPr>
      </w:pPr>
      <w:r>
        <w:rPr>
          <w:b/>
          <w:sz w:val="32"/>
          <w:szCs w:val="32"/>
        </w:rPr>
        <w:t>Exam Type:</w:t>
      </w:r>
      <w:r>
        <w:rPr>
          <w:sz w:val="32"/>
          <w:szCs w:val="32"/>
        </w:rPr>
        <w:t xml:space="preserve"> </w:t>
      </w:r>
      <w:proofErr w:type="spellStart"/>
      <w:r w:rsidR="00476139">
        <w:rPr>
          <w:sz w:val="32"/>
          <w:szCs w:val="32"/>
        </w:rPr>
        <w:t>Servicewide</w:t>
      </w:r>
      <w:proofErr w:type="spellEnd"/>
      <w:r>
        <w:rPr>
          <w:sz w:val="32"/>
          <w:szCs w:val="32"/>
        </w:rPr>
        <w:t>, Open</w:t>
      </w:r>
    </w:p>
    <w:p w14:paraId="64D50406" w14:textId="77777777" w:rsidR="001B4EDD" w:rsidRDefault="001B4EDD" w:rsidP="001B4EDD">
      <w:pPr>
        <w:pStyle w:val="NoSpacing"/>
        <w:tabs>
          <w:tab w:val="center" w:pos="4680"/>
          <w:tab w:val="left" w:pos="7440"/>
        </w:tabs>
        <w:ind w:left="2340" w:hanging="2340"/>
        <w:contextualSpacing/>
        <w:jc w:val="center"/>
        <w:rPr>
          <w:sz w:val="32"/>
          <w:szCs w:val="32"/>
        </w:rPr>
      </w:pPr>
      <w:r>
        <w:rPr>
          <w:b/>
          <w:sz w:val="32"/>
          <w:szCs w:val="32"/>
        </w:rPr>
        <w:t xml:space="preserve">Final Filing Date: </w:t>
      </w:r>
      <w:r>
        <w:rPr>
          <w:sz w:val="32"/>
          <w:szCs w:val="32"/>
        </w:rPr>
        <w:t>Continuous</w:t>
      </w:r>
    </w:p>
    <w:p w14:paraId="5B083FB5" w14:textId="54CF4177" w:rsidR="001B4EDD" w:rsidRDefault="000A6BD8" w:rsidP="001B4EDD">
      <w:pPr>
        <w:pStyle w:val="NoSpacing"/>
        <w:tabs>
          <w:tab w:val="center" w:pos="4680"/>
          <w:tab w:val="left" w:pos="7440"/>
        </w:tabs>
        <w:ind w:left="2340" w:hanging="2340"/>
        <w:contextualSpacing/>
        <w:jc w:val="center"/>
        <w:rPr>
          <w:sz w:val="32"/>
        </w:rPr>
      </w:pPr>
      <w:r>
        <w:rPr>
          <w:b/>
          <w:sz w:val="32"/>
          <w:szCs w:val="32"/>
        </w:rPr>
        <w:t>Bulletin</w:t>
      </w:r>
      <w:r w:rsidR="001B4EDD">
        <w:rPr>
          <w:b/>
          <w:sz w:val="32"/>
          <w:szCs w:val="32"/>
        </w:rPr>
        <w:t xml:space="preserve"> Date: </w:t>
      </w:r>
      <w:r w:rsidR="001B4EDD">
        <w:rPr>
          <w:sz w:val="32"/>
          <w:szCs w:val="32"/>
        </w:rPr>
        <w:t>12/</w:t>
      </w:r>
      <w:r w:rsidR="00E559DC">
        <w:rPr>
          <w:sz w:val="32"/>
          <w:szCs w:val="32"/>
        </w:rPr>
        <w:t>14</w:t>
      </w:r>
      <w:r w:rsidR="001B4EDD">
        <w:rPr>
          <w:sz w:val="32"/>
          <w:szCs w:val="32"/>
        </w:rPr>
        <w:t>/202</w:t>
      </w:r>
      <w:r w:rsidR="00E559DC">
        <w:rPr>
          <w:sz w:val="32"/>
          <w:szCs w:val="32"/>
        </w:rPr>
        <w:t>3</w:t>
      </w:r>
    </w:p>
    <w:p w14:paraId="6680E150" w14:textId="77777777" w:rsidR="001B4EDD" w:rsidRDefault="001B4EDD" w:rsidP="001B4EDD">
      <w:pPr>
        <w:pStyle w:val="Heading2"/>
        <w:rPr>
          <w:sz w:val="28"/>
        </w:rPr>
      </w:pPr>
      <w:r>
        <w:t>CLASSIFICATION DETAILS</w:t>
      </w:r>
    </w:p>
    <w:p w14:paraId="050B6772" w14:textId="7A22EB03" w:rsidR="00476139" w:rsidRDefault="00476139" w:rsidP="00476139">
      <w:r w:rsidRPr="00117661">
        <w:rPr>
          <w:b/>
        </w:rPr>
        <w:t xml:space="preserve">CHILD NUTRITION </w:t>
      </w:r>
      <w:r>
        <w:rPr>
          <w:b/>
        </w:rPr>
        <w:t xml:space="preserve">SUPERVISOR II – </w:t>
      </w:r>
      <w:r>
        <w:t>$6,</w:t>
      </w:r>
      <w:r w:rsidR="00724577">
        <w:t>864.00</w:t>
      </w:r>
      <w:r>
        <w:t xml:space="preserve"> to $</w:t>
      </w:r>
      <w:r w:rsidR="00724577">
        <w:t>9,178</w:t>
      </w:r>
      <w:r>
        <w:t>.00 per month.</w:t>
      </w:r>
    </w:p>
    <w:p w14:paraId="249A0755" w14:textId="0643C310" w:rsidR="001B4EDD" w:rsidRPr="00476139" w:rsidRDefault="00476139" w:rsidP="001B4EDD">
      <w:pPr>
        <w:rPr>
          <w:bCs/>
        </w:rPr>
      </w:pPr>
      <w:r w:rsidRPr="00B662FA">
        <w:rPr>
          <w:b/>
        </w:rPr>
        <w:t>View</w:t>
      </w:r>
      <w:r>
        <w:rPr>
          <w:b/>
        </w:rPr>
        <w:t xml:space="preserve"> the </w:t>
      </w:r>
      <w:r w:rsidRPr="004D0508">
        <w:t>Child Nutrition Superviso</w:t>
      </w:r>
      <w:r>
        <w:t>r II</w:t>
      </w:r>
      <w:r>
        <w:rPr>
          <w:b/>
        </w:rPr>
        <w:t xml:space="preserve"> </w:t>
      </w:r>
      <w:r w:rsidRPr="007E315D">
        <w:rPr>
          <w:rStyle w:val="Hyperlink"/>
          <w:b/>
          <w:color w:val="auto"/>
          <w:u w:val="none"/>
        </w:rPr>
        <w:t>classification specification</w:t>
      </w:r>
      <w:r>
        <w:rPr>
          <w:rStyle w:val="Hyperlink"/>
          <w:b/>
          <w:color w:val="auto"/>
          <w:u w:val="none"/>
        </w:rPr>
        <w:t xml:space="preserve"> </w:t>
      </w:r>
      <w:r>
        <w:rPr>
          <w:rStyle w:val="Hyperlink"/>
          <w:bCs/>
          <w:color w:val="auto"/>
          <w:u w:val="none"/>
        </w:rPr>
        <w:t xml:space="preserve">at: </w:t>
      </w:r>
      <w:hyperlink r:id="rId8" w:tooltip="Child Nutrition Supervisor II classification specification." w:history="1">
        <w:r w:rsidRPr="005A5B8D">
          <w:rPr>
            <w:rStyle w:val="Hyperlink"/>
            <w:bCs/>
          </w:rPr>
          <w:t>https://www.calhr.ca.gov/state-hr-professionals/Pages/2159.aspx</w:t>
        </w:r>
      </w:hyperlink>
      <w:r>
        <w:rPr>
          <w:rStyle w:val="Hyperlink"/>
          <w:bCs/>
          <w:color w:val="auto"/>
          <w:u w:val="none"/>
        </w:rPr>
        <w:t xml:space="preserve">. </w:t>
      </w:r>
    </w:p>
    <w:p w14:paraId="44180758" w14:textId="77777777" w:rsidR="001B4EDD" w:rsidRDefault="001B4EDD" w:rsidP="00E80346">
      <w:pPr>
        <w:pStyle w:val="Heading2"/>
      </w:pPr>
      <w:r>
        <w:t>APPLICATION INSTRUCTIONS</w:t>
      </w:r>
    </w:p>
    <w:p w14:paraId="68DE8F09" w14:textId="77777777" w:rsidR="001B4EDD" w:rsidRDefault="001B4EDD" w:rsidP="001B4EDD">
      <w:r>
        <w:t>Final Filing Date: Continuous</w:t>
      </w:r>
    </w:p>
    <w:p w14:paraId="1FD9B2A1" w14:textId="7DA67BCA" w:rsidR="0044216F" w:rsidRPr="0044216F" w:rsidRDefault="001B4EDD" w:rsidP="0044216F">
      <w:pPr>
        <w:pStyle w:val="Heading3"/>
      </w:pPr>
      <w:r>
        <w:t>Examination Cut-off Dates</w:t>
      </w:r>
      <w:r w:rsidR="0044216F">
        <w:t>: Monthly</w:t>
      </w:r>
    </w:p>
    <w:p w14:paraId="644A3C76" w14:textId="0D7E0C09" w:rsidR="00C77050" w:rsidRDefault="00E559DC" w:rsidP="002D49D7">
      <w:r>
        <w:t>Applications are accepted on a continuous basis and will be processed monthly. Applications must be received in this office prior to the cut-off date (15th day of the month). Applications received after the cut-off date will be placed in the next examination administration</w:t>
      </w:r>
      <w:r w:rsidR="003F7C3C">
        <w:t>.</w:t>
      </w:r>
    </w:p>
    <w:p w14:paraId="1EE7404F" w14:textId="0EFE76BA" w:rsidR="001B4EDD" w:rsidRDefault="001B4EDD" w:rsidP="00E80346">
      <w:pPr>
        <w:pStyle w:val="Heading3"/>
      </w:pPr>
      <w:r>
        <w:t xml:space="preserve">Who Should </w:t>
      </w:r>
      <w:proofErr w:type="gramStart"/>
      <w:r>
        <w:t>Apply</w:t>
      </w:r>
      <w:proofErr w:type="gramEnd"/>
    </w:p>
    <w:p w14:paraId="289AE42E" w14:textId="77777777" w:rsidR="001B4EDD" w:rsidRDefault="001B4EDD" w:rsidP="001B4EDD">
      <w:r>
        <w:t xml:space="preserve">Applicants who meet the minimum qualifications as stated on this bulletin may apply for and take this examination. </w:t>
      </w:r>
    </w:p>
    <w:p w14:paraId="31A67A7D" w14:textId="77777777" w:rsidR="00C77050" w:rsidRDefault="00C77050" w:rsidP="00C77050">
      <w:pPr>
        <w:rPr>
          <w:rFonts w:cs="Arial"/>
        </w:rPr>
      </w:pPr>
      <w:r>
        <w:rPr>
          <w:rFonts w:cs="Arial"/>
        </w:rPr>
        <w:t xml:space="preserve">Once you have taken this examination, you may not retake it for </w:t>
      </w:r>
      <w:r>
        <w:rPr>
          <w:rFonts w:cs="Arial"/>
          <w:b/>
          <w:bCs/>
        </w:rPr>
        <w:t>twelve (12) months</w:t>
      </w:r>
      <w:r>
        <w:rPr>
          <w:rFonts w:cs="Arial"/>
        </w:rPr>
        <w:t xml:space="preserve">. </w:t>
      </w:r>
    </w:p>
    <w:p w14:paraId="325E476A" w14:textId="46D5FD34" w:rsidR="001B4EDD" w:rsidRPr="003F7C3C" w:rsidRDefault="001B4EDD" w:rsidP="001B4EDD">
      <w:pPr>
        <w:rPr>
          <w:bCs/>
          <w:i/>
          <w:iCs/>
          <w:sz w:val="32"/>
          <w:szCs w:val="32"/>
        </w:rPr>
      </w:pPr>
      <w:r w:rsidRPr="003F7C3C">
        <w:rPr>
          <w:bCs/>
          <w:i/>
          <w:iCs/>
          <w:sz w:val="32"/>
          <w:szCs w:val="32"/>
        </w:rPr>
        <w:t>How to Apply</w:t>
      </w:r>
    </w:p>
    <w:p w14:paraId="65E68B04" w14:textId="77777777" w:rsidR="001B4EDD" w:rsidRDefault="001B4EDD" w:rsidP="001B4EDD">
      <w:r>
        <w:lastRenderedPageBreak/>
        <w:t>To apply for this examination, you must submit a complete examination application package. The following documents comprise a complete examination package:</w:t>
      </w:r>
    </w:p>
    <w:p w14:paraId="58700CAA" w14:textId="77777777" w:rsidR="001B4EDD" w:rsidRDefault="001B4EDD" w:rsidP="001B4EDD">
      <w:pPr>
        <w:pStyle w:val="ListParagraph"/>
        <w:numPr>
          <w:ilvl w:val="0"/>
          <w:numId w:val="13"/>
        </w:numPr>
      </w:pPr>
      <w:r>
        <w:t>Examination/Employment Application form (STD 678) (</w:t>
      </w:r>
      <w:hyperlink r:id="rId9" w:tooltip="Examination/Employment Application form (STD 678)" w:history="1">
        <w:r>
          <w:rPr>
            <w:rStyle w:val="Hyperlink"/>
          </w:rPr>
          <w:t>https://jobs.ca.gov/pdf/STD678.pdf</w:t>
        </w:r>
      </w:hyperlink>
      <w:r>
        <w:t>)</w:t>
      </w:r>
    </w:p>
    <w:p w14:paraId="4995F191" w14:textId="22844D41" w:rsidR="009F360A" w:rsidRDefault="001B4EDD" w:rsidP="009F360A">
      <w:pPr>
        <w:pStyle w:val="ListParagraph"/>
        <w:numPr>
          <w:ilvl w:val="0"/>
          <w:numId w:val="13"/>
        </w:numPr>
      </w:pPr>
      <w:r>
        <w:t>Qualifications Assessment Questionnaire</w:t>
      </w:r>
      <w:r w:rsidR="009F360A">
        <w:br/>
        <w:t>(</w:t>
      </w:r>
      <w:hyperlink r:id="rId10" w:tooltip="CNS2 QAQ" w:history="1">
        <w:r w:rsidR="009F360A" w:rsidRPr="00051AC4">
          <w:rPr>
            <w:rStyle w:val="Hyperlink"/>
          </w:rPr>
          <w:t>https://www.cde.ca.gov/re/di/jb/documents/cns2qaq.pdf</w:t>
        </w:r>
      </w:hyperlink>
      <w:r w:rsidR="009F360A">
        <w:t xml:space="preserve">) </w:t>
      </w:r>
    </w:p>
    <w:p w14:paraId="698DEBD5" w14:textId="77777777" w:rsidR="00476139" w:rsidRDefault="00476139" w:rsidP="00476139">
      <w:pPr>
        <w:pStyle w:val="ListParagraph"/>
        <w:numPr>
          <w:ilvl w:val="0"/>
          <w:numId w:val="13"/>
        </w:numPr>
        <w:autoSpaceDE w:val="0"/>
        <w:autoSpaceDN w:val="0"/>
        <w:adjustRightInd w:val="0"/>
        <w:spacing w:before="0" w:after="0"/>
      </w:pPr>
      <w:r w:rsidRPr="00870EE5">
        <w:t>Evidence of completion of required education/credential/license/certificate (copies are acceptable)</w:t>
      </w:r>
    </w:p>
    <w:p w14:paraId="1C13038D" w14:textId="77777777" w:rsidR="00476139" w:rsidRDefault="00476139" w:rsidP="00476139">
      <w:pPr>
        <w:pStyle w:val="ListParagraph"/>
        <w:numPr>
          <w:ilvl w:val="0"/>
          <w:numId w:val="13"/>
        </w:numPr>
        <w:autoSpaceDE w:val="0"/>
        <w:autoSpaceDN w:val="0"/>
        <w:adjustRightInd w:val="0"/>
        <w:spacing w:before="0" w:after="0"/>
      </w:pPr>
      <w:r>
        <w:t>Evidence of Registration (copy) with the American Dietetic Association/Commission on Dietetic Registration, if applicable</w:t>
      </w:r>
    </w:p>
    <w:p w14:paraId="2D0E76F3" w14:textId="77777777" w:rsidR="00476139" w:rsidRDefault="00476139" w:rsidP="00476139">
      <w:bookmarkStart w:id="0" w:name="_Hlk92095025"/>
      <w:r>
        <w:t>All Examination/Employment Application must include “to” and “from” dates (month/day/year), time base, job titles, and duties performed.  Applications received without this information will not be accepted.</w:t>
      </w:r>
    </w:p>
    <w:p w14:paraId="723D6CD0" w14:textId="204AD291" w:rsidR="001B4EDD" w:rsidRPr="00476139" w:rsidRDefault="00476139" w:rsidP="00E559DC">
      <w:pPr>
        <w:rPr>
          <w:rFonts w:cs="Arial"/>
          <w:szCs w:val="24"/>
        </w:rPr>
      </w:pPr>
      <w:r>
        <w:t>Examination application package must be received by the cut-off date. Examination application package</w:t>
      </w:r>
      <w:r w:rsidR="00E559DC">
        <w:t>s</w:t>
      </w:r>
      <w:r>
        <w:t xml:space="preserve"> received after the cut-off date will be held for the next examination administration. Examination application package must have original signatures. </w:t>
      </w:r>
      <w:r w:rsidRPr="00476139">
        <w:rPr>
          <w:rFonts w:cs="Arial"/>
          <w:szCs w:val="24"/>
        </w:rPr>
        <w:t>Indicate the Examination Title on the Examination/Employment Application form (STD 678</w:t>
      </w:r>
      <w:r w:rsidR="001B4EDD" w:rsidRPr="00476139">
        <w:rPr>
          <w:rFonts w:cs="Arial"/>
          <w:szCs w:val="24"/>
        </w:rPr>
        <w:t>).</w:t>
      </w:r>
      <w:bookmarkEnd w:id="0"/>
    </w:p>
    <w:p w14:paraId="717CC629" w14:textId="77777777" w:rsidR="00E559DC" w:rsidRDefault="00E559DC" w:rsidP="00E559DC">
      <w:pPr>
        <w:spacing w:before="0" w:after="0"/>
        <w:rPr>
          <w:b/>
        </w:rPr>
        <w:sectPr w:rsidR="00E559DC">
          <w:pgSz w:w="12240" w:h="15840"/>
          <w:pgMar w:top="1440" w:right="1440" w:bottom="1440" w:left="1440" w:header="720" w:footer="720" w:gutter="0"/>
          <w:cols w:space="720"/>
          <w:docGrid w:linePitch="360"/>
        </w:sectPr>
      </w:pPr>
    </w:p>
    <w:p w14:paraId="39845782" w14:textId="77777777" w:rsidR="001B4EDD" w:rsidRDefault="001B4EDD" w:rsidP="00E559DC">
      <w:pPr>
        <w:spacing w:before="0" w:after="0"/>
        <w:rPr>
          <w:b/>
        </w:rPr>
      </w:pPr>
      <w:r>
        <w:rPr>
          <w:b/>
        </w:rPr>
        <w:t>You may submit by mail to:</w:t>
      </w:r>
    </w:p>
    <w:p w14:paraId="251DD817" w14:textId="77777777" w:rsidR="001B4EDD" w:rsidRDefault="001B4EDD" w:rsidP="00E559DC">
      <w:pPr>
        <w:spacing w:before="0" w:after="0"/>
      </w:pPr>
      <w:r>
        <w:t>California Department of Education</w:t>
      </w:r>
    </w:p>
    <w:p w14:paraId="04F7B73C" w14:textId="77777777" w:rsidR="001B4EDD" w:rsidRDefault="001B4EDD" w:rsidP="00E559DC">
      <w:pPr>
        <w:spacing w:before="0" w:after="0"/>
      </w:pPr>
      <w:r>
        <w:t>Human Resources Division</w:t>
      </w:r>
    </w:p>
    <w:p w14:paraId="2E3D3A36" w14:textId="77777777" w:rsidR="001B4EDD" w:rsidRDefault="001B4EDD" w:rsidP="00E559DC">
      <w:pPr>
        <w:spacing w:before="0" w:after="0"/>
      </w:pPr>
      <w:r>
        <w:t>1430 N Street, Suite 1802</w:t>
      </w:r>
    </w:p>
    <w:p w14:paraId="7DEEF30B" w14:textId="77777777" w:rsidR="001B4EDD" w:rsidRDefault="001B4EDD" w:rsidP="00E559DC">
      <w:pPr>
        <w:spacing w:before="0" w:after="0"/>
      </w:pPr>
      <w:r>
        <w:t>Sacramento, CA 95814</w:t>
      </w:r>
    </w:p>
    <w:p w14:paraId="5DE85A4D" w14:textId="77777777" w:rsidR="00476139" w:rsidRDefault="001B4EDD" w:rsidP="00E559DC">
      <w:pPr>
        <w:spacing w:before="0" w:after="0"/>
      </w:pPr>
      <w:r>
        <w:t>Attn: Examination &amp; Recruitment Office</w:t>
      </w:r>
    </w:p>
    <w:p w14:paraId="09B4F85B" w14:textId="1D86F817" w:rsidR="001B4EDD" w:rsidRPr="00476139" w:rsidRDefault="001B4EDD" w:rsidP="00E559DC">
      <w:pPr>
        <w:spacing w:before="0" w:after="0"/>
      </w:pPr>
      <w:r>
        <w:rPr>
          <w:b/>
        </w:rPr>
        <w:t>In Person:</w:t>
      </w:r>
    </w:p>
    <w:p w14:paraId="7EA8604B" w14:textId="77777777" w:rsidR="001B4EDD" w:rsidRDefault="001B4EDD" w:rsidP="00E559DC">
      <w:pPr>
        <w:spacing w:before="0" w:after="0"/>
      </w:pPr>
      <w:r>
        <w:t>California Department of Education</w:t>
      </w:r>
    </w:p>
    <w:p w14:paraId="1C832804" w14:textId="77777777" w:rsidR="001B4EDD" w:rsidRDefault="001B4EDD" w:rsidP="00E559DC">
      <w:pPr>
        <w:spacing w:before="0" w:after="0"/>
      </w:pPr>
      <w:r>
        <w:t xml:space="preserve">1430 N Street, Main lobby (drop box) </w:t>
      </w:r>
    </w:p>
    <w:p w14:paraId="6EA2E436" w14:textId="4F2F5998" w:rsidR="001B4EDD" w:rsidRDefault="001B4EDD" w:rsidP="00E559DC">
      <w:pPr>
        <w:spacing w:before="0" w:after="0"/>
      </w:pPr>
      <w:r>
        <w:t>Sacramento, CA 9581</w:t>
      </w:r>
    </w:p>
    <w:p w14:paraId="5ACB09A8" w14:textId="0A28278E" w:rsidR="00E559DC" w:rsidRPr="00C77050" w:rsidRDefault="001B4EDD" w:rsidP="00C77050">
      <w:pPr>
        <w:spacing w:before="0" w:after="0"/>
        <w:sectPr w:rsidR="00E559DC" w:rsidRPr="00C77050" w:rsidSect="00E559DC">
          <w:type w:val="continuous"/>
          <w:pgSz w:w="12240" w:h="15840"/>
          <w:pgMar w:top="1440" w:right="1440" w:bottom="1440" w:left="1440" w:header="720" w:footer="720" w:gutter="0"/>
          <w:cols w:num="2" w:space="720"/>
          <w:docGrid w:linePitch="360"/>
        </w:sectPr>
      </w:pPr>
      <w:r>
        <w:t>Attn: Examination &amp; Recruitment Office</w:t>
      </w:r>
    </w:p>
    <w:p w14:paraId="4E8FD396" w14:textId="3E7C85D0" w:rsidR="001B4EDD" w:rsidRDefault="001B4EDD" w:rsidP="00886B14">
      <w:pPr>
        <w:spacing w:before="240" w:after="0"/>
        <w:rPr>
          <w:rFonts w:cs="Arial"/>
          <w:szCs w:val="24"/>
        </w:rPr>
      </w:pPr>
      <w:r w:rsidRPr="003B1F75">
        <w:rPr>
          <w:rFonts w:cs="Arial"/>
          <w:b/>
          <w:i/>
          <w:iCs/>
          <w:szCs w:val="24"/>
        </w:rPr>
        <w:t>DO NOT FORGET TO DATE STAMP</w:t>
      </w:r>
      <w:r>
        <w:rPr>
          <w:rFonts w:cs="Arial"/>
          <w:szCs w:val="24"/>
        </w:rPr>
        <w:t xml:space="preserve"> prior to placing it in the drop box</w:t>
      </w:r>
      <w:r w:rsidR="00E559DC">
        <w:rPr>
          <w:rFonts w:cs="Arial"/>
          <w:szCs w:val="24"/>
        </w:rPr>
        <w:t>.</w:t>
      </w:r>
    </w:p>
    <w:p w14:paraId="7EB4FD6D" w14:textId="77777777" w:rsidR="001B4EDD" w:rsidRDefault="001B4EDD" w:rsidP="00E559DC">
      <w:pPr>
        <w:spacing w:after="0"/>
        <w:rPr>
          <w:b/>
        </w:rPr>
      </w:pPr>
      <w:r>
        <w:rPr>
          <w:b/>
        </w:rPr>
        <w:t>Or by email to:</w:t>
      </w:r>
    </w:p>
    <w:p w14:paraId="006B39EF" w14:textId="3EBDC80D" w:rsidR="001B4EDD" w:rsidRDefault="00CD5057" w:rsidP="00E559DC">
      <w:pPr>
        <w:spacing w:after="0"/>
      </w:pPr>
      <w:hyperlink r:id="rId11" w:history="1">
        <w:r w:rsidR="001B4EDD">
          <w:rPr>
            <w:rStyle w:val="Hyperlink"/>
          </w:rPr>
          <w:t>CDEEXAMS@cde.ca.gov</w:t>
        </w:r>
      </w:hyperlink>
      <w:r w:rsidR="001B4EDD">
        <w:t xml:space="preserve"> - Some confidential information may be blocked by our information security office; therefore, it is the applicant’s responsibility to ensure that each document complies with email restrictions. </w:t>
      </w:r>
    </w:p>
    <w:p w14:paraId="2C9A38B4" w14:textId="77777777" w:rsidR="001B4EDD" w:rsidRDefault="001B4EDD" w:rsidP="00E80346">
      <w:pPr>
        <w:pStyle w:val="Heading3"/>
      </w:pPr>
      <w:r>
        <w:t>Special Testing Arrangements</w:t>
      </w:r>
    </w:p>
    <w:p w14:paraId="337E11AE" w14:textId="77777777" w:rsidR="001B4EDD" w:rsidRDefault="001B4EDD" w:rsidP="001B4EDD">
      <w:pPr>
        <w:rPr>
          <w:rFonts w:cs="Arial"/>
          <w:szCs w:val="24"/>
        </w:rPr>
      </w:pPr>
      <w:r>
        <w:rPr>
          <w:rFonts w:cs="Arial"/>
          <w:szCs w:val="24"/>
        </w:rPr>
        <w:t>If you require assistance or alternative testing arrangements due to a disability, please contact the testing department listed in the Contact Information section of this bulletin.</w:t>
      </w:r>
    </w:p>
    <w:p w14:paraId="06791FB6" w14:textId="77777777" w:rsidR="001B4EDD" w:rsidRDefault="001B4EDD" w:rsidP="001B4EDD">
      <w:pPr>
        <w:pStyle w:val="Heading2"/>
        <w:rPr>
          <w:szCs w:val="22"/>
        </w:rPr>
      </w:pPr>
      <w:r>
        <w:t>MINIMUM QUALIFICATIONS</w:t>
      </w:r>
    </w:p>
    <w:p w14:paraId="6FC23CA1" w14:textId="51405E12" w:rsidR="001B4EDD" w:rsidRDefault="00476139" w:rsidP="001B4EDD">
      <w:r>
        <w:t xml:space="preserve">All applicants must meet the education and/or experience requirements as stated on this exam bulletin to be accepted into the examination. Part-time or full-time jobs, </w:t>
      </w:r>
      <w:r>
        <w:lastRenderedPageBreak/>
        <w:t>regardless of whether paid or volunteer positions, and inside or outside California state service will count toward experience</w:t>
      </w:r>
      <w:r w:rsidR="001B4EDD">
        <w:t>.</w:t>
      </w:r>
    </w:p>
    <w:p w14:paraId="099CD4D4" w14:textId="3FE0490D" w:rsidR="00766C2D" w:rsidRDefault="00476139" w:rsidP="00766C2D">
      <w:pPr>
        <w:pStyle w:val="Heading3"/>
      </w:pPr>
      <w:r>
        <w:t>Education</w:t>
      </w:r>
      <w:r w:rsidR="00766C2D">
        <w:t xml:space="preserve"> Requirements</w:t>
      </w:r>
    </w:p>
    <w:p w14:paraId="1FB4670A" w14:textId="77777777" w:rsidR="00476139" w:rsidRDefault="00476139" w:rsidP="00766C2D">
      <w:pPr>
        <w:pStyle w:val="chr-rte-element-p"/>
        <w:shd w:val="clear" w:color="auto" w:fill="FFFFFF"/>
        <w:spacing w:before="0" w:beforeAutospacing="0" w:after="150" w:afterAutospacing="0"/>
        <w:rPr>
          <w:rFonts w:ascii="Arial" w:hAnsi="Arial" w:cs="Arial"/>
        </w:rPr>
      </w:pPr>
      <w:r w:rsidRPr="00476139">
        <w:rPr>
          <w:rFonts w:ascii="Arial" w:hAnsi="Arial" w:cs="Arial"/>
        </w:rPr>
        <w:t xml:space="preserve">Equivalent to graduation from college with major work in nutrition, dietetics, institutional management, or a closely related </w:t>
      </w:r>
      <w:proofErr w:type="gramStart"/>
      <w:r w:rsidRPr="00476139">
        <w:rPr>
          <w:rFonts w:ascii="Arial" w:hAnsi="Arial" w:cs="Arial"/>
        </w:rPr>
        <w:t>field</w:t>
      </w:r>
      <w:r>
        <w:rPr>
          <w:rFonts w:ascii="Arial" w:hAnsi="Arial" w:cs="Arial"/>
        </w:rPr>
        <w:t>;</w:t>
      </w:r>
      <w:proofErr w:type="gramEnd"/>
      <w:r>
        <w:rPr>
          <w:rFonts w:ascii="Arial" w:hAnsi="Arial" w:cs="Arial"/>
        </w:rPr>
        <w:t xml:space="preserve"> </w:t>
      </w:r>
    </w:p>
    <w:p w14:paraId="1741A27B" w14:textId="66E1B3E9" w:rsidR="00766C2D" w:rsidRPr="00476139" w:rsidRDefault="00823B2C" w:rsidP="00766C2D">
      <w:pPr>
        <w:pStyle w:val="chr-rte-element-p"/>
        <w:shd w:val="clear" w:color="auto" w:fill="FFFFFF"/>
        <w:spacing w:before="0" w:beforeAutospacing="0" w:after="150" w:afterAutospacing="0"/>
        <w:rPr>
          <w:rFonts w:ascii="Arial" w:hAnsi="Arial" w:cs="Arial"/>
        </w:rPr>
      </w:pPr>
      <w:r w:rsidRPr="00476139">
        <w:rPr>
          <w:rFonts w:ascii="Arial" w:hAnsi="Arial" w:cs="Arial"/>
          <w:b/>
        </w:rPr>
        <w:t>and</w:t>
      </w:r>
    </w:p>
    <w:p w14:paraId="4C02F950" w14:textId="77777777" w:rsidR="00766C2D" w:rsidRPr="00766C2D" w:rsidRDefault="00766C2D" w:rsidP="00766C2D">
      <w:pPr>
        <w:pStyle w:val="Heading3"/>
      </w:pPr>
      <w:r>
        <w:t>Experience Requirements</w:t>
      </w:r>
    </w:p>
    <w:p w14:paraId="2923477C" w14:textId="2B9DF2DA" w:rsidR="00766C2D" w:rsidRPr="00766C2D" w:rsidRDefault="00476139" w:rsidP="00766C2D">
      <w:pPr>
        <w:spacing w:before="100" w:beforeAutospacing="1" w:after="100" w:afterAutospacing="1" w:line="240" w:lineRule="auto"/>
        <w:rPr>
          <w:rFonts w:eastAsia="Times New Roman" w:cs="Arial"/>
          <w:color w:val="000000"/>
          <w:szCs w:val="24"/>
        </w:rPr>
      </w:pPr>
      <w:r>
        <w:rPr>
          <w:rFonts w:cs="Arial"/>
          <w:szCs w:val="24"/>
        </w:rPr>
        <w:t>Experience in California state service applied toward the general experience pattern must include the same number of years of qualifying experience as required in the promotional pattern performing the duties of a class with a level of responsibility equivalent to that described in the promotional experience pattern</w:t>
      </w:r>
      <w:r w:rsidR="001B4EDD">
        <w:rPr>
          <w:rFonts w:eastAsia="Times New Roman" w:cs="Arial"/>
          <w:color w:val="000000"/>
          <w:szCs w:val="24"/>
        </w:rPr>
        <w:t>.</w:t>
      </w:r>
    </w:p>
    <w:p w14:paraId="497A1638" w14:textId="77777777" w:rsidR="001B4EDD" w:rsidRDefault="001B4EDD" w:rsidP="001B4EDD">
      <w:pPr>
        <w:rPr>
          <w:rFonts w:cs="Arial"/>
          <w:b/>
          <w:color w:val="000000"/>
          <w:shd w:val="clear" w:color="auto" w:fill="FFFFFF"/>
        </w:rPr>
      </w:pPr>
      <w:r>
        <w:rPr>
          <w:rFonts w:cs="Arial"/>
          <w:b/>
          <w:color w:val="000000"/>
          <w:shd w:val="clear" w:color="auto" w:fill="FFFFFF"/>
        </w:rPr>
        <w:t>Either I</w:t>
      </w:r>
    </w:p>
    <w:p w14:paraId="6BB348B2" w14:textId="3D24244B" w:rsidR="001B4EDD" w:rsidRDefault="00476139" w:rsidP="00476139">
      <w:pPr>
        <w:spacing w:line="240" w:lineRule="auto"/>
        <w:rPr>
          <w:rFonts w:cs="Segoe UI"/>
        </w:rPr>
      </w:pPr>
      <w:r w:rsidRPr="00EA1AE0">
        <w:rPr>
          <w:rFonts w:cs="Arial"/>
        </w:rPr>
        <w:t>Experience: One year of experience in the California state service performing the duties of a classification with a level of responsibility equivalent to Child Nutrition Supervisor</w:t>
      </w:r>
      <w:r w:rsidR="001B4EDD">
        <w:rPr>
          <w:rFonts w:cs="Segoe UI"/>
        </w:rPr>
        <w:t>.</w:t>
      </w:r>
    </w:p>
    <w:p w14:paraId="57F8B326" w14:textId="77777777" w:rsidR="001B4EDD" w:rsidRDefault="001B4EDD" w:rsidP="001B4EDD">
      <w:pPr>
        <w:rPr>
          <w:b/>
        </w:rPr>
      </w:pPr>
      <w:r>
        <w:rPr>
          <w:b/>
        </w:rPr>
        <w:t>Or II</w:t>
      </w:r>
    </w:p>
    <w:p w14:paraId="7AFD9497" w14:textId="70CBB512" w:rsidR="001B4EDD" w:rsidRDefault="00476139" w:rsidP="001B4EDD">
      <w:pPr>
        <w:pStyle w:val="chr-rte-element-p"/>
        <w:shd w:val="clear" w:color="auto" w:fill="FFFFFF"/>
        <w:spacing w:before="0" w:beforeAutospacing="0" w:after="150" w:afterAutospacing="0"/>
        <w:rPr>
          <w:rFonts w:ascii="Arial" w:hAnsi="Arial" w:cs="Arial"/>
        </w:rPr>
      </w:pPr>
      <w:r w:rsidRPr="00EA1AE0">
        <w:rPr>
          <w:rFonts w:ascii="Arial" w:hAnsi="Arial" w:cs="Arial"/>
        </w:rPr>
        <w:t xml:space="preserve">Experience: Two years of experience in the California state service performing the duties of a classification with a level of responsibility equivalent to Child Nutrition </w:t>
      </w:r>
      <w:proofErr w:type="gramStart"/>
      <w:r w:rsidRPr="00EA1AE0">
        <w:rPr>
          <w:rFonts w:ascii="Arial" w:hAnsi="Arial" w:cs="Arial"/>
        </w:rPr>
        <w:t>Consultant;</w:t>
      </w:r>
      <w:r w:rsidR="001B4EDD">
        <w:rPr>
          <w:rFonts w:ascii="Arial" w:hAnsi="Arial" w:cs="Arial"/>
        </w:rPr>
        <w:t>.</w:t>
      </w:r>
      <w:proofErr w:type="gramEnd"/>
    </w:p>
    <w:p w14:paraId="3F4366BD" w14:textId="17C94584" w:rsidR="00476139" w:rsidRDefault="00476139" w:rsidP="00476139">
      <w:pPr>
        <w:rPr>
          <w:b/>
        </w:rPr>
      </w:pPr>
      <w:r>
        <w:rPr>
          <w:b/>
        </w:rPr>
        <w:t>Or III</w:t>
      </w:r>
    </w:p>
    <w:p w14:paraId="1F216DE9" w14:textId="77777777" w:rsidR="00476139" w:rsidRDefault="00476139" w:rsidP="00476139">
      <w:pPr>
        <w:pStyle w:val="NormalWeb"/>
        <w:shd w:val="clear" w:color="auto" w:fill="FFFFFF"/>
        <w:spacing w:before="0" w:beforeAutospacing="0" w:after="150" w:afterAutospacing="0"/>
        <w:rPr>
          <w:rFonts w:ascii="Arial" w:hAnsi="Arial" w:cs="Arial"/>
        </w:rPr>
      </w:pPr>
      <w:r w:rsidRPr="00EA1AE0">
        <w:rPr>
          <w:rFonts w:ascii="Arial" w:hAnsi="Arial" w:cs="Arial"/>
        </w:rPr>
        <w:t>Experience: Four years of professional experience in quantity food service, nutrition, dietetics, school nutrition programs, or nutrition education programs, including at least two years of administrative or supervisory responsibility over such programs.</w:t>
      </w:r>
    </w:p>
    <w:p w14:paraId="51EE5518" w14:textId="46221781" w:rsidR="00476139" w:rsidRDefault="00476139" w:rsidP="00476139">
      <w:pPr>
        <w:pStyle w:val="chr-rte-element-p"/>
        <w:shd w:val="clear" w:color="auto" w:fill="FFFFFF"/>
        <w:spacing w:before="0" w:beforeAutospacing="0" w:after="150" w:afterAutospacing="0"/>
        <w:rPr>
          <w:rFonts w:ascii="Arial" w:hAnsi="Arial" w:cs="Arial"/>
        </w:rPr>
      </w:pPr>
      <w:r w:rsidRPr="00EA1AE0">
        <w:rPr>
          <w:rFonts w:ascii="Arial" w:hAnsi="Arial" w:cs="Arial"/>
        </w:rPr>
        <w:t>(A master's degree in nutrition, dietetics, institutional management, or a closely related field; or registration with the Commission on Dietetic Registration of the Academy of Nutrition and Dietetics may be substituted for one year of the nonsupervisory experience.</w:t>
      </w:r>
      <w:r>
        <w:rPr>
          <w:rFonts w:ascii="Arial" w:hAnsi="Arial" w:cs="Arial"/>
        </w:rPr>
        <w:t>)</w:t>
      </w:r>
    </w:p>
    <w:p w14:paraId="20185F53" w14:textId="5C1FC8B0" w:rsidR="00476139" w:rsidRDefault="00476139" w:rsidP="00476139">
      <w:pPr>
        <w:pStyle w:val="Heading2"/>
      </w:pPr>
      <w:r>
        <w:t>PREFERRED OR DESIRABLE QUALIFICATIONS</w:t>
      </w:r>
    </w:p>
    <w:p w14:paraId="7DE79274" w14:textId="77777777" w:rsidR="00476139" w:rsidRPr="0040514F" w:rsidRDefault="00476139" w:rsidP="00476139">
      <w:pPr>
        <w:rPr>
          <w:b/>
          <w:bCs/>
        </w:rPr>
      </w:pPr>
      <w:r w:rsidRPr="0040514F">
        <w:t>All Levels:</w:t>
      </w:r>
    </w:p>
    <w:p w14:paraId="24EC80DD" w14:textId="64E2BCE8" w:rsidR="00476139" w:rsidRDefault="00476139" w:rsidP="00476139">
      <w:pPr>
        <w:pStyle w:val="chr-rte-element-p"/>
        <w:shd w:val="clear" w:color="auto" w:fill="FFFFFF"/>
        <w:spacing w:before="0" w:beforeAutospacing="0" w:after="150" w:afterAutospacing="0"/>
        <w:rPr>
          <w:rFonts w:ascii="Arial" w:hAnsi="Arial" w:cs="Arial"/>
        </w:rPr>
      </w:pPr>
      <w:r w:rsidRPr="0040514F">
        <w:rPr>
          <w:rFonts w:ascii="Arial" w:hAnsi="Arial" w:cs="Arial"/>
        </w:rPr>
        <w:t xml:space="preserve">In appraising the relative qualifications of candidates, consideration will be given to the extent and type of experience with child food/nutrition programs and to the extent and type of pertinent education beyond that required under Minimum Qualifications. Preferred additional education includes master's degree in nutrition, dietetics, institutional management, or a closely related </w:t>
      </w:r>
      <w:proofErr w:type="gramStart"/>
      <w:r w:rsidRPr="0040514F">
        <w:rPr>
          <w:rFonts w:ascii="Arial" w:hAnsi="Arial" w:cs="Arial"/>
        </w:rPr>
        <w:t>field;</w:t>
      </w:r>
      <w:proofErr w:type="gramEnd"/>
      <w:r w:rsidRPr="0040514F">
        <w:rPr>
          <w:rFonts w:ascii="Arial" w:hAnsi="Arial" w:cs="Arial"/>
        </w:rPr>
        <w:t xml:space="preserve"> or registration with the Commission on Dietetic Registration of the Academy of Nutrition and Dietetics</w:t>
      </w:r>
    </w:p>
    <w:p w14:paraId="6975F8A8" w14:textId="11B06235" w:rsidR="00476139" w:rsidRDefault="00476139" w:rsidP="00E559DC">
      <w:pPr>
        <w:pStyle w:val="chr-rte-element-p"/>
        <w:shd w:val="clear" w:color="auto" w:fill="FFFFFF"/>
        <w:spacing w:before="0" w:beforeAutospacing="0" w:after="0" w:afterAutospacing="0"/>
        <w:rPr>
          <w:rFonts w:ascii="Arial" w:hAnsi="Arial" w:cs="Arial"/>
        </w:rPr>
      </w:pPr>
      <w:r w:rsidRPr="0040514F">
        <w:rPr>
          <w:rStyle w:val="Strong"/>
          <w:rFonts w:ascii="Arial" w:eastAsiaTheme="majorEastAsia" w:hAnsi="Arial" w:cs="Arial"/>
        </w:rPr>
        <w:lastRenderedPageBreak/>
        <w:t>All employees</w:t>
      </w:r>
      <w:r>
        <w:rPr>
          <w:rStyle w:val="Strong"/>
          <w:rFonts w:ascii="Arial" w:eastAsiaTheme="majorEastAsia" w:hAnsi="Arial" w:cs="Arial"/>
        </w:rPr>
        <w:t xml:space="preserve"> </w:t>
      </w:r>
      <w:r w:rsidRPr="0040514F">
        <w:rPr>
          <w:rFonts w:ascii="Arial" w:hAnsi="Arial" w:cs="Arial"/>
        </w:rPr>
        <w:t>shall have general qualifications as described by</w:t>
      </w:r>
      <w:r>
        <w:rPr>
          <w:rFonts w:ascii="Arial" w:hAnsi="Arial" w:cs="Arial"/>
        </w:rPr>
        <w:t xml:space="preserve"> </w:t>
      </w:r>
      <w:r w:rsidRPr="00476139">
        <w:rPr>
          <w:rFonts w:ascii="Arial" w:hAnsi="Arial" w:cs="Arial"/>
        </w:rPr>
        <w:t>California Code of Regulations, title 2, section 172</w:t>
      </w:r>
      <w:r>
        <w:rPr>
          <w:rFonts w:ascii="Arial" w:hAnsi="Arial" w:cs="Arial"/>
        </w:rPr>
        <w:t xml:space="preserve"> </w:t>
      </w:r>
    </w:p>
    <w:p w14:paraId="3D7B0AB9" w14:textId="2B35BC33" w:rsidR="00E559DC" w:rsidRDefault="00E559DC" w:rsidP="00E559DC">
      <w:pPr>
        <w:pStyle w:val="chr-rte-element-p"/>
        <w:shd w:val="clear" w:color="auto" w:fill="FFFFFF"/>
        <w:spacing w:before="0" w:beforeAutospacing="0" w:after="0" w:afterAutospacing="0"/>
        <w:rPr>
          <w:rFonts w:ascii="Arial" w:hAnsi="Arial" w:cs="Arial"/>
        </w:rPr>
      </w:pPr>
      <w:r w:rsidRPr="00E559DC">
        <w:rPr>
          <w:rFonts w:ascii="Arial" w:hAnsi="Arial" w:cs="Arial"/>
        </w:rPr>
        <w:t>(</w:t>
      </w:r>
      <w:hyperlink r:id="rId12" w:history="1">
        <w:r w:rsidRPr="00E559DC">
          <w:rPr>
            <w:rStyle w:val="Hyperlink"/>
            <w:rFonts w:ascii="Arial" w:hAnsi="Arial" w:cs="Arial"/>
          </w:rPr>
          <w:t>https://govt.westlaw.com/calregs/Document/I02D021535A0A11EC8227000D3A7C4BC3?viewType=FullText&amp;originationContext=documenttoc&amp;transitionType=CategoryPageItem&amp;contextData=(sc.Default)</w:t>
        </w:r>
      </w:hyperlink>
      <w:r w:rsidRPr="00E559DC">
        <w:rPr>
          <w:rFonts w:ascii="Arial" w:hAnsi="Arial" w:cs="Arial"/>
        </w:rPr>
        <w:t>).</w:t>
      </w:r>
    </w:p>
    <w:p w14:paraId="6D3A5240" w14:textId="7E6B18BA" w:rsidR="001B4EDD" w:rsidRDefault="00476139" w:rsidP="001B4EDD">
      <w:pPr>
        <w:pStyle w:val="Heading2"/>
      </w:pPr>
      <w:r>
        <w:t>SPECIAL PERSONAL REQUIREMENT</w:t>
      </w:r>
    </w:p>
    <w:p w14:paraId="71724294" w14:textId="37EBEEA5" w:rsidR="009779B6" w:rsidRPr="009779B6" w:rsidRDefault="00476139" w:rsidP="001B4EDD">
      <w:pPr>
        <w:spacing w:before="0" w:after="0"/>
        <w:rPr>
          <w:rFonts w:cs="Arial"/>
          <w:b/>
        </w:rPr>
      </w:pPr>
      <w:r>
        <w:rPr>
          <w:rFonts w:cs="Arial"/>
          <w:color w:val="000000"/>
          <w:shd w:val="clear" w:color="auto" w:fill="FFFFFF"/>
        </w:rPr>
        <w:t>All levels</w:t>
      </w:r>
      <w:r w:rsidR="009779B6" w:rsidRPr="009779B6">
        <w:rPr>
          <w:rFonts w:cs="Arial"/>
          <w:color w:val="000000"/>
          <w:shd w:val="clear" w:color="auto" w:fill="FFFFFF"/>
        </w:rPr>
        <w:t>: Willingness to travel throughout the State.</w:t>
      </w:r>
    </w:p>
    <w:p w14:paraId="4771262B" w14:textId="77777777" w:rsidR="009779B6" w:rsidRPr="009779B6" w:rsidRDefault="009779B6" w:rsidP="009779B6">
      <w:pPr>
        <w:pStyle w:val="Heading2"/>
      </w:pPr>
      <w:r>
        <w:t>POSITION DESCRIPTION</w:t>
      </w:r>
    </w:p>
    <w:p w14:paraId="5AD229F1" w14:textId="623F71C5" w:rsidR="001B4EDD" w:rsidRDefault="001B4EDD" w:rsidP="001B4EDD">
      <w:pPr>
        <w:spacing w:before="0" w:after="0"/>
        <w:rPr>
          <w:b/>
        </w:rPr>
      </w:pPr>
      <w:r>
        <w:rPr>
          <w:b/>
        </w:rPr>
        <w:t xml:space="preserve">Child </w:t>
      </w:r>
      <w:r w:rsidR="00476139">
        <w:rPr>
          <w:b/>
        </w:rPr>
        <w:t>Nutrition Supervisor II</w:t>
      </w:r>
    </w:p>
    <w:p w14:paraId="5323A878" w14:textId="07666B89" w:rsidR="001B4EDD" w:rsidRDefault="00476139" w:rsidP="001B4EDD">
      <w:pPr>
        <w:pStyle w:val="chr-rte-element-p1"/>
        <w:rPr>
          <w:rFonts w:ascii="Arial" w:hAnsi="Arial" w:cs="Arial"/>
        </w:rPr>
      </w:pPr>
      <w:r w:rsidRPr="00476139">
        <w:rPr>
          <w:rFonts w:ascii="Arial" w:hAnsi="Arial" w:cs="Arial"/>
          <w:shd w:val="clear" w:color="auto" w:fill="FFFFFF"/>
        </w:rPr>
        <w:t>This is the second supervisory level in this series over professionals at the first supervisory level or consultant and assistant levels. Under general direction, incumbents plan, organize, and direct a large group of technical child nutrition and/or analytical staff, typically through subordinate supervisors at the Child Nutrition Supervisor I level</w:t>
      </w:r>
      <w:r w:rsidR="001B4EDD">
        <w:rPr>
          <w:rFonts w:ascii="Arial" w:hAnsi="Arial" w:cs="Arial"/>
        </w:rPr>
        <w:t>.</w:t>
      </w:r>
    </w:p>
    <w:p w14:paraId="1A02D784" w14:textId="77777777" w:rsidR="001B4EDD" w:rsidRDefault="001B4EDD" w:rsidP="001B4EDD">
      <w:pPr>
        <w:pStyle w:val="Heading2"/>
      </w:pPr>
      <w:r>
        <w:t>EXAMINATION SCOPE</w:t>
      </w:r>
    </w:p>
    <w:p w14:paraId="7A12A736" w14:textId="77777777" w:rsidR="001B4EDD" w:rsidRDefault="001B4EDD" w:rsidP="001B4EDD">
      <w:r>
        <w:t>This examination consists of the following components:</w:t>
      </w:r>
    </w:p>
    <w:p w14:paraId="38A5AEAA" w14:textId="77777777" w:rsidR="001B4EDD" w:rsidRDefault="001B4EDD" w:rsidP="001B4EDD">
      <w:r>
        <w:rPr>
          <w:b/>
        </w:rPr>
        <w:t>Training and Experience Evaluation –</w:t>
      </w:r>
      <w:r>
        <w:t xml:space="preserve"> Weighted 100% of the final score.</w:t>
      </w:r>
    </w:p>
    <w:p w14:paraId="472A86E6" w14:textId="77777777" w:rsidR="001B4EDD" w:rsidRDefault="001B4EDD" w:rsidP="001B4EDD">
      <w:r>
        <w:t xml:space="preserve">The examination will consist solely of a </w:t>
      </w:r>
      <w:r>
        <w:rPr>
          <w:b/>
        </w:rPr>
        <w:t xml:space="preserve">Training and Experience Evaluation. </w:t>
      </w:r>
      <w:r>
        <w:t>To obtain a position on the eligible list, a minimum score of 70% must be received. Applicants will receive their score upon completion of the Training and Experience Evaluation process.</w:t>
      </w:r>
    </w:p>
    <w:p w14:paraId="458608E9" w14:textId="77777777" w:rsidR="001B4EDD" w:rsidRDefault="001B4EDD" w:rsidP="001B4EDD">
      <w:r>
        <w:t>In addition to evaluating applicants’ relative knowledge, skills, and ability, as demonstrated by quality and breadth of education and/or experience, emphasis in each exam component will be measuring competitively, relative job demands, each applicant’s:</w:t>
      </w:r>
    </w:p>
    <w:p w14:paraId="4210A6F0" w14:textId="77777777" w:rsidR="001B4EDD" w:rsidRPr="00476139" w:rsidRDefault="001B4EDD" w:rsidP="00476139">
      <w:pPr>
        <w:pStyle w:val="Heading3"/>
      </w:pPr>
      <w:r w:rsidRPr="00476139">
        <w:t xml:space="preserve">Knowledge </w:t>
      </w:r>
      <w:r w:rsidR="00893372" w:rsidRPr="00476139">
        <w:t>o</w:t>
      </w:r>
      <w:r w:rsidRPr="00476139">
        <w:t>f</w:t>
      </w:r>
      <w:r w:rsidR="00F507EA" w:rsidRPr="00476139">
        <w:t>:</w:t>
      </w:r>
    </w:p>
    <w:p w14:paraId="1E78DCF7" w14:textId="4C8C3EF4" w:rsidR="00476139" w:rsidRPr="00BF188A" w:rsidRDefault="00476139" w:rsidP="00476139">
      <w:pPr>
        <w:pStyle w:val="ListParagraph"/>
        <w:widowControl w:val="0"/>
        <w:numPr>
          <w:ilvl w:val="0"/>
          <w:numId w:val="14"/>
        </w:numPr>
        <w:autoSpaceDE w:val="0"/>
        <w:autoSpaceDN w:val="0"/>
        <w:adjustRightInd w:val="0"/>
        <w:spacing w:before="0" w:after="0" w:line="240" w:lineRule="auto"/>
      </w:pPr>
      <w:r w:rsidRPr="00BF188A">
        <w:t>Methods, techniques, and equipment used in quantity food production, including purchasing, menu planning, merchandising, sanitation, food storage, staffing, and equipment.</w:t>
      </w:r>
    </w:p>
    <w:p w14:paraId="1DC1B830" w14:textId="77777777" w:rsidR="00476139" w:rsidRPr="00BF188A" w:rsidRDefault="00476139" w:rsidP="00476139">
      <w:pPr>
        <w:pStyle w:val="ListParagraph"/>
        <w:widowControl w:val="0"/>
        <w:numPr>
          <w:ilvl w:val="0"/>
          <w:numId w:val="14"/>
        </w:numPr>
        <w:autoSpaceDE w:val="0"/>
        <w:autoSpaceDN w:val="0"/>
        <w:adjustRightInd w:val="0"/>
        <w:spacing w:before="0" w:after="0" w:line="240" w:lineRule="auto"/>
      </w:pPr>
      <w:r w:rsidRPr="00BF188A">
        <w:t>Basic nutritional needs of children.</w:t>
      </w:r>
    </w:p>
    <w:p w14:paraId="2BC3D5B7" w14:textId="77777777" w:rsidR="00476139" w:rsidRDefault="00476139" w:rsidP="00476139">
      <w:pPr>
        <w:pStyle w:val="ListParagraph"/>
        <w:widowControl w:val="0"/>
        <w:numPr>
          <w:ilvl w:val="0"/>
          <w:numId w:val="14"/>
        </w:numPr>
        <w:autoSpaceDE w:val="0"/>
        <w:autoSpaceDN w:val="0"/>
        <w:adjustRightInd w:val="0"/>
        <w:spacing w:before="0" w:after="0" w:line="240" w:lineRule="auto"/>
      </w:pPr>
      <w:r w:rsidRPr="00BF188A">
        <w:t>Food cost accounting.</w:t>
      </w:r>
    </w:p>
    <w:p w14:paraId="12EAA3E0" w14:textId="77777777" w:rsidR="00476139" w:rsidRDefault="00476139" w:rsidP="00476139">
      <w:pPr>
        <w:pStyle w:val="ListParagraph"/>
        <w:widowControl w:val="0"/>
        <w:numPr>
          <w:ilvl w:val="0"/>
          <w:numId w:val="14"/>
        </w:numPr>
        <w:autoSpaceDE w:val="0"/>
        <w:autoSpaceDN w:val="0"/>
        <w:adjustRightInd w:val="0"/>
        <w:spacing w:before="0" w:after="0" w:line="240" w:lineRule="auto"/>
      </w:pPr>
      <w:r>
        <w:t>State and federal laws and regulations pertaining to child nutrition programs.</w:t>
      </w:r>
    </w:p>
    <w:p w14:paraId="4E9D8C69" w14:textId="77777777" w:rsidR="00476139" w:rsidRDefault="00476139" w:rsidP="00476139">
      <w:pPr>
        <w:pStyle w:val="ListParagraph"/>
        <w:widowControl w:val="0"/>
        <w:numPr>
          <w:ilvl w:val="0"/>
          <w:numId w:val="14"/>
        </w:numPr>
        <w:autoSpaceDE w:val="0"/>
        <w:autoSpaceDN w:val="0"/>
        <w:adjustRightInd w:val="0"/>
        <w:spacing w:before="0" w:after="0" w:line="240" w:lineRule="auto"/>
      </w:pPr>
      <w:r>
        <w:t>P</w:t>
      </w:r>
      <w:r w:rsidRPr="002E5F47">
        <w:t>rinciples and practices of employee training, development, and supervision</w:t>
      </w:r>
      <w:r>
        <w:t>.</w:t>
      </w:r>
    </w:p>
    <w:p w14:paraId="0D206F4A" w14:textId="77777777" w:rsidR="00476139" w:rsidRDefault="00476139" w:rsidP="00476139">
      <w:pPr>
        <w:pStyle w:val="ListParagraph"/>
        <w:widowControl w:val="0"/>
        <w:numPr>
          <w:ilvl w:val="0"/>
          <w:numId w:val="14"/>
        </w:numPr>
        <w:autoSpaceDE w:val="0"/>
        <w:autoSpaceDN w:val="0"/>
        <w:adjustRightInd w:val="0"/>
        <w:spacing w:before="0" w:after="0" w:line="240" w:lineRule="auto"/>
      </w:pPr>
      <w:r>
        <w:t>Organization and functions of the department.</w:t>
      </w:r>
    </w:p>
    <w:p w14:paraId="305A26E0" w14:textId="77777777" w:rsidR="00476139" w:rsidRDefault="00476139" w:rsidP="00476139">
      <w:pPr>
        <w:pStyle w:val="ListParagraph"/>
        <w:widowControl w:val="0"/>
        <w:numPr>
          <w:ilvl w:val="0"/>
          <w:numId w:val="14"/>
        </w:numPr>
        <w:autoSpaceDE w:val="0"/>
        <w:autoSpaceDN w:val="0"/>
        <w:adjustRightInd w:val="0"/>
        <w:spacing w:before="0" w:after="0" w:line="240" w:lineRule="auto"/>
      </w:pPr>
      <w:r>
        <w:t>The department’s mission, goals, programs, and policies.</w:t>
      </w:r>
    </w:p>
    <w:p w14:paraId="0D9233AC" w14:textId="77777777" w:rsidR="00476139" w:rsidRDefault="00476139" w:rsidP="00476139">
      <w:pPr>
        <w:pStyle w:val="ListParagraph"/>
        <w:widowControl w:val="0"/>
        <w:numPr>
          <w:ilvl w:val="0"/>
          <w:numId w:val="14"/>
        </w:numPr>
        <w:autoSpaceDE w:val="0"/>
        <w:autoSpaceDN w:val="0"/>
        <w:adjustRightInd w:val="0"/>
        <w:spacing w:before="0" w:after="0" w:line="240" w:lineRule="auto"/>
      </w:pPr>
      <w:r>
        <w:lastRenderedPageBreak/>
        <w:t>P</w:t>
      </w:r>
      <w:r w:rsidRPr="002E5F47">
        <w:t>rinciples of program planning, development, and implementation</w:t>
      </w:r>
      <w:r>
        <w:t>.</w:t>
      </w:r>
    </w:p>
    <w:p w14:paraId="3CD50E39" w14:textId="77777777" w:rsidR="00476139" w:rsidRDefault="00476139" w:rsidP="00476139">
      <w:pPr>
        <w:pStyle w:val="ListParagraph"/>
        <w:widowControl w:val="0"/>
        <w:numPr>
          <w:ilvl w:val="0"/>
          <w:numId w:val="14"/>
        </w:numPr>
        <w:autoSpaceDE w:val="0"/>
        <w:autoSpaceDN w:val="0"/>
        <w:adjustRightInd w:val="0"/>
        <w:spacing w:before="0" w:after="0" w:line="240" w:lineRule="auto"/>
      </w:pPr>
      <w:r>
        <w:t>A</w:t>
      </w:r>
      <w:r w:rsidRPr="002E5F47">
        <w:t xml:space="preserve"> supervisor’s responsibility for promoting equal opportunity in hiring, employee development and promotion, and for maintain</w:t>
      </w:r>
      <w:r>
        <w:t>ing</w:t>
      </w:r>
      <w:r w:rsidRPr="002E5F47">
        <w:t xml:space="preserve"> a work environment that is free of discrimination and harassment</w:t>
      </w:r>
      <w:r>
        <w:t>.</w:t>
      </w:r>
    </w:p>
    <w:p w14:paraId="548F7826" w14:textId="77777777" w:rsidR="00476139" w:rsidRDefault="00476139" w:rsidP="00476139">
      <w:pPr>
        <w:pStyle w:val="ListParagraph"/>
        <w:widowControl w:val="0"/>
        <w:numPr>
          <w:ilvl w:val="0"/>
          <w:numId w:val="14"/>
        </w:numPr>
        <w:autoSpaceDE w:val="0"/>
        <w:autoSpaceDN w:val="0"/>
        <w:adjustRightInd w:val="0"/>
        <w:spacing w:before="0" w:after="0" w:line="240" w:lineRule="auto"/>
        <w:ind w:hanging="450"/>
      </w:pPr>
      <w:r>
        <w:t>T</w:t>
      </w:r>
      <w:r w:rsidRPr="002E5F47">
        <w:t>he goals and policies of child nutrition program</w:t>
      </w:r>
      <w:r>
        <w:t>s.</w:t>
      </w:r>
    </w:p>
    <w:p w14:paraId="1F0122AC" w14:textId="77777777" w:rsidR="00476139" w:rsidRDefault="00476139" w:rsidP="00476139">
      <w:pPr>
        <w:pStyle w:val="ListParagraph"/>
        <w:widowControl w:val="0"/>
        <w:numPr>
          <w:ilvl w:val="0"/>
          <w:numId w:val="14"/>
        </w:numPr>
        <w:autoSpaceDE w:val="0"/>
        <w:autoSpaceDN w:val="0"/>
        <w:adjustRightInd w:val="0"/>
        <w:spacing w:before="0" w:after="0" w:line="240" w:lineRule="auto"/>
        <w:ind w:hanging="450"/>
      </w:pPr>
      <w:r>
        <w:t>M</w:t>
      </w:r>
      <w:r w:rsidRPr="002E5F47">
        <w:t>andated State and Federal requirements of child nutrition programs</w:t>
      </w:r>
      <w:r>
        <w:t>.</w:t>
      </w:r>
    </w:p>
    <w:p w14:paraId="099BE44C" w14:textId="77777777" w:rsidR="00476139" w:rsidRDefault="00476139" w:rsidP="00476139">
      <w:pPr>
        <w:pStyle w:val="ListParagraph"/>
        <w:widowControl w:val="0"/>
        <w:numPr>
          <w:ilvl w:val="0"/>
          <w:numId w:val="14"/>
        </w:numPr>
        <w:autoSpaceDE w:val="0"/>
        <w:autoSpaceDN w:val="0"/>
        <w:adjustRightInd w:val="0"/>
        <w:spacing w:before="0" w:after="0" w:line="240" w:lineRule="auto"/>
        <w:ind w:hanging="450"/>
      </w:pPr>
      <w:r>
        <w:t>S</w:t>
      </w:r>
      <w:r w:rsidRPr="002E5F47">
        <w:t>trategic planning and budgetary principles</w:t>
      </w:r>
      <w:r>
        <w:t>.</w:t>
      </w:r>
    </w:p>
    <w:p w14:paraId="3C91F9D9" w14:textId="77777777" w:rsidR="00476139" w:rsidRDefault="00476139" w:rsidP="00476139">
      <w:pPr>
        <w:pStyle w:val="ListParagraph"/>
        <w:widowControl w:val="0"/>
        <w:numPr>
          <w:ilvl w:val="0"/>
          <w:numId w:val="14"/>
        </w:numPr>
        <w:autoSpaceDE w:val="0"/>
        <w:autoSpaceDN w:val="0"/>
        <w:adjustRightInd w:val="0"/>
        <w:spacing w:before="0" w:after="0" w:line="240" w:lineRule="auto"/>
        <w:ind w:hanging="450"/>
      </w:pPr>
      <w:r>
        <w:t>S</w:t>
      </w:r>
      <w:r w:rsidRPr="002E5F47">
        <w:t>tatewide technical assistance and training needs for local and State child nutrition staff</w:t>
      </w:r>
      <w:r>
        <w:t>.</w:t>
      </w:r>
    </w:p>
    <w:p w14:paraId="68C5C9E1" w14:textId="56AB601F" w:rsidR="00773293" w:rsidRDefault="00773293" w:rsidP="00476139">
      <w:pPr>
        <w:pStyle w:val="ListParagraph"/>
        <w:widowControl w:val="0"/>
        <w:numPr>
          <w:ilvl w:val="0"/>
          <w:numId w:val="14"/>
        </w:numPr>
        <w:autoSpaceDE w:val="0"/>
        <w:autoSpaceDN w:val="0"/>
        <w:adjustRightInd w:val="0"/>
        <w:spacing w:before="0" w:after="0" w:line="240" w:lineRule="auto"/>
        <w:ind w:hanging="450"/>
      </w:pPr>
      <w:r>
        <w:t>Other State, Federal, and private agencies which have an interest in child nutrition programs.</w:t>
      </w:r>
    </w:p>
    <w:p w14:paraId="52009B44" w14:textId="77777777" w:rsidR="001B4EDD" w:rsidRPr="00476139" w:rsidRDefault="001B4EDD" w:rsidP="00476139">
      <w:pPr>
        <w:pStyle w:val="Heading3"/>
      </w:pPr>
      <w:r w:rsidRPr="00476139">
        <w:t xml:space="preserve">Ability </w:t>
      </w:r>
      <w:r w:rsidR="00893372" w:rsidRPr="00476139">
        <w:t>t</w:t>
      </w:r>
      <w:r w:rsidR="00E4230E" w:rsidRPr="00476139">
        <w:t>o</w:t>
      </w:r>
      <w:r w:rsidR="00F507EA" w:rsidRPr="00476139">
        <w:t>:</w:t>
      </w:r>
    </w:p>
    <w:p w14:paraId="6EC01C0F" w14:textId="54B75764" w:rsidR="00476139" w:rsidRPr="00BF188A" w:rsidRDefault="00476139" w:rsidP="00476139">
      <w:pPr>
        <w:pStyle w:val="ListParagraph"/>
        <w:widowControl w:val="0"/>
        <w:numPr>
          <w:ilvl w:val="0"/>
          <w:numId w:val="15"/>
        </w:numPr>
        <w:tabs>
          <w:tab w:val="left" w:pos="420"/>
        </w:tabs>
        <w:autoSpaceDE w:val="0"/>
        <w:autoSpaceDN w:val="0"/>
        <w:adjustRightInd w:val="0"/>
        <w:spacing w:before="0" w:after="0" w:line="240" w:lineRule="auto"/>
      </w:pPr>
      <w:r w:rsidRPr="00BF188A">
        <w:t>Learn, interpret, and apply applicable State and Federal rules and regulations.</w:t>
      </w:r>
    </w:p>
    <w:p w14:paraId="5B014F07" w14:textId="77777777" w:rsidR="00476139" w:rsidRPr="00BF188A" w:rsidRDefault="00476139" w:rsidP="00476139">
      <w:pPr>
        <w:pStyle w:val="ListParagraph"/>
        <w:widowControl w:val="0"/>
        <w:numPr>
          <w:ilvl w:val="0"/>
          <w:numId w:val="15"/>
        </w:numPr>
        <w:tabs>
          <w:tab w:val="left" w:pos="420"/>
        </w:tabs>
        <w:autoSpaceDE w:val="0"/>
        <w:autoSpaceDN w:val="0"/>
        <w:adjustRightInd w:val="0"/>
        <w:spacing w:before="0" w:after="0" w:line="240" w:lineRule="auto"/>
      </w:pPr>
      <w:r w:rsidRPr="00BF188A">
        <w:t>Communicate effectively, evaluate sponsor management practices, and advise on the application of nutrition principles.</w:t>
      </w:r>
    </w:p>
    <w:p w14:paraId="5C41A8D1" w14:textId="77777777" w:rsidR="00476139" w:rsidRPr="00BF188A" w:rsidRDefault="00476139" w:rsidP="00476139">
      <w:pPr>
        <w:pStyle w:val="ListParagraph"/>
        <w:widowControl w:val="0"/>
        <w:numPr>
          <w:ilvl w:val="0"/>
          <w:numId w:val="15"/>
        </w:numPr>
        <w:tabs>
          <w:tab w:val="left" w:pos="420"/>
        </w:tabs>
        <w:autoSpaceDE w:val="0"/>
        <w:autoSpaceDN w:val="0"/>
        <w:adjustRightInd w:val="0"/>
        <w:spacing w:before="0" w:after="0" w:line="240" w:lineRule="auto"/>
      </w:pPr>
      <w:r w:rsidRPr="00BF188A">
        <w:t>Work independently.</w:t>
      </w:r>
    </w:p>
    <w:p w14:paraId="5DF63BA1" w14:textId="77777777" w:rsidR="00476139" w:rsidRDefault="00476139" w:rsidP="00476139">
      <w:pPr>
        <w:pStyle w:val="ListParagraph"/>
        <w:widowControl w:val="0"/>
        <w:numPr>
          <w:ilvl w:val="0"/>
          <w:numId w:val="15"/>
        </w:numPr>
        <w:tabs>
          <w:tab w:val="left" w:pos="420"/>
        </w:tabs>
        <w:autoSpaceDE w:val="0"/>
        <w:autoSpaceDN w:val="0"/>
        <w:adjustRightInd w:val="0"/>
        <w:spacing w:before="0" w:after="0" w:line="240" w:lineRule="auto"/>
      </w:pPr>
      <w:r w:rsidRPr="00BF188A">
        <w:t>Analyze program-related issues accurately and adopt an effective course of action.</w:t>
      </w:r>
    </w:p>
    <w:p w14:paraId="4A5A8A4C" w14:textId="77777777" w:rsidR="00476139" w:rsidRPr="001A11DE" w:rsidRDefault="00476139" w:rsidP="00476139">
      <w:pPr>
        <w:pStyle w:val="ListParagraph"/>
        <w:widowControl w:val="0"/>
        <w:numPr>
          <w:ilvl w:val="0"/>
          <w:numId w:val="15"/>
        </w:numPr>
        <w:tabs>
          <w:tab w:val="left" w:pos="420"/>
        </w:tabs>
        <w:autoSpaceDE w:val="0"/>
        <w:autoSpaceDN w:val="0"/>
        <w:adjustRightInd w:val="0"/>
        <w:spacing w:before="0" w:after="0" w:line="240" w:lineRule="auto"/>
      </w:pPr>
      <w:r>
        <w:rPr>
          <w:color w:val="000000"/>
          <w:shd w:val="clear" w:color="auto" w:fill="FFFFFF"/>
        </w:rPr>
        <w:t>Integrate nutrition education with food service programs.</w:t>
      </w:r>
    </w:p>
    <w:p w14:paraId="0E78544A" w14:textId="77777777" w:rsidR="00476139" w:rsidRPr="001A11DE" w:rsidRDefault="00476139" w:rsidP="00476139">
      <w:pPr>
        <w:pStyle w:val="ListParagraph"/>
        <w:widowControl w:val="0"/>
        <w:numPr>
          <w:ilvl w:val="0"/>
          <w:numId w:val="15"/>
        </w:numPr>
        <w:tabs>
          <w:tab w:val="left" w:pos="420"/>
        </w:tabs>
        <w:autoSpaceDE w:val="0"/>
        <w:autoSpaceDN w:val="0"/>
        <w:adjustRightInd w:val="0"/>
        <w:spacing w:before="0" w:after="0" w:line="240" w:lineRule="auto"/>
      </w:pPr>
      <w:r>
        <w:rPr>
          <w:color w:val="000000"/>
          <w:shd w:val="clear" w:color="auto" w:fill="FFFFFF"/>
        </w:rPr>
        <w:t>Advise sponsors on the application of nutrition principles to the food service programs.</w:t>
      </w:r>
    </w:p>
    <w:p w14:paraId="394643B8" w14:textId="77777777" w:rsidR="00476139" w:rsidRPr="00315C42" w:rsidRDefault="00476139" w:rsidP="00476139">
      <w:pPr>
        <w:pStyle w:val="ListParagraph"/>
        <w:widowControl w:val="0"/>
        <w:numPr>
          <w:ilvl w:val="0"/>
          <w:numId w:val="15"/>
        </w:numPr>
        <w:tabs>
          <w:tab w:val="left" w:pos="420"/>
        </w:tabs>
        <w:autoSpaceDE w:val="0"/>
        <w:autoSpaceDN w:val="0"/>
        <w:adjustRightInd w:val="0"/>
        <w:spacing w:before="0" w:after="0" w:line="240" w:lineRule="auto"/>
      </w:pPr>
      <w:r>
        <w:rPr>
          <w:color w:val="000000"/>
          <w:shd w:val="clear" w:color="auto" w:fill="FFFFFF"/>
        </w:rPr>
        <w:t>Organize and conduct workshops and training sessions.</w:t>
      </w:r>
    </w:p>
    <w:p w14:paraId="57A0C375" w14:textId="77777777" w:rsidR="00476139" w:rsidRPr="00315C42" w:rsidRDefault="00476139" w:rsidP="00476139">
      <w:pPr>
        <w:pStyle w:val="ListParagraph"/>
        <w:widowControl w:val="0"/>
        <w:numPr>
          <w:ilvl w:val="0"/>
          <w:numId w:val="15"/>
        </w:numPr>
        <w:tabs>
          <w:tab w:val="left" w:pos="420"/>
        </w:tabs>
        <w:autoSpaceDE w:val="0"/>
        <w:autoSpaceDN w:val="0"/>
        <w:adjustRightInd w:val="0"/>
        <w:spacing w:before="0" w:after="0" w:line="240" w:lineRule="auto"/>
      </w:pPr>
      <w:r>
        <w:rPr>
          <w:color w:val="000000"/>
          <w:shd w:val="clear" w:color="auto" w:fill="FFFFFF"/>
        </w:rPr>
        <w:t>Train new staff in program content and objectives.</w:t>
      </w:r>
    </w:p>
    <w:p w14:paraId="4D7742A2" w14:textId="77777777" w:rsidR="00476139" w:rsidRPr="00315C42" w:rsidRDefault="00476139" w:rsidP="00476139">
      <w:pPr>
        <w:pStyle w:val="ListParagraph"/>
        <w:widowControl w:val="0"/>
        <w:numPr>
          <w:ilvl w:val="0"/>
          <w:numId w:val="15"/>
        </w:numPr>
        <w:tabs>
          <w:tab w:val="left" w:pos="420"/>
        </w:tabs>
        <w:autoSpaceDE w:val="0"/>
        <w:autoSpaceDN w:val="0"/>
        <w:adjustRightInd w:val="0"/>
        <w:spacing w:before="0" w:after="0" w:line="240" w:lineRule="auto"/>
      </w:pPr>
      <w:r>
        <w:rPr>
          <w:color w:val="000000"/>
          <w:shd w:val="clear" w:color="auto" w:fill="FFFFFF"/>
        </w:rPr>
        <w:t>A</w:t>
      </w:r>
      <w:r w:rsidRPr="002E5F47">
        <w:rPr>
          <w:color w:val="000000"/>
          <w:shd w:val="clear" w:color="auto" w:fill="FFFFFF"/>
        </w:rPr>
        <w:t>ssume leadership in the development and direction of a statewide nutrition program</w:t>
      </w:r>
      <w:r>
        <w:rPr>
          <w:color w:val="000000"/>
          <w:shd w:val="clear" w:color="auto" w:fill="FFFFFF"/>
        </w:rPr>
        <w:t>.</w:t>
      </w:r>
    </w:p>
    <w:p w14:paraId="7344269A" w14:textId="77777777" w:rsidR="00476139" w:rsidRPr="00315C42" w:rsidRDefault="00476139" w:rsidP="00476139">
      <w:pPr>
        <w:pStyle w:val="ListParagraph"/>
        <w:widowControl w:val="0"/>
        <w:numPr>
          <w:ilvl w:val="0"/>
          <w:numId w:val="15"/>
        </w:numPr>
        <w:tabs>
          <w:tab w:val="left" w:pos="360"/>
        </w:tabs>
        <w:autoSpaceDE w:val="0"/>
        <w:autoSpaceDN w:val="0"/>
        <w:adjustRightInd w:val="0"/>
        <w:spacing w:before="0" w:after="0" w:line="240" w:lineRule="auto"/>
        <w:ind w:hanging="450"/>
      </w:pPr>
      <w:r>
        <w:rPr>
          <w:color w:val="000000"/>
          <w:shd w:val="clear" w:color="auto" w:fill="FFFFFF"/>
        </w:rPr>
        <w:t>E</w:t>
      </w:r>
      <w:r w:rsidRPr="002E5F47">
        <w:rPr>
          <w:color w:val="000000"/>
          <w:shd w:val="clear" w:color="auto" w:fill="FFFFFF"/>
        </w:rPr>
        <w:t>ffectively and efficiently manage a staff and program within the resources provided</w:t>
      </w:r>
      <w:r>
        <w:rPr>
          <w:color w:val="000000"/>
          <w:shd w:val="clear" w:color="auto" w:fill="FFFFFF"/>
        </w:rPr>
        <w:t>.</w:t>
      </w:r>
    </w:p>
    <w:p w14:paraId="1889D56A" w14:textId="77777777" w:rsidR="00476139" w:rsidRPr="00315C42" w:rsidRDefault="00476139" w:rsidP="00476139">
      <w:pPr>
        <w:pStyle w:val="ListParagraph"/>
        <w:widowControl w:val="0"/>
        <w:numPr>
          <w:ilvl w:val="0"/>
          <w:numId w:val="15"/>
        </w:numPr>
        <w:tabs>
          <w:tab w:val="left" w:pos="420"/>
        </w:tabs>
        <w:autoSpaceDE w:val="0"/>
        <w:autoSpaceDN w:val="0"/>
        <w:adjustRightInd w:val="0"/>
        <w:spacing w:before="0" w:after="0" w:line="240" w:lineRule="auto"/>
        <w:ind w:hanging="450"/>
      </w:pPr>
      <w:r>
        <w:rPr>
          <w:color w:val="000000"/>
          <w:shd w:val="clear" w:color="auto" w:fill="FFFFFF"/>
        </w:rPr>
        <w:t>S</w:t>
      </w:r>
      <w:r w:rsidRPr="002E5F47">
        <w:rPr>
          <w:color w:val="000000"/>
          <w:shd w:val="clear" w:color="auto" w:fill="FFFFFF"/>
        </w:rPr>
        <w:t>upervise a subordinate staff</w:t>
      </w:r>
      <w:r>
        <w:rPr>
          <w:color w:val="000000"/>
          <w:shd w:val="clear" w:color="auto" w:fill="FFFFFF"/>
        </w:rPr>
        <w:t>.</w:t>
      </w:r>
    </w:p>
    <w:p w14:paraId="7ACCF389" w14:textId="77777777" w:rsidR="00476139" w:rsidRPr="00315C42" w:rsidRDefault="00476139" w:rsidP="00476139">
      <w:pPr>
        <w:pStyle w:val="ListParagraph"/>
        <w:widowControl w:val="0"/>
        <w:numPr>
          <w:ilvl w:val="0"/>
          <w:numId w:val="15"/>
        </w:numPr>
        <w:tabs>
          <w:tab w:val="left" w:pos="420"/>
        </w:tabs>
        <w:autoSpaceDE w:val="0"/>
        <w:autoSpaceDN w:val="0"/>
        <w:adjustRightInd w:val="0"/>
        <w:spacing w:before="0" w:after="0" w:line="240" w:lineRule="auto"/>
        <w:ind w:hanging="450"/>
      </w:pPr>
      <w:r>
        <w:rPr>
          <w:color w:val="000000"/>
          <w:shd w:val="clear" w:color="auto" w:fill="FFFFFF"/>
        </w:rPr>
        <w:t>W</w:t>
      </w:r>
      <w:r w:rsidRPr="002E5F47">
        <w:rPr>
          <w:color w:val="000000"/>
          <w:shd w:val="clear" w:color="auto" w:fill="FFFFFF"/>
        </w:rPr>
        <w:t>ork effectively with administrative staff in the department and other governmental agencies</w:t>
      </w:r>
      <w:r>
        <w:rPr>
          <w:color w:val="000000"/>
          <w:shd w:val="clear" w:color="auto" w:fill="FFFFFF"/>
        </w:rPr>
        <w:t>.</w:t>
      </w:r>
    </w:p>
    <w:p w14:paraId="23A7B92B" w14:textId="77777777" w:rsidR="00476139" w:rsidRPr="00315C42" w:rsidRDefault="00476139" w:rsidP="00476139">
      <w:pPr>
        <w:pStyle w:val="ListParagraph"/>
        <w:widowControl w:val="0"/>
        <w:numPr>
          <w:ilvl w:val="0"/>
          <w:numId w:val="15"/>
        </w:numPr>
        <w:tabs>
          <w:tab w:val="left" w:pos="420"/>
        </w:tabs>
        <w:autoSpaceDE w:val="0"/>
        <w:autoSpaceDN w:val="0"/>
        <w:adjustRightInd w:val="0"/>
        <w:spacing w:before="0" w:after="0" w:line="240" w:lineRule="auto"/>
        <w:ind w:hanging="450"/>
      </w:pPr>
      <w:r>
        <w:rPr>
          <w:color w:val="000000"/>
          <w:shd w:val="clear" w:color="auto" w:fill="FFFFFF"/>
        </w:rPr>
        <w:t>R</w:t>
      </w:r>
      <w:r w:rsidRPr="002E5F47">
        <w:rPr>
          <w:color w:val="000000"/>
          <w:shd w:val="clear" w:color="auto" w:fill="FFFFFF"/>
        </w:rPr>
        <w:t xml:space="preserve">eason logically and </w:t>
      </w:r>
      <w:proofErr w:type="gramStart"/>
      <w:r w:rsidRPr="002E5F47">
        <w:rPr>
          <w:color w:val="000000"/>
          <w:shd w:val="clear" w:color="auto" w:fill="FFFFFF"/>
        </w:rPr>
        <w:t>creatively, and</w:t>
      </w:r>
      <w:proofErr w:type="gramEnd"/>
      <w:r w:rsidRPr="002E5F47">
        <w:rPr>
          <w:color w:val="000000"/>
          <w:shd w:val="clear" w:color="auto" w:fill="FFFFFF"/>
        </w:rPr>
        <w:t xml:space="preserve"> use a variety of analytical techniques to resolve complex problems</w:t>
      </w:r>
      <w:r>
        <w:rPr>
          <w:color w:val="000000"/>
          <w:shd w:val="clear" w:color="auto" w:fill="FFFFFF"/>
        </w:rPr>
        <w:t>.</w:t>
      </w:r>
    </w:p>
    <w:p w14:paraId="74777DC3" w14:textId="77777777" w:rsidR="00476139" w:rsidRPr="00315C42" w:rsidRDefault="00476139" w:rsidP="00476139">
      <w:pPr>
        <w:pStyle w:val="ListParagraph"/>
        <w:widowControl w:val="0"/>
        <w:numPr>
          <w:ilvl w:val="0"/>
          <w:numId w:val="15"/>
        </w:numPr>
        <w:tabs>
          <w:tab w:val="left" w:pos="420"/>
        </w:tabs>
        <w:autoSpaceDE w:val="0"/>
        <w:autoSpaceDN w:val="0"/>
        <w:adjustRightInd w:val="0"/>
        <w:spacing w:before="0" w:after="0" w:line="240" w:lineRule="auto"/>
        <w:ind w:hanging="450"/>
      </w:pPr>
      <w:r>
        <w:rPr>
          <w:color w:val="000000"/>
          <w:shd w:val="clear" w:color="auto" w:fill="FFFFFF"/>
        </w:rPr>
        <w:t>D</w:t>
      </w:r>
      <w:r w:rsidRPr="002E5F47">
        <w:rPr>
          <w:color w:val="000000"/>
          <w:shd w:val="clear" w:color="auto" w:fill="FFFFFF"/>
        </w:rPr>
        <w:t>evelop and evaluate alternatives</w:t>
      </w:r>
      <w:r>
        <w:rPr>
          <w:color w:val="000000"/>
          <w:shd w:val="clear" w:color="auto" w:fill="FFFFFF"/>
        </w:rPr>
        <w:t>.</w:t>
      </w:r>
    </w:p>
    <w:p w14:paraId="27208532" w14:textId="77777777" w:rsidR="00476139" w:rsidRPr="00315C42" w:rsidRDefault="00476139" w:rsidP="00476139">
      <w:pPr>
        <w:pStyle w:val="ListParagraph"/>
        <w:widowControl w:val="0"/>
        <w:numPr>
          <w:ilvl w:val="0"/>
          <w:numId w:val="15"/>
        </w:numPr>
        <w:tabs>
          <w:tab w:val="left" w:pos="420"/>
        </w:tabs>
        <w:autoSpaceDE w:val="0"/>
        <w:autoSpaceDN w:val="0"/>
        <w:adjustRightInd w:val="0"/>
        <w:spacing w:before="0" w:after="0" w:line="240" w:lineRule="auto"/>
        <w:ind w:hanging="450"/>
      </w:pPr>
      <w:r>
        <w:rPr>
          <w:color w:val="000000"/>
          <w:shd w:val="clear" w:color="auto" w:fill="FFFFFF"/>
        </w:rPr>
        <w:t>R</w:t>
      </w:r>
      <w:r w:rsidRPr="002E5F47">
        <w:rPr>
          <w:color w:val="000000"/>
          <w:shd w:val="clear" w:color="auto" w:fill="FFFFFF"/>
        </w:rPr>
        <w:t>eview and edit written reports</w:t>
      </w:r>
      <w:r>
        <w:rPr>
          <w:color w:val="000000"/>
          <w:shd w:val="clear" w:color="auto" w:fill="FFFFFF"/>
        </w:rPr>
        <w:t>.</w:t>
      </w:r>
    </w:p>
    <w:p w14:paraId="25A2A39C" w14:textId="77777777" w:rsidR="00476139" w:rsidRPr="00315C42" w:rsidRDefault="00476139" w:rsidP="00476139">
      <w:pPr>
        <w:pStyle w:val="ListParagraph"/>
        <w:widowControl w:val="0"/>
        <w:numPr>
          <w:ilvl w:val="0"/>
          <w:numId w:val="15"/>
        </w:numPr>
        <w:tabs>
          <w:tab w:val="left" w:pos="420"/>
        </w:tabs>
        <w:autoSpaceDE w:val="0"/>
        <w:autoSpaceDN w:val="0"/>
        <w:adjustRightInd w:val="0"/>
        <w:spacing w:before="0" w:after="0" w:line="240" w:lineRule="auto"/>
        <w:ind w:hanging="450"/>
      </w:pPr>
      <w:r>
        <w:rPr>
          <w:color w:val="000000"/>
          <w:shd w:val="clear" w:color="auto" w:fill="FFFFFF"/>
        </w:rPr>
        <w:t>M</w:t>
      </w:r>
      <w:r w:rsidRPr="002E5F47">
        <w:rPr>
          <w:color w:val="000000"/>
          <w:shd w:val="clear" w:color="auto" w:fill="FFFFFF"/>
        </w:rPr>
        <w:t>aintain effective liaison with local program officials</w:t>
      </w:r>
      <w:r>
        <w:rPr>
          <w:color w:val="000000"/>
          <w:shd w:val="clear" w:color="auto" w:fill="FFFFFF"/>
        </w:rPr>
        <w:t>.</w:t>
      </w:r>
    </w:p>
    <w:p w14:paraId="6B6B6658" w14:textId="77777777" w:rsidR="00476139" w:rsidRPr="00315C42" w:rsidRDefault="00476139" w:rsidP="00476139">
      <w:pPr>
        <w:pStyle w:val="ListParagraph"/>
        <w:widowControl w:val="0"/>
        <w:numPr>
          <w:ilvl w:val="0"/>
          <w:numId w:val="15"/>
        </w:numPr>
        <w:tabs>
          <w:tab w:val="left" w:pos="420"/>
        </w:tabs>
        <w:autoSpaceDE w:val="0"/>
        <w:autoSpaceDN w:val="0"/>
        <w:adjustRightInd w:val="0"/>
        <w:spacing w:before="0" w:after="0" w:line="240" w:lineRule="auto"/>
        <w:ind w:hanging="450"/>
      </w:pPr>
      <w:r>
        <w:rPr>
          <w:color w:val="000000"/>
          <w:shd w:val="clear" w:color="auto" w:fill="FFFFFF"/>
        </w:rPr>
        <w:t>E</w:t>
      </w:r>
      <w:r w:rsidRPr="002E5F47">
        <w:rPr>
          <w:color w:val="000000"/>
          <w:shd w:val="clear" w:color="auto" w:fill="FFFFFF"/>
        </w:rPr>
        <w:t>stablish and maintain project and departmental priorities</w:t>
      </w:r>
      <w:r>
        <w:rPr>
          <w:color w:val="000000"/>
          <w:shd w:val="clear" w:color="auto" w:fill="FFFFFF"/>
        </w:rPr>
        <w:t>.</w:t>
      </w:r>
    </w:p>
    <w:p w14:paraId="12423389" w14:textId="77777777" w:rsidR="00476139" w:rsidRPr="00315C42" w:rsidRDefault="00476139" w:rsidP="00476139">
      <w:pPr>
        <w:pStyle w:val="ListParagraph"/>
        <w:widowControl w:val="0"/>
        <w:numPr>
          <w:ilvl w:val="0"/>
          <w:numId w:val="15"/>
        </w:numPr>
        <w:tabs>
          <w:tab w:val="left" w:pos="420"/>
        </w:tabs>
        <w:autoSpaceDE w:val="0"/>
        <w:autoSpaceDN w:val="0"/>
        <w:adjustRightInd w:val="0"/>
        <w:spacing w:before="0" w:after="0" w:line="240" w:lineRule="auto"/>
        <w:ind w:hanging="450"/>
      </w:pPr>
      <w:r>
        <w:rPr>
          <w:color w:val="000000"/>
          <w:shd w:val="clear" w:color="auto" w:fill="FFFFFF"/>
        </w:rPr>
        <w:t>P</w:t>
      </w:r>
      <w:r w:rsidRPr="002E5F47">
        <w:rPr>
          <w:color w:val="000000"/>
          <w:shd w:val="clear" w:color="auto" w:fill="FFFFFF"/>
        </w:rPr>
        <w:t>romote equal opportunity in employment and maintain a work environment that is free of discrimination and harassment</w:t>
      </w:r>
      <w:r>
        <w:rPr>
          <w:color w:val="000000"/>
          <w:shd w:val="clear" w:color="auto" w:fill="FFFFFF"/>
        </w:rPr>
        <w:t>.</w:t>
      </w:r>
    </w:p>
    <w:p w14:paraId="10BFC219" w14:textId="77777777" w:rsidR="00476139" w:rsidRPr="00315C42" w:rsidRDefault="00476139" w:rsidP="00476139">
      <w:pPr>
        <w:pStyle w:val="ListParagraph"/>
        <w:widowControl w:val="0"/>
        <w:numPr>
          <w:ilvl w:val="0"/>
          <w:numId w:val="15"/>
        </w:numPr>
        <w:tabs>
          <w:tab w:val="left" w:pos="420"/>
        </w:tabs>
        <w:autoSpaceDE w:val="0"/>
        <w:autoSpaceDN w:val="0"/>
        <w:adjustRightInd w:val="0"/>
        <w:spacing w:before="0" w:after="0" w:line="240" w:lineRule="auto"/>
        <w:ind w:hanging="450"/>
      </w:pPr>
      <w:r>
        <w:rPr>
          <w:color w:val="000000"/>
          <w:shd w:val="clear" w:color="auto" w:fill="FFFFFF"/>
        </w:rPr>
        <w:t>P</w:t>
      </w:r>
      <w:r w:rsidRPr="002E5F47">
        <w:rPr>
          <w:color w:val="000000"/>
          <w:shd w:val="clear" w:color="auto" w:fill="FFFFFF"/>
        </w:rPr>
        <w:t>rovide leadership and direction to a statewide child nutrition program</w:t>
      </w:r>
      <w:r>
        <w:rPr>
          <w:color w:val="000000"/>
          <w:shd w:val="clear" w:color="auto" w:fill="FFFFFF"/>
        </w:rPr>
        <w:t>.</w:t>
      </w:r>
    </w:p>
    <w:p w14:paraId="2785FCD2" w14:textId="77777777" w:rsidR="00476139" w:rsidRPr="00315C42" w:rsidRDefault="00476139" w:rsidP="00476139">
      <w:pPr>
        <w:pStyle w:val="ListParagraph"/>
        <w:widowControl w:val="0"/>
        <w:numPr>
          <w:ilvl w:val="0"/>
          <w:numId w:val="15"/>
        </w:numPr>
        <w:tabs>
          <w:tab w:val="left" w:pos="420"/>
        </w:tabs>
        <w:autoSpaceDE w:val="0"/>
        <w:autoSpaceDN w:val="0"/>
        <w:adjustRightInd w:val="0"/>
        <w:spacing w:before="0" w:after="0" w:line="240" w:lineRule="auto"/>
        <w:ind w:hanging="450"/>
      </w:pPr>
      <w:r>
        <w:rPr>
          <w:color w:val="000000"/>
          <w:shd w:val="clear" w:color="auto" w:fill="FFFFFF"/>
        </w:rPr>
        <w:t>W</w:t>
      </w:r>
      <w:r w:rsidRPr="002E5F47">
        <w:rPr>
          <w:color w:val="000000"/>
          <w:shd w:val="clear" w:color="auto" w:fill="FFFFFF"/>
        </w:rPr>
        <w:t>ork effectively with top level managers at both the State and Federal levels</w:t>
      </w:r>
      <w:r>
        <w:rPr>
          <w:color w:val="000000"/>
          <w:shd w:val="clear" w:color="auto" w:fill="FFFFFF"/>
        </w:rPr>
        <w:t>.</w:t>
      </w:r>
    </w:p>
    <w:p w14:paraId="5A40BF8E" w14:textId="77777777" w:rsidR="00476139" w:rsidRPr="00BF188A" w:rsidRDefault="00476139" w:rsidP="00476139">
      <w:pPr>
        <w:pStyle w:val="ListParagraph"/>
        <w:widowControl w:val="0"/>
        <w:numPr>
          <w:ilvl w:val="0"/>
          <w:numId w:val="15"/>
        </w:numPr>
        <w:tabs>
          <w:tab w:val="left" w:pos="420"/>
        </w:tabs>
        <w:autoSpaceDE w:val="0"/>
        <w:autoSpaceDN w:val="0"/>
        <w:adjustRightInd w:val="0"/>
        <w:spacing w:before="0" w:after="0" w:line="240" w:lineRule="auto"/>
        <w:ind w:hanging="450"/>
      </w:pPr>
      <w:r>
        <w:rPr>
          <w:color w:val="000000"/>
          <w:shd w:val="clear" w:color="auto" w:fill="FFFFFF"/>
        </w:rPr>
        <w:t>E</w:t>
      </w:r>
      <w:r w:rsidRPr="002E5F47">
        <w:rPr>
          <w:color w:val="000000"/>
          <w:shd w:val="clear" w:color="auto" w:fill="FFFFFF"/>
        </w:rPr>
        <w:t>ffectively handle difficult or sensitive issues</w:t>
      </w:r>
      <w:r>
        <w:rPr>
          <w:color w:val="000000"/>
          <w:shd w:val="clear" w:color="auto" w:fill="FFFFFF"/>
        </w:rPr>
        <w:t>.</w:t>
      </w:r>
    </w:p>
    <w:p w14:paraId="0688422E" w14:textId="469FD17F" w:rsidR="00476139" w:rsidRDefault="00476139" w:rsidP="00476139">
      <w:pPr>
        <w:pStyle w:val="Heading2"/>
      </w:pPr>
      <w:r>
        <w:lastRenderedPageBreak/>
        <w:t>ELIGIBLE LIST INFORMATION</w:t>
      </w:r>
    </w:p>
    <w:p w14:paraId="4205350A" w14:textId="77777777" w:rsidR="00476139" w:rsidRDefault="00476139" w:rsidP="00476139">
      <w:r>
        <w:t xml:space="preserve">A </w:t>
      </w:r>
      <w:proofErr w:type="spellStart"/>
      <w:r>
        <w:t>servicewide</w:t>
      </w:r>
      <w:proofErr w:type="spellEnd"/>
      <w:r>
        <w:t xml:space="preserve">, open eligible list for </w:t>
      </w:r>
      <w:r w:rsidRPr="0038317F">
        <w:t>the CHILD</w:t>
      </w:r>
      <w:r>
        <w:t xml:space="preserve"> NUTRITION SUPERVISOR II classification will be established for:</w:t>
      </w:r>
    </w:p>
    <w:p w14:paraId="5CD0978D" w14:textId="77777777" w:rsidR="00476139" w:rsidRPr="00EC55BF" w:rsidRDefault="00476139" w:rsidP="00476139">
      <w:pPr>
        <w:rPr>
          <w:b/>
        </w:rPr>
      </w:pPr>
      <w:r>
        <w:rPr>
          <w:b/>
        </w:rPr>
        <w:t>State of California (all State of California departments, statewide)</w:t>
      </w:r>
    </w:p>
    <w:p w14:paraId="4952D623" w14:textId="77777777" w:rsidR="00476139" w:rsidRDefault="00476139" w:rsidP="00476139">
      <w:r>
        <w:t xml:space="preserve">The names of </w:t>
      </w:r>
      <w:r w:rsidRPr="008719AD">
        <w:rPr>
          <w:b/>
        </w:rPr>
        <w:t>successful</w:t>
      </w:r>
      <w:r>
        <w:t xml:space="preserve"> competitors will be merged onto the eligible list in order of final score regardless of exam date. Eligibility expires </w:t>
      </w:r>
      <w:r w:rsidRPr="0038317F">
        <w:t xml:space="preserve">24 months </w:t>
      </w:r>
      <w:r>
        <w:t>after it is established. Applicants must then retake the examination to reestablish eligibility.</w:t>
      </w:r>
    </w:p>
    <w:p w14:paraId="09EDD55C" w14:textId="77777777" w:rsidR="00476139" w:rsidRDefault="00476139" w:rsidP="00476139">
      <w:r>
        <w:t>Veterans’ Preference will be granted for this examination. In accordance with Government Codes 18973.1 and 18973.5, whenever any veteran, or widow or widower of a veteran achieves a passing score on an open examination, he or she shall be ranked in the top rank of the resulting eligible list.</w:t>
      </w:r>
    </w:p>
    <w:p w14:paraId="041ED955" w14:textId="65109B1D" w:rsidR="00476139" w:rsidRDefault="00476139" w:rsidP="00476139">
      <w:proofErr w:type="gramStart"/>
      <w:r>
        <w:t>Veterans</w:t>
      </w:r>
      <w:proofErr w:type="gramEnd"/>
      <w:r>
        <w:t xml:space="preserve"> status is verified by the California Department of Human Resources (</w:t>
      </w:r>
      <w:proofErr w:type="spellStart"/>
      <w:r>
        <w:t>CalHR</w:t>
      </w:r>
      <w:proofErr w:type="spellEnd"/>
      <w:r>
        <w:t xml:space="preserve">). Information on this program and </w:t>
      </w:r>
      <w:r w:rsidRPr="00476139">
        <w:t>the Veterans’ Preference Application</w:t>
      </w:r>
      <w:r>
        <w:t xml:space="preserve"> (Std. form 1093) is available </w:t>
      </w:r>
      <w:r w:rsidRPr="00966B6C">
        <w:t>online</w:t>
      </w:r>
      <w:r>
        <w:t xml:space="preserve"> at </w:t>
      </w:r>
      <w:hyperlink r:id="rId13" w:tooltip="Veterans’ Preference Information" w:history="1">
        <w:r w:rsidRPr="00BF44DB">
          <w:rPr>
            <w:rStyle w:val="Hyperlink"/>
          </w:rPr>
          <w:t>https://www.jobs.ca.gov/CalHRPublic/Landing/Jobs/VeteransInformation.aspx</w:t>
        </w:r>
      </w:hyperlink>
      <w:r w:rsidRPr="00966B6C">
        <w:rPr>
          <w:b/>
        </w:rPr>
        <w:t>.</w:t>
      </w:r>
      <w:r>
        <w:rPr>
          <w:b/>
        </w:rPr>
        <w:t xml:space="preserve"> </w:t>
      </w:r>
      <w:r>
        <w:t>Additional information on veteran benefits is available at the Department of Veterans Affairs.</w:t>
      </w:r>
    </w:p>
    <w:p w14:paraId="72FD9D4B" w14:textId="2E843A1E" w:rsidR="00476139" w:rsidRDefault="00476139" w:rsidP="00476139">
      <w:r>
        <w:rPr>
          <w:rFonts w:cs="Arial"/>
        </w:rPr>
        <w:t>Career Credits will not be added to the final score of this examination</w:t>
      </w:r>
    </w:p>
    <w:p w14:paraId="26B53712" w14:textId="77777777" w:rsidR="001B4EDD" w:rsidRDefault="001B4EDD" w:rsidP="001B4EDD">
      <w:pPr>
        <w:pStyle w:val="Heading2"/>
      </w:pPr>
      <w:r>
        <w:t>TESTING DEPARTMENTS</w:t>
      </w:r>
    </w:p>
    <w:p w14:paraId="110E7087" w14:textId="622901FE" w:rsidR="001B4EDD" w:rsidRDefault="001B4EDD" w:rsidP="001B4EDD">
      <w:r>
        <w:t xml:space="preserve">California Department of Education </w:t>
      </w:r>
      <w:r w:rsidR="00476139">
        <w:t>(all State of California departments.)</w:t>
      </w:r>
    </w:p>
    <w:p w14:paraId="71FFAD5A" w14:textId="77777777" w:rsidR="001B4EDD" w:rsidRDefault="001B4EDD" w:rsidP="001B4EDD">
      <w:pPr>
        <w:pStyle w:val="Heading2"/>
      </w:pPr>
      <w:r>
        <w:t>CONTACT INFORMATION</w:t>
      </w:r>
    </w:p>
    <w:p w14:paraId="78AA4C61" w14:textId="77777777" w:rsidR="001B4EDD" w:rsidRDefault="001B4EDD" w:rsidP="001B4EDD">
      <w:pPr>
        <w:pStyle w:val="Default"/>
      </w:pPr>
      <w:r>
        <w:t xml:space="preserve">If you have any </w:t>
      </w:r>
      <w:r>
        <w:rPr>
          <w:b/>
          <w:bCs/>
          <w:i/>
          <w:iCs/>
        </w:rPr>
        <w:t xml:space="preserve">technical </w:t>
      </w:r>
      <w:r>
        <w:t>questions concerning this examination bulletin, please contact:</w:t>
      </w:r>
    </w:p>
    <w:p w14:paraId="38411AA7" w14:textId="77777777" w:rsidR="001B4EDD" w:rsidRDefault="001B4EDD" w:rsidP="001B4EDD">
      <w:pPr>
        <w:pStyle w:val="Default"/>
        <w:spacing w:before="240"/>
      </w:pPr>
      <w:r>
        <w:t xml:space="preserve">California Department of Education </w:t>
      </w:r>
    </w:p>
    <w:p w14:paraId="34A8446C" w14:textId="77777777" w:rsidR="001B4EDD" w:rsidRDefault="001B4EDD" w:rsidP="001B4EDD">
      <w:pPr>
        <w:pStyle w:val="Default"/>
      </w:pPr>
      <w:r>
        <w:t>Examination and Recruitment Office</w:t>
      </w:r>
    </w:p>
    <w:p w14:paraId="3655AF36" w14:textId="77777777" w:rsidR="001B4EDD" w:rsidRDefault="001B4EDD" w:rsidP="001B4EDD">
      <w:pPr>
        <w:pStyle w:val="Default"/>
      </w:pPr>
      <w:r>
        <w:t>1430 N Street, Suite 1802</w:t>
      </w:r>
    </w:p>
    <w:p w14:paraId="102F8B81" w14:textId="77777777" w:rsidR="001B4EDD" w:rsidRDefault="001B4EDD" w:rsidP="001B4EDD">
      <w:pPr>
        <w:pStyle w:val="Default"/>
      </w:pPr>
      <w:r>
        <w:t xml:space="preserve">Sacramento, CA 95811 </w:t>
      </w:r>
    </w:p>
    <w:p w14:paraId="0B078206" w14:textId="77777777" w:rsidR="001B4EDD" w:rsidRDefault="001B4EDD" w:rsidP="001B4EDD">
      <w:pPr>
        <w:pStyle w:val="Default"/>
      </w:pPr>
      <w:r>
        <w:t xml:space="preserve">Phone: 916-319-0857 </w:t>
      </w:r>
    </w:p>
    <w:p w14:paraId="3A13CF76" w14:textId="77777777" w:rsidR="001B4EDD" w:rsidRDefault="001B4EDD" w:rsidP="001B4EDD">
      <w:pPr>
        <w:pStyle w:val="Default"/>
      </w:pPr>
      <w:r>
        <w:t xml:space="preserve">Email: </w:t>
      </w:r>
      <w:hyperlink r:id="rId14" w:history="1">
        <w:r>
          <w:rPr>
            <w:rStyle w:val="Hyperlink"/>
          </w:rPr>
          <w:t>cdeexams@cde.ca.gov</w:t>
        </w:r>
      </w:hyperlink>
    </w:p>
    <w:p w14:paraId="250AACF3" w14:textId="77777777" w:rsidR="001B4EDD" w:rsidRDefault="001B4EDD" w:rsidP="001B4EDD">
      <w:pPr>
        <w:pStyle w:val="Default"/>
        <w:spacing w:before="240"/>
      </w:pPr>
      <w:r>
        <w:t xml:space="preserve">California Relay Service: 7-1-1 (TTY and voice) </w:t>
      </w:r>
    </w:p>
    <w:p w14:paraId="259999E8" w14:textId="77777777" w:rsidR="001B4EDD" w:rsidRDefault="001B4EDD" w:rsidP="001B4EDD">
      <w:r>
        <w:t xml:space="preserve">TTY is a Telecommunications Device for the </w:t>
      </w:r>
      <w:proofErr w:type="gramStart"/>
      <w:r>
        <w:t>Deaf, and</w:t>
      </w:r>
      <w:proofErr w:type="gramEnd"/>
      <w:r>
        <w:t xml:space="preserve"> is reachable only from phones equipped with a TTY Device.</w:t>
      </w:r>
    </w:p>
    <w:p w14:paraId="10B21288" w14:textId="77777777" w:rsidR="001B4EDD" w:rsidRDefault="001B4EDD" w:rsidP="001B4EDD">
      <w:pPr>
        <w:pStyle w:val="Heading2"/>
      </w:pPr>
      <w:r>
        <w:lastRenderedPageBreak/>
        <w:t>EQUAL OPPORTUNITY EMPLOYER</w:t>
      </w:r>
    </w:p>
    <w:p w14:paraId="1A7D9631" w14:textId="77777777" w:rsidR="001B4EDD" w:rsidRDefault="001B4EDD" w:rsidP="001B4EDD">
      <w:r>
        <w:t>The State of California is an equal opportunity employer to all, regardless of age, ancestry, color, disability (mental and physical), exercising the right of family care and medical leave, gender, gender expression, gender identity, genetic information, marital status, medical condition, military or veteran status, national origin, political affiliation, race, religious creed, sex (includes pregnancy, childbirth, breastfeeding, and related medical conditions), and sexual orientation.</w:t>
      </w:r>
    </w:p>
    <w:p w14:paraId="5EF7A4C6" w14:textId="77777777" w:rsidR="001B4EDD" w:rsidRDefault="001B4EDD" w:rsidP="001B4EDD">
      <w:pPr>
        <w:pStyle w:val="Heading2"/>
      </w:pPr>
      <w:r>
        <w:t>DRUG-FREE STATEMENT</w:t>
      </w:r>
    </w:p>
    <w:p w14:paraId="5D792B00" w14:textId="77777777" w:rsidR="001B4EDD" w:rsidRDefault="001B4EDD" w:rsidP="001B4EDD">
      <w:r>
        <w:t xml:space="preserve">It is an objective of the State of California to achieve a drug-free State </w:t>
      </w:r>
      <w:proofErr w:type="gramStart"/>
      <w:r>
        <w:t>work place</w:t>
      </w:r>
      <w:proofErr w:type="gramEnd"/>
      <w:r>
        <w:t>. Any applicant for State employment will be expected to behave in accordance with this objective, because the use of illegal drugs is inconsistent with the law of the State, the rules governing civil service, and the special trust placed in public servants.</w:t>
      </w:r>
    </w:p>
    <w:p w14:paraId="0C738E7F" w14:textId="77777777" w:rsidR="001B4EDD" w:rsidRDefault="001B4EDD" w:rsidP="001B4EDD">
      <w:pPr>
        <w:pStyle w:val="Heading2"/>
      </w:pPr>
      <w:r>
        <w:t>GENERAL INFORMATION</w:t>
      </w:r>
    </w:p>
    <w:p w14:paraId="482E5C67" w14:textId="77777777" w:rsidR="001B4EDD" w:rsidRDefault="001B4EDD" w:rsidP="001B4EDD">
      <w:pPr>
        <w:rPr>
          <w:b/>
        </w:rPr>
      </w:pPr>
      <w:r>
        <w:t xml:space="preserve">Examination and/or Employment Application (STD 678) forms are available at the California Department of Human Resources, local offices of the Employment Development Department, and through your </w:t>
      </w:r>
      <w:proofErr w:type="spellStart"/>
      <w:r>
        <w:rPr>
          <w:b/>
        </w:rPr>
        <w:t>CalCareer</w:t>
      </w:r>
      <w:proofErr w:type="spellEnd"/>
      <w:r>
        <w:rPr>
          <w:b/>
        </w:rPr>
        <w:t xml:space="preserve"> </w:t>
      </w:r>
      <w:r>
        <w:t xml:space="preserve">account at </w:t>
      </w:r>
      <w:hyperlink r:id="rId15" w:tooltip="CalCareers" w:history="1">
        <w:r>
          <w:rPr>
            <w:rStyle w:val="Hyperlink"/>
          </w:rPr>
          <w:t>http://www.jobs.ca.gov/</w:t>
        </w:r>
      </w:hyperlink>
      <w:r>
        <w:t>.</w:t>
      </w:r>
    </w:p>
    <w:p w14:paraId="359BB316" w14:textId="77777777" w:rsidR="001B4EDD" w:rsidRDefault="001B4EDD" w:rsidP="001B4EDD">
      <w:r>
        <w:t>If you meet the requirements stated on this examination bulletin, you may take this examination, which is competitive. Possession of the entrance requirements does not assure a place on the eligible list. Your performance in the examination described in this bulletin will be rated against a predetermined job-related rating, and all applicants who pass will be ranked according to their score.</w:t>
      </w:r>
    </w:p>
    <w:p w14:paraId="31321A66" w14:textId="77777777" w:rsidR="001B4EDD" w:rsidRDefault="001B4EDD" w:rsidP="001B4EDD">
      <w:r>
        <w:t>It is the applicant’s responsibility to contact the California Department of Education’s Examination and Recruitment Office at 916-319-0857 after submission of application if a notice has not been received.</w:t>
      </w:r>
    </w:p>
    <w:p w14:paraId="6A2B98DD" w14:textId="77777777" w:rsidR="001B4EDD" w:rsidRDefault="001B4EDD" w:rsidP="001B4EDD">
      <w:r>
        <w:t>The California Department of Education reserves the right to revise the examination plan to better meet the needs of the service, if the circumstances under which this examination was planned change. Such revision will be in accordance with civil service laws and rules and all applicants will be notified.</w:t>
      </w:r>
    </w:p>
    <w:p w14:paraId="25944003" w14:textId="77777777" w:rsidR="001B4EDD" w:rsidRDefault="001B4EDD" w:rsidP="001B4EDD">
      <w:r>
        <w:t>General Qualifications: Applicants must possess essential personal qualifications including integrity, initiative, dependability, good judgement, the ability to work cooperatively with others, and a state of health consistent with the ability to perform the assigned duties of the class. A medical examination may be required. In open examinations, investigation may be made of employment records and personal history and fingerprinting may be required.</w:t>
      </w:r>
    </w:p>
    <w:p w14:paraId="436871E1" w14:textId="77777777" w:rsidR="001B4EDD" w:rsidRDefault="001B4EDD" w:rsidP="001B4EDD">
      <w:r>
        <w:lastRenderedPageBreak/>
        <w:t xml:space="preserve">Eligible Lists: Eligible lists established by competitive examination, regardless of date, must be used in the following order: 1) sub-divisional promotional, 2) departmental promotional, 3) multi-departmental promotional, 4) </w:t>
      </w:r>
      <w:proofErr w:type="spellStart"/>
      <w:r>
        <w:t>servicewide</w:t>
      </w:r>
      <w:proofErr w:type="spellEnd"/>
      <w:r>
        <w:t xml:space="preserve"> promotional, 5) departmental open, 6) open. When there are two lists of the same kind, the older must be used first. Eligible lists will expire in one to four years unless otherwise stated on the bulletin.</w:t>
      </w:r>
    </w:p>
    <w:sectPr w:rsidR="001B4EDD" w:rsidSect="00E559DC">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198626" w14:textId="77777777" w:rsidR="00CD5057" w:rsidRDefault="00CD5057" w:rsidP="002A496E">
      <w:pPr>
        <w:spacing w:before="0" w:after="0" w:line="240" w:lineRule="auto"/>
      </w:pPr>
      <w:r>
        <w:separator/>
      </w:r>
    </w:p>
  </w:endnote>
  <w:endnote w:type="continuationSeparator" w:id="0">
    <w:p w14:paraId="6C4930FB" w14:textId="77777777" w:rsidR="00CD5057" w:rsidRDefault="00CD5057" w:rsidP="002A496E">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ource Sans Pro">
    <w:altName w:val="Arial"/>
    <w:charset w:val="00"/>
    <w:family w:val="swiss"/>
    <w:pitch w:val="variable"/>
    <w:sig w:usb0="600002F7" w:usb1="02000001"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19D3F2" w14:textId="77777777" w:rsidR="00CD5057" w:rsidRDefault="00CD5057" w:rsidP="002A496E">
      <w:pPr>
        <w:spacing w:before="0" w:after="0" w:line="240" w:lineRule="auto"/>
      </w:pPr>
      <w:r>
        <w:separator/>
      </w:r>
    </w:p>
  </w:footnote>
  <w:footnote w:type="continuationSeparator" w:id="0">
    <w:p w14:paraId="5EF4C879" w14:textId="77777777" w:rsidR="00CD5057" w:rsidRDefault="00CD5057" w:rsidP="002A496E">
      <w:pPr>
        <w:spacing w:before="0"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C828EB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A5203BE2"/>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BF0013F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5A28300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1402E952"/>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6706CB1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95C2E7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0F4298B0"/>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B8FAFE4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4CCFD6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8B56C1A"/>
    <w:multiLevelType w:val="hybridMultilevel"/>
    <w:tmpl w:val="DB1EB9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CFD1FB8"/>
    <w:multiLevelType w:val="hybridMultilevel"/>
    <w:tmpl w:val="33F21F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5BC60A08"/>
    <w:multiLevelType w:val="hybridMultilevel"/>
    <w:tmpl w:val="306605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6D581AAD"/>
    <w:multiLevelType w:val="hybridMultilevel"/>
    <w:tmpl w:val="D386566C"/>
    <w:lvl w:ilvl="0" w:tplc="0008AC96">
      <w:start w:val="1"/>
      <w:numFmt w:val="bullet"/>
      <w:pStyle w:val="ListParagraph"/>
      <w:lvlText w:val=""/>
      <w:lvlJc w:val="left"/>
      <w:pPr>
        <w:ind w:left="1800" w:hanging="360"/>
      </w:pPr>
      <w:rPr>
        <w:rFonts w:ascii="Wingdings" w:hAnsi="Wingdings"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cs="Courier New" w:hint="default"/>
      </w:rPr>
    </w:lvl>
    <w:lvl w:ilvl="5" w:tplc="04090005">
      <w:start w:val="1"/>
      <w:numFmt w:val="bullet"/>
      <w:lvlText w:val=""/>
      <w:lvlJc w:val="left"/>
      <w:pPr>
        <w:ind w:left="5400" w:hanging="360"/>
      </w:pPr>
      <w:rPr>
        <w:rFonts w:ascii="Wingdings" w:hAnsi="Wingdings" w:hint="default"/>
      </w:rPr>
    </w:lvl>
    <w:lvl w:ilvl="6" w:tplc="04090001">
      <w:start w:val="1"/>
      <w:numFmt w:val="bullet"/>
      <w:lvlText w:val=""/>
      <w:lvlJc w:val="left"/>
      <w:pPr>
        <w:ind w:left="6120" w:hanging="360"/>
      </w:pPr>
      <w:rPr>
        <w:rFonts w:ascii="Symbol" w:hAnsi="Symbol" w:hint="default"/>
      </w:rPr>
    </w:lvl>
    <w:lvl w:ilvl="7" w:tplc="04090003">
      <w:start w:val="1"/>
      <w:numFmt w:val="bullet"/>
      <w:lvlText w:val="o"/>
      <w:lvlJc w:val="left"/>
      <w:pPr>
        <w:ind w:left="6840" w:hanging="360"/>
      </w:pPr>
      <w:rPr>
        <w:rFonts w:ascii="Courier New" w:hAnsi="Courier New" w:cs="Courier New" w:hint="default"/>
      </w:rPr>
    </w:lvl>
    <w:lvl w:ilvl="8" w:tplc="04090005">
      <w:start w:val="1"/>
      <w:numFmt w:val="bullet"/>
      <w:lvlText w:val=""/>
      <w:lvlJc w:val="left"/>
      <w:pPr>
        <w:ind w:left="7560" w:hanging="360"/>
      </w:pPr>
      <w:rPr>
        <w:rFonts w:ascii="Wingdings" w:hAnsi="Wingdings" w:hint="default"/>
      </w:rPr>
    </w:lvl>
  </w:abstractNum>
  <w:abstractNum w:abstractNumId="14" w15:restartNumberingAfterBreak="0">
    <w:nsid w:val="7B8D2C8E"/>
    <w:multiLevelType w:val="hybridMultilevel"/>
    <w:tmpl w:val="5F9C74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26884788">
    <w:abstractNumId w:val="9"/>
  </w:num>
  <w:num w:numId="2" w16cid:durableId="62879648">
    <w:abstractNumId w:val="7"/>
  </w:num>
  <w:num w:numId="3" w16cid:durableId="1406762761">
    <w:abstractNumId w:val="6"/>
  </w:num>
  <w:num w:numId="4" w16cid:durableId="609243890">
    <w:abstractNumId w:val="5"/>
  </w:num>
  <w:num w:numId="5" w16cid:durableId="194269771">
    <w:abstractNumId w:val="4"/>
  </w:num>
  <w:num w:numId="6" w16cid:durableId="467631427">
    <w:abstractNumId w:val="8"/>
  </w:num>
  <w:num w:numId="7" w16cid:durableId="296492047">
    <w:abstractNumId w:val="3"/>
  </w:num>
  <w:num w:numId="8" w16cid:durableId="942491156">
    <w:abstractNumId w:val="2"/>
  </w:num>
  <w:num w:numId="9" w16cid:durableId="864563565">
    <w:abstractNumId w:val="1"/>
  </w:num>
  <w:num w:numId="10" w16cid:durableId="1478302048">
    <w:abstractNumId w:val="0"/>
  </w:num>
  <w:num w:numId="11" w16cid:durableId="1600211112">
    <w:abstractNumId w:val="13"/>
  </w:num>
  <w:num w:numId="12" w16cid:durableId="1273591680">
    <w:abstractNumId w:val="11"/>
  </w:num>
  <w:num w:numId="13" w16cid:durableId="1703938107">
    <w:abstractNumId w:val="12"/>
  </w:num>
  <w:num w:numId="14" w16cid:durableId="1843277409">
    <w:abstractNumId w:val="14"/>
  </w:num>
  <w:num w:numId="15" w16cid:durableId="161802940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6"/>
  <w:removePersonalInformation/>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4EDD"/>
    <w:rsid w:val="00097A38"/>
    <w:rsid w:val="000A6BD8"/>
    <w:rsid w:val="000F7AF5"/>
    <w:rsid w:val="00143E4F"/>
    <w:rsid w:val="00161238"/>
    <w:rsid w:val="001A0CA5"/>
    <w:rsid w:val="001B4EDD"/>
    <w:rsid w:val="00223F78"/>
    <w:rsid w:val="00254AD1"/>
    <w:rsid w:val="002A496E"/>
    <w:rsid w:val="002D49D7"/>
    <w:rsid w:val="002E4CB5"/>
    <w:rsid w:val="003B1F75"/>
    <w:rsid w:val="003F7C3C"/>
    <w:rsid w:val="00430734"/>
    <w:rsid w:val="0044216F"/>
    <w:rsid w:val="00476139"/>
    <w:rsid w:val="00480720"/>
    <w:rsid w:val="004D58E8"/>
    <w:rsid w:val="004E7AC1"/>
    <w:rsid w:val="00520A1C"/>
    <w:rsid w:val="005B1E43"/>
    <w:rsid w:val="005C5B70"/>
    <w:rsid w:val="00724577"/>
    <w:rsid w:val="007428B8"/>
    <w:rsid w:val="00766C2D"/>
    <w:rsid w:val="00773293"/>
    <w:rsid w:val="007E5BF1"/>
    <w:rsid w:val="007E64ED"/>
    <w:rsid w:val="007F5F3F"/>
    <w:rsid w:val="0081256C"/>
    <w:rsid w:val="00823B2C"/>
    <w:rsid w:val="008349DB"/>
    <w:rsid w:val="00886B14"/>
    <w:rsid w:val="00891B2D"/>
    <w:rsid w:val="00893372"/>
    <w:rsid w:val="008E21F7"/>
    <w:rsid w:val="008E4D20"/>
    <w:rsid w:val="009779B6"/>
    <w:rsid w:val="00985C28"/>
    <w:rsid w:val="0098728B"/>
    <w:rsid w:val="009B3E8C"/>
    <w:rsid w:val="009C70F5"/>
    <w:rsid w:val="009F360A"/>
    <w:rsid w:val="00AB5726"/>
    <w:rsid w:val="00AE0C8E"/>
    <w:rsid w:val="00AF0211"/>
    <w:rsid w:val="00AF392A"/>
    <w:rsid w:val="00B04778"/>
    <w:rsid w:val="00B65C98"/>
    <w:rsid w:val="00BB1847"/>
    <w:rsid w:val="00BC76C9"/>
    <w:rsid w:val="00BC7CF2"/>
    <w:rsid w:val="00BE1494"/>
    <w:rsid w:val="00C21731"/>
    <w:rsid w:val="00C77050"/>
    <w:rsid w:val="00C82975"/>
    <w:rsid w:val="00CA6E47"/>
    <w:rsid w:val="00CB3030"/>
    <w:rsid w:val="00CB6664"/>
    <w:rsid w:val="00CD5057"/>
    <w:rsid w:val="00CE6D28"/>
    <w:rsid w:val="00D06E91"/>
    <w:rsid w:val="00D15074"/>
    <w:rsid w:val="00D41632"/>
    <w:rsid w:val="00D47DAB"/>
    <w:rsid w:val="00D66CF8"/>
    <w:rsid w:val="00DA52B3"/>
    <w:rsid w:val="00DC52B0"/>
    <w:rsid w:val="00DC6AE6"/>
    <w:rsid w:val="00DC774C"/>
    <w:rsid w:val="00E4230E"/>
    <w:rsid w:val="00E559DC"/>
    <w:rsid w:val="00E634EC"/>
    <w:rsid w:val="00E80346"/>
    <w:rsid w:val="00E90B6F"/>
    <w:rsid w:val="00EA58D4"/>
    <w:rsid w:val="00F507EA"/>
    <w:rsid w:val="00F67168"/>
    <w:rsid w:val="00FE30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536AC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w:qFormat/>
    <w:rsid w:val="001B4EDD"/>
    <w:pPr>
      <w:spacing w:before="120" w:after="120" w:line="276" w:lineRule="auto"/>
    </w:pPr>
    <w:rPr>
      <w:rFonts w:ascii="Arial" w:hAnsi="Arial"/>
      <w:sz w:val="24"/>
    </w:rPr>
  </w:style>
  <w:style w:type="paragraph" w:styleId="Heading1">
    <w:name w:val="heading 1"/>
    <w:basedOn w:val="Normal"/>
    <w:next w:val="Normal"/>
    <w:link w:val="Heading1Char"/>
    <w:uiPriority w:val="9"/>
    <w:qFormat/>
    <w:rsid w:val="00D06E91"/>
    <w:pPr>
      <w:keepNext/>
      <w:keepLines/>
      <w:spacing w:before="240"/>
      <w:outlineLvl w:val="0"/>
    </w:pPr>
    <w:rPr>
      <w:rFonts w:eastAsiaTheme="majorEastAsia" w:cstheme="majorBidi"/>
      <w:b/>
      <w:sz w:val="36"/>
      <w:szCs w:val="32"/>
    </w:rPr>
  </w:style>
  <w:style w:type="paragraph" w:styleId="Heading2">
    <w:name w:val="heading 2"/>
    <w:basedOn w:val="Normal"/>
    <w:next w:val="Normal"/>
    <w:link w:val="Heading2Char"/>
    <w:autoRedefine/>
    <w:uiPriority w:val="9"/>
    <w:unhideWhenUsed/>
    <w:qFormat/>
    <w:rsid w:val="00AB5726"/>
    <w:pPr>
      <w:keepNext/>
      <w:keepLines/>
      <w:shd w:val="solid" w:color="BFBFBF" w:themeColor="background1" w:themeShade="BF" w:fill="auto"/>
      <w:spacing w:before="240"/>
      <w:outlineLvl w:val="1"/>
    </w:pPr>
    <w:rPr>
      <w:rFonts w:eastAsiaTheme="majorEastAsia" w:cstheme="majorBidi"/>
      <w:b/>
      <w:sz w:val="32"/>
      <w:szCs w:val="26"/>
    </w:rPr>
  </w:style>
  <w:style w:type="paragraph" w:styleId="Heading3">
    <w:name w:val="heading 3"/>
    <w:basedOn w:val="Normal"/>
    <w:next w:val="Normal"/>
    <w:link w:val="Heading3Char"/>
    <w:uiPriority w:val="9"/>
    <w:unhideWhenUsed/>
    <w:qFormat/>
    <w:rsid w:val="00C82975"/>
    <w:pPr>
      <w:keepNext/>
      <w:keepLines/>
      <w:spacing w:before="240"/>
      <w:outlineLvl w:val="2"/>
    </w:pPr>
    <w:rPr>
      <w:rFonts w:eastAsiaTheme="majorEastAsia" w:cstheme="majorBidi"/>
      <w:i/>
      <w:sz w:val="32"/>
      <w:szCs w:val="24"/>
    </w:rPr>
  </w:style>
  <w:style w:type="paragraph" w:styleId="Heading4">
    <w:name w:val="heading 4"/>
    <w:basedOn w:val="Normal"/>
    <w:next w:val="Normal"/>
    <w:link w:val="Heading4Char"/>
    <w:uiPriority w:val="9"/>
    <w:unhideWhenUsed/>
    <w:qFormat/>
    <w:rsid w:val="00C82975"/>
    <w:pPr>
      <w:keepNext/>
      <w:keepLines/>
      <w:spacing w:before="240"/>
      <w:outlineLvl w:val="3"/>
    </w:pPr>
    <w:rPr>
      <w:rFonts w:eastAsiaTheme="majorEastAsia" w:cstheme="majorBidi"/>
      <w:b/>
      <w:iCs/>
      <w:sz w:val="28"/>
    </w:rPr>
  </w:style>
  <w:style w:type="paragraph" w:styleId="Heading5">
    <w:name w:val="heading 5"/>
    <w:basedOn w:val="Normal"/>
    <w:next w:val="Normal"/>
    <w:link w:val="Heading5Char"/>
    <w:uiPriority w:val="9"/>
    <w:unhideWhenUsed/>
    <w:qFormat/>
    <w:rsid w:val="00C82975"/>
    <w:pPr>
      <w:keepNext/>
      <w:keepLines/>
      <w:spacing w:before="240"/>
      <w:outlineLvl w:val="4"/>
    </w:pPr>
    <w:rPr>
      <w:rFonts w:eastAsiaTheme="majorEastAsia" w:cstheme="majorBidi"/>
      <w:i/>
      <w:sz w:val="28"/>
    </w:rPr>
  </w:style>
  <w:style w:type="paragraph" w:styleId="Heading6">
    <w:name w:val="heading 6"/>
    <w:basedOn w:val="Normal"/>
    <w:next w:val="Normal"/>
    <w:link w:val="Heading6Char"/>
    <w:uiPriority w:val="9"/>
    <w:unhideWhenUsed/>
    <w:qFormat/>
    <w:rsid w:val="00C82975"/>
    <w:pPr>
      <w:keepNext/>
      <w:keepLines/>
      <w:spacing w:before="240"/>
      <w:outlineLvl w:val="5"/>
    </w:pPr>
    <w:rPr>
      <w:rFonts w:eastAsiaTheme="majorEastAsia" w:cstheme="majorBidi"/>
      <w:b/>
    </w:rPr>
  </w:style>
  <w:style w:type="paragraph" w:styleId="Heading7">
    <w:name w:val="heading 7"/>
    <w:basedOn w:val="Normal"/>
    <w:next w:val="Normal"/>
    <w:link w:val="Heading7Char"/>
    <w:uiPriority w:val="9"/>
    <w:semiHidden/>
    <w:unhideWhenUsed/>
    <w:qFormat/>
    <w:rsid w:val="00FE3007"/>
    <w:pPr>
      <w:keepNext/>
      <w:keepLines/>
      <w:spacing w:before="40" w:after="0"/>
      <w:outlineLvl w:val="6"/>
    </w:pPr>
    <w:rPr>
      <w:rFonts w:eastAsiaTheme="majorEastAsia"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06E91"/>
    <w:rPr>
      <w:rFonts w:ascii="Arial" w:eastAsiaTheme="majorEastAsia" w:hAnsi="Arial" w:cstheme="majorBidi"/>
      <w:b/>
      <w:sz w:val="36"/>
      <w:szCs w:val="32"/>
    </w:rPr>
  </w:style>
  <w:style w:type="character" w:customStyle="1" w:styleId="Heading2Char">
    <w:name w:val="Heading 2 Char"/>
    <w:basedOn w:val="DefaultParagraphFont"/>
    <w:link w:val="Heading2"/>
    <w:uiPriority w:val="9"/>
    <w:rsid w:val="00AB5726"/>
    <w:rPr>
      <w:rFonts w:ascii="Arial" w:eastAsiaTheme="majorEastAsia" w:hAnsi="Arial" w:cstheme="majorBidi"/>
      <w:b/>
      <w:sz w:val="32"/>
      <w:szCs w:val="26"/>
      <w:shd w:val="solid" w:color="BFBFBF" w:themeColor="background1" w:themeShade="BF" w:fill="auto"/>
    </w:rPr>
  </w:style>
  <w:style w:type="character" w:customStyle="1" w:styleId="Heading3Char">
    <w:name w:val="Heading 3 Char"/>
    <w:basedOn w:val="DefaultParagraphFont"/>
    <w:link w:val="Heading3"/>
    <w:uiPriority w:val="9"/>
    <w:rsid w:val="00C82975"/>
    <w:rPr>
      <w:rFonts w:ascii="Arial" w:eastAsiaTheme="majorEastAsia" w:hAnsi="Arial" w:cstheme="majorBidi"/>
      <w:i/>
      <w:sz w:val="32"/>
      <w:szCs w:val="24"/>
    </w:rPr>
  </w:style>
  <w:style w:type="character" w:customStyle="1" w:styleId="Heading4Char">
    <w:name w:val="Heading 4 Char"/>
    <w:basedOn w:val="DefaultParagraphFont"/>
    <w:link w:val="Heading4"/>
    <w:uiPriority w:val="9"/>
    <w:rsid w:val="00C82975"/>
    <w:rPr>
      <w:rFonts w:ascii="Arial" w:eastAsiaTheme="majorEastAsia" w:hAnsi="Arial" w:cstheme="majorBidi"/>
      <w:b/>
      <w:iCs/>
      <w:sz w:val="28"/>
    </w:rPr>
  </w:style>
  <w:style w:type="paragraph" w:styleId="Title">
    <w:name w:val="Title"/>
    <w:basedOn w:val="Normal"/>
    <w:next w:val="Normal"/>
    <w:link w:val="TitleChar"/>
    <w:uiPriority w:val="10"/>
    <w:qFormat/>
    <w:rsid w:val="007428B8"/>
    <w:pPr>
      <w:contextualSpacing/>
    </w:pPr>
    <w:rPr>
      <w:rFonts w:eastAsiaTheme="majorEastAsia" w:cstheme="majorBidi"/>
      <w:spacing w:val="-10"/>
      <w:kern w:val="28"/>
      <w:sz w:val="56"/>
      <w:szCs w:val="56"/>
    </w:rPr>
  </w:style>
  <w:style w:type="character" w:customStyle="1" w:styleId="TitleChar">
    <w:name w:val="Title Char"/>
    <w:basedOn w:val="DefaultParagraphFont"/>
    <w:link w:val="Title"/>
    <w:uiPriority w:val="10"/>
    <w:rsid w:val="007428B8"/>
    <w:rPr>
      <w:rFonts w:ascii="Arial" w:eastAsiaTheme="majorEastAsia" w:hAnsi="Arial" w:cstheme="majorBidi"/>
      <w:spacing w:val="-10"/>
      <w:kern w:val="28"/>
      <w:sz w:val="56"/>
      <w:szCs w:val="56"/>
    </w:rPr>
  </w:style>
  <w:style w:type="character" w:customStyle="1" w:styleId="Heading5Char">
    <w:name w:val="Heading 5 Char"/>
    <w:basedOn w:val="DefaultParagraphFont"/>
    <w:link w:val="Heading5"/>
    <w:uiPriority w:val="9"/>
    <w:rsid w:val="00C82975"/>
    <w:rPr>
      <w:rFonts w:ascii="Arial" w:eastAsiaTheme="majorEastAsia" w:hAnsi="Arial" w:cstheme="majorBidi"/>
      <w:i/>
      <w:sz w:val="28"/>
    </w:rPr>
  </w:style>
  <w:style w:type="paragraph" w:styleId="NoSpacing">
    <w:name w:val="No Spacing"/>
    <w:link w:val="NoSpacingChar"/>
    <w:uiPriority w:val="1"/>
    <w:qFormat/>
    <w:rsid w:val="007E5BF1"/>
    <w:pPr>
      <w:spacing w:after="0" w:line="240" w:lineRule="auto"/>
    </w:pPr>
    <w:rPr>
      <w:rFonts w:ascii="Arial" w:hAnsi="Arial"/>
      <w:sz w:val="24"/>
    </w:rPr>
  </w:style>
  <w:style w:type="character" w:customStyle="1" w:styleId="Heading6Char">
    <w:name w:val="Heading 6 Char"/>
    <w:basedOn w:val="DefaultParagraphFont"/>
    <w:link w:val="Heading6"/>
    <w:uiPriority w:val="9"/>
    <w:rsid w:val="00C82975"/>
    <w:rPr>
      <w:rFonts w:ascii="Arial" w:eastAsiaTheme="majorEastAsia" w:hAnsi="Arial" w:cstheme="majorBidi"/>
      <w:b/>
      <w:sz w:val="24"/>
    </w:rPr>
  </w:style>
  <w:style w:type="paragraph" w:styleId="Subtitle">
    <w:name w:val="Subtitle"/>
    <w:basedOn w:val="Normal"/>
    <w:next w:val="Normal"/>
    <w:link w:val="SubtitleChar"/>
    <w:uiPriority w:val="11"/>
    <w:qFormat/>
    <w:rsid w:val="00FE3007"/>
    <w:pPr>
      <w:numPr>
        <w:ilvl w:val="1"/>
      </w:numPr>
    </w:pPr>
    <w:rPr>
      <w:rFonts w:eastAsiaTheme="minorEastAsia"/>
      <w:color w:val="5A5A5A" w:themeColor="text1" w:themeTint="A5"/>
      <w:spacing w:val="15"/>
      <w:sz w:val="28"/>
    </w:rPr>
  </w:style>
  <w:style w:type="character" w:customStyle="1" w:styleId="SubtitleChar">
    <w:name w:val="Subtitle Char"/>
    <w:basedOn w:val="DefaultParagraphFont"/>
    <w:link w:val="Subtitle"/>
    <w:uiPriority w:val="11"/>
    <w:rsid w:val="00FE3007"/>
    <w:rPr>
      <w:rFonts w:ascii="Arial" w:eastAsiaTheme="minorEastAsia" w:hAnsi="Arial"/>
      <w:color w:val="5A5A5A" w:themeColor="text1" w:themeTint="A5"/>
      <w:spacing w:val="15"/>
      <w:sz w:val="28"/>
    </w:rPr>
  </w:style>
  <w:style w:type="character" w:customStyle="1" w:styleId="Heading7Char">
    <w:name w:val="Heading 7 Char"/>
    <w:basedOn w:val="DefaultParagraphFont"/>
    <w:link w:val="Heading7"/>
    <w:uiPriority w:val="9"/>
    <w:semiHidden/>
    <w:rsid w:val="00FE3007"/>
    <w:rPr>
      <w:rFonts w:ascii="Arial" w:eastAsiaTheme="majorEastAsia" w:hAnsi="Arial" w:cstheme="majorBidi"/>
      <w:i/>
      <w:iCs/>
      <w:color w:val="1F3763" w:themeColor="accent1" w:themeShade="7F"/>
      <w:sz w:val="24"/>
    </w:rPr>
  </w:style>
  <w:style w:type="paragraph" w:styleId="BalloonText">
    <w:name w:val="Balloon Text"/>
    <w:basedOn w:val="Normal"/>
    <w:link w:val="BalloonTextChar"/>
    <w:uiPriority w:val="99"/>
    <w:semiHidden/>
    <w:unhideWhenUsed/>
    <w:rsid w:val="00E90B6F"/>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90B6F"/>
    <w:rPr>
      <w:rFonts w:ascii="Segoe UI" w:hAnsi="Segoe UI" w:cs="Segoe UI"/>
      <w:sz w:val="18"/>
      <w:szCs w:val="18"/>
    </w:rPr>
  </w:style>
  <w:style w:type="character" w:styleId="Hyperlink">
    <w:name w:val="Hyperlink"/>
    <w:basedOn w:val="DefaultParagraphFont"/>
    <w:uiPriority w:val="99"/>
    <w:unhideWhenUsed/>
    <w:rsid w:val="00DC52B0"/>
    <w:rPr>
      <w:color w:val="0000FF"/>
      <w:u w:val="single"/>
    </w:rPr>
  </w:style>
  <w:style w:type="character" w:customStyle="1" w:styleId="NoSpacingChar">
    <w:name w:val="No Spacing Char"/>
    <w:basedOn w:val="DefaultParagraphFont"/>
    <w:link w:val="NoSpacing"/>
    <w:uiPriority w:val="1"/>
    <w:locked/>
    <w:rsid w:val="001B4EDD"/>
    <w:rPr>
      <w:rFonts w:ascii="Arial" w:hAnsi="Arial"/>
      <w:sz w:val="24"/>
    </w:rPr>
  </w:style>
  <w:style w:type="paragraph" w:styleId="ListParagraph">
    <w:name w:val="List Paragraph"/>
    <w:basedOn w:val="Normal"/>
    <w:uiPriority w:val="34"/>
    <w:qFormat/>
    <w:rsid w:val="001B4EDD"/>
    <w:pPr>
      <w:numPr>
        <w:numId w:val="11"/>
      </w:numPr>
      <w:spacing w:before="240"/>
      <w:contextualSpacing/>
    </w:pPr>
    <w:rPr>
      <w:rFonts w:cs="Arial"/>
      <w:szCs w:val="24"/>
    </w:rPr>
  </w:style>
  <w:style w:type="paragraph" w:customStyle="1" w:styleId="Default">
    <w:name w:val="Default"/>
    <w:rsid w:val="001B4EDD"/>
    <w:pPr>
      <w:autoSpaceDE w:val="0"/>
      <w:autoSpaceDN w:val="0"/>
      <w:adjustRightInd w:val="0"/>
      <w:spacing w:after="0" w:line="240" w:lineRule="auto"/>
    </w:pPr>
    <w:rPr>
      <w:rFonts w:ascii="Arial" w:hAnsi="Arial" w:cs="Arial"/>
      <w:color w:val="000000"/>
      <w:sz w:val="24"/>
      <w:szCs w:val="24"/>
    </w:rPr>
  </w:style>
  <w:style w:type="paragraph" w:customStyle="1" w:styleId="chr-rte-element-p">
    <w:name w:val="chr-rte-element-p"/>
    <w:basedOn w:val="Normal"/>
    <w:rsid w:val="001B4EDD"/>
    <w:pPr>
      <w:spacing w:before="100" w:beforeAutospacing="1" w:after="100" w:afterAutospacing="1" w:line="240" w:lineRule="auto"/>
    </w:pPr>
    <w:rPr>
      <w:rFonts w:ascii="Times New Roman" w:eastAsia="Times New Roman" w:hAnsi="Times New Roman" w:cs="Times New Roman"/>
      <w:szCs w:val="24"/>
    </w:rPr>
  </w:style>
  <w:style w:type="paragraph" w:customStyle="1" w:styleId="chr-rte-element-p1">
    <w:name w:val="chr-rte-element-p1"/>
    <w:basedOn w:val="Normal"/>
    <w:rsid w:val="001B4EDD"/>
    <w:pPr>
      <w:spacing w:before="100" w:beforeAutospacing="1" w:after="100" w:afterAutospacing="1" w:line="240" w:lineRule="auto"/>
    </w:pPr>
    <w:rPr>
      <w:rFonts w:ascii="Source Sans Pro" w:eastAsia="Times New Roman" w:hAnsi="Source Sans Pro" w:cs="Times New Roman"/>
      <w:color w:val="000000"/>
      <w:szCs w:val="24"/>
    </w:rPr>
  </w:style>
  <w:style w:type="character" w:styleId="FollowedHyperlink">
    <w:name w:val="FollowedHyperlink"/>
    <w:basedOn w:val="DefaultParagraphFont"/>
    <w:uiPriority w:val="99"/>
    <w:semiHidden/>
    <w:unhideWhenUsed/>
    <w:rsid w:val="005B1E43"/>
    <w:rPr>
      <w:color w:val="954F72" w:themeColor="followedHyperlink"/>
      <w:u w:val="single"/>
    </w:rPr>
  </w:style>
  <w:style w:type="character" w:styleId="UnresolvedMention">
    <w:name w:val="Unresolved Mention"/>
    <w:basedOn w:val="DefaultParagraphFont"/>
    <w:uiPriority w:val="99"/>
    <w:semiHidden/>
    <w:unhideWhenUsed/>
    <w:rsid w:val="00476139"/>
    <w:rPr>
      <w:color w:val="605E5C"/>
      <w:shd w:val="clear" w:color="auto" w:fill="E1DFDD"/>
    </w:rPr>
  </w:style>
  <w:style w:type="paragraph" w:styleId="Footer">
    <w:name w:val="footer"/>
    <w:basedOn w:val="Normal"/>
    <w:link w:val="FooterChar"/>
    <w:uiPriority w:val="99"/>
    <w:unhideWhenUsed/>
    <w:rsid w:val="00476139"/>
    <w:pPr>
      <w:tabs>
        <w:tab w:val="center" w:pos="4680"/>
        <w:tab w:val="right" w:pos="9360"/>
      </w:tabs>
      <w:spacing w:line="240" w:lineRule="auto"/>
    </w:pPr>
  </w:style>
  <w:style w:type="character" w:customStyle="1" w:styleId="FooterChar">
    <w:name w:val="Footer Char"/>
    <w:basedOn w:val="DefaultParagraphFont"/>
    <w:link w:val="Footer"/>
    <w:uiPriority w:val="99"/>
    <w:rsid w:val="00476139"/>
    <w:rPr>
      <w:rFonts w:ascii="Arial" w:hAnsi="Arial"/>
      <w:sz w:val="24"/>
    </w:rPr>
  </w:style>
  <w:style w:type="paragraph" w:styleId="NormalWeb">
    <w:name w:val="Normal (Web)"/>
    <w:basedOn w:val="Normal"/>
    <w:uiPriority w:val="99"/>
    <w:unhideWhenUsed/>
    <w:rsid w:val="00476139"/>
    <w:pPr>
      <w:spacing w:before="100" w:beforeAutospacing="1" w:after="100" w:afterAutospacing="1" w:line="240" w:lineRule="auto"/>
    </w:pPr>
    <w:rPr>
      <w:rFonts w:ascii="Times New Roman" w:eastAsia="Times New Roman" w:hAnsi="Times New Roman" w:cs="Times New Roman"/>
      <w:szCs w:val="24"/>
    </w:rPr>
  </w:style>
  <w:style w:type="character" w:styleId="Strong">
    <w:name w:val="Strong"/>
    <w:uiPriority w:val="22"/>
    <w:qFormat/>
    <w:rsid w:val="00476139"/>
    <w:rPr>
      <w:b/>
      <w:bCs/>
    </w:rPr>
  </w:style>
  <w:style w:type="paragraph" w:styleId="Header">
    <w:name w:val="header"/>
    <w:basedOn w:val="Normal"/>
    <w:link w:val="HeaderChar"/>
    <w:uiPriority w:val="99"/>
    <w:unhideWhenUsed/>
    <w:rsid w:val="002A496E"/>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2A496E"/>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275982">
      <w:bodyDiv w:val="1"/>
      <w:marLeft w:val="0"/>
      <w:marRight w:val="0"/>
      <w:marTop w:val="0"/>
      <w:marBottom w:val="0"/>
      <w:divBdr>
        <w:top w:val="none" w:sz="0" w:space="0" w:color="auto"/>
        <w:left w:val="none" w:sz="0" w:space="0" w:color="auto"/>
        <w:bottom w:val="none" w:sz="0" w:space="0" w:color="auto"/>
        <w:right w:val="none" w:sz="0" w:space="0" w:color="auto"/>
      </w:divBdr>
    </w:div>
    <w:div w:id="10906652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alhr.ca.gov/state-hr-professionals/Pages/2159.aspx" TargetMode="External"/><Relationship Id="rId13" Type="http://schemas.openxmlformats.org/officeDocument/2006/relationships/hyperlink" Target="https://www.jobs.ca.gov/CalHRPublic/Landing/Jobs/VeteransInformation.aspx"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s://govt.westlaw.com/calregs/Document/I02D021535A0A11EC8227000D3A7C4BC3?viewType=FullText&amp;originationContext=documenttoc&amp;transitionType=CategoryPageItem&amp;contextData=(sc.Default)"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CDEEXAMS@cde.ca.gov" TargetMode="External"/><Relationship Id="rId5" Type="http://schemas.openxmlformats.org/officeDocument/2006/relationships/footnotes" Target="footnotes.xml"/><Relationship Id="rId15" Type="http://schemas.openxmlformats.org/officeDocument/2006/relationships/hyperlink" Target="http://www.jobs.ca.gov/" TargetMode="External"/><Relationship Id="rId10" Type="http://schemas.openxmlformats.org/officeDocument/2006/relationships/hyperlink" Target="https://www.cde.ca.gov/re/di/jb/documents/cns2qaq.pdf" TargetMode="External"/><Relationship Id="rId4" Type="http://schemas.openxmlformats.org/officeDocument/2006/relationships/webSettings" Target="webSettings.xml"/><Relationship Id="rId9" Type="http://schemas.openxmlformats.org/officeDocument/2006/relationships/hyperlink" Target="https://jobs.ca.gov/pdf/STD678.pdf" TargetMode="External"/><Relationship Id="rId14" Type="http://schemas.openxmlformats.org/officeDocument/2006/relationships/hyperlink" Target="mailto:cdeexams@cde.c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2196</Words>
  <Characters>12523</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Child Nutrition Supervisor II - Jobs at CDE (CA Dept of Education)</vt:lpstr>
    </vt:vector>
  </TitlesOfParts>
  <Company/>
  <LinksUpToDate>false</LinksUpToDate>
  <CharactersWithSpaces>14690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Child Nutrition Supervisor II - Jobs at CDE (CA Dept of Education)</dc:title>
  <dc:subject>Examination Bulletin for the Child Nutrition Supervisor II in the California Department of Education.</dc:subject>
  <dc:creator/>
  <cp:keywords/>
  <dc:description/>
  <cp:lastModifiedBy/>
  <cp:revision>1</cp:revision>
  <dcterms:created xsi:type="dcterms:W3CDTF">2024-01-06T00:43:00Z</dcterms:created>
  <dcterms:modified xsi:type="dcterms:W3CDTF">2024-01-06T00:44:00Z</dcterms:modified>
</cp:coreProperties>
</file>