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9CB787F" w:rsidR="0042468E" w:rsidRPr="00796B7D" w:rsidRDefault="0042468E" w:rsidP="00796B7D">
      <w:pPr>
        <w:pStyle w:val="Heading1"/>
      </w:pPr>
      <w:bookmarkStart w:id="10" w:name="_Toc69999593"/>
      <w:bookmarkStart w:id="11" w:name="_Toc70604860"/>
      <w:bookmarkStart w:id="12" w:name="_Toc70615916"/>
      <w:bookmarkStart w:id="13" w:name="_Toc70673785"/>
      <w:bookmarkStart w:id="14" w:name="_Toc71878172"/>
      <w:bookmarkStart w:id="15" w:name="_Toc71879808"/>
      <w:r w:rsidRPr="00796B7D">
        <w:t xml:space="preserve">The Federal Update for </w:t>
      </w:r>
      <w:bookmarkEnd w:id="10"/>
      <w:bookmarkEnd w:id="11"/>
      <w:bookmarkEnd w:id="12"/>
      <w:bookmarkEnd w:id="13"/>
      <w:bookmarkEnd w:id="14"/>
      <w:bookmarkEnd w:id="15"/>
      <w:r w:rsidR="00032C17" w:rsidRPr="00796B7D">
        <w:t xml:space="preserve">May </w:t>
      </w:r>
      <w:r w:rsidR="00DE7FF4" w:rsidRPr="00796B7D">
        <w:t>2</w:t>
      </w:r>
      <w:r w:rsidR="00895AEC" w:rsidRPr="00796B7D">
        <w:t>7</w:t>
      </w:r>
      <w:r w:rsidR="005D3FF9" w:rsidRPr="00796B7D">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C47E559" w:rsidR="0063135C" w:rsidRDefault="00D0389C" w:rsidP="009B424F">
      <w:pPr>
        <w:pStyle w:val="MessageHeader"/>
        <w:spacing w:after="240"/>
      </w:pPr>
      <w:r>
        <w:t>Date:</w:t>
      </w:r>
      <w:r>
        <w:tab/>
      </w:r>
      <w:r w:rsidR="00032C17">
        <w:t xml:space="preserve">May </w:t>
      </w:r>
      <w:r w:rsidR="00DE7FF4">
        <w:t>2</w:t>
      </w:r>
      <w:r w:rsidR="00E32776">
        <w:t>7</w:t>
      </w:r>
      <w:r w:rsidR="0007306F">
        <w:t>, 2022</w:t>
      </w:r>
    </w:p>
    <w:p w14:paraId="267F31B9" w14:textId="10E6634E" w:rsidR="00B6432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4546160" w:history="1">
        <w:r w:rsidR="00B6432F" w:rsidRPr="0099139B">
          <w:rPr>
            <w:rStyle w:val="Hyperlink"/>
          </w:rPr>
          <w:t>News</w:t>
        </w:r>
        <w:r w:rsidR="00B6432F">
          <w:rPr>
            <w:webHidden/>
          </w:rPr>
          <w:tab/>
        </w:r>
        <w:r w:rsidR="00B6432F">
          <w:rPr>
            <w:webHidden/>
          </w:rPr>
          <w:fldChar w:fldCharType="begin"/>
        </w:r>
        <w:r w:rsidR="00B6432F">
          <w:rPr>
            <w:webHidden/>
          </w:rPr>
          <w:instrText xml:space="preserve"> PAGEREF _Toc104546160 \h </w:instrText>
        </w:r>
        <w:r w:rsidR="00B6432F">
          <w:rPr>
            <w:webHidden/>
          </w:rPr>
        </w:r>
        <w:r w:rsidR="00B6432F">
          <w:rPr>
            <w:webHidden/>
          </w:rPr>
          <w:fldChar w:fldCharType="separate"/>
        </w:r>
        <w:r w:rsidR="00F47B65">
          <w:rPr>
            <w:webHidden/>
          </w:rPr>
          <w:t>1</w:t>
        </w:r>
        <w:r w:rsidR="00B6432F">
          <w:rPr>
            <w:webHidden/>
          </w:rPr>
          <w:fldChar w:fldCharType="end"/>
        </w:r>
      </w:hyperlink>
    </w:p>
    <w:p w14:paraId="78A33FD3" w14:textId="3ADC8F2F" w:rsidR="00B6432F" w:rsidRDefault="00C57613">
      <w:pPr>
        <w:pStyle w:val="TOC3"/>
        <w:rPr>
          <w:rFonts w:asciiTheme="minorHAnsi" w:eastAsiaTheme="minorEastAsia" w:hAnsiTheme="minorHAnsi" w:cstheme="minorBidi"/>
          <w:b w:val="0"/>
          <w:sz w:val="22"/>
          <w:szCs w:val="22"/>
        </w:rPr>
      </w:pPr>
      <w:hyperlink w:anchor="_Toc104546161" w:history="1">
        <w:r w:rsidR="00B6432F" w:rsidRPr="0099139B">
          <w:rPr>
            <w:rStyle w:val="Hyperlink"/>
          </w:rPr>
          <w:t>Cardona, Biden Speak on Uvalde Shooting</w:t>
        </w:r>
        <w:r w:rsidR="00B6432F">
          <w:rPr>
            <w:webHidden/>
          </w:rPr>
          <w:tab/>
        </w:r>
        <w:r w:rsidR="00B6432F">
          <w:rPr>
            <w:webHidden/>
          </w:rPr>
          <w:fldChar w:fldCharType="begin"/>
        </w:r>
        <w:r w:rsidR="00B6432F">
          <w:rPr>
            <w:webHidden/>
          </w:rPr>
          <w:instrText xml:space="preserve"> PAGEREF _Toc104546161 \h </w:instrText>
        </w:r>
        <w:r w:rsidR="00B6432F">
          <w:rPr>
            <w:webHidden/>
          </w:rPr>
        </w:r>
        <w:r w:rsidR="00B6432F">
          <w:rPr>
            <w:webHidden/>
          </w:rPr>
          <w:fldChar w:fldCharType="separate"/>
        </w:r>
        <w:r w:rsidR="00F47B65">
          <w:rPr>
            <w:webHidden/>
          </w:rPr>
          <w:t>1</w:t>
        </w:r>
        <w:r w:rsidR="00B6432F">
          <w:rPr>
            <w:webHidden/>
          </w:rPr>
          <w:fldChar w:fldCharType="end"/>
        </w:r>
      </w:hyperlink>
    </w:p>
    <w:p w14:paraId="29D475A5" w14:textId="234E9A31" w:rsidR="00B6432F" w:rsidRDefault="00C57613">
      <w:pPr>
        <w:pStyle w:val="TOC3"/>
        <w:rPr>
          <w:rFonts w:asciiTheme="minorHAnsi" w:eastAsiaTheme="minorEastAsia" w:hAnsiTheme="minorHAnsi" w:cstheme="minorBidi"/>
          <w:b w:val="0"/>
          <w:sz w:val="22"/>
          <w:szCs w:val="22"/>
        </w:rPr>
      </w:pPr>
      <w:hyperlink w:anchor="_Toc104546162" w:history="1">
        <w:r w:rsidR="00B6432F" w:rsidRPr="0099139B">
          <w:rPr>
            <w:rStyle w:val="Hyperlink"/>
          </w:rPr>
          <w:t>NSBA Issues Report on Letter Regarding Threats Against School Boards</w:t>
        </w:r>
        <w:r w:rsidR="00B6432F">
          <w:rPr>
            <w:webHidden/>
          </w:rPr>
          <w:tab/>
        </w:r>
        <w:r w:rsidR="00B6432F">
          <w:rPr>
            <w:webHidden/>
          </w:rPr>
          <w:fldChar w:fldCharType="begin"/>
        </w:r>
        <w:r w:rsidR="00B6432F">
          <w:rPr>
            <w:webHidden/>
          </w:rPr>
          <w:instrText xml:space="preserve"> PAGEREF _Toc104546162 \h </w:instrText>
        </w:r>
        <w:r w:rsidR="00B6432F">
          <w:rPr>
            <w:webHidden/>
          </w:rPr>
        </w:r>
        <w:r w:rsidR="00B6432F">
          <w:rPr>
            <w:webHidden/>
          </w:rPr>
          <w:fldChar w:fldCharType="separate"/>
        </w:r>
        <w:r w:rsidR="00F47B65">
          <w:rPr>
            <w:webHidden/>
          </w:rPr>
          <w:t>2</w:t>
        </w:r>
        <w:r w:rsidR="00B6432F">
          <w:rPr>
            <w:webHidden/>
          </w:rPr>
          <w:fldChar w:fldCharType="end"/>
        </w:r>
      </w:hyperlink>
    </w:p>
    <w:p w14:paraId="56B1F54F" w14:textId="11EBB8A6" w:rsidR="00B6432F" w:rsidRDefault="00C57613">
      <w:pPr>
        <w:pStyle w:val="TOC3"/>
        <w:rPr>
          <w:rFonts w:asciiTheme="minorHAnsi" w:eastAsiaTheme="minorEastAsia" w:hAnsiTheme="minorHAnsi" w:cstheme="minorBidi"/>
          <w:b w:val="0"/>
          <w:sz w:val="22"/>
          <w:szCs w:val="22"/>
        </w:rPr>
      </w:pPr>
      <w:hyperlink w:anchor="_Toc104546163" w:history="1">
        <w:r w:rsidR="00B6432F" w:rsidRPr="0099139B">
          <w:rPr>
            <w:rStyle w:val="Hyperlink"/>
          </w:rPr>
          <w:t>ED Introduces Plan to Reform Student Loan Servicing</w:t>
        </w:r>
        <w:r w:rsidR="00B6432F">
          <w:rPr>
            <w:webHidden/>
          </w:rPr>
          <w:tab/>
        </w:r>
        <w:r w:rsidR="00B6432F">
          <w:rPr>
            <w:webHidden/>
          </w:rPr>
          <w:fldChar w:fldCharType="begin"/>
        </w:r>
        <w:r w:rsidR="00B6432F">
          <w:rPr>
            <w:webHidden/>
          </w:rPr>
          <w:instrText xml:space="preserve"> PAGEREF _Toc104546163 \h </w:instrText>
        </w:r>
        <w:r w:rsidR="00B6432F">
          <w:rPr>
            <w:webHidden/>
          </w:rPr>
        </w:r>
        <w:r w:rsidR="00B6432F">
          <w:rPr>
            <w:webHidden/>
          </w:rPr>
          <w:fldChar w:fldCharType="separate"/>
        </w:r>
        <w:r w:rsidR="00F47B65">
          <w:rPr>
            <w:webHidden/>
          </w:rPr>
          <w:t>2</w:t>
        </w:r>
        <w:r w:rsidR="00B6432F">
          <w:rPr>
            <w:webHidden/>
          </w:rPr>
          <w:fldChar w:fldCharType="end"/>
        </w:r>
      </w:hyperlink>
    </w:p>
    <w:p w14:paraId="041CC4A6" w14:textId="6D71BF1C" w:rsidR="00B6432F" w:rsidRDefault="00C57613">
      <w:pPr>
        <w:pStyle w:val="TOC3"/>
        <w:rPr>
          <w:rFonts w:asciiTheme="minorHAnsi" w:eastAsiaTheme="minorEastAsia" w:hAnsiTheme="minorHAnsi" w:cstheme="minorBidi"/>
          <w:b w:val="0"/>
          <w:sz w:val="22"/>
          <w:szCs w:val="22"/>
        </w:rPr>
      </w:pPr>
      <w:hyperlink w:anchor="_Toc104546164" w:history="1">
        <w:r w:rsidR="00B6432F" w:rsidRPr="0099139B">
          <w:rPr>
            <w:rStyle w:val="Hyperlink"/>
          </w:rPr>
          <w:t>FTC Says It Will Enforce Privacy Rules in Ed Tech</w:t>
        </w:r>
        <w:r w:rsidR="00B6432F">
          <w:rPr>
            <w:webHidden/>
          </w:rPr>
          <w:tab/>
        </w:r>
        <w:r w:rsidR="00B6432F">
          <w:rPr>
            <w:webHidden/>
          </w:rPr>
          <w:fldChar w:fldCharType="begin"/>
        </w:r>
        <w:r w:rsidR="00B6432F">
          <w:rPr>
            <w:webHidden/>
          </w:rPr>
          <w:instrText xml:space="preserve"> PAGEREF _Toc104546164 \h </w:instrText>
        </w:r>
        <w:r w:rsidR="00B6432F">
          <w:rPr>
            <w:webHidden/>
          </w:rPr>
        </w:r>
        <w:r w:rsidR="00B6432F">
          <w:rPr>
            <w:webHidden/>
          </w:rPr>
          <w:fldChar w:fldCharType="separate"/>
        </w:r>
        <w:r w:rsidR="00F47B65">
          <w:rPr>
            <w:webHidden/>
          </w:rPr>
          <w:t>3</w:t>
        </w:r>
        <w:r w:rsidR="00B6432F">
          <w:rPr>
            <w:webHidden/>
          </w:rPr>
          <w:fldChar w:fldCharType="end"/>
        </w:r>
      </w:hyperlink>
    </w:p>
    <w:p w14:paraId="5EB0CBD3" w14:textId="643B5686" w:rsidR="00B6432F" w:rsidRDefault="00C57613">
      <w:pPr>
        <w:pStyle w:val="TOC2"/>
        <w:rPr>
          <w:rFonts w:asciiTheme="minorHAnsi" w:eastAsiaTheme="minorEastAsia" w:hAnsiTheme="minorHAnsi" w:cstheme="minorBidi"/>
          <w:b w:val="0"/>
          <w:sz w:val="22"/>
          <w:szCs w:val="22"/>
        </w:rPr>
      </w:pPr>
      <w:hyperlink w:anchor="_Toc104546165" w:history="1">
        <w:r w:rsidR="00B6432F" w:rsidRPr="0099139B">
          <w:rPr>
            <w:rStyle w:val="Hyperlink"/>
          </w:rPr>
          <w:t>Reports</w:t>
        </w:r>
        <w:r w:rsidR="00B6432F">
          <w:rPr>
            <w:webHidden/>
          </w:rPr>
          <w:tab/>
        </w:r>
        <w:r w:rsidR="00B6432F">
          <w:rPr>
            <w:webHidden/>
          </w:rPr>
          <w:fldChar w:fldCharType="begin"/>
        </w:r>
        <w:r w:rsidR="00B6432F">
          <w:rPr>
            <w:webHidden/>
          </w:rPr>
          <w:instrText xml:space="preserve"> PAGEREF _Toc104546165 \h </w:instrText>
        </w:r>
        <w:r w:rsidR="00B6432F">
          <w:rPr>
            <w:webHidden/>
          </w:rPr>
        </w:r>
        <w:r w:rsidR="00B6432F">
          <w:rPr>
            <w:webHidden/>
          </w:rPr>
          <w:fldChar w:fldCharType="separate"/>
        </w:r>
        <w:r w:rsidR="00F47B65">
          <w:rPr>
            <w:webHidden/>
          </w:rPr>
          <w:t>4</w:t>
        </w:r>
        <w:r w:rsidR="00B6432F">
          <w:rPr>
            <w:webHidden/>
          </w:rPr>
          <w:fldChar w:fldCharType="end"/>
        </w:r>
      </w:hyperlink>
    </w:p>
    <w:p w14:paraId="3F884E58" w14:textId="06B042C6" w:rsidR="00B6432F" w:rsidRDefault="00C57613">
      <w:pPr>
        <w:pStyle w:val="TOC3"/>
        <w:rPr>
          <w:rFonts w:asciiTheme="minorHAnsi" w:eastAsiaTheme="minorEastAsia" w:hAnsiTheme="minorHAnsi" w:cstheme="minorBidi"/>
          <w:b w:val="0"/>
          <w:sz w:val="22"/>
          <w:szCs w:val="22"/>
        </w:rPr>
      </w:pPr>
      <w:hyperlink w:anchor="_Toc104546166" w:history="1">
        <w:r w:rsidR="00B6432F" w:rsidRPr="0099139B">
          <w:rPr>
            <w:rStyle w:val="Hyperlink"/>
          </w:rPr>
          <w:t>Many Students Do Not Seek Mental Health Help, Report Says</w:t>
        </w:r>
        <w:r w:rsidR="00B6432F">
          <w:rPr>
            <w:webHidden/>
          </w:rPr>
          <w:tab/>
        </w:r>
        <w:r w:rsidR="00B6432F">
          <w:rPr>
            <w:webHidden/>
          </w:rPr>
          <w:fldChar w:fldCharType="begin"/>
        </w:r>
        <w:r w:rsidR="00B6432F">
          <w:rPr>
            <w:webHidden/>
          </w:rPr>
          <w:instrText xml:space="preserve"> PAGEREF _Toc104546166 \h </w:instrText>
        </w:r>
        <w:r w:rsidR="00B6432F">
          <w:rPr>
            <w:webHidden/>
          </w:rPr>
        </w:r>
        <w:r w:rsidR="00B6432F">
          <w:rPr>
            <w:webHidden/>
          </w:rPr>
          <w:fldChar w:fldCharType="separate"/>
        </w:r>
        <w:r w:rsidR="00F47B65">
          <w:rPr>
            <w:webHidden/>
          </w:rPr>
          <w:t>4</w:t>
        </w:r>
        <w:r w:rsidR="00B6432F">
          <w:rPr>
            <w:webHidden/>
          </w:rPr>
          <w:fldChar w:fldCharType="end"/>
        </w:r>
      </w:hyperlink>
    </w:p>
    <w:p w14:paraId="078FC261" w14:textId="6B326700" w:rsidR="0007306F" w:rsidRPr="0065232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r w:rsidR="0065232B">
        <w:rPr>
          <w:bCs/>
          <w:i/>
          <w:iCs/>
        </w:rPr>
        <w:t xml:space="preserve"> </w:t>
      </w:r>
    </w:p>
    <w:p w14:paraId="4D3AB255" w14:textId="2B51D956" w:rsidR="005B3A7A" w:rsidRDefault="00E32776" w:rsidP="005B3A7A">
      <w:pPr>
        <w:pStyle w:val="Heading2"/>
      </w:pPr>
      <w:bookmarkStart w:id="17" w:name="_Toc104546160"/>
      <w:r>
        <w:t>News</w:t>
      </w:r>
      <w:bookmarkEnd w:id="17"/>
    </w:p>
    <w:p w14:paraId="1942A52D" w14:textId="34D4BEC3" w:rsidR="00BA0AF5" w:rsidRDefault="00BA0AF5" w:rsidP="000C1436">
      <w:pPr>
        <w:pStyle w:val="Heading3"/>
      </w:pPr>
      <w:bookmarkStart w:id="18" w:name="_Toc104546161"/>
      <w:r>
        <w:t>Cardona, Biden Speak on Uvalde Shooting</w:t>
      </w:r>
      <w:bookmarkEnd w:id="18"/>
    </w:p>
    <w:p w14:paraId="2A5BCF8D" w14:textId="4D44735B" w:rsidR="00BA0AF5" w:rsidRDefault="00D15A57" w:rsidP="00BA0AF5">
      <w:pPr>
        <w:pStyle w:val="UpdateBody"/>
      </w:pPr>
      <w:r>
        <w:t>In an event at the White House this week</w:t>
      </w:r>
      <w:r w:rsidR="0017612D">
        <w:t xml:space="preserve">, President Joe Biden and Secretary of Education Miguel Cardona addressed the shooting in Uvalde, Texas. </w:t>
      </w:r>
      <w:r w:rsidR="008D0C92">
        <w:t xml:space="preserve"> President Biden noted that it had been less than ten years since a gunman killed 26 people </w:t>
      </w:r>
      <w:r w:rsidR="00A84283">
        <w:t>at Sandy Hook Elementary School</w:t>
      </w:r>
      <w:r w:rsidR="00CF3CD5">
        <w:t xml:space="preserve"> and urged</w:t>
      </w:r>
      <w:r w:rsidR="00B500E5">
        <w:t xml:space="preserve"> federal</w:t>
      </w:r>
      <w:r w:rsidR="00CF3CD5">
        <w:t xml:space="preserve"> lawmakers and others to act.</w:t>
      </w:r>
    </w:p>
    <w:p w14:paraId="75545F5A" w14:textId="40DAFDE0" w:rsidR="00CF3CD5" w:rsidRDefault="00CF3CD5" w:rsidP="00BA0AF5">
      <w:pPr>
        <w:pStyle w:val="UpdateBody"/>
      </w:pPr>
    </w:p>
    <w:p w14:paraId="2C4A4FB8" w14:textId="50F126C1" w:rsidR="00CF3CD5" w:rsidRDefault="00CF3CD5" w:rsidP="00BA0AF5">
      <w:pPr>
        <w:pStyle w:val="UpdateBody"/>
      </w:pPr>
      <w:r>
        <w:t xml:space="preserve">Secretary Cardona said that he </w:t>
      </w:r>
      <w:r w:rsidR="008F70F0">
        <w:t>was “</w:t>
      </w:r>
      <w:r w:rsidR="008F70F0" w:rsidRPr="008F70F0">
        <w:t>filled with grief for the families and students; concern that as our schools move past pandemic closures, the fear of shootings has become all too real once again; and anger at the lack of will by many to pass legislation that can protect our children</w:t>
      </w:r>
      <w:r w:rsidR="008F70F0">
        <w:t>.”</w:t>
      </w:r>
      <w:r w:rsidR="003C2FBE">
        <w:t xml:space="preserve">  He also stated that the U.S. Department of Education (ED) would offer </w:t>
      </w:r>
      <w:r w:rsidR="00537CA2">
        <w:t>money through the discretionary Project SERV (School Emergency Response to Violence) grant to provide on-the-ground support to impacted students and community members.</w:t>
      </w:r>
      <w:r w:rsidR="004C3CD2">
        <w:t xml:space="preserve">  Today</w:t>
      </w:r>
      <w:r w:rsidR="00B500E5">
        <w:t>,</w:t>
      </w:r>
      <w:r w:rsidR="004C3CD2">
        <w:t xml:space="preserve"> ED sent </w:t>
      </w:r>
      <w:hyperlink r:id="rId12" w:history="1">
        <w:r w:rsidR="00B500E5" w:rsidRPr="00B500E5">
          <w:rPr>
            <w:rStyle w:val="Hyperlink"/>
          </w:rPr>
          <w:t>a list of mental health and student emotional support resources</w:t>
        </w:r>
      </w:hyperlink>
      <w:r w:rsidR="00B500E5">
        <w:t xml:space="preserve"> to stakeholders.</w:t>
      </w:r>
    </w:p>
    <w:p w14:paraId="4E68ACE7" w14:textId="20BDFE40" w:rsidR="00B500E5" w:rsidRDefault="00B500E5" w:rsidP="00BA0AF5">
      <w:pPr>
        <w:pStyle w:val="UpdateBody"/>
      </w:pPr>
    </w:p>
    <w:p w14:paraId="33CF990B" w14:textId="46192B79" w:rsidR="00B500E5" w:rsidRDefault="00B500E5" w:rsidP="00BA0AF5">
      <w:pPr>
        <w:pStyle w:val="UpdateBody"/>
      </w:pPr>
      <w:r>
        <w:lastRenderedPageBreak/>
        <w:t>Author: JCM</w:t>
      </w:r>
    </w:p>
    <w:p w14:paraId="5722288F" w14:textId="4802B162" w:rsidR="001B2531" w:rsidRDefault="00E32776" w:rsidP="000C1436">
      <w:pPr>
        <w:pStyle w:val="Heading3"/>
      </w:pPr>
      <w:bookmarkStart w:id="19" w:name="_Toc104546162"/>
      <w:r>
        <w:t>NSBA Issues Report on Letter Regarding Threats Against School Boards</w:t>
      </w:r>
      <w:bookmarkEnd w:id="19"/>
    </w:p>
    <w:p w14:paraId="5D9ED10D" w14:textId="49E250B3" w:rsidR="00E32776" w:rsidRDefault="00E32776" w:rsidP="00E32776">
      <w:pPr>
        <w:rPr>
          <w:rFonts w:cs="Arial"/>
          <w:szCs w:val="24"/>
        </w:rPr>
      </w:pPr>
      <w:r>
        <w:rPr>
          <w:rFonts w:cs="Arial"/>
          <w:szCs w:val="24"/>
        </w:rPr>
        <w:t xml:space="preserve">The National School Boards Association (NSBA) released a report Friday that the organization requested in the wake of a September 2021 letter to President Biden that requested federal law enforcement assistance at local school board meetings to address an increase in violence and threats against school board members.  The letter sparked significant criticism from </w:t>
      </w:r>
      <w:r w:rsidR="00942D9D">
        <w:rPr>
          <w:rFonts w:cs="Arial"/>
          <w:szCs w:val="24"/>
        </w:rPr>
        <w:t xml:space="preserve">some </w:t>
      </w:r>
      <w:r>
        <w:rPr>
          <w:rFonts w:cs="Arial"/>
          <w:szCs w:val="24"/>
        </w:rPr>
        <w:t xml:space="preserve">lawmakers, parents, and NSBA members, </w:t>
      </w:r>
      <w:r w:rsidR="00942D9D">
        <w:rPr>
          <w:rFonts w:cs="Arial"/>
          <w:szCs w:val="24"/>
        </w:rPr>
        <w:t xml:space="preserve">a portion </w:t>
      </w:r>
      <w:r>
        <w:rPr>
          <w:rFonts w:cs="Arial"/>
          <w:szCs w:val="24"/>
        </w:rPr>
        <w:t xml:space="preserve">of whom felt as if the letter was targeting conservative parents. </w:t>
      </w:r>
    </w:p>
    <w:p w14:paraId="30C6C0AE" w14:textId="5CE2F845" w:rsidR="00E32776" w:rsidRDefault="00D25ABE" w:rsidP="00E32776">
      <w:pPr>
        <w:rPr>
          <w:rFonts w:cs="Arial"/>
          <w:szCs w:val="24"/>
        </w:rPr>
      </w:pPr>
      <w:r>
        <w:rPr>
          <w:rFonts w:cs="Arial"/>
          <w:szCs w:val="24"/>
        </w:rPr>
        <w:t>An investigation into the</w:t>
      </w:r>
      <w:r w:rsidR="00E32776">
        <w:rPr>
          <w:rFonts w:cs="Arial"/>
          <w:szCs w:val="24"/>
        </w:rPr>
        <w:t xml:space="preserve"> incident was conducted by an outside law firm</w:t>
      </w:r>
      <w:r>
        <w:rPr>
          <w:rFonts w:cs="Arial"/>
          <w:szCs w:val="24"/>
        </w:rPr>
        <w:t>,</w:t>
      </w:r>
      <w:r w:rsidR="00E32776">
        <w:rPr>
          <w:rFonts w:cs="Arial"/>
          <w:szCs w:val="24"/>
        </w:rPr>
        <w:t xml:space="preserve"> and </w:t>
      </w:r>
      <w:r>
        <w:rPr>
          <w:rFonts w:cs="Arial"/>
          <w:szCs w:val="24"/>
        </w:rPr>
        <w:t xml:space="preserve">the resulting report </w:t>
      </w:r>
      <w:r w:rsidR="00E32776">
        <w:rPr>
          <w:rFonts w:cs="Arial"/>
          <w:szCs w:val="24"/>
        </w:rPr>
        <w:t xml:space="preserve">finds that the letter was only approved by four executive officers prior to being sent to the White House.  The full board of directors did not review and approve the letter, but NSBA also did not have a policy requiring such action.  Executive Director at the time, Chip Slaven, was fired in the wake of the pushback against the letter.  The report did not find “evidence suggesting the Administration requested the Letter or specified, edited, or reviewed the contents of the Letter before the Letter was sent.”  However, the report did conclude that Slaven had contact with the White House to notify staff of the contents of the letter prior to NSBA sending it.  The report also </w:t>
      </w:r>
      <w:r w:rsidR="00475D21">
        <w:rPr>
          <w:rFonts w:cs="Arial"/>
          <w:szCs w:val="24"/>
        </w:rPr>
        <w:t>notes</w:t>
      </w:r>
      <w:r w:rsidR="00E32776">
        <w:rPr>
          <w:rFonts w:cs="Arial"/>
          <w:szCs w:val="24"/>
        </w:rPr>
        <w:t xml:space="preserve"> allegations that one of the letter’s co-signers, Dr. Viola Garcia, was appointed to the National Assessment Governing Board as part of a “quid pro quo between Dr. Garcia and the Administration” to be unfounded. </w:t>
      </w:r>
    </w:p>
    <w:p w14:paraId="53DAAEB3" w14:textId="13DE3552" w:rsidR="00E32776" w:rsidRDefault="00E32776" w:rsidP="00E32776">
      <w:pPr>
        <w:rPr>
          <w:rFonts w:cs="Arial"/>
          <w:szCs w:val="24"/>
        </w:rPr>
      </w:pPr>
      <w:r>
        <w:rPr>
          <w:rFonts w:cs="Arial"/>
          <w:szCs w:val="24"/>
        </w:rPr>
        <w:t xml:space="preserve">Despite the report finding a lack of evidence of collusion between NSBA and the Biden administration, </w:t>
      </w:r>
      <w:r w:rsidR="00D75755">
        <w:rPr>
          <w:rFonts w:cs="Arial"/>
          <w:szCs w:val="24"/>
        </w:rPr>
        <w:t>the letter impacted membership of the organization</w:t>
      </w:r>
      <w:r>
        <w:rPr>
          <w:rFonts w:cs="Arial"/>
          <w:szCs w:val="24"/>
        </w:rPr>
        <w:t xml:space="preserve">.  Twenty-two States, primarily Republican-led, have broken with NSBA and created a new organization, the Consortium of State School Boards Association.  Although NSBA has instituted new policies in response to the letter controversy, some of those States have made clear they do not plan to rejoin the association. </w:t>
      </w:r>
    </w:p>
    <w:p w14:paraId="076CDA8E" w14:textId="77777777" w:rsidR="00E32776" w:rsidRDefault="00C57613" w:rsidP="00E32776">
      <w:pPr>
        <w:rPr>
          <w:rFonts w:cs="Arial"/>
          <w:szCs w:val="24"/>
        </w:rPr>
      </w:pPr>
      <w:hyperlink r:id="rId13" w:history="1">
        <w:r w:rsidR="00E32776" w:rsidRPr="00763E1F">
          <w:rPr>
            <w:rStyle w:val="Hyperlink"/>
            <w:rFonts w:cs="Arial"/>
            <w:szCs w:val="24"/>
          </w:rPr>
          <w:t>The full report on the letter controversy is available here</w:t>
        </w:r>
      </w:hyperlink>
      <w:r w:rsidR="00E32776">
        <w:rPr>
          <w:rFonts w:cs="Arial"/>
          <w:szCs w:val="24"/>
        </w:rPr>
        <w:t>.</w:t>
      </w:r>
    </w:p>
    <w:p w14:paraId="76091EAC" w14:textId="77777777" w:rsidR="00E32776" w:rsidRDefault="00E32776" w:rsidP="00E32776">
      <w:pPr>
        <w:spacing w:after="0"/>
        <w:rPr>
          <w:rFonts w:cs="Arial"/>
          <w:szCs w:val="24"/>
        </w:rPr>
      </w:pPr>
      <w:r>
        <w:rPr>
          <w:rFonts w:cs="Arial"/>
          <w:szCs w:val="24"/>
        </w:rPr>
        <w:t>Resources:</w:t>
      </w:r>
    </w:p>
    <w:p w14:paraId="56EAA950" w14:textId="77777777" w:rsidR="00E32776" w:rsidRDefault="00E32776" w:rsidP="00E32776">
      <w:pPr>
        <w:spacing w:before="0" w:after="0"/>
        <w:rPr>
          <w:rFonts w:cs="Arial"/>
          <w:szCs w:val="24"/>
        </w:rPr>
      </w:pPr>
      <w:r>
        <w:rPr>
          <w:rFonts w:cs="Arial"/>
          <w:szCs w:val="24"/>
        </w:rPr>
        <w:t xml:space="preserve">Laura Meckler, “National school board group says it wrongly took sides in political debate,” </w:t>
      </w:r>
      <w:r>
        <w:rPr>
          <w:rFonts w:cs="Arial"/>
          <w:i/>
          <w:iCs/>
          <w:szCs w:val="24"/>
        </w:rPr>
        <w:t xml:space="preserve">Washington Post, </w:t>
      </w:r>
      <w:r>
        <w:rPr>
          <w:rFonts w:cs="Arial"/>
          <w:szCs w:val="24"/>
        </w:rPr>
        <w:t>May 21, 2022.</w:t>
      </w:r>
    </w:p>
    <w:p w14:paraId="036E5395" w14:textId="77777777" w:rsidR="00E32776" w:rsidRPr="00763E1F" w:rsidRDefault="00E32776" w:rsidP="00E32776">
      <w:pPr>
        <w:spacing w:before="0" w:after="0"/>
        <w:rPr>
          <w:rFonts w:cs="Arial"/>
          <w:szCs w:val="24"/>
        </w:rPr>
      </w:pPr>
      <w:r>
        <w:rPr>
          <w:rFonts w:cs="Arial"/>
          <w:szCs w:val="24"/>
        </w:rPr>
        <w:t>Author: KSC</w:t>
      </w:r>
    </w:p>
    <w:p w14:paraId="5D7CB587" w14:textId="102717B4" w:rsidR="00672231" w:rsidRDefault="00E32776" w:rsidP="00F85FB5">
      <w:pPr>
        <w:pStyle w:val="Heading3"/>
      </w:pPr>
      <w:bookmarkStart w:id="20" w:name="_Toc104546163"/>
      <w:r>
        <w:t>ED Introduces Plan to Reform Student Loan Servicing</w:t>
      </w:r>
      <w:bookmarkEnd w:id="20"/>
    </w:p>
    <w:p w14:paraId="7A40373C" w14:textId="4D39DB28" w:rsidR="00E32776" w:rsidRDefault="00E32776" w:rsidP="00E32776">
      <w:r>
        <w:t>Last week, the U.S. Department of Education (</w:t>
      </w:r>
      <w:r w:rsidR="00D75755">
        <w:t>ED</w:t>
      </w:r>
      <w:r>
        <w:t xml:space="preserve">) announced another step in its plan to overhaul the federal student loan servicing program by introducing the Unified Servicing and Data Solution (USDS) initiative. </w:t>
      </w:r>
      <w:r w:rsidR="00BE6763">
        <w:t xml:space="preserve"> </w:t>
      </w:r>
      <w:r>
        <w:t xml:space="preserve">USDS is designed to replace existing contracts with student loan servicers and provide borrowers with a modern, improved customer experience, as well as offer more accountability for helping borrowers. </w:t>
      </w:r>
      <w:r w:rsidR="00C47B9B">
        <w:t xml:space="preserve"> </w:t>
      </w:r>
      <w:r>
        <w:t xml:space="preserve">Six companies currently service student loans for </w:t>
      </w:r>
      <w:r w:rsidR="000F0FF6">
        <w:t>ED</w:t>
      </w:r>
      <w:r>
        <w:t>, each with their own website and operations</w:t>
      </w:r>
      <w:r w:rsidR="00144000">
        <w:t>,</w:t>
      </w:r>
      <w:r>
        <w:t xml:space="preserve"> creating, at times, a confusing experience for borrowers. </w:t>
      </w:r>
      <w:r w:rsidR="000F0FF6">
        <w:t>ED’s</w:t>
      </w:r>
      <w:r>
        <w:t xml:space="preserve"> current contracts with student loan servicing companies is set to expire in December</w:t>
      </w:r>
      <w:r w:rsidR="00475D21">
        <w:t xml:space="preserve"> of</w:t>
      </w:r>
      <w:r>
        <w:t xml:space="preserve"> 2023.</w:t>
      </w:r>
      <w:r w:rsidR="00144000">
        <w:t xml:space="preserve"> </w:t>
      </w:r>
      <w:r>
        <w:t xml:space="preserve"> </w:t>
      </w:r>
      <w:r w:rsidR="000F0FF6">
        <w:t>ED’s</w:t>
      </w:r>
      <w:r>
        <w:t xml:space="preserve"> solicitation for new servicers and eventual contracts with these companies will implement the goals of USDS. </w:t>
      </w:r>
      <w:r w:rsidR="00ED376A">
        <w:t xml:space="preserve"> </w:t>
      </w:r>
      <w:r>
        <w:t xml:space="preserve">According to </w:t>
      </w:r>
      <w:r w:rsidR="000F0FF6">
        <w:t>ED</w:t>
      </w:r>
      <w:r>
        <w:t xml:space="preserve">, the overarching goals of USDS </w:t>
      </w:r>
      <w:r w:rsidR="00ED376A">
        <w:t>are</w:t>
      </w:r>
      <w:r>
        <w:t xml:space="preserve"> to provide all federally managed borrowers with complete account management capabilities on StudentAid.gov, reduce the disruption of account transfers, and increase </w:t>
      </w:r>
      <w:r w:rsidR="000F0FF6">
        <w:t xml:space="preserve">loan </w:t>
      </w:r>
      <w:r>
        <w:t xml:space="preserve">servicer accountability. </w:t>
      </w:r>
    </w:p>
    <w:p w14:paraId="025C8F13" w14:textId="7A1BCB09" w:rsidR="00E32776" w:rsidRDefault="00E32776" w:rsidP="00E32776">
      <w:pPr>
        <w:spacing w:after="0"/>
      </w:pPr>
      <w:r>
        <w:t>Resources:</w:t>
      </w:r>
    </w:p>
    <w:p w14:paraId="0C93F0FC" w14:textId="3CEBF29F" w:rsidR="00E32776" w:rsidRDefault="00E32776" w:rsidP="00E32776">
      <w:pPr>
        <w:spacing w:before="0" w:after="0"/>
      </w:pPr>
      <w:r>
        <w:t>Meghan Brink, “Education Department to Reform Student Loan Servicing</w:t>
      </w:r>
      <w:r w:rsidR="00D75755">
        <w:t>,</w:t>
      </w:r>
      <w:r>
        <w:t xml:space="preserve">” </w:t>
      </w:r>
      <w:r w:rsidRPr="005A61B8">
        <w:rPr>
          <w:i/>
          <w:iCs/>
        </w:rPr>
        <w:t>Inside Higher Education</w:t>
      </w:r>
      <w:r>
        <w:t>, May 23, 2022.</w:t>
      </w:r>
    </w:p>
    <w:p w14:paraId="5FDD99D5" w14:textId="351A4040" w:rsidR="00032C17" w:rsidRPr="00E32776" w:rsidRDefault="00E32776" w:rsidP="00E32776">
      <w:pPr>
        <w:spacing w:before="0"/>
      </w:pPr>
      <w:r>
        <w:t>Author: ASB</w:t>
      </w:r>
    </w:p>
    <w:p w14:paraId="691A9BBA" w14:textId="02B64113" w:rsidR="00DE7FF4" w:rsidRDefault="00002827" w:rsidP="00DE7FF4">
      <w:pPr>
        <w:pStyle w:val="Heading3"/>
      </w:pPr>
      <w:bookmarkStart w:id="21" w:name="_Toc104546164"/>
      <w:r>
        <w:t>FTC Says It Will Enforce Privacy Rules in Ed Tech</w:t>
      </w:r>
      <w:bookmarkEnd w:id="21"/>
    </w:p>
    <w:p w14:paraId="5AE2A505" w14:textId="74C0562B" w:rsidR="00002827" w:rsidRPr="00B70FF1" w:rsidRDefault="00002827" w:rsidP="00002827">
      <w:pPr>
        <w:rPr>
          <w:rFonts w:cs="Arial"/>
          <w:szCs w:val="24"/>
        </w:rPr>
      </w:pPr>
      <w:r w:rsidRPr="00B70FF1">
        <w:rPr>
          <w:rFonts w:cs="Arial"/>
          <w:szCs w:val="24"/>
        </w:rPr>
        <w:t xml:space="preserve">In a policy statement issued last week, the Federal Trade Commission (FTC) said it would “crack down” on education technology companies that violate privacy laws.  The agency statement said it would fully enforce </w:t>
      </w:r>
      <w:r w:rsidR="000F0FF6">
        <w:rPr>
          <w:rFonts w:cs="Arial"/>
          <w:szCs w:val="24"/>
        </w:rPr>
        <w:t xml:space="preserve">the </w:t>
      </w:r>
      <w:r w:rsidRPr="00B70FF1">
        <w:rPr>
          <w:rFonts w:cs="Arial"/>
          <w:szCs w:val="24"/>
        </w:rPr>
        <w:t>Children’s Online Privacy Protection Act (COPPA), which is intended to protect</w:t>
      </w:r>
      <w:r w:rsidR="00306ACB">
        <w:rPr>
          <w:rFonts w:cs="Arial"/>
          <w:szCs w:val="24"/>
        </w:rPr>
        <w:t xml:space="preserve"> the</w:t>
      </w:r>
      <w:r w:rsidRPr="00B70FF1">
        <w:rPr>
          <w:rFonts w:cs="Arial"/>
          <w:szCs w:val="24"/>
        </w:rPr>
        <w:t xml:space="preserve"> information websites and applications collect on children under 13 years of age.</w:t>
      </w:r>
    </w:p>
    <w:p w14:paraId="43E18A5B" w14:textId="77777777" w:rsidR="00002827" w:rsidRPr="00B70FF1" w:rsidRDefault="00002827" w:rsidP="00002827">
      <w:pPr>
        <w:rPr>
          <w:rFonts w:cs="Arial"/>
          <w:szCs w:val="24"/>
        </w:rPr>
      </w:pPr>
      <w:r w:rsidRPr="00B70FF1">
        <w:rPr>
          <w:rFonts w:cs="Arial"/>
          <w:szCs w:val="24"/>
        </w:rPr>
        <w:t xml:space="preserve">While school-issued laptops and devices were key in the transition to virtual instruction in 2020, lawmakers and others have raised concerns that much of the software used by schools, especially in the early days of the pandemic, did not comply with the requirements of COPPA and its regulations.  </w:t>
      </w:r>
    </w:p>
    <w:p w14:paraId="3E85A139" w14:textId="1A9620B7" w:rsidR="00002827" w:rsidRPr="00B70FF1" w:rsidRDefault="00002827" w:rsidP="00002827">
      <w:pPr>
        <w:rPr>
          <w:rFonts w:cs="Arial"/>
          <w:szCs w:val="24"/>
        </w:rPr>
      </w:pPr>
      <w:r w:rsidRPr="00B70FF1">
        <w:rPr>
          <w:rFonts w:cs="Arial"/>
          <w:szCs w:val="24"/>
        </w:rPr>
        <w:t>The FTC statement says that technology companies may not require students to provide more information than “reasonably needed” to participate in an activity –</w:t>
      </w:r>
      <w:r w:rsidR="00BF4BD8">
        <w:rPr>
          <w:rFonts w:cs="Arial"/>
          <w:szCs w:val="24"/>
        </w:rPr>
        <w:t xml:space="preserve"> </w:t>
      </w:r>
      <w:r w:rsidRPr="00B70FF1">
        <w:rPr>
          <w:rFonts w:cs="Arial"/>
          <w:szCs w:val="24"/>
        </w:rPr>
        <w:t xml:space="preserve">for example, an email address.  Companies will also be prohibited from using student information for advertising or other commercial purposes, may not keep a child’s personal information for longer than necessary to provide services, and must have safeguards </w:t>
      </w:r>
      <w:r w:rsidR="001C689A">
        <w:rPr>
          <w:rFonts w:cs="Arial"/>
          <w:szCs w:val="24"/>
        </w:rPr>
        <w:t>in</w:t>
      </w:r>
      <w:r w:rsidRPr="00B70FF1">
        <w:rPr>
          <w:rFonts w:cs="Arial"/>
          <w:szCs w:val="24"/>
        </w:rPr>
        <w:t xml:space="preserve"> place to protect that information.  The FTC also asserted that </w:t>
      </w:r>
      <w:r w:rsidR="00306ACB">
        <w:rPr>
          <w:rFonts w:cs="Arial"/>
          <w:szCs w:val="24"/>
        </w:rPr>
        <w:t xml:space="preserve">the </w:t>
      </w:r>
      <w:r w:rsidRPr="00B70FF1">
        <w:rPr>
          <w:rFonts w:cs="Arial"/>
          <w:szCs w:val="24"/>
        </w:rPr>
        <w:t>responsibility for meeting COPPA requirements should not be on school districts or parents but on companies and providers, noting its intent to implement new limitations and civil or monetary penalties.</w:t>
      </w:r>
    </w:p>
    <w:p w14:paraId="2786CB38" w14:textId="0495B7E5" w:rsidR="00002827" w:rsidRPr="00B70FF1" w:rsidRDefault="00002827" w:rsidP="00002827">
      <w:pPr>
        <w:rPr>
          <w:rFonts w:cs="Arial"/>
          <w:szCs w:val="24"/>
        </w:rPr>
      </w:pPr>
      <w:r w:rsidRPr="00B70FF1">
        <w:rPr>
          <w:rFonts w:cs="Arial"/>
          <w:szCs w:val="24"/>
        </w:rPr>
        <w:t xml:space="preserve">This direction from the FTC comes the same week as the release of an investigation by the advocacy group Human Rights Watch, which found that nearly 90 percent of educational tools examined were designed to collect and send personal information to ad technology companies but that few programs disclosed this capability to parents.  Others requested access to students’ cameras, saved contacts, or locations, and other recorded keystrokes. </w:t>
      </w:r>
      <w:r w:rsidR="001F12C3">
        <w:rPr>
          <w:rFonts w:cs="Arial"/>
          <w:szCs w:val="24"/>
        </w:rPr>
        <w:t xml:space="preserve"> </w:t>
      </w:r>
      <w:r w:rsidRPr="00B70FF1">
        <w:rPr>
          <w:rFonts w:cs="Arial"/>
          <w:szCs w:val="24"/>
        </w:rPr>
        <w:t>While the investigation acknowledged that it did not track what data was actually collected in real-world use, it did review the functionality of apps and software and what the code directed it to collect and send.</w:t>
      </w:r>
    </w:p>
    <w:p w14:paraId="792EF011" w14:textId="77777777" w:rsidR="00002827" w:rsidRPr="00B70FF1" w:rsidRDefault="00002827" w:rsidP="00002827">
      <w:pPr>
        <w:rPr>
          <w:rFonts w:cs="Arial"/>
          <w:szCs w:val="24"/>
        </w:rPr>
      </w:pPr>
      <w:r w:rsidRPr="00B70FF1">
        <w:rPr>
          <w:rFonts w:cs="Arial"/>
          <w:szCs w:val="24"/>
        </w:rPr>
        <w:t xml:space="preserve">The </w:t>
      </w:r>
      <w:hyperlink r:id="rId14" w:history="1">
        <w:r w:rsidRPr="00B70FF1">
          <w:rPr>
            <w:rStyle w:val="Hyperlink"/>
            <w:rFonts w:cs="Arial"/>
            <w:szCs w:val="24"/>
          </w:rPr>
          <w:t>Human Rights Watch privacy report is available here</w:t>
        </w:r>
      </w:hyperlink>
      <w:r w:rsidRPr="00B70FF1">
        <w:rPr>
          <w:rFonts w:cs="Arial"/>
          <w:szCs w:val="24"/>
        </w:rPr>
        <w:t>.</w:t>
      </w:r>
    </w:p>
    <w:p w14:paraId="24EB1A65" w14:textId="0C631249" w:rsidR="00002827" w:rsidRPr="00002827" w:rsidRDefault="00002827" w:rsidP="00002827">
      <w:pPr>
        <w:rPr>
          <w:rFonts w:cs="Arial"/>
          <w:szCs w:val="24"/>
        </w:rPr>
      </w:pPr>
      <w:r w:rsidRPr="00B70FF1">
        <w:rPr>
          <w:rFonts w:cs="Arial"/>
          <w:szCs w:val="24"/>
        </w:rPr>
        <w:t>Resources:</w:t>
      </w:r>
      <w:r w:rsidRPr="00B70FF1">
        <w:rPr>
          <w:rFonts w:cs="Arial"/>
          <w:szCs w:val="24"/>
        </w:rPr>
        <w:br/>
        <w:t xml:space="preserve">Drew Harwell, “Remote learning apps shared data at a ‘dizzying scale,” </w:t>
      </w:r>
      <w:r w:rsidRPr="00B70FF1">
        <w:rPr>
          <w:rFonts w:cs="Arial"/>
          <w:i/>
          <w:iCs/>
          <w:szCs w:val="24"/>
        </w:rPr>
        <w:t xml:space="preserve">Washington Post, </w:t>
      </w:r>
      <w:r w:rsidRPr="00B70FF1">
        <w:rPr>
          <w:rFonts w:cs="Arial"/>
          <w:szCs w:val="24"/>
        </w:rPr>
        <w:t>May 24, 2022.</w:t>
      </w:r>
      <w:r w:rsidRPr="00B70FF1">
        <w:rPr>
          <w:rFonts w:cs="Arial"/>
          <w:szCs w:val="24"/>
        </w:rPr>
        <w:br/>
        <w:t>Author: JCM</w:t>
      </w:r>
    </w:p>
    <w:p w14:paraId="048CF029" w14:textId="44934335" w:rsidR="00D938E6" w:rsidRPr="00AE7774" w:rsidRDefault="00E32776" w:rsidP="00D938E6">
      <w:pPr>
        <w:pStyle w:val="Heading2"/>
      </w:pPr>
      <w:bookmarkStart w:id="22" w:name="_Toc104546165"/>
      <w:r>
        <w:t>Reports</w:t>
      </w:r>
      <w:bookmarkEnd w:id="22"/>
    </w:p>
    <w:p w14:paraId="4EABE5B9" w14:textId="36461009" w:rsidR="005E1F2B" w:rsidRDefault="00002827" w:rsidP="00007835">
      <w:pPr>
        <w:pStyle w:val="Heading3"/>
      </w:pPr>
      <w:bookmarkStart w:id="23" w:name="_Toc104546166"/>
      <w:r>
        <w:t>Many Students Do</w:t>
      </w:r>
      <w:r w:rsidR="00B6432F">
        <w:t xml:space="preserve"> Not</w:t>
      </w:r>
      <w:r>
        <w:t xml:space="preserve"> Seek Mental Health Help, Report Says</w:t>
      </w:r>
      <w:bookmarkEnd w:id="23"/>
      <w:r>
        <w:t xml:space="preserve"> </w:t>
      </w:r>
    </w:p>
    <w:p w14:paraId="36B01E71" w14:textId="7CAA5DB3" w:rsidR="00002827" w:rsidRPr="00B70FF1" w:rsidRDefault="00002827" w:rsidP="00002827">
      <w:pPr>
        <w:rPr>
          <w:rFonts w:cs="Arial"/>
          <w:szCs w:val="24"/>
        </w:rPr>
      </w:pPr>
      <w:r w:rsidRPr="00B70FF1">
        <w:rPr>
          <w:rFonts w:cs="Arial"/>
          <w:szCs w:val="24"/>
        </w:rPr>
        <w:t xml:space="preserve">A survey from the group Springtide Research Institute released this week says almost a third of students who considered seeking mental health assistance did not do </w:t>
      </w:r>
      <w:r w:rsidR="00F966C0">
        <w:rPr>
          <w:rFonts w:cs="Arial"/>
          <w:szCs w:val="24"/>
        </w:rPr>
        <w:t>s</w:t>
      </w:r>
      <w:r w:rsidRPr="00B70FF1">
        <w:rPr>
          <w:rFonts w:cs="Arial"/>
          <w:szCs w:val="24"/>
        </w:rPr>
        <w:t>o because they did not think their concerns were sufficient or they felt worried about being judged.  According to the survey, 45</w:t>
      </w:r>
      <w:r w:rsidR="00306ACB">
        <w:rPr>
          <w:rFonts w:cs="Arial"/>
          <w:szCs w:val="24"/>
        </w:rPr>
        <w:t xml:space="preserve"> percent</w:t>
      </w:r>
      <w:r w:rsidRPr="00B70FF1">
        <w:rPr>
          <w:rFonts w:cs="Arial"/>
          <w:szCs w:val="24"/>
        </w:rPr>
        <w:t xml:space="preserve"> of teens and young adults said they were reluctant to see a therapist because their parents would</w:t>
      </w:r>
      <w:r w:rsidR="00306ACB">
        <w:rPr>
          <w:rFonts w:cs="Arial"/>
          <w:szCs w:val="24"/>
        </w:rPr>
        <w:t xml:space="preserve"> not t</w:t>
      </w:r>
      <w:r w:rsidRPr="00B70FF1">
        <w:rPr>
          <w:rFonts w:cs="Arial"/>
          <w:szCs w:val="24"/>
        </w:rPr>
        <w:t>ake their concerns seriously, 53</w:t>
      </w:r>
      <w:r w:rsidR="00306ACB">
        <w:rPr>
          <w:rFonts w:cs="Arial"/>
          <w:szCs w:val="24"/>
        </w:rPr>
        <w:t xml:space="preserve"> percent</w:t>
      </w:r>
      <w:r w:rsidRPr="00B70FF1">
        <w:rPr>
          <w:rFonts w:cs="Arial"/>
          <w:szCs w:val="24"/>
        </w:rPr>
        <w:t xml:space="preserve"> said they would not want parents to know they were seeking mental health treatment, and 51</w:t>
      </w:r>
      <w:r w:rsidR="00405318">
        <w:rPr>
          <w:rFonts w:cs="Arial"/>
          <w:szCs w:val="24"/>
        </w:rPr>
        <w:t xml:space="preserve"> percent</w:t>
      </w:r>
      <w:r w:rsidRPr="00B70FF1">
        <w:rPr>
          <w:rFonts w:cs="Arial"/>
          <w:szCs w:val="24"/>
        </w:rPr>
        <w:t xml:space="preserve"> said they were worried school staff might treat them differently.</w:t>
      </w:r>
    </w:p>
    <w:p w14:paraId="1D8CA261" w14:textId="4C24E77E" w:rsidR="00002827" w:rsidRPr="00B70FF1" w:rsidRDefault="00002827" w:rsidP="00002827">
      <w:pPr>
        <w:rPr>
          <w:rFonts w:cs="Arial"/>
          <w:szCs w:val="24"/>
        </w:rPr>
      </w:pPr>
      <w:r w:rsidRPr="00B70FF1">
        <w:rPr>
          <w:rFonts w:cs="Arial"/>
          <w:szCs w:val="24"/>
        </w:rPr>
        <w:t>The survey identified a particularly acute impact on LGBTQ students – 76</w:t>
      </w:r>
      <w:r w:rsidR="00405318">
        <w:rPr>
          <w:rFonts w:cs="Arial"/>
          <w:szCs w:val="24"/>
        </w:rPr>
        <w:t xml:space="preserve"> percent</w:t>
      </w:r>
      <w:r w:rsidRPr="00B70FF1">
        <w:rPr>
          <w:rFonts w:cs="Arial"/>
          <w:szCs w:val="24"/>
        </w:rPr>
        <w:t xml:space="preserve"> of those who identified themselves as LGBTQ said they felt greater levels of poor mental health, said they had experienced emotional abuse, or had considered or attempted suicide.  </w:t>
      </w:r>
    </w:p>
    <w:p w14:paraId="2290FF39" w14:textId="3C1DEF3C" w:rsidR="00002827" w:rsidRPr="00002827" w:rsidRDefault="00002827" w:rsidP="00002827">
      <w:pPr>
        <w:rPr>
          <w:rFonts w:cs="Arial"/>
          <w:szCs w:val="24"/>
        </w:rPr>
      </w:pPr>
      <w:r w:rsidRPr="00B70FF1">
        <w:rPr>
          <w:rFonts w:cs="Arial"/>
          <w:szCs w:val="24"/>
        </w:rPr>
        <w:t xml:space="preserve">Resources: </w:t>
      </w:r>
      <w:r w:rsidRPr="00B70FF1">
        <w:rPr>
          <w:rFonts w:cs="Arial"/>
          <w:szCs w:val="24"/>
        </w:rPr>
        <w:br/>
        <w:t xml:space="preserve">Naaz Modan, “Survey: Third of students reluctant to seek help for mental health issues,” </w:t>
      </w:r>
      <w:r w:rsidRPr="00B70FF1">
        <w:rPr>
          <w:rFonts w:cs="Arial"/>
          <w:i/>
          <w:iCs/>
          <w:szCs w:val="24"/>
        </w:rPr>
        <w:t>K-12 Dive</w:t>
      </w:r>
      <w:r w:rsidRPr="00B70FF1">
        <w:rPr>
          <w:rFonts w:cs="Arial"/>
          <w:szCs w:val="24"/>
        </w:rPr>
        <w:t>, May 23, 2022.</w:t>
      </w:r>
      <w:r w:rsidRPr="00B70FF1">
        <w:rPr>
          <w:rFonts w:cs="Arial"/>
          <w:szCs w:val="24"/>
        </w:rPr>
        <w:br/>
        <w:t>Author: JCM</w:t>
      </w:r>
    </w:p>
    <w:bookmarkEnd w:id="6"/>
    <w:bookmarkEnd w:id="7"/>
    <w:bookmarkEnd w:id="8"/>
    <w:bookmarkEnd w:id="9"/>
    <w:bookmarkEnd w:id="16"/>
    <w:p w14:paraId="3762061A" w14:textId="7240428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1761612D"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E32776">
        <w:rPr>
          <w:rFonts w:eastAsia="Times New Roman" w:cs="Arial"/>
          <w:szCs w:val="24"/>
        </w:rPr>
        <w:t xml:space="preserve">Julia Martin, </w:t>
      </w:r>
      <w:r w:rsidR="00F97C56">
        <w:rPr>
          <w:rFonts w:eastAsia="Times New Roman" w:cs="Arial"/>
          <w:szCs w:val="24"/>
        </w:rPr>
        <w:t>Kelly Christiansen</w:t>
      </w:r>
      <w:r w:rsidR="00E32776">
        <w:rPr>
          <w:rFonts w:eastAsia="Times New Roman" w:cs="Arial"/>
          <w:szCs w:val="24"/>
        </w:rPr>
        <w:t xml:space="preserve">, </w:t>
      </w:r>
      <w:r w:rsidR="00DE7FF4">
        <w:rPr>
          <w:rFonts w:eastAsia="Times New Roman" w:cs="Arial"/>
          <w:szCs w:val="24"/>
        </w:rPr>
        <w:t>Andy Ball</w:t>
      </w:r>
    </w:p>
    <w:p w14:paraId="6D1FE51C" w14:textId="77777777" w:rsidR="008F3174" w:rsidRDefault="008F3174" w:rsidP="008F3174">
      <w:pPr>
        <w:pStyle w:val="Footer"/>
        <w:spacing w:after="0"/>
      </w:pPr>
      <w:r>
        <w:t>Posted by the California Department of Education, May 2022</w:t>
      </w:r>
    </w:p>
    <w:p w14:paraId="0DD9C561" w14:textId="0EF138F2" w:rsidR="008F3174" w:rsidRPr="008F3174" w:rsidRDefault="008F3174" w:rsidP="008F3174">
      <w:pPr>
        <w:pStyle w:val="Footer"/>
      </w:pPr>
      <w:hyperlink r:id="rId16" w:tooltip="Brustein &amp; Manasevit's website link." w:history="1">
        <w:r>
          <w:rPr>
            <w:rStyle w:val="Hyperlink"/>
            <w:szCs w:val="24"/>
          </w:rPr>
          <w:t>www.bruman.com</w:t>
        </w:r>
      </w:hyperlink>
      <w:bookmarkStart w:id="24" w:name="_GoBack"/>
      <w:bookmarkEnd w:id="24"/>
    </w:p>
    <w:sectPr w:rsidR="008F3174" w:rsidRPr="008F3174"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7709" w14:textId="77777777" w:rsidR="00C57613" w:rsidRDefault="00C57613">
      <w:pPr>
        <w:spacing w:before="0" w:after="0"/>
      </w:pPr>
      <w:r>
        <w:separator/>
      </w:r>
    </w:p>
  </w:endnote>
  <w:endnote w:type="continuationSeparator" w:id="0">
    <w:p w14:paraId="7C63985C" w14:textId="77777777" w:rsidR="00C57613" w:rsidRDefault="00C57613">
      <w:pPr>
        <w:spacing w:before="0" w:after="0"/>
      </w:pPr>
      <w:r>
        <w:continuationSeparator/>
      </w:r>
    </w:p>
  </w:endnote>
  <w:endnote w:type="continuationNotice" w:id="1">
    <w:p w14:paraId="0914525F" w14:textId="77777777" w:rsidR="00C57613" w:rsidRDefault="00C576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C57613">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D0C8" w14:textId="77777777" w:rsidR="00C57613" w:rsidRDefault="00C57613">
      <w:pPr>
        <w:spacing w:before="0" w:after="0"/>
      </w:pPr>
      <w:r>
        <w:separator/>
      </w:r>
    </w:p>
  </w:footnote>
  <w:footnote w:type="continuationSeparator" w:id="0">
    <w:p w14:paraId="0E1519E0" w14:textId="77777777" w:rsidR="00C57613" w:rsidRDefault="00C57613">
      <w:pPr>
        <w:spacing w:before="0" w:after="0"/>
      </w:pPr>
      <w:r>
        <w:continuationSeparator/>
      </w:r>
    </w:p>
  </w:footnote>
  <w:footnote w:type="continuationNotice" w:id="1">
    <w:p w14:paraId="246FB6F8" w14:textId="77777777" w:rsidR="00C57613" w:rsidRDefault="00C576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7A2486D" w:rsidR="003C7552" w:rsidRPr="00662BDC" w:rsidRDefault="00032C17" w:rsidP="000A590A">
    <w:pPr>
      <w:pStyle w:val="NoSpacing"/>
      <w:tabs>
        <w:tab w:val="left" w:pos="7920"/>
      </w:tabs>
    </w:pPr>
    <w:r>
      <w:t xml:space="preserve">May </w:t>
    </w:r>
    <w:r w:rsidR="00DE7FF4">
      <w:t>2</w:t>
    </w:r>
    <w:r w:rsidR="00895AEC">
      <w:t>7</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7835"/>
    <w:rsid w:val="00012854"/>
    <w:rsid w:val="0001395B"/>
    <w:rsid w:val="00014C12"/>
    <w:rsid w:val="00015333"/>
    <w:rsid w:val="00015524"/>
    <w:rsid w:val="00015C0D"/>
    <w:rsid w:val="000166E8"/>
    <w:rsid w:val="000171BC"/>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C77F2"/>
    <w:rsid w:val="000C7BC9"/>
    <w:rsid w:val="000D02A1"/>
    <w:rsid w:val="000D09D9"/>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2668"/>
    <w:rsid w:val="001344A8"/>
    <w:rsid w:val="001360C6"/>
    <w:rsid w:val="00136CC2"/>
    <w:rsid w:val="001370DE"/>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74D"/>
    <w:rsid w:val="001729B4"/>
    <w:rsid w:val="00174EFD"/>
    <w:rsid w:val="0017612D"/>
    <w:rsid w:val="0017660C"/>
    <w:rsid w:val="0017750A"/>
    <w:rsid w:val="00180451"/>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89A"/>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35F"/>
    <w:rsid w:val="0020586B"/>
    <w:rsid w:val="00205FE0"/>
    <w:rsid w:val="00211CBE"/>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0A4E"/>
    <w:rsid w:val="00471835"/>
    <w:rsid w:val="00472582"/>
    <w:rsid w:val="00473D25"/>
    <w:rsid w:val="0047429C"/>
    <w:rsid w:val="00474A6F"/>
    <w:rsid w:val="00475D21"/>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26B8"/>
    <w:rsid w:val="004C3276"/>
    <w:rsid w:val="004C3CD2"/>
    <w:rsid w:val="004C4643"/>
    <w:rsid w:val="004C57B5"/>
    <w:rsid w:val="004C72B7"/>
    <w:rsid w:val="004C79A5"/>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2442"/>
    <w:rsid w:val="006D48FA"/>
    <w:rsid w:val="006D4E68"/>
    <w:rsid w:val="006D56CE"/>
    <w:rsid w:val="006E00EC"/>
    <w:rsid w:val="006E02A5"/>
    <w:rsid w:val="006E07C5"/>
    <w:rsid w:val="006E1750"/>
    <w:rsid w:val="006E23C3"/>
    <w:rsid w:val="006E31AE"/>
    <w:rsid w:val="006E391D"/>
    <w:rsid w:val="006E50CB"/>
    <w:rsid w:val="006E6D14"/>
    <w:rsid w:val="006E6F37"/>
    <w:rsid w:val="006F07D8"/>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B7D"/>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AEC"/>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174"/>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2EDD"/>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0186"/>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0AF5"/>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6F"/>
    <w:rsid w:val="00C337A5"/>
    <w:rsid w:val="00C348EB"/>
    <w:rsid w:val="00C35B49"/>
    <w:rsid w:val="00C35E97"/>
    <w:rsid w:val="00C36BFB"/>
    <w:rsid w:val="00C37302"/>
    <w:rsid w:val="00C375F9"/>
    <w:rsid w:val="00C37B96"/>
    <w:rsid w:val="00C41056"/>
    <w:rsid w:val="00C43FAD"/>
    <w:rsid w:val="00C46883"/>
    <w:rsid w:val="00C4767B"/>
    <w:rsid w:val="00C47746"/>
    <w:rsid w:val="00C47B9B"/>
    <w:rsid w:val="00C47BD2"/>
    <w:rsid w:val="00C50B43"/>
    <w:rsid w:val="00C514BD"/>
    <w:rsid w:val="00C51570"/>
    <w:rsid w:val="00C5157B"/>
    <w:rsid w:val="00C5186A"/>
    <w:rsid w:val="00C51D25"/>
    <w:rsid w:val="00C53176"/>
    <w:rsid w:val="00C5356C"/>
    <w:rsid w:val="00C53722"/>
    <w:rsid w:val="00C538C9"/>
    <w:rsid w:val="00C549DC"/>
    <w:rsid w:val="00C57613"/>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1EA3"/>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2535"/>
    <w:rsid w:val="00FB4133"/>
    <w:rsid w:val="00FB4FC3"/>
    <w:rsid w:val="00FB56E4"/>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96B7D"/>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96B7D"/>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7014188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ba.org/-/media/Files/NSBA-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fesupportivelearning.ed.gov/topic-research/safety/emotional-safe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report/2022/05/25/how-dare-they-peep-my-private-life/childrens-rights-violations-govern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62CD7CF9-0587-4195-BCD5-A53527B8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May 27, 2022 - Government Affairs (CA Dept of Education)</dc:title>
  <dc:subject>The Brustein &amp; Manasevit weekly Federal Update Report for May 27, 2022.</dc:subject>
  <dc:creator>Kelly Christiansen</dc:creator>
  <cp:lastModifiedBy>Mason Diab</cp:lastModifiedBy>
  <cp:revision>7</cp:revision>
  <cp:lastPrinted>2022-05-27T17:55:00Z</cp:lastPrinted>
  <dcterms:created xsi:type="dcterms:W3CDTF">2022-05-27T15:41:00Z</dcterms:created>
  <dcterms:modified xsi:type="dcterms:W3CDTF">2022-09-12T21:12:00Z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