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5D4650F" w:rsidR="0042468E" w:rsidRPr="00C8406F" w:rsidRDefault="0042468E" w:rsidP="00C8406F">
      <w:pPr>
        <w:pStyle w:val="Heading1"/>
      </w:pPr>
      <w:bookmarkStart w:id="10" w:name="_Toc69999593"/>
      <w:bookmarkStart w:id="11" w:name="_Toc70604860"/>
      <w:bookmarkStart w:id="12" w:name="_Toc70615916"/>
      <w:bookmarkStart w:id="13" w:name="_Toc70673785"/>
      <w:bookmarkStart w:id="14" w:name="_Toc71878172"/>
      <w:bookmarkStart w:id="15" w:name="_Toc71879808"/>
      <w:r w:rsidRPr="00C8406F">
        <w:t xml:space="preserve">The Federal Update for </w:t>
      </w:r>
      <w:r w:rsidR="00D072A0" w:rsidRPr="00C8406F">
        <w:t>December</w:t>
      </w:r>
      <w:r w:rsidR="005A40A9" w:rsidRPr="00C8406F">
        <w:t xml:space="preserve"> </w:t>
      </w:r>
      <w:r w:rsidR="002F423A" w:rsidRPr="00C8406F">
        <w:t>1</w:t>
      </w:r>
      <w:r w:rsidR="005B3A7A" w:rsidRPr="00C8406F">
        <w:t>7</w:t>
      </w:r>
      <w:r w:rsidRPr="00C8406F">
        <w:t>, 2021</w:t>
      </w:r>
      <w:bookmarkEnd w:id="10"/>
      <w:bookmarkEnd w:id="11"/>
      <w:bookmarkEnd w:id="12"/>
      <w:bookmarkEnd w:id="13"/>
      <w:bookmarkEnd w:id="14"/>
      <w:bookmarkEnd w:id="15"/>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6C813EC9" w:rsidR="0063135C" w:rsidRDefault="00D0389C" w:rsidP="009B424F">
      <w:pPr>
        <w:pStyle w:val="MessageHeader"/>
        <w:spacing w:after="240"/>
      </w:pPr>
      <w:r>
        <w:t>Date:</w:t>
      </w:r>
      <w:r>
        <w:tab/>
      </w:r>
      <w:r w:rsidR="00D072A0">
        <w:t>December 1</w:t>
      </w:r>
      <w:r w:rsidR="000028E9">
        <w:t>7</w:t>
      </w:r>
      <w:r w:rsidR="00781316">
        <w:t>, 202</w:t>
      </w:r>
      <w:r w:rsidR="009A1422">
        <w:t>1</w:t>
      </w:r>
    </w:p>
    <w:p w14:paraId="3EEAC8C9" w14:textId="1A02AE0B" w:rsidR="00A500DE"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0639051" w:history="1">
        <w:r w:rsidR="00A500DE" w:rsidRPr="00136638">
          <w:rPr>
            <w:rStyle w:val="Hyperlink"/>
          </w:rPr>
          <w:t>Legislation and Guidance</w:t>
        </w:r>
        <w:r w:rsidR="00A500DE">
          <w:rPr>
            <w:webHidden/>
          </w:rPr>
          <w:tab/>
        </w:r>
        <w:r w:rsidR="00A500DE">
          <w:rPr>
            <w:webHidden/>
          </w:rPr>
          <w:fldChar w:fldCharType="begin"/>
        </w:r>
        <w:r w:rsidR="00A500DE">
          <w:rPr>
            <w:webHidden/>
          </w:rPr>
          <w:instrText xml:space="preserve"> PAGEREF _Toc90639051 \h </w:instrText>
        </w:r>
        <w:r w:rsidR="00A500DE">
          <w:rPr>
            <w:webHidden/>
          </w:rPr>
        </w:r>
        <w:r w:rsidR="00A500DE">
          <w:rPr>
            <w:webHidden/>
          </w:rPr>
          <w:fldChar w:fldCharType="separate"/>
        </w:r>
        <w:r w:rsidR="00A500DE">
          <w:rPr>
            <w:webHidden/>
          </w:rPr>
          <w:t>1</w:t>
        </w:r>
        <w:r w:rsidR="00A500DE">
          <w:rPr>
            <w:webHidden/>
          </w:rPr>
          <w:fldChar w:fldCharType="end"/>
        </w:r>
      </w:hyperlink>
    </w:p>
    <w:p w14:paraId="50259CBD" w14:textId="4EA5B5F1" w:rsidR="00A500DE" w:rsidRDefault="00000000">
      <w:pPr>
        <w:pStyle w:val="TOC3"/>
        <w:rPr>
          <w:rFonts w:asciiTheme="minorHAnsi" w:eastAsiaTheme="minorEastAsia" w:hAnsiTheme="minorHAnsi" w:cstheme="minorBidi"/>
          <w:b w:val="0"/>
          <w:sz w:val="22"/>
          <w:szCs w:val="22"/>
        </w:rPr>
      </w:pPr>
      <w:hyperlink w:anchor="_Toc90639052" w:history="1">
        <w:r w:rsidR="00A500DE" w:rsidRPr="00136638">
          <w:rPr>
            <w:rStyle w:val="Hyperlink"/>
          </w:rPr>
          <w:t>Vote on Reconciliation Bill Punted to Next Year</w:t>
        </w:r>
        <w:r w:rsidR="00A500DE">
          <w:rPr>
            <w:webHidden/>
          </w:rPr>
          <w:tab/>
        </w:r>
        <w:r w:rsidR="00A500DE">
          <w:rPr>
            <w:webHidden/>
          </w:rPr>
          <w:fldChar w:fldCharType="begin"/>
        </w:r>
        <w:r w:rsidR="00A500DE">
          <w:rPr>
            <w:webHidden/>
          </w:rPr>
          <w:instrText xml:space="preserve"> PAGEREF _Toc90639052 \h </w:instrText>
        </w:r>
        <w:r w:rsidR="00A500DE">
          <w:rPr>
            <w:webHidden/>
          </w:rPr>
        </w:r>
        <w:r w:rsidR="00A500DE">
          <w:rPr>
            <w:webHidden/>
          </w:rPr>
          <w:fldChar w:fldCharType="separate"/>
        </w:r>
        <w:r w:rsidR="00A500DE">
          <w:rPr>
            <w:webHidden/>
          </w:rPr>
          <w:t>1</w:t>
        </w:r>
        <w:r w:rsidR="00A500DE">
          <w:rPr>
            <w:webHidden/>
          </w:rPr>
          <w:fldChar w:fldCharType="end"/>
        </w:r>
      </w:hyperlink>
    </w:p>
    <w:p w14:paraId="4DFAD0B5" w14:textId="044D9B31" w:rsidR="00A500DE" w:rsidRDefault="00000000">
      <w:pPr>
        <w:pStyle w:val="TOC3"/>
        <w:rPr>
          <w:rFonts w:asciiTheme="minorHAnsi" w:eastAsiaTheme="minorEastAsia" w:hAnsiTheme="minorHAnsi" w:cstheme="minorBidi"/>
          <w:b w:val="0"/>
          <w:sz w:val="22"/>
          <w:szCs w:val="22"/>
        </w:rPr>
      </w:pPr>
      <w:hyperlink w:anchor="_Toc90639053" w:history="1">
        <w:r w:rsidR="00A500DE" w:rsidRPr="00136638">
          <w:rPr>
            <w:rStyle w:val="Hyperlink"/>
          </w:rPr>
          <w:t>Congress Passes Legislation to Raise Debt Ceiling</w:t>
        </w:r>
        <w:r w:rsidR="00A500DE">
          <w:rPr>
            <w:webHidden/>
          </w:rPr>
          <w:tab/>
        </w:r>
        <w:r w:rsidR="00A500DE">
          <w:rPr>
            <w:webHidden/>
          </w:rPr>
          <w:fldChar w:fldCharType="begin"/>
        </w:r>
        <w:r w:rsidR="00A500DE">
          <w:rPr>
            <w:webHidden/>
          </w:rPr>
          <w:instrText xml:space="preserve"> PAGEREF _Toc90639053 \h </w:instrText>
        </w:r>
        <w:r w:rsidR="00A500DE">
          <w:rPr>
            <w:webHidden/>
          </w:rPr>
        </w:r>
        <w:r w:rsidR="00A500DE">
          <w:rPr>
            <w:webHidden/>
          </w:rPr>
          <w:fldChar w:fldCharType="separate"/>
        </w:r>
        <w:r w:rsidR="00A500DE">
          <w:rPr>
            <w:webHidden/>
          </w:rPr>
          <w:t>2</w:t>
        </w:r>
        <w:r w:rsidR="00A500DE">
          <w:rPr>
            <w:webHidden/>
          </w:rPr>
          <w:fldChar w:fldCharType="end"/>
        </w:r>
      </w:hyperlink>
    </w:p>
    <w:p w14:paraId="2A2585A0" w14:textId="61D618C8" w:rsidR="00A500DE" w:rsidRDefault="00000000">
      <w:pPr>
        <w:pStyle w:val="TOC3"/>
        <w:rPr>
          <w:rFonts w:asciiTheme="minorHAnsi" w:eastAsiaTheme="minorEastAsia" w:hAnsiTheme="minorHAnsi" w:cstheme="minorBidi"/>
          <w:b w:val="0"/>
          <w:sz w:val="22"/>
          <w:szCs w:val="22"/>
        </w:rPr>
      </w:pPr>
      <w:hyperlink w:anchor="_Toc90639054" w:history="1">
        <w:r w:rsidR="00A500DE" w:rsidRPr="00136638">
          <w:rPr>
            <w:rStyle w:val="Hyperlink"/>
          </w:rPr>
          <w:t>DOL Releases Guidance on Submitting State Plan Modifications</w:t>
        </w:r>
        <w:r w:rsidR="00A500DE">
          <w:rPr>
            <w:webHidden/>
          </w:rPr>
          <w:tab/>
        </w:r>
        <w:r w:rsidR="00A500DE">
          <w:rPr>
            <w:webHidden/>
          </w:rPr>
          <w:fldChar w:fldCharType="begin"/>
        </w:r>
        <w:r w:rsidR="00A500DE">
          <w:rPr>
            <w:webHidden/>
          </w:rPr>
          <w:instrText xml:space="preserve"> PAGEREF _Toc90639054 \h </w:instrText>
        </w:r>
        <w:r w:rsidR="00A500DE">
          <w:rPr>
            <w:webHidden/>
          </w:rPr>
        </w:r>
        <w:r w:rsidR="00A500DE">
          <w:rPr>
            <w:webHidden/>
          </w:rPr>
          <w:fldChar w:fldCharType="separate"/>
        </w:r>
        <w:r w:rsidR="00A500DE">
          <w:rPr>
            <w:webHidden/>
          </w:rPr>
          <w:t>2</w:t>
        </w:r>
        <w:r w:rsidR="00A500DE">
          <w:rPr>
            <w:webHidden/>
          </w:rPr>
          <w:fldChar w:fldCharType="end"/>
        </w:r>
      </w:hyperlink>
    </w:p>
    <w:p w14:paraId="7C8404BE" w14:textId="2312AEF8" w:rsidR="00A500DE" w:rsidRDefault="00000000">
      <w:pPr>
        <w:pStyle w:val="TOC3"/>
        <w:rPr>
          <w:rFonts w:asciiTheme="minorHAnsi" w:eastAsiaTheme="minorEastAsia" w:hAnsiTheme="minorHAnsi" w:cstheme="minorBidi"/>
          <w:b w:val="0"/>
          <w:sz w:val="22"/>
          <w:szCs w:val="22"/>
        </w:rPr>
      </w:pPr>
      <w:hyperlink w:anchor="_Toc90639055" w:history="1">
        <w:r w:rsidR="00A500DE" w:rsidRPr="00136638">
          <w:rPr>
            <w:rStyle w:val="Hyperlink"/>
          </w:rPr>
          <w:t>ED Suggests Use of Stimulus Funds for Staffing Shortages</w:t>
        </w:r>
        <w:r w:rsidR="00A500DE">
          <w:rPr>
            <w:webHidden/>
          </w:rPr>
          <w:tab/>
        </w:r>
        <w:r w:rsidR="00A500DE">
          <w:rPr>
            <w:webHidden/>
          </w:rPr>
          <w:fldChar w:fldCharType="begin"/>
        </w:r>
        <w:r w:rsidR="00A500DE">
          <w:rPr>
            <w:webHidden/>
          </w:rPr>
          <w:instrText xml:space="preserve"> PAGEREF _Toc90639055 \h </w:instrText>
        </w:r>
        <w:r w:rsidR="00A500DE">
          <w:rPr>
            <w:webHidden/>
          </w:rPr>
        </w:r>
        <w:r w:rsidR="00A500DE">
          <w:rPr>
            <w:webHidden/>
          </w:rPr>
          <w:fldChar w:fldCharType="separate"/>
        </w:r>
        <w:r w:rsidR="00A500DE">
          <w:rPr>
            <w:webHidden/>
          </w:rPr>
          <w:t>3</w:t>
        </w:r>
        <w:r w:rsidR="00A500DE">
          <w:rPr>
            <w:webHidden/>
          </w:rPr>
          <w:fldChar w:fldCharType="end"/>
        </w:r>
      </w:hyperlink>
    </w:p>
    <w:p w14:paraId="6FB6E103" w14:textId="56E050EB" w:rsidR="00A500DE" w:rsidRDefault="00000000">
      <w:pPr>
        <w:pStyle w:val="TOC2"/>
        <w:rPr>
          <w:rFonts w:asciiTheme="minorHAnsi" w:eastAsiaTheme="minorEastAsia" w:hAnsiTheme="minorHAnsi" w:cstheme="minorBidi"/>
          <w:b w:val="0"/>
          <w:sz w:val="22"/>
          <w:szCs w:val="22"/>
        </w:rPr>
      </w:pPr>
      <w:hyperlink w:anchor="_Toc90639056" w:history="1">
        <w:r w:rsidR="00A500DE" w:rsidRPr="00136638">
          <w:rPr>
            <w:rStyle w:val="Hyperlink"/>
          </w:rPr>
          <w:t>Reports</w:t>
        </w:r>
        <w:r w:rsidR="00A500DE">
          <w:rPr>
            <w:webHidden/>
          </w:rPr>
          <w:tab/>
        </w:r>
        <w:r w:rsidR="00A500DE">
          <w:rPr>
            <w:webHidden/>
          </w:rPr>
          <w:fldChar w:fldCharType="begin"/>
        </w:r>
        <w:r w:rsidR="00A500DE">
          <w:rPr>
            <w:webHidden/>
          </w:rPr>
          <w:instrText xml:space="preserve"> PAGEREF _Toc90639056 \h </w:instrText>
        </w:r>
        <w:r w:rsidR="00A500DE">
          <w:rPr>
            <w:webHidden/>
          </w:rPr>
        </w:r>
        <w:r w:rsidR="00A500DE">
          <w:rPr>
            <w:webHidden/>
          </w:rPr>
          <w:fldChar w:fldCharType="separate"/>
        </w:r>
        <w:r w:rsidR="00A500DE">
          <w:rPr>
            <w:webHidden/>
          </w:rPr>
          <w:t>3</w:t>
        </w:r>
        <w:r w:rsidR="00A500DE">
          <w:rPr>
            <w:webHidden/>
          </w:rPr>
          <w:fldChar w:fldCharType="end"/>
        </w:r>
      </w:hyperlink>
    </w:p>
    <w:p w14:paraId="55E310D2" w14:textId="145B1DDE" w:rsidR="00A500DE" w:rsidRDefault="00000000">
      <w:pPr>
        <w:pStyle w:val="TOC3"/>
        <w:rPr>
          <w:rFonts w:asciiTheme="minorHAnsi" w:eastAsiaTheme="minorEastAsia" w:hAnsiTheme="minorHAnsi" w:cstheme="minorBidi"/>
          <w:b w:val="0"/>
          <w:sz w:val="22"/>
          <w:szCs w:val="22"/>
        </w:rPr>
      </w:pPr>
      <w:hyperlink w:anchor="_Toc90639057" w:history="1">
        <w:r w:rsidR="00A500DE" w:rsidRPr="00136638">
          <w:rPr>
            <w:rStyle w:val="Hyperlink"/>
          </w:rPr>
          <w:t>OIG Issues Report on Management Challenges</w:t>
        </w:r>
        <w:r w:rsidR="00A500DE">
          <w:rPr>
            <w:webHidden/>
          </w:rPr>
          <w:tab/>
        </w:r>
        <w:r w:rsidR="00A500DE">
          <w:rPr>
            <w:webHidden/>
          </w:rPr>
          <w:fldChar w:fldCharType="begin"/>
        </w:r>
        <w:r w:rsidR="00A500DE">
          <w:rPr>
            <w:webHidden/>
          </w:rPr>
          <w:instrText xml:space="preserve"> PAGEREF _Toc90639057 \h </w:instrText>
        </w:r>
        <w:r w:rsidR="00A500DE">
          <w:rPr>
            <w:webHidden/>
          </w:rPr>
        </w:r>
        <w:r w:rsidR="00A500DE">
          <w:rPr>
            <w:webHidden/>
          </w:rPr>
          <w:fldChar w:fldCharType="separate"/>
        </w:r>
        <w:r w:rsidR="00A500DE">
          <w:rPr>
            <w:webHidden/>
          </w:rPr>
          <w:t>3</w:t>
        </w:r>
        <w:r w:rsidR="00A500DE">
          <w:rPr>
            <w:webHidden/>
          </w:rPr>
          <w:fldChar w:fldCharType="end"/>
        </w:r>
      </w:hyperlink>
    </w:p>
    <w:p w14:paraId="398CD6E4" w14:textId="03093550" w:rsidR="00AA32A7" w:rsidRPr="0066371D" w:rsidRDefault="00156AA4" w:rsidP="00CC7AF4">
      <w:pPr>
        <w:rPr>
          <w:bCs/>
          <w:i/>
          <w:iCs/>
        </w:rPr>
      </w:pPr>
      <w:r w:rsidRPr="00CF79C8">
        <w:rPr>
          <w:b/>
        </w:rPr>
        <w:fldChar w:fldCharType="end"/>
      </w:r>
      <w:bookmarkEnd w:id="0"/>
      <w:bookmarkEnd w:id="1"/>
      <w:bookmarkEnd w:id="2"/>
      <w:bookmarkEnd w:id="3"/>
      <w:bookmarkEnd w:id="4"/>
      <w:bookmarkEnd w:id="5"/>
      <w:r w:rsidR="002F423A">
        <w:rPr>
          <w:bCs/>
          <w:i/>
          <w:iCs/>
        </w:rPr>
        <w:t xml:space="preserve"> </w:t>
      </w:r>
      <w:r w:rsidR="00D204FE">
        <w:rPr>
          <w:bCs/>
          <w:i/>
          <w:iCs/>
        </w:rPr>
        <w:t>Due to the upcoming Christmas and New Year’s holidays, the next issue of the Federal Update will publish on January 7, 2022.</w:t>
      </w:r>
    </w:p>
    <w:p w14:paraId="34F3FA86" w14:textId="5B83AFA7" w:rsidR="00A57D9F" w:rsidRPr="00C53722" w:rsidRDefault="00623592" w:rsidP="00214501">
      <w:pPr>
        <w:pStyle w:val="Heading2"/>
        <w:pBdr>
          <w:bottom w:val="single" w:sz="4" w:space="1" w:color="auto"/>
        </w:pBdr>
      </w:pPr>
      <w:bookmarkStart w:id="16" w:name="_Toc90639051"/>
      <w:bookmarkStart w:id="17" w:name="_Toc504484598"/>
      <w:r>
        <w:t>Legislation and Guidance</w:t>
      </w:r>
      <w:bookmarkEnd w:id="16"/>
    </w:p>
    <w:p w14:paraId="2112C421" w14:textId="1FA904B6" w:rsidR="00517A9C" w:rsidRDefault="005B3A7A" w:rsidP="00192FE2">
      <w:pPr>
        <w:pStyle w:val="Heading3"/>
      </w:pPr>
      <w:bookmarkStart w:id="18" w:name="_Toc90639052"/>
      <w:bookmarkStart w:id="19" w:name="_Hlk88214169"/>
      <w:r>
        <w:t xml:space="preserve">Vote on Reconciliation Bill </w:t>
      </w:r>
      <w:r w:rsidR="00C53176">
        <w:t>Punted to Next Year</w:t>
      </w:r>
      <w:bookmarkEnd w:id="18"/>
    </w:p>
    <w:bookmarkEnd w:id="19"/>
    <w:p w14:paraId="6E8F0210" w14:textId="13DA8C3B" w:rsidR="005B3A7A" w:rsidRDefault="005B3A7A" w:rsidP="005B3A7A">
      <w:pPr>
        <w:rPr>
          <w:rFonts w:cs="Arial"/>
          <w:szCs w:val="24"/>
        </w:rPr>
      </w:pPr>
      <w:r>
        <w:rPr>
          <w:rFonts w:cs="Arial"/>
          <w:szCs w:val="24"/>
        </w:rPr>
        <w:t>Senate Democrats continu</w:t>
      </w:r>
      <w:r w:rsidR="00C53176">
        <w:rPr>
          <w:rFonts w:cs="Arial"/>
          <w:szCs w:val="24"/>
        </w:rPr>
        <w:t>ed</w:t>
      </w:r>
      <w:r>
        <w:rPr>
          <w:rFonts w:cs="Arial"/>
          <w:szCs w:val="24"/>
        </w:rPr>
        <w:t xml:space="preserve"> negotiations this week on the $1.7 trillion social spending plan passed by the House last month</w:t>
      </w:r>
      <w:r w:rsidR="00C53176">
        <w:rPr>
          <w:rFonts w:cs="Arial"/>
          <w:szCs w:val="24"/>
        </w:rPr>
        <w:t xml:space="preserve"> but were unable to come to an agreement that would allow for a vote this year</w:t>
      </w:r>
      <w:r>
        <w:rPr>
          <w:rFonts w:cs="Arial"/>
          <w:szCs w:val="24"/>
        </w:rPr>
        <w:t>.  The bill is being considered under the budget reconciliation process, which has strict limitations on what provisions can be included in the legislation, but only requires a simple majority in the Senate</w:t>
      </w:r>
      <w:r w:rsidR="00E97413">
        <w:rPr>
          <w:rFonts w:cs="Arial"/>
          <w:szCs w:val="24"/>
        </w:rPr>
        <w:t xml:space="preserve"> to pass</w:t>
      </w:r>
      <w:r>
        <w:rPr>
          <w:rFonts w:cs="Arial"/>
          <w:szCs w:val="24"/>
        </w:rPr>
        <w:t xml:space="preserve">, allowing Democrats to pass the bill without Republican support. </w:t>
      </w:r>
    </w:p>
    <w:p w14:paraId="7F4F13A6" w14:textId="1352A7D5" w:rsidR="005B3A7A" w:rsidRDefault="0036442F" w:rsidP="005B3A7A">
      <w:pPr>
        <w:rPr>
          <w:rFonts w:cs="Arial"/>
          <w:szCs w:val="24"/>
        </w:rPr>
      </w:pPr>
      <w:r>
        <w:rPr>
          <w:rFonts w:cs="Arial"/>
          <w:szCs w:val="24"/>
        </w:rPr>
        <w:t xml:space="preserve">Key swing votes </w:t>
      </w:r>
      <w:r w:rsidR="005B3A7A">
        <w:rPr>
          <w:rFonts w:cs="Arial"/>
          <w:szCs w:val="24"/>
        </w:rPr>
        <w:t>in the Senate, in particular Senator Joe Manchin (D-WV), have yet to give full support for the reconciliation bill</w:t>
      </w:r>
      <w:r w:rsidR="00E97413">
        <w:rPr>
          <w:rFonts w:cs="Arial"/>
          <w:szCs w:val="24"/>
        </w:rPr>
        <w:t>, and</w:t>
      </w:r>
      <w:r w:rsidR="005B3A7A">
        <w:rPr>
          <w:rFonts w:cs="Arial"/>
          <w:szCs w:val="24"/>
        </w:rPr>
        <w:t xml:space="preserve"> Democrats </w:t>
      </w:r>
      <w:r w:rsidR="00C53176">
        <w:rPr>
          <w:rFonts w:cs="Arial"/>
          <w:szCs w:val="24"/>
        </w:rPr>
        <w:t>are</w:t>
      </w:r>
      <w:r w:rsidR="005B3A7A">
        <w:rPr>
          <w:rFonts w:cs="Arial"/>
          <w:szCs w:val="24"/>
        </w:rPr>
        <w:t xml:space="preserve"> unable to pass the legislation without support from all 50 Democrats in the Senate and Vice President Kamala Harris’ tie-breaking vote.  The President </w:t>
      </w:r>
      <w:r w:rsidR="00C53176">
        <w:rPr>
          <w:rFonts w:cs="Arial"/>
          <w:szCs w:val="24"/>
        </w:rPr>
        <w:t>hosted</w:t>
      </w:r>
      <w:r w:rsidR="005B3A7A">
        <w:rPr>
          <w:rFonts w:cs="Arial"/>
          <w:szCs w:val="24"/>
        </w:rPr>
        <w:t xml:space="preserve"> discussions with Senator Manchin this week but Manchin has not said that he will vote yes on the legislation in its current form, expressing concerns over an expanded child tax credit</w:t>
      </w:r>
      <w:r w:rsidR="00C53176">
        <w:rPr>
          <w:rFonts w:cs="Arial"/>
          <w:szCs w:val="24"/>
        </w:rPr>
        <w:t xml:space="preserve"> and other provisions</w:t>
      </w:r>
      <w:r w:rsidR="005B3A7A">
        <w:rPr>
          <w:rFonts w:cs="Arial"/>
          <w:szCs w:val="24"/>
        </w:rPr>
        <w:t xml:space="preserve">.  In addition, the non-partisan Senate parliamentarian is still reviewing the legislation to ensure it passes muster with the strict requirements attached to using the </w:t>
      </w:r>
      <w:r w:rsidR="005B3A7A">
        <w:rPr>
          <w:rFonts w:cs="Arial"/>
          <w:szCs w:val="24"/>
        </w:rPr>
        <w:lastRenderedPageBreak/>
        <w:t>reconciliation process – an analysis that must be completed before the bill can be brought to the floor for a vote.</w:t>
      </w:r>
      <w:r w:rsidR="00940DA4">
        <w:rPr>
          <w:rFonts w:cs="Arial"/>
          <w:szCs w:val="24"/>
        </w:rPr>
        <w:t xml:space="preserve">  The parliamentarian ruled Thursday that provisions </w:t>
      </w:r>
      <w:r w:rsidR="00E97413">
        <w:rPr>
          <w:rFonts w:cs="Arial"/>
          <w:szCs w:val="24"/>
        </w:rPr>
        <w:t xml:space="preserve">included in the legislation </w:t>
      </w:r>
      <w:r w:rsidR="00940DA4">
        <w:rPr>
          <w:rFonts w:cs="Arial"/>
          <w:szCs w:val="24"/>
        </w:rPr>
        <w:t xml:space="preserve">related to immigration reform do not comply with the reconciliation rules, adding another hurdle to passing the bill. </w:t>
      </w:r>
    </w:p>
    <w:p w14:paraId="17B1C09E" w14:textId="1C1A5882" w:rsidR="005B3A7A" w:rsidRDefault="00940DA4" w:rsidP="005B3A7A">
      <w:pPr>
        <w:rPr>
          <w:rFonts w:cs="Arial"/>
          <w:szCs w:val="24"/>
        </w:rPr>
      </w:pPr>
      <w:r>
        <w:rPr>
          <w:rFonts w:cs="Arial"/>
          <w:szCs w:val="24"/>
        </w:rPr>
        <w:t>Given Senator Machin’s continued hesitation in supporting the bill and the Senate parliamentarian ruling Thursday, Senate Democrats and President Biden have acknowledged that the Senate will be unable to pass the bill before the end of the year.  The White House is expected to continue discussions with Senator Manchin in the coming week</w:t>
      </w:r>
      <w:r w:rsidR="00E97413">
        <w:rPr>
          <w:rFonts w:cs="Arial"/>
          <w:szCs w:val="24"/>
        </w:rPr>
        <w:t xml:space="preserve">s with Senate Democrats pushing for a vote on the bill in the New Year. </w:t>
      </w:r>
    </w:p>
    <w:p w14:paraId="193723E0" w14:textId="77777777" w:rsidR="005B3A7A" w:rsidRDefault="005B3A7A" w:rsidP="005B3A7A">
      <w:pPr>
        <w:spacing w:after="0"/>
        <w:rPr>
          <w:rFonts w:cs="Arial"/>
          <w:szCs w:val="24"/>
        </w:rPr>
      </w:pPr>
      <w:r>
        <w:rPr>
          <w:rFonts w:cs="Arial"/>
          <w:szCs w:val="24"/>
        </w:rPr>
        <w:t>Resources:</w:t>
      </w:r>
    </w:p>
    <w:p w14:paraId="7367FDDF" w14:textId="2075EE5B" w:rsidR="005B3A7A" w:rsidRDefault="005B3A7A" w:rsidP="005B3A7A">
      <w:pPr>
        <w:spacing w:before="0" w:after="0"/>
        <w:rPr>
          <w:rFonts w:cs="Arial"/>
          <w:szCs w:val="24"/>
        </w:rPr>
      </w:pPr>
      <w:r>
        <w:rPr>
          <w:rFonts w:cs="Arial"/>
          <w:szCs w:val="24"/>
        </w:rPr>
        <w:t xml:space="preserve">Burgess Everett and Marianne Levine, “Schumer </w:t>
      </w:r>
      <w:r w:rsidR="00D64391">
        <w:rPr>
          <w:rFonts w:cs="Arial"/>
          <w:szCs w:val="24"/>
        </w:rPr>
        <w:t>F</w:t>
      </w:r>
      <w:r>
        <w:rPr>
          <w:rFonts w:cs="Arial"/>
          <w:szCs w:val="24"/>
        </w:rPr>
        <w:t xml:space="preserve">aces </w:t>
      </w:r>
      <w:r w:rsidR="00D64391">
        <w:rPr>
          <w:rFonts w:cs="Arial"/>
          <w:szCs w:val="24"/>
        </w:rPr>
        <w:t>R</w:t>
      </w:r>
      <w:r>
        <w:rPr>
          <w:rFonts w:cs="Arial"/>
          <w:szCs w:val="24"/>
        </w:rPr>
        <w:t xml:space="preserve">estive Dems as </w:t>
      </w:r>
      <w:r w:rsidR="00D64391">
        <w:rPr>
          <w:rFonts w:cs="Arial"/>
          <w:szCs w:val="24"/>
        </w:rPr>
        <w:t>A</w:t>
      </w:r>
      <w:r>
        <w:rPr>
          <w:rFonts w:cs="Arial"/>
          <w:szCs w:val="24"/>
        </w:rPr>
        <w:t xml:space="preserve">genda </w:t>
      </w:r>
      <w:r w:rsidR="00D64391">
        <w:rPr>
          <w:rFonts w:cs="Arial"/>
          <w:szCs w:val="24"/>
        </w:rPr>
        <w:t>H</w:t>
      </w:r>
      <w:r>
        <w:rPr>
          <w:rFonts w:cs="Arial"/>
          <w:szCs w:val="24"/>
        </w:rPr>
        <w:t xml:space="preserve">its </w:t>
      </w:r>
      <w:r w:rsidR="00D64391">
        <w:rPr>
          <w:rFonts w:cs="Arial"/>
          <w:szCs w:val="24"/>
        </w:rPr>
        <w:t>B</w:t>
      </w:r>
      <w:r>
        <w:rPr>
          <w:rFonts w:cs="Arial"/>
          <w:szCs w:val="24"/>
        </w:rPr>
        <w:t xml:space="preserve">rick </w:t>
      </w:r>
      <w:r w:rsidR="00D64391">
        <w:rPr>
          <w:rFonts w:cs="Arial"/>
          <w:szCs w:val="24"/>
        </w:rPr>
        <w:t>W</w:t>
      </w:r>
      <w:r>
        <w:rPr>
          <w:rFonts w:cs="Arial"/>
          <w:szCs w:val="24"/>
        </w:rPr>
        <w:t xml:space="preserve">all,” </w:t>
      </w:r>
      <w:r>
        <w:rPr>
          <w:rFonts w:cs="Arial"/>
          <w:i/>
          <w:iCs/>
          <w:szCs w:val="24"/>
        </w:rPr>
        <w:t>Politico</w:t>
      </w:r>
      <w:r>
        <w:rPr>
          <w:rFonts w:cs="Arial"/>
          <w:szCs w:val="24"/>
        </w:rPr>
        <w:t>, December 16, 2021.</w:t>
      </w:r>
    </w:p>
    <w:p w14:paraId="7783485F" w14:textId="77777777" w:rsidR="005B3A7A" w:rsidRDefault="005B3A7A" w:rsidP="005B3A7A">
      <w:pPr>
        <w:spacing w:before="0" w:after="0"/>
        <w:rPr>
          <w:rFonts w:cs="Arial"/>
          <w:szCs w:val="24"/>
        </w:rPr>
      </w:pPr>
      <w:r>
        <w:rPr>
          <w:rFonts w:cs="Arial"/>
          <w:szCs w:val="24"/>
        </w:rPr>
        <w:t>Author: KSC</w:t>
      </w:r>
    </w:p>
    <w:p w14:paraId="53828714" w14:textId="6D65B284" w:rsidR="005F367B" w:rsidRDefault="005B3A7A" w:rsidP="002F423A">
      <w:pPr>
        <w:pStyle w:val="Heading3"/>
      </w:pPr>
      <w:bookmarkStart w:id="20" w:name="_Toc90639053"/>
      <w:r>
        <w:t>Congress Passes Legislation to Raise Debt Ceiling</w:t>
      </w:r>
      <w:bookmarkEnd w:id="20"/>
    </w:p>
    <w:p w14:paraId="4873A86F" w14:textId="3B30C249" w:rsidR="005B3A7A" w:rsidRPr="00B57367" w:rsidRDefault="005B3A7A" w:rsidP="005B3A7A">
      <w:pPr>
        <w:rPr>
          <w:rFonts w:cs="Arial"/>
          <w:szCs w:val="24"/>
        </w:rPr>
      </w:pPr>
      <w:r w:rsidRPr="00B57367">
        <w:rPr>
          <w:rFonts w:cs="Arial"/>
          <w:szCs w:val="24"/>
        </w:rPr>
        <w:t>The House and Senate have no</w:t>
      </w:r>
      <w:r w:rsidR="00AA4B5E">
        <w:rPr>
          <w:rFonts w:cs="Arial"/>
          <w:szCs w:val="24"/>
        </w:rPr>
        <w:t>w</w:t>
      </w:r>
      <w:r w:rsidRPr="00B57367">
        <w:rPr>
          <w:rFonts w:cs="Arial"/>
          <w:szCs w:val="24"/>
        </w:rPr>
        <w:t xml:space="preserve"> both cleared legislation that will increase the debt ceiling – the statutory limit on how much money the country can borrow to pay its obligations – by $2.5 trillion.  This measure will avoid a default on existing debts, </w:t>
      </w:r>
      <w:r w:rsidR="00E97413">
        <w:rPr>
          <w:rFonts w:cs="Arial"/>
          <w:szCs w:val="24"/>
        </w:rPr>
        <w:t xml:space="preserve">which was </w:t>
      </w:r>
      <w:r w:rsidRPr="00B57367">
        <w:rPr>
          <w:rFonts w:cs="Arial"/>
          <w:szCs w:val="24"/>
        </w:rPr>
        <w:t xml:space="preserve">expected to arrive as early as this week without Congressional action.  The debt ceiling has been one of several thorny fiscal issues being discussed on Capitol Hill this month, and this measure will let them push that discussion off until </w:t>
      </w:r>
      <w:proofErr w:type="spellStart"/>
      <w:r w:rsidRPr="00B57367">
        <w:rPr>
          <w:rFonts w:cs="Arial"/>
          <w:szCs w:val="24"/>
        </w:rPr>
        <w:t>some time</w:t>
      </w:r>
      <w:proofErr w:type="spellEnd"/>
      <w:r w:rsidRPr="00B57367">
        <w:rPr>
          <w:rFonts w:cs="Arial"/>
          <w:szCs w:val="24"/>
        </w:rPr>
        <w:t xml:space="preserve"> in 2023.</w:t>
      </w:r>
    </w:p>
    <w:p w14:paraId="1811891C" w14:textId="77777777" w:rsidR="005B3A7A" w:rsidRPr="00B57367" w:rsidRDefault="005B3A7A" w:rsidP="005B3A7A">
      <w:pPr>
        <w:rPr>
          <w:rFonts w:cs="Arial"/>
          <w:szCs w:val="24"/>
        </w:rPr>
      </w:pPr>
      <w:r w:rsidRPr="00B57367">
        <w:rPr>
          <w:rFonts w:cs="Arial"/>
          <w:szCs w:val="24"/>
        </w:rPr>
        <w:t>Lawmakers allowed a one-time exception to the filibuster for passage of this resolution in the Senate, allowing the measure to pass with 50 votes instead of the 60 normally needed to clear all procedural hurdles.</w:t>
      </w:r>
    </w:p>
    <w:p w14:paraId="73C5C864" w14:textId="75B25445" w:rsidR="005B3A7A" w:rsidRPr="00B57367" w:rsidRDefault="005B3A7A" w:rsidP="005B3A7A">
      <w:pPr>
        <w:rPr>
          <w:rFonts w:cs="Arial"/>
          <w:szCs w:val="24"/>
        </w:rPr>
      </w:pPr>
      <w:r w:rsidRPr="00B57367">
        <w:rPr>
          <w:rFonts w:cs="Arial"/>
          <w:szCs w:val="24"/>
        </w:rPr>
        <w:t xml:space="preserve">This debt ceiling measure is separate from the discussion of how much money to appropriate for various federal programs.  Earlier this month, Congress passed a “continuing resolution” which will keep programs operating at current levels through mid-February.  Debate on program-level funding will resume in the </w:t>
      </w:r>
      <w:r w:rsidR="00E97413">
        <w:rPr>
          <w:rFonts w:cs="Arial"/>
          <w:szCs w:val="24"/>
        </w:rPr>
        <w:t>N</w:t>
      </w:r>
      <w:r w:rsidRPr="00B57367">
        <w:rPr>
          <w:rFonts w:cs="Arial"/>
          <w:szCs w:val="24"/>
        </w:rPr>
        <w:t xml:space="preserve">ew </w:t>
      </w:r>
      <w:r w:rsidR="00E97413">
        <w:rPr>
          <w:rFonts w:cs="Arial"/>
          <w:szCs w:val="24"/>
        </w:rPr>
        <w:t>Y</w:t>
      </w:r>
      <w:r w:rsidRPr="00B57367">
        <w:rPr>
          <w:rFonts w:cs="Arial"/>
          <w:szCs w:val="24"/>
        </w:rPr>
        <w:t>ear.</w:t>
      </w:r>
    </w:p>
    <w:p w14:paraId="05A5A0A3" w14:textId="77777777" w:rsidR="005B3A7A" w:rsidRPr="00B57367" w:rsidRDefault="005B3A7A" w:rsidP="005B3A7A">
      <w:pPr>
        <w:rPr>
          <w:rFonts w:cs="Arial"/>
          <w:szCs w:val="24"/>
        </w:rPr>
      </w:pPr>
      <w:r w:rsidRPr="00B57367">
        <w:rPr>
          <w:rFonts w:cs="Arial"/>
          <w:szCs w:val="24"/>
        </w:rPr>
        <w:t>Author: JCM</w:t>
      </w:r>
    </w:p>
    <w:p w14:paraId="56578B29" w14:textId="20BD47E9" w:rsidR="001667E4" w:rsidRDefault="005B3A7A" w:rsidP="001667E4">
      <w:pPr>
        <w:pStyle w:val="Heading3"/>
      </w:pPr>
      <w:bookmarkStart w:id="21" w:name="_Toc90639054"/>
      <w:r>
        <w:t>DOL Releases Guidance on Submitting State Plan Modifications</w:t>
      </w:r>
      <w:bookmarkEnd w:id="21"/>
    </w:p>
    <w:p w14:paraId="7A3DDDF6" w14:textId="77777777" w:rsidR="005B3A7A" w:rsidRDefault="005B3A7A" w:rsidP="005B3A7A">
      <w:pPr>
        <w:rPr>
          <w:rFonts w:cs="Arial"/>
          <w:szCs w:val="24"/>
        </w:rPr>
      </w:pPr>
      <w:r>
        <w:rPr>
          <w:rFonts w:cs="Arial"/>
          <w:szCs w:val="24"/>
        </w:rPr>
        <w:t xml:space="preserve">The U.S. Department of Labor (DOL) released a training and employment guidance letter (TEGL) this week outlining the steps for States to submit required modifications to their Workforce Innovation and Opportunity Act (WIOA) plans.  WIOA requires States to submit an update to their four-year State plan every two years.  States are currently operating under approved State plans for program years (PYs) 2020-2023, with an update due this year covering activities and strategies for PYs 2022 and 2023. </w:t>
      </w:r>
    </w:p>
    <w:p w14:paraId="32793149" w14:textId="77777777" w:rsidR="005B3A7A" w:rsidRDefault="005B3A7A" w:rsidP="005B3A7A">
      <w:pPr>
        <w:rPr>
          <w:rFonts w:cs="Arial"/>
          <w:szCs w:val="24"/>
        </w:rPr>
      </w:pPr>
      <w:r>
        <w:rPr>
          <w:rFonts w:cs="Arial"/>
          <w:szCs w:val="24"/>
        </w:rPr>
        <w:t xml:space="preserve">Updates that States should be reviewing their plan for, according to DOL, could include changes such as “the </w:t>
      </w:r>
      <w:r w:rsidRPr="00FB2117">
        <w:rPr>
          <w:rFonts w:cs="Arial"/>
          <w:szCs w:val="24"/>
        </w:rPr>
        <w:t xml:space="preserve">reorganization of </w:t>
      </w:r>
      <w:r>
        <w:rPr>
          <w:rFonts w:cs="Arial"/>
          <w:szCs w:val="24"/>
        </w:rPr>
        <w:t>[S]</w:t>
      </w:r>
      <w:r w:rsidRPr="00FB2117">
        <w:rPr>
          <w:rFonts w:cs="Arial"/>
          <w:szCs w:val="24"/>
        </w:rPr>
        <w:t>tate administering agencies of WIOA programs, redesignation of local</w:t>
      </w:r>
      <w:r>
        <w:rPr>
          <w:rFonts w:cs="Arial"/>
          <w:szCs w:val="24"/>
        </w:rPr>
        <w:t xml:space="preserve"> </w:t>
      </w:r>
      <w:r w:rsidRPr="00FB2117">
        <w:rPr>
          <w:rFonts w:cs="Arial"/>
          <w:szCs w:val="24"/>
        </w:rPr>
        <w:t>areas or establishment of new planning regions, changes to sub-</w:t>
      </w:r>
      <w:r>
        <w:rPr>
          <w:rFonts w:cs="Arial"/>
          <w:szCs w:val="24"/>
        </w:rPr>
        <w:t>[S]</w:t>
      </w:r>
      <w:r w:rsidRPr="00FB2117">
        <w:rPr>
          <w:rFonts w:cs="Arial"/>
          <w:szCs w:val="24"/>
        </w:rPr>
        <w:t>tate funding allocations,</w:t>
      </w:r>
      <w:r>
        <w:rPr>
          <w:rFonts w:cs="Arial"/>
          <w:szCs w:val="24"/>
        </w:rPr>
        <w:t xml:space="preserve"> </w:t>
      </w:r>
      <w:r w:rsidRPr="00FB2117">
        <w:rPr>
          <w:rFonts w:cs="Arial"/>
          <w:szCs w:val="24"/>
        </w:rPr>
        <w:t>and other significant strategic or operational changes</w:t>
      </w:r>
      <w:r>
        <w:rPr>
          <w:rFonts w:cs="Arial"/>
          <w:szCs w:val="24"/>
        </w:rPr>
        <w:t xml:space="preserve">.”  DOL also directs States to make data-driven decisions in updating their State plans, accounting for changes to the labor market resulting from the COVID-19 pandemic.  Other areas that DOL asks States to review for potential updates in their State plans include the functionality of their systems across the WIOA one-stop programs, equity in service delivery and educational programming, and whether to enhance supportive service offerings, such as providing assistance with transportation access.  Further, the DOL guidance reminds States of their stakeholder input obligations for both the overall four-year State plan but also the two-year update.  </w:t>
      </w:r>
    </w:p>
    <w:p w14:paraId="6E648E5D" w14:textId="0BC387ED" w:rsidR="005B3A7A" w:rsidRDefault="005B3A7A" w:rsidP="005B3A7A">
      <w:pPr>
        <w:rPr>
          <w:rFonts w:cs="Arial"/>
          <w:szCs w:val="24"/>
        </w:rPr>
      </w:pPr>
      <w:r>
        <w:rPr>
          <w:rFonts w:cs="Arial"/>
          <w:szCs w:val="24"/>
        </w:rPr>
        <w:t xml:space="preserve">States should submit their </w:t>
      </w:r>
      <w:proofErr w:type="gramStart"/>
      <w:r>
        <w:rPr>
          <w:rFonts w:cs="Arial"/>
          <w:szCs w:val="24"/>
        </w:rPr>
        <w:t>State</w:t>
      </w:r>
      <w:proofErr w:type="gramEnd"/>
      <w:r>
        <w:rPr>
          <w:rFonts w:cs="Arial"/>
          <w:szCs w:val="24"/>
        </w:rPr>
        <w:t xml:space="preserve"> plan updates through the WIOA submission portal by March 15, 2022</w:t>
      </w:r>
      <w:r w:rsidRPr="006B7BF3">
        <w:rPr>
          <w:rFonts w:cs="Arial"/>
          <w:szCs w:val="24"/>
        </w:rPr>
        <w:t xml:space="preserve">.  </w:t>
      </w:r>
      <w:r w:rsidRPr="006B7BF3">
        <w:rPr>
          <w:rFonts w:cs="Arial"/>
          <w:strike/>
          <w:szCs w:val="24"/>
        </w:rPr>
        <w:t>The TEGL on State plan updates is available here</w:t>
      </w:r>
      <w:r w:rsidR="006B7BF3">
        <w:rPr>
          <w:rFonts w:cs="Arial"/>
          <w:szCs w:val="24"/>
        </w:rPr>
        <w:t xml:space="preserve"> [broken link removed].</w:t>
      </w:r>
      <w:r>
        <w:rPr>
          <w:rFonts w:cs="Arial"/>
          <w:szCs w:val="24"/>
        </w:rPr>
        <w:t xml:space="preserve"> </w:t>
      </w:r>
    </w:p>
    <w:p w14:paraId="4F30AD61" w14:textId="3E63C6E8" w:rsidR="005B3A7A" w:rsidRPr="00980DEE" w:rsidRDefault="005B3A7A" w:rsidP="005B3A7A">
      <w:pPr>
        <w:rPr>
          <w:rFonts w:cs="Arial"/>
          <w:szCs w:val="24"/>
        </w:rPr>
      </w:pPr>
      <w:r>
        <w:rPr>
          <w:rFonts w:cs="Arial"/>
          <w:szCs w:val="24"/>
        </w:rPr>
        <w:t>Author: KSC</w:t>
      </w:r>
    </w:p>
    <w:p w14:paraId="67BF7752" w14:textId="77777777" w:rsidR="005B3A7A" w:rsidRDefault="005B3A7A" w:rsidP="005B3A7A">
      <w:pPr>
        <w:pStyle w:val="Heading3"/>
      </w:pPr>
      <w:bookmarkStart w:id="22" w:name="_Toc90639055"/>
      <w:r>
        <w:t>ED Suggests Use of Stimulus Funds for Staffing Shortages</w:t>
      </w:r>
      <w:bookmarkEnd w:id="22"/>
    </w:p>
    <w:p w14:paraId="37517DA6" w14:textId="77777777" w:rsidR="005B3A7A" w:rsidRPr="00B57367" w:rsidRDefault="005B3A7A" w:rsidP="005B3A7A">
      <w:pPr>
        <w:rPr>
          <w:rFonts w:cs="Arial"/>
          <w:szCs w:val="24"/>
        </w:rPr>
      </w:pPr>
      <w:r w:rsidRPr="00B57367">
        <w:rPr>
          <w:rFonts w:cs="Arial"/>
          <w:szCs w:val="24"/>
        </w:rPr>
        <w:t xml:space="preserve">In a “dear colleague” letter to State and district education administrators this week, Secretary of Education Miguel Cardona laid out a number of ways schools and districts can use funds under the Elementary and Secondary School Education Relief Fund (ESSER) to address teacher and staff shortages.  </w:t>
      </w:r>
    </w:p>
    <w:p w14:paraId="4C4E229E" w14:textId="3341F90C" w:rsidR="005B3A7A" w:rsidRPr="00B57367" w:rsidRDefault="005B3A7A" w:rsidP="005B3A7A">
      <w:pPr>
        <w:rPr>
          <w:rFonts w:cs="Arial"/>
          <w:szCs w:val="24"/>
        </w:rPr>
      </w:pPr>
      <w:r w:rsidRPr="00B57367">
        <w:rPr>
          <w:rFonts w:cs="Arial"/>
          <w:szCs w:val="24"/>
        </w:rPr>
        <w:t>In the letter, the U.S. Department of Education (ED) says that ESSER funds can be used to increase teacher and staff compensation, including through retention bonuses, permanent salary increases, or premium pay.  ED also suggests using stimulus dollars to bring recently retired educators back to work for short periods of time, creating “permanent substitute” positions assigned to schools to ensure availability or offering license bonuses to increase the pool of substitute teachers, and increasing teachers</w:t>
      </w:r>
      <w:r w:rsidR="00092F26">
        <w:rPr>
          <w:rFonts w:cs="Arial"/>
          <w:szCs w:val="24"/>
        </w:rPr>
        <w:t>’</w:t>
      </w:r>
      <w:r w:rsidRPr="00B57367">
        <w:rPr>
          <w:rFonts w:cs="Arial"/>
          <w:szCs w:val="24"/>
        </w:rPr>
        <w:t xml:space="preserve"> mental health through reduced workloads, peer-to-peer support, flexible scheduling, and paid time off.  Additional supports to ensure stability in the “educator pipeline” could include loan forgiveness, grants, or scholarships, teacher residency programs, and professional development.</w:t>
      </w:r>
    </w:p>
    <w:p w14:paraId="6C92F504" w14:textId="4CFD124A" w:rsidR="005B3A7A" w:rsidRPr="00B57367" w:rsidRDefault="005B3A7A" w:rsidP="005B3A7A">
      <w:pPr>
        <w:rPr>
          <w:rFonts w:cs="Arial"/>
          <w:szCs w:val="24"/>
        </w:rPr>
      </w:pPr>
      <w:r w:rsidRPr="00B57367">
        <w:rPr>
          <w:rFonts w:cs="Arial"/>
          <w:szCs w:val="24"/>
        </w:rPr>
        <w:t>The letter provides examples from a number of States who have implemented these or similar supports and expresses concern that losing teachers and other support staff could negatively impact students, especially those who are already most at risk.  However, many schools and districts have argued that they have not been able to attract and retain adequate numbers of staff, even with many of these supports in place.</w:t>
      </w:r>
    </w:p>
    <w:p w14:paraId="5CCE90B0" w14:textId="71BF0D11" w:rsidR="005B3A7A" w:rsidRPr="00B57367" w:rsidRDefault="005B3A7A" w:rsidP="005B3A7A">
      <w:pPr>
        <w:rPr>
          <w:rFonts w:cs="Arial"/>
          <w:szCs w:val="24"/>
        </w:rPr>
      </w:pPr>
      <w:r w:rsidRPr="00B57367">
        <w:rPr>
          <w:rFonts w:cs="Arial"/>
          <w:szCs w:val="24"/>
        </w:rPr>
        <w:t xml:space="preserve">A </w:t>
      </w:r>
      <w:hyperlink r:id="rId12" w:history="1">
        <w:r w:rsidRPr="00B57367">
          <w:rPr>
            <w:rStyle w:val="Hyperlink"/>
            <w:rFonts w:cs="Arial"/>
            <w:szCs w:val="24"/>
          </w:rPr>
          <w:t>copy of the dea</w:t>
        </w:r>
        <w:r w:rsidR="006B7BF3">
          <w:rPr>
            <w:rStyle w:val="Hyperlink"/>
            <w:rFonts w:cs="Arial"/>
            <w:szCs w:val="24"/>
          </w:rPr>
          <w:t>r</w:t>
        </w:r>
        <w:r w:rsidRPr="00B57367">
          <w:rPr>
            <w:rStyle w:val="Hyperlink"/>
            <w:rFonts w:cs="Arial"/>
            <w:szCs w:val="24"/>
          </w:rPr>
          <w:t xml:space="preserve"> colleague letter on educator supports is available here</w:t>
        </w:r>
      </w:hyperlink>
      <w:r w:rsidRPr="00B57367">
        <w:rPr>
          <w:rFonts w:cs="Arial"/>
          <w:szCs w:val="24"/>
        </w:rPr>
        <w:t>.</w:t>
      </w:r>
    </w:p>
    <w:p w14:paraId="7B91A20D" w14:textId="77777777" w:rsidR="005B3A7A" w:rsidRPr="00B57367" w:rsidRDefault="005B3A7A" w:rsidP="005B3A7A">
      <w:pPr>
        <w:rPr>
          <w:rFonts w:cs="Arial"/>
          <w:szCs w:val="24"/>
        </w:rPr>
      </w:pPr>
      <w:r w:rsidRPr="00B57367">
        <w:rPr>
          <w:rFonts w:cs="Arial"/>
          <w:szCs w:val="24"/>
        </w:rPr>
        <w:t>Author: JCM</w:t>
      </w:r>
    </w:p>
    <w:p w14:paraId="4D3AB255" w14:textId="17B1F4B6" w:rsidR="005B3A7A" w:rsidRDefault="005B3A7A" w:rsidP="005B3A7A">
      <w:pPr>
        <w:pStyle w:val="Heading2"/>
      </w:pPr>
      <w:bookmarkStart w:id="23" w:name="_Toc90639056"/>
      <w:r>
        <w:t>Reports</w:t>
      </w:r>
      <w:bookmarkEnd w:id="23"/>
    </w:p>
    <w:p w14:paraId="61E32A74" w14:textId="2B74B492" w:rsidR="00D072A0" w:rsidRDefault="005B3A7A" w:rsidP="00D072A0">
      <w:pPr>
        <w:pStyle w:val="Heading3"/>
      </w:pPr>
      <w:bookmarkStart w:id="24" w:name="_Toc90639057"/>
      <w:r>
        <w:t>OIG Issues Report on Management Challenges</w:t>
      </w:r>
      <w:bookmarkEnd w:id="24"/>
      <w:r>
        <w:t xml:space="preserve"> </w:t>
      </w:r>
    </w:p>
    <w:p w14:paraId="00106397" w14:textId="265FC2D3" w:rsidR="005B3A7A" w:rsidRPr="00B57367" w:rsidRDefault="005B3A7A" w:rsidP="005B3A7A">
      <w:pPr>
        <w:rPr>
          <w:rFonts w:cs="Arial"/>
          <w:szCs w:val="24"/>
        </w:rPr>
      </w:pPr>
      <w:r w:rsidRPr="00B57367">
        <w:rPr>
          <w:rFonts w:cs="Arial"/>
          <w:szCs w:val="24"/>
        </w:rPr>
        <w:t xml:space="preserve">The U.S. Department of Education’s </w:t>
      </w:r>
      <w:r w:rsidR="00BB0E11">
        <w:rPr>
          <w:rFonts w:cs="Arial"/>
          <w:szCs w:val="24"/>
        </w:rPr>
        <w:t xml:space="preserve">(ED’s) </w:t>
      </w:r>
      <w:r w:rsidRPr="00B57367">
        <w:rPr>
          <w:rFonts w:cs="Arial"/>
          <w:szCs w:val="24"/>
        </w:rPr>
        <w:t>Office of Inspector General (OIG) has issued a report identifying what it anticipates to be the biggest challenges for the agency in administering federal programs in the coming year.  In reviewing audits, inspections, and investigative work and previous accomplishments, OIG indicated that it believes there will be five major challenges in the year ahead: implementing stimulus legislation and related programs; oversight and monitoring; data quality and reporting; improper payments; and information technology security.</w:t>
      </w:r>
    </w:p>
    <w:p w14:paraId="0FC94BA2" w14:textId="444B9AF3" w:rsidR="005B3A7A" w:rsidRPr="00B57367" w:rsidRDefault="005B3A7A" w:rsidP="005B3A7A">
      <w:pPr>
        <w:rPr>
          <w:rFonts w:cs="Arial"/>
          <w:szCs w:val="24"/>
        </w:rPr>
      </w:pPr>
      <w:r w:rsidRPr="00B57367">
        <w:rPr>
          <w:rFonts w:cs="Arial"/>
          <w:szCs w:val="24"/>
        </w:rPr>
        <w:t>The report notes that stimulus programs come on top of existing ongoing program administration and monitorin</w:t>
      </w:r>
      <w:r w:rsidR="00BB0E11">
        <w:rPr>
          <w:rFonts w:cs="Arial"/>
          <w:szCs w:val="24"/>
        </w:rPr>
        <w:t>g</w:t>
      </w:r>
      <w:r w:rsidRPr="00B57367">
        <w:rPr>
          <w:rFonts w:cs="Arial"/>
          <w:szCs w:val="24"/>
        </w:rPr>
        <w:t xml:space="preserve"> and pose a significant challenge to agency staff.  In order to respon</w:t>
      </w:r>
      <w:r w:rsidR="00D228F6">
        <w:rPr>
          <w:rFonts w:cs="Arial"/>
          <w:szCs w:val="24"/>
        </w:rPr>
        <w:t>d</w:t>
      </w:r>
      <w:r w:rsidRPr="00B57367">
        <w:rPr>
          <w:rFonts w:cs="Arial"/>
          <w:szCs w:val="24"/>
        </w:rPr>
        <w:t xml:space="preserve"> to this challenge,</w:t>
      </w:r>
      <w:r w:rsidR="00BB0E11">
        <w:rPr>
          <w:rFonts w:cs="Arial"/>
          <w:szCs w:val="24"/>
        </w:rPr>
        <w:t xml:space="preserve"> ED OIG</w:t>
      </w:r>
      <w:r w:rsidRPr="00B57367">
        <w:rPr>
          <w:rFonts w:cs="Arial"/>
          <w:szCs w:val="24"/>
        </w:rPr>
        <w:t xml:space="preserve"> will focus on a risk-based approach to monitoring and offering technical assistance.  OIG suggested that monitoring</w:t>
      </w:r>
      <w:r w:rsidR="00E90FF8">
        <w:rPr>
          <w:rFonts w:cs="Arial"/>
          <w:szCs w:val="24"/>
        </w:rPr>
        <w:t>, in particular,</w:t>
      </w:r>
      <w:r w:rsidRPr="00B57367">
        <w:rPr>
          <w:rFonts w:cs="Arial"/>
          <w:szCs w:val="24"/>
        </w:rPr>
        <w:t xml:space="preserve"> was a concern with respect to higher education student financial assistance programs, largely because of the amount of funds involved.  OIG urges ED to focus its enforcement efforts on monitoring pass-through entities and ensuring those entities conduct appropriate oversight.</w:t>
      </w:r>
    </w:p>
    <w:p w14:paraId="38674D09" w14:textId="2FAD649E" w:rsidR="005B3A7A" w:rsidRPr="00B57367" w:rsidRDefault="005B3A7A" w:rsidP="005B3A7A">
      <w:pPr>
        <w:rPr>
          <w:rFonts w:cs="Arial"/>
          <w:szCs w:val="24"/>
        </w:rPr>
      </w:pPr>
      <w:r w:rsidRPr="00B57367">
        <w:rPr>
          <w:rFonts w:cs="Arial"/>
          <w:szCs w:val="24"/>
        </w:rPr>
        <w:t>In the area of improper payments, OIG expressed some concern that ED does not have adequate quality controls.  “[T</w:t>
      </w:r>
      <w:r w:rsidR="00A17F93">
        <w:rPr>
          <w:rFonts w:cs="Arial"/>
          <w:szCs w:val="24"/>
        </w:rPr>
        <w:t>]</w:t>
      </w:r>
      <w:r w:rsidRPr="00B57367">
        <w:rPr>
          <w:rFonts w:cs="Arial"/>
          <w:szCs w:val="24"/>
        </w:rPr>
        <w:t xml:space="preserve">he Department needs to properly implement its enhanced quality control procedures over its improper payment estimation process,” OIG </w:t>
      </w:r>
      <w:r w:rsidR="000C5BA6">
        <w:rPr>
          <w:rFonts w:cs="Arial"/>
          <w:szCs w:val="24"/>
        </w:rPr>
        <w:t>writes</w:t>
      </w:r>
      <w:r w:rsidRPr="00B57367">
        <w:rPr>
          <w:rFonts w:cs="Arial"/>
          <w:szCs w:val="24"/>
        </w:rPr>
        <w:t xml:space="preserve">.  “The OIG will review the accuracy and validity of these measurements as part of the </w:t>
      </w:r>
      <w:r w:rsidR="000C5BA6">
        <w:rPr>
          <w:rFonts w:cs="Arial"/>
          <w:szCs w:val="24"/>
        </w:rPr>
        <w:t>[fiscal year]</w:t>
      </w:r>
      <w:r w:rsidRPr="00B57367">
        <w:rPr>
          <w:rFonts w:cs="Arial"/>
          <w:szCs w:val="24"/>
        </w:rPr>
        <w:t xml:space="preserve"> 2021 </w:t>
      </w:r>
      <w:r w:rsidR="000C5BA6">
        <w:rPr>
          <w:rFonts w:cs="Arial"/>
          <w:szCs w:val="24"/>
        </w:rPr>
        <w:t>[Payment Integrity Information Act]</w:t>
      </w:r>
      <w:r w:rsidRPr="00B57367">
        <w:rPr>
          <w:rFonts w:cs="Arial"/>
          <w:szCs w:val="24"/>
        </w:rPr>
        <w:t xml:space="preserve"> audit.”</w:t>
      </w:r>
    </w:p>
    <w:p w14:paraId="6E0328D4" w14:textId="77777777" w:rsidR="005B3A7A" w:rsidRPr="00B57367" w:rsidRDefault="005B3A7A" w:rsidP="005B3A7A">
      <w:pPr>
        <w:rPr>
          <w:rFonts w:cs="Arial"/>
          <w:szCs w:val="24"/>
        </w:rPr>
      </w:pPr>
      <w:r w:rsidRPr="00B57367">
        <w:rPr>
          <w:rFonts w:cs="Arial"/>
          <w:szCs w:val="24"/>
        </w:rPr>
        <w:t>Finally, OIG highlighted a number of areas in which ED’s systems and information are vulnerable to cyberattacks like those which have impacted large school districts in recent years.  OIG notes that it has “consistently reported concerns” with ED’s information security controls, and suggests further work to address a number of deficiencies.</w:t>
      </w:r>
    </w:p>
    <w:p w14:paraId="0A423D7D" w14:textId="15EA3355" w:rsidR="005B3A7A" w:rsidRPr="00B57367" w:rsidRDefault="005B3A7A" w:rsidP="005B3A7A">
      <w:pPr>
        <w:rPr>
          <w:rFonts w:cs="Arial"/>
          <w:szCs w:val="24"/>
        </w:rPr>
      </w:pPr>
      <w:r w:rsidRPr="00B57367">
        <w:rPr>
          <w:rFonts w:cs="Arial"/>
          <w:szCs w:val="24"/>
        </w:rPr>
        <w:t xml:space="preserve">The full </w:t>
      </w:r>
      <w:hyperlink r:id="rId13" w:history="1">
        <w:r w:rsidRPr="00B57367">
          <w:rPr>
            <w:rStyle w:val="Hyperlink"/>
            <w:rFonts w:cs="Arial"/>
            <w:szCs w:val="24"/>
          </w:rPr>
          <w:t>OIG report is available here</w:t>
        </w:r>
      </w:hyperlink>
      <w:r w:rsidRPr="00B57367">
        <w:rPr>
          <w:rFonts w:cs="Arial"/>
          <w:szCs w:val="24"/>
        </w:rPr>
        <w:t>.</w:t>
      </w:r>
    </w:p>
    <w:p w14:paraId="2A3D8A40" w14:textId="77777777" w:rsidR="005B3A7A" w:rsidRPr="00B57367" w:rsidRDefault="005B3A7A" w:rsidP="005B3A7A">
      <w:pPr>
        <w:rPr>
          <w:rFonts w:cs="Arial"/>
          <w:szCs w:val="24"/>
        </w:rPr>
      </w:pPr>
      <w:r w:rsidRPr="00B57367">
        <w:rPr>
          <w:rFonts w:cs="Arial"/>
          <w:szCs w:val="24"/>
        </w:rPr>
        <w:t>Author: JCM</w:t>
      </w:r>
    </w:p>
    <w:bookmarkEnd w:id="6"/>
    <w:bookmarkEnd w:id="7"/>
    <w:bookmarkEnd w:id="8"/>
    <w:bookmarkEnd w:id="9"/>
    <w:bookmarkEnd w:id="17"/>
    <w:p w14:paraId="3762061A" w14:textId="7DF9EA8E"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xml:space="preserve">, </w:t>
      </w:r>
      <w:proofErr w:type="gramStart"/>
      <w:r w:rsidR="00914B20" w:rsidRPr="000D1533">
        <w:rPr>
          <w:rFonts w:eastAsia="Times New Roman" w:cs="Arial"/>
          <w:i/>
          <w:iCs/>
          <w:szCs w:val="24"/>
        </w:rPr>
        <w:t>the Every</w:t>
      </w:r>
      <w:proofErr w:type="gramEnd"/>
      <w:r w:rsidR="00914B20" w:rsidRPr="000D1533">
        <w:rPr>
          <w:rFonts w:eastAsia="Times New Roman" w:cs="Arial"/>
          <w:i/>
          <w:iCs/>
          <w:szCs w:val="24"/>
        </w:rPr>
        <w:t xml:space="preserve">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4" w:history="1">
        <w:r w:rsidR="006B7BF3" w:rsidRPr="005D086B">
          <w:rPr>
            <w:rStyle w:val="Hyperlink"/>
          </w:rPr>
          <w:t>https://bruman.com/training-and-recordings/</w:t>
        </w:r>
      </w:hyperlink>
      <w:r w:rsidR="006B7BF3" w:rsidRPr="005D086B">
        <w:t>.</w:t>
      </w:r>
      <w:r w:rsidR="006B7BF3">
        <w:t xml:space="preserve"> </w:t>
      </w:r>
    </w:p>
    <w:p w14:paraId="4690EB69" w14:textId="77777777"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  It is not intended as legal advice, should not serve as the basis for decision-making in specific situations, and does not create an attorney-client relationship between Brustein &amp; Manasevit, PLLC and the reader.</w:t>
      </w:r>
    </w:p>
    <w:p w14:paraId="40A3FE6D" w14:textId="6BD8BAB3"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D55949">
        <w:rPr>
          <w:rFonts w:eastAsia="Times New Roman" w:cs="Arial"/>
          <w:szCs w:val="24"/>
        </w:rPr>
        <w:t>1</w:t>
      </w:r>
    </w:p>
    <w:p w14:paraId="6E6468EC" w14:textId="16008A3C"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Julia Martin</w:t>
      </w:r>
      <w:r w:rsidR="00EB4796">
        <w:rPr>
          <w:rFonts w:eastAsia="Times New Roman" w:cs="Arial"/>
          <w:szCs w:val="24"/>
        </w:rPr>
        <w:t xml:space="preserve"> and</w:t>
      </w:r>
      <w:r w:rsidR="00AE486F">
        <w:rPr>
          <w:rFonts w:eastAsia="Times New Roman" w:cs="Arial"/>
          <w:szCs w:val="24"/>
        </w:rPr>
        <w:t xml:space="preserve"> Kelly Christiansen</w:t>
      </w:r>
    </w:p>
    <w:p w14:paraId="7FF3CD59" w14:textId="77777777" w:rsidR="00687F7B" w:rsidRDefault="00687F7B" w:rsidP="00687F7B">
      <w:pPr>
        <w:pStyle w:val="Footer"/>
      </w:pPr>
      <w:r>
        <w:t>Posted by the California Department of Education, December 2021</w:t>
      </w:r>
    </w:p>
    <w:p w14:paraId="4719DA19" w14:textId="77777777" w:rsidR="00687F7B" w:rsidRDefault="00000000" w:rsidP="00687F7B">
      <w:pPr>
        <w:pStyle w:val="Footer"/>
        <w:rPr>
          <w:szCs w:val="24"/>
        </w:rPr>
      </w:pPr>
      <w:hyperlink r:id="rId15" w:tooltip="Brustein &amp; Manasevit's website link." w:history="1">
        <w:r w:rsidR="00687F7B">
          <w:rPr>
            <w:rStyle w:val="Hyperlink"/>
            <w:szCs w:val="24"/>
          </w:rPr>
          <w:t>www.bruman.com</w:t>
        </w:r>
      </w:hyperlink>
      <w:r w:rsidR="00687F7B">
        <w:rPr>
          <w:szCs w:val="24"/>
        </w:rPr>
        <w:t xml:space="preserve"> </w:t>
      </w:r>
    </w:p>
    <w:p w14:paraId="2DC3CB55" w14:textId="77777777" w:rsidR="00687F7B" w:rsidRPr="000D1533" w:rsidRDefault="00687F7B" w:rsidP="0063135C">
      <w:pPr>
        <w:spacing w:before="240" w:after="240"/>
        <w:rPr>
          <w:rFonts w:eastAsia="Times New Roman" w:cs="Arial"/>
          <w:szCs w:val="24"/>
        </w:rPr>
      </w:pPr>
    </w:p>
    <w:sectPr w:rsidR="00687F7B" w:rsidRPr="000D1533" w:rsidSect="00687F7B">
      <w:headerReference w:type="default" r:id="rId16"/>
      <w:footerReference w:type="default" r:id="rId17"/>
      <w:footerReference w:type="first" r:id="rId18"/>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4AF7" w14:textId="77777777" w:rsidR="00C95B6F" w:rsidRDefault="00C95B6F">
      <w:pPr>
        <w:spacing w:before="0" w:after="0"/>
      </w:pPr>
      <w:r>
        <w:separator/>
      </w:r>
    </w:p>
  </w:endnote>
  <w:endnote w:type="continuationSeparator" w:id="0">
    <w:p w14:paraId="5EEF57FB" w14:textId="77777777" w:rsidR="00C95B6F" w:rsidRDefault="00C95B6F">
      <w:pPr>
        <w:spacing w:before="0" w:after="0"/>
      </w:pPr>
      <w:r>
        <w:continuationSeparator/>
      </w:r>
    </w:p>
  </w:endnote>
  <w:endnote w:type="continuationNotice" w:id="1">
    <w:p w14:paraId="22D11AB9" w14:textId="77777777" w:rsidR="00C95B6F" w:rsidRDefault="00C95B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57A40942" w:rsidR="00523033" w:rsidRPr="00B12A72" w:rsidRDefault="00000000" w:rsidP="00B12A72">
    <w:pPr>
      <w:pStyle w:val="Footer"/>
      <w:jc w:val="center"/>
      <w:rPr>
        <w:szCs w:val="24"/>
      </w:rPr>
    </w:pPr>
    <w:hyperlink r:id="rId1" w:tooltip="Brustein &amp; Manasevit's website link." w:history="1">
      <w:r w:rsidR="00B12A72">
        <w:rPr>
          <w:rStyle w:val="Hyperlink"/>
          <w:szCs w:val="24"/>
        </w:rPr>
        <w:t>www.bruman.com</w:t>
      </w:r>
    </w:hyperlink>
    <w:r w:rsidR="00B12A72">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67DFF680" w:rsidR="00523033" w:rsidRPr="00B12A72" w:rsidRDefault="00C8406F" w:rsidP="00B12A72">
    <w:pPr>
      <w:pStyle w:val="Footer"/>
      <w:jc w:val="center"/>
      <w:rPr>
        <w:szCs w:val="24"/>
      </w:rPr>
    </w:pPr>
    <w:r w:rsidRPr="00687F7B">
      <w:rPr>
        <w:szCs w:val="24"/>
      </w:rPr>
      <w:t>www.bruman.com</w:t>
    </w:r>
    <w:r>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547D" w14:textId="77777777" w:rsidR="00C95B6F" w:rsidRDefault="00C95B6F">
      <w:pPr>
        <w:spacing w:before="0" w:after="0"/>
      </w:pPr>
      <w:r>
        <w:separator/>
      </w:r>
    </w:p>
  </w:footnote>
  <w:footnote w:type="continuationSeparator" w:id="0">
    <w:p w14:paraId="61374854" w14:textId="77777777" w:rsidR="00C95B6F" w:rsidRDefault="00C95B6F">
      <w:pPr>
        <w:spacing w:before="0" w:after="0"/>
      </w:pPr>
      <w:r>
        <w:continuationSeparator/>
      </w:r>
    </w:p>
  </w:footnote>
  <w:footnote w:type="continuationNotice" w:id="1">
    <w:p w14:paraId="17484412" w14:textId="77777777" w:rsidR="00C95B6F" w:rsidRDefault="00C95B6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8D99454" w:rsidR="003C7552" w:rsidRPr="00662BDC" w:rsidRDefault="00D072A0" w:rsidP="000A590A">
    <w:pPr>
      <w:pStyle w:val="NoSpacing"/>
      <w:tabs>
        <w:tab w:val="left" w:pos="7920"/>
      </w:tabs>
    </w:pPr>
    <w:r>
      <w:t>Decembe</w:t>
    </w:r>
    <w:r w:rsidR="005A40A9">
      <w:t xml:space="preserve">r </w:t>
    </w:r>
    <w:r w:rsidR="002F423A">
      <w:t>1</w:t>
    </w:r>
    <w:r w:rsidR="005B3A7A">
      <w:t>7</w:t>
    </w:r>
    <w:r w:rsidR="003249C1">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3401314">
    <w:abstractNumId w:val="0"/>
  </w:num>
  <w:num w:numId="2" w16cid:durableId="843521021">
    <w:abstractNumId w:val="2"/>
  </w:num>
  <w:num w:numId="3" w16cid:durableId="14431134">
    <w:abstractNumId w:val="3"/>
  </w:num>
  <w:num w:numId="4" w16cid:durableId="862478113">
    <w:abstractNumId w:val="4"/>
  </w:num>
  <w:num w:numId="5" w16cid:durableId="2093579896">
    <w:abstractNumId w:val="5"/>
  </w:num>
  <w:num w:numId="6" w16cid:durableId="83869455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917"/>
    <w:rsid w:val="00004B52"/>
    <w:rsid w:val="00012854"/>
    <w:rsid w:val="0001395B"/>
    <w:rsid w:val="00015524"/>
    <w:rsid w:val="000171BC"/>
    <w:rsid w:val="000224E2"/>
    <w:rsid w:val="0002305C"/>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2E66"/>
    <w:rsid w:val="00044B22"/>
    <w:rsid w:val="00044EA9"/>
    <w:rsid w:val="000451AC"/>
    <w:rsid w:val="000461C5"/>
    <w:rsid w:val="000461E4"/>
    <w:rsid w:val="000469DB"/>
    <w:rsid w:val="00046B7C"/>
    <w:rsid w:val="00047C2F"/>
    <w:rsid w:val="00047D75"/>
    <w:rsid w:val="000500A4"/>
    <w:rsid w:val="000519A9"/>
    <w:rsid w:val="00052274"/>
    <w:rsid w:val="00052796"/>
    <w:rsid w:val="00053933"/>
    <w:rsid w:val="00053CCE"/>
    <w:rsid w:val="00053D71"/>
    <w:rsid w:val="00054C6D"/>
    <w:rsid w:val="000574A1"/>
    <w:rsid w:val="000578E4"/>
    <w:rsid w:val="00057A7E"/>
    <w:rsid w:val="00057F1F"/>
    <w:rsid w:val="00060030"/>
    <w:rsid w:val="000601CF"/>
    <w:rsid w:val="00060538"/>
    <w:rsid w:val="000614FF"/>
    <w:rsid w:val="000619AA"/>
    <w:rsid w:val="00061CB2"/>
    <w:rsid w:val="0006249A"/>
    <w:rsid w:val="00064293"/>
    <w:rsid w:val="0006523C"/>
    <w:rsid w:val="00065B0A"/>
    <w:rsid w:val="000665F7"/>
    <w:rsid w:val="00070D9A"/>
    <w:rsid w:val="00071071"/>
    <w:rsid w:val="000713EB"/>
    <w:rsid w:val="0007285E"/>
    <w:rsid w:val="000728BC"/>
    <w:rsid w:val="00072A68"/>
    <w:rsid w:val="00074DD8"/>
    <w:rsid w:val="00074F7F"/>
    <w:rsid w:val="000774CF"/>
    <w:rsid w:val="0007798F"/>
    <w:rsid w:val="0008254C"/>
    <w:rsid w:val="000832C9"/>
    <w:rsid w:val="00084A5E"/>
    <w:rsid w:val="000860D9"/>
    <w:rsid w:val="00086917"/>
    <w:rsid w:val="00086C31"/>
    <w:rsid w:val="00090D1F"/>
    <w:rsid w:val="00091587"/>
    <w:rsid w:val="00091D2A"/>
    <w:rsid w:val="00092F26"/>
    <w:rsid w:val="00092F8E"/>
    <w:rsid w:val="000931C4"/>
    <w:rsid w:val="00094805"/>
    <w:rsid w:val="00094CC9"/>
    <w:rsid w:val="000954C8"/>
    <w:rsid w:val="00095C00"/>
    <w:rsid w:val="000961A4"/>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5BA6"/>
    <w:rsid w:val="000C6A4F"/>
    <w:rsid w:val="000D02A1"/>
    <w:rsid w:val="000D1533"/>
    <w:rsid w:val="000D1FAA"/>
    <w:rsid w:val="000D39B8"/>
    <w:rsid w:val="000D422B"/>
    <w:rsid w:val="000D4B79"/>
    <w:rsid w:val="000D5CAC"/>
    <w:rsid w:val="000D6373"/>
    <w:rsid w:val="000D7447"/>
    <w:rsid w:val="000D7FEF"/>
    <w:rsid w:val="000E1A8A"/>
    <w:rsid w:val="000E245F"/>
    <w:rsid w:val="000E2840"/>
    <w:rsid w:val="000E41B6"/>
    <w:rsid w:val="000E440E"/>
    <w:rsid w:val="000E4E17"/>
    <w:rsid w:val="000E5992"/>
    <w:rsid w:val="000E626C"/>
    <w:rsid w:val="000F34DF"/>
    <w:rsid w:val="000F4968"/>
    <w:rsid w:val="000F5DEE"/>
    <w:rsid w:val="000F5F98"/>
    <w:rsid w:val="000F7104"/>
    <w:rsid w:val="00101EA4"/>
    <w:rsid w:val="00102084"/>
    <w:rsid w:val="00103232"/>
    <w:rsid w:val="00103612"/>
    <w:rsid w:val="001049EC"/>
    <w:rsid w:val="00105362"/>
    <w:rsid w:val="00105F37"/>
    <w:rsid w:val="00106A74"/>
    <w:rsid w:val="00106DAA"/>
    <w:rsid w:val="00112709"/>
    <w:rsid w:val="001135CC"/>
    <w:rsid w:val="00114CA3"/>
    <w:rsid w:val="00115A59"/>
    <w:rsid w:val="0011668B"/>
    <w:rsid w:val="001168EE"/>
    <w:rsid w:val="00116D14"/>
    <w:rsid w:val="00117098"/>
    <w:rsid w:val="00117971"/>
    <w:rsid w:val="001202D1"/>
    <w:rsid w:val="001221F9"/>
    <w:rsid w:val="00124524"/>
    <w:rsid w:val="001251A0"/>
    <w:rsid w:val="00125BA8"/>
    <w:rsid w:val="00125F2A"/>
    <w:rsid w:val="00126099"/>
    <w:rsid w:val="001270EE"/>
    <w:rsid w:val="00127450"/>
    <w:rsid w:val="00127604"/>
    <w:rsid w:val="00127F6A"/>
    <w:rsid w:val="001344A8"/>
    <w:rsid w:val="001360C6"/>
    <w:rsid w:val="00136CC2"/>
    <w:rsid w:val="001370DE"/>
    <w:rsid w:val="00137ED4"/>
    <w:rsid w:val="0014025D"/>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4EFD"/>
    <w:rsid w:val="0017660C"/>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E1593"/>
    <w:rsid w:val="001E178F"/>
    <w:rsid w:val="001E2A88"/>
    <w:rsid w:val="001E2BA6"/>
    <w:rsid w:val="001E31E1"/>
    <w:rsid w:val="001E3C4B"/>
    <w:rsid w:val="001E66D0"/>
    <w:rsid w:val="001E7AF8"/>
    <w:rsid w:val="001E7F0B"/>
    <w:rsid w:val="001F278C"/>
    <w:rsid w:val="001F2DEC"/>
    <w:rsid w:val="001F3E0E"/>
    <w:rsid w:val="001F48E4"/>
    <w:rsid w:val="001F5C18"/>
    <w:rsid w:val="001F746A"/>
    <w:rsid w:val="001F7CE1"/>
    <w:rsid w:val="00200FD5"/>
    <w:rsid w:val="0020122F"/>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62EF"/>
    <w:rsid w:val="00236FA1"/>
    <w:rsid w:val="00242105"/>
    <w:rsid w:val="00243884"/>
    <w:rsid w:val="00243EB0"/>
    <w:rsid w:val="002451EE"/>
    <w:rsid w:val="002467D3"/>
    <w:rsid w:val="00246F0E"/>
    <w:rsid w:val="00247482"/>
    <w:rsid w:val="00251626"/>
    <w:rsid w:val="002519B5"/>
    <w:rsid w:val="00251B6E"/>
    <w:rsid w:val="002521FA"/>
    <w:rsid w:val="0025352E"/>
    <w:rsid w:val="002547B3"/>
    <w:rsid w:val="002555E5"/>
    <w:rsid w:val="00255F37"/>
    <w:rsid w:val="00260213"/>
    <w:rsid w:val="00260CF4"/>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46A2"/>
    <w:rsid w:val="0029674B"/>
    <w:rsid w:val="00296A2C"/>
    <w:rsid w:val="002A05F7"/>
    <w:rsid w:val="002A249C"/>
    <w:rsid w:val="002A6033"/>
    <w:rsid w:val="002B1CF5"/>
    <w:rsid w:val="002B1F2B"/>
    <w:rsid w:val="002B2328"/>
    <w:rsid w:val="002B2D8C"/>
    <w:rsid w:val="002B3AAF"/>
    <w:rsid w:val="002B3E9D"/>
    <w:rsid w:val="002B3F02"/>
    <w:rsid w:val="002B5529"/>
    <w:rsid w:val="002B7580"/>
    <w:rsid w:val="002C004A"/>
    <w:rsid w:val="002C0960"/>
    <w:rsid w:val="002C123C"/>
    <w:rsid w:val="002C216E"/>
    <w:rsid w:val="002C2847"/>
    <w:rsid w:val="002C2A61"/>
    <w:rsid w:val="002C2A75"/>
    <w:rsid w:val="002C43F3"/>
    <w:rsid w:val="002C53A4"/>
    <w:rsid w:val="002C6198"/>
    <w:rsid w:val="002C6290"/>
    <w:rsid w:val="002C6FEE"/>
    <w:rsid w:val="002D2310"/>
    <w:rsid w:val="002D2DFD"/>
    <w:rsid w:val="002D36FE"/>
    <w:rsid w:val="002D385D"/>
    <w:rsid w:val="002D3AFD"/>
    <w:rsid w:val="002D3CED"/>
    <w:rsid w:val="002D455E"/>
    <w:rsid w:val="002D498C"/>
    <w:rsid w:val="002D5361"/>
    <w:rsid w:val="002D74A4"/>
    <w:rsid w:val="002E17DA"/>
    <w:rsid w:val="002E23AF"/>
    <w:rsid w:val="002E3A00"/>
    <w:rsid w:val="002E504B"/>
    <w:rsid w:val="002E54F9"/>
    <w:rsid w:val="002E5687"/>
    <w:rsid w:val="002E5995"/>
    <w:rsid w:val="002E69EA"/>
    <w:rsid w:val="002E6C54"/>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7146"/>
    <w:rsid w:val="00347750"/>
    <w:rsid w:val="0034777E"/>
    <w:rsid w:val="00350966"/>
    <w:rsid w:val="0035240D"/>
    <w:rsid w:val="003524BB"/>
    <w:rsid w:val="00352EC4"/>
    <w:rsid w:val="00353532"/>
    <w:rsid w:val="00353A68"/>
    <w:rsid w:val="00354600"/>
    <w:rsid w:val="003556A9"/>
    <w:rsid w:val="00356A3F"/>
    <w:rsid w:val="003609A6"/>
    <w:rsid w:val="0036240A"/>
    <w:rsid w:val="00362445"/>
    <w:rsid w:val="00362DA0"/>
    <w:rsid w:val="00363C1B"/>
    <w:rsid w:val="0036442F"/>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B3B"/>
    <w:rsid w:val="003859D6"/>
    <w:rsid w:val="00385DC2"/>
    <w:rsid w:val="0038607C"/>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5B6E"/>
    <w:rsid w:val="003B5F8B"/>
    <w:rsid w:val="003B6E5D"/>
    <w:rsid w:val="003C030A"/>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C95"/>
    <w:rsid w:val="003D65C7"/>
    <w:rsid w:val="003D6E81"/>
    <w:rsid w:val="003D765A"/>
    <w:rsid w:val="003D7BBB"/>
    <w:rsid w:val="003E1BCF"/>
    <w:rsid w:val="003E208A"/>
    <w:rsid w:val="003E23AE"/>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6C3C"/>
    <w:rsid w:val="00407F56"/>
    <w:rsid w:val="004106EA"/>
    <w:rsid w:val="00410F3D"/>
    <w:rsid w:val="00412622"/>
    <w:rsid w:val="00413464"/>
    <w:rsid w:val="004135E0"/>
    <w:rsid w:val="004150B4"/>
    <w:rsid w:val="00415BB4"/>
    <w:rsid w:val="004177D5"/>
    <w:rsid w:val="00421EB9"/>
    <w:rsid w:val="00424349"/>
    <w:rsid w:val="0042468E"/>
    <w:rsid w:val="0042544F"/>
    <w:rsid w:val="0042578E"/>
    <w:rsid w:val="00425F21"/>
    <w:rsid w:val="00425FA6"/>
    <w:rsid w:val="00427989"/>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2B3C"/>
    <w:rsid w:val="00453D66"/>
    <w:rsid w:val="00454232"/>
    <w:rsid w:val="00454A7A"/>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6479"/>
    <w:rsid w:val="0048769A"/>
    <w:rsid w:val="004906B4"/>
    <w:rsid w:val="00491D55"/>
    <w:rsid w:val="004935BB"/>
    <w:rsid w:val="00493B15"/>
    <w:rsid w:val="00493C6F"/>
    <w:rsid w:val="00493EFF"/>
    <w:rsid w:val="00494537"/>
    <w:rsid w:val="00494ED7"/>
    <w:rsid w:val="004969AD"/>
    <w:rsid w:val="00497B49"/>
    <w:rsid w:val="004A368D"/>
    <w:rsid w:val="004A3976"/>
    <w:rsid w:val="004A3C66"/>
    <w:rsid w:val="004A4891"/>
    <w:rsid w:val="004A5BDF"/>
    <w:rsid w:val="004A6826"/>
    <w:rsid w:val="004A7B38"/>
    <w:rsid w:val="004B209C"/>
    <w:rsid w:val="004B446C"/>
    <w:rsid w:val="004B731B"/>
    <w:rsid w:val="004B7B42"/>
    <w:rsid w:val="004C0948"/>
    <w:rsid w:val="004C1494"/>
    <w:rsid w:val="004C4643"/>
    <w:rsid w:val="004C57B5"/>
    <w:rsid w:val="004C72B7"/>
    <w:rsid w:val="004C79A5"/>
    <w:rsid w:val="004D2287"/>
    <w:rsid w:val="004D25E8"/>
    <w:rsid w:val="004D2C78"/>
    <w:rsid w:val="004D3A1F"/>
    <w:rsid w:val="004D429B"/>
    <w:rsid w:val="004D5D6C"/>
    <w:rsid w:val="004D769D"/>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4ABB"/>
    <w:rsid w:val="00504D6D"/>
    <w:rsid w:val="00506294"/>
    <w:rsid w:val="00507743"/>
    <w:rsid w:val="0051214A"/>
    <w:rsid w:val="00514315"/>
    <w:rsid w:val="005162C9"/>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4785"/>
    <w:rsid w:val="00577476"/>
    <w:rsid w:val="00584C0E"/>
    <w:rsid w:val="00584C69"/>
    <w:rsid w:val="00585DC0"/>
    <w:rsid w:val="0059099B"/>
    <w:rsid w:val="00591543"/>
    <w:rsid w:val="00592913"/>
    <w:rsid w:val="00592CF1"/>
    <w:rsid w:val="00595844"/>
    <w:rsid w:val="005977DF"/>
    <w:rsid w:val="00597E70"/>
    <w:rsid w:val="00597EB2"/>
    <w:rsid w:val="005A0C20"/>
    <w:rsid w:val="005A18A0"/>
    <w:rsid w:val="005A2A9E"/>
    <w:rsid w:val="005A40A9"/>
    <w:rsid w:val="005A6D88"/>
    <w:rsid w:val="005A70B5"/>
    <w:rsid w:val="005A7E08"/>
    <w:rsid w:val="005B1118"/>
    <w:rsid w:val="005B3A7A"/>
    <w:rsid w:val="005B3DD2"/>
    <w:rsid w:val="005B47DF"/>
    <w:rsid w:val="005B47F4"/>
    <w:rsid w:val="005B4CE5"/>
    <w:rsid w:val="005B607F"/>
    <w:rsid w:val="005B76B1"/>
    <w:rsid w:val="005C0207"/>
    <w:rsid w:val="005C35FF"/>
    <w:rsid w:val="005C38FF"/>
    <w:rsid w:val="005C465E"/>
    <w:rsid w:val="005C46F5"/>
    <w:rsid w:val="005C47F7"/>
    <w:rsid w:val="005C4BF7"/>
    <w:rsid w:val="005C61DD"/>
    <w:rsid w:val="005C6393"/>
    <w:rsid w:val="005C7326"/>
    <w:rsid w:val="005C77AB"/>
    <w:rsid w:val="005C79AD"/>
    <w:rsid w:val="005D00D3"/>
    <w:rsid w:val="005D086B"/>
    <w:rsid w:val="005D12A4"/>
    <w:rsid w:val="005D1736"/>
    <w:rsid w:val="005D29F7"/>
    <w:rsid w:val="005D2AF2"/>
    <w:rsid w:val="005D36C3"/>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275"/>
    <w:rsid w:val="0063135C"/>
    <w:rsid w:val="006317C5"/>
    <w:rsid w:val="0063180E"/>
    <w:rsid w:val="006348EE"/>
    <w:rsid w:val="00635BCE"/>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2681"/>
    <w:rsid w:val="00662BDC"/>
    <w:rsid w:val="0066371D"/>
    <w:rsid w:val="00664AD2"/>
    <w:rsid w:val="00664FB8"/>
    <w:rsid w:val="00665094"/>
    <w:rsid w:val="0066602E"/>
    <w:rsid w:val="006661EB"/>
    <w:rsid w:val="0066766C"/>
    <w:rsid w:val="00667801"/>
    <w:rsid w:val="006703BA"/>
    <w:rsid w:val="00670475"/>
    <w:rsid w:val="006704BD"/>
    <w:rsid w:val="00670964"/>
    <w:rsid w:val="00671AE4"/>
    <w:rsid w:val="00675C2A"/>
    <w:rsid w:val="00677A59"/>
    <w:rsid w:val="00680AF1"/>
    <w:rsid w:val="00681CD8"/>
    <w:rsid w:val="0068222C"/>
    <w:rsid w:val="00682EDE"/>
    <w:rsid w:val="006832E9"/>
    <w:rsid w:val="006842E9"/>
    <w:rsid w:val="0068617A"/>
    <w:rsid w:val="00687933"/>
    <w:rsid w:val="00687F7B"/>
    <w:rsid w:val="006902DA"/>
    <w:rsid w:val="006925BA"/>
    <w:rsid w:val="00692D70"/>
    <w:rsid w:val="006933F6"/>
    <w:rsid w:val="00693BDC"/>
    <w:rsid w:val="00693DE2"/>
    <w:rsid w:val="00694238"/>
    <w:rsid w:val="00694BD4"/>
    <w:rsid w:val="00695E16"/>
    <w:rsid w:val="006963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B7BF3"/>
    <w:rsid w:val="006C0120"/>
    <w:rsid w:val="006C0B54"/>
    <w:rsid w:val="006C11FC"/>
    <w:rsid w:val="006C121A"/>
    <w:rsid w:val="006C18ED"/>
    <w:rsid w:val="006C1AE6"/>
    <w:rsid w:val="006C3A1A"/>
    <w:rsid w:val="006C3AEB"/>
    <w:rsid w:val="006C41EB"/>
    <w:rsid w:val="006C460A"/>
    <w:rsid w:val="006C4E5B"/>
    <w:rsid w:val="006C5BC5"/>
    <w:rsid w:val="006C6F8F"/>
    <w:rsid w:val="006D113B"/>
    <w:rsid w:val="006D1908"/>
    <w:rsid w:val="006D2442"/>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5AF"/>
    <w:rsid w:val="00702C5E"/>
    <w:rsid w:val="00703049"/>
    <w:rsid w:val="00704B49"/>
    <w:rsid w:val="00704E8B"/>
    <w:rsid w:val="00704FF2"/>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B84"/>
    <w:rsid w:val="00732A3C"/>
    <w:rsid w:val="00734271"/>
    <w:rsid w:val="00734428"/>
    <w:rsid w:val="00735689"/>
    <w:rsid w:val="00735BFC"/>
    <w:rsid w:val="00735C85"/>
    <w:rsid w:val="00735F18"/>
    <w:rsid w:val="00736F2D"/>
    <w:rsid w:val="0073758C"/>
    <w:rsid w:val="007377FC"/>
    <w:rsid w:val="007405FC"/>
    <w:rsid w:val="007415F0"/>
    <w:rsid w:val="00741B98"/>
    <w:rsid w:val="00743081"/>
    <w:rsid w:val="0074325E"/>
    <w:rsid w:val="007437B1"/>
    <w:rsid w:val="007449A3"/>
    <w:rsid w:val="007451F4"/>
    <w:rsid w:val="00745DB5"/>
    <w:rsid w:val="00746A45"/>
    <w:rsid w:val="00746E90"/>
    <w:rsid w:val="00747B92"/>
    <w:rsid w:val="00747C1F"/>
    <w:rsid w:val="0075062D"/>
    <w:rsid w:val="007513BB"/>
    <w:rsid w:val="00753226"/>
    <w:rsid w:val="0075536B"/>
    <w:rsid w:val="007554F1"/>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401F"/>
    <w:rsid w:val="007749CA"/>
    <w:rsid w:val="00774FFD"/>
    <w:rsid w:val="007751CA"/>
    <w:rsid w:val="0077528C"/>
    <w:rsid w:val="00775529"/>
    <w:rsid w:val="00777735"/>
    <w:rsid w:val="00777B40"/>
    <w:rsid w:val="007805D0"/>
    <w:rsid w:val="00781316"/>
    <w:rsid w:val="00782B4D"/>
    <w:rsid w:val="00783FE7"/>
    <w:rsid w:val="007843B1"/>
    <w:rsid w:val="00785EA2"/>
    <w:rsid w:val="00793312"/>
    <w:rsid w:val="00795FAF"/>
    <w:rsid w:val="007962C8"/>
    <w:rsid w:val="00796C2E"/>
    <w:rsid w:val="007A11D4"/>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8B6"/>
    <w:rsid w:val="007C3B32"/>
    <w:rsid w:val="007C5530"/>
    <w:rsid w:val="007C5923"/>
    <w:rsid w:val="007C66AE"/>
    <w:rsid w:val="007C792A"/>
    <w:rsid w:val="007D0BA5"/>
    <w:rsid w:val="007D19C2"/>
    <w:rsid w:val="007D30FA"/>
    <w:rsid w:val="007D3F8D"/>
    <w:rsid w:val="007D53B9"/>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1881"/>
    <w:rsid w:val="0083300A"/>
    <w:rsid w:val="008343DC"/>
    <w:rsid w:val="00834DD6"/>
    <w:rsid w:val="00836183"/>
    <w:rsid w:val="00836DD6"/>
    <w:rsid w:val="008413D3"/>
    <w:rsid w:val="00841A39"/>
    <w:rsid w:val="008446A7"/>
    <w:rsid w:val="0084494E"/>
    <w:rsid w:val="008454B8"/>
    <w:rsid w:val="00847E1D"/>
    <w:rsid w:val="00850E33"/>
    <w:rsid w:val="008520C5"/>
    <w:rsid w:val="0085394F"/>
    <w:rsid w:val="00853A82"/>
    <w:rsid w:val="00854119"/>
    <w:rsid w:val="00854B98"/>
    <w:rsid w:val="00855B8A"/>
    <w:rsid w:val="00860959"/>
    <w:rsid w:val="00861585"/>
    <w:rsid w:val="008617C4"/>
    <w:rsid w:val="00861909"/>
    <w:rsid w:val="00861B8D"/>
    <w:rsid w:val="00862321"/>
    <w:rsid w:val="00862402"/>
    <w:rsid w:val="008665F9"/>
    <w:rsid w:val="008675ED"/>
    <w:rsid w:val="00867A85"/>
    <w:rsid w:val="00871998"/>
    <w:rsid w:val="008720F6"/>
    <w:rsid w:val="008730BB"/>
    <w:rsid w:val="0087472F"/>
    <w:rsid w:val="00877189"/>
    <w:rsid w:val="00880DFD"/>
    <w:rsid w:val="008824E5"/>
    <w:rsid w:val="00883016"/>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C0193"/>
    <w:rsid w:val="008C09C4"/>
    <w:rsid w:val="008C0D64"/>
    <w:rsid w:val="008C14D9"/>
    <w:rsid w:val="008C1D30"/>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DD0"/>
    <w:rsid w:val="008F7290"/>
    <w:rsid w:val="008F7979"/>
    <w:rsid w:val="00900668"/>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60C6"/>
    <w:rsid w:val="0092751C"/>
    <w:rsid w:val="00927557"/>
    <w:rsid w:val="00932770"/>
    <w:rsid w:val="00932B9B"/>
    <w:rsid w:val="00933A79"/>
    <w:rsid w:val="0093508D"/>
    <w:rsid w:val="00935B44"/>
    <w:rsid w:val="0093795D"/>
    <w:rsid w:val="00940335"/>
    <w:rsid w:val="009405DC"/>
    <w:rsid w:val="00940DA4"/>
    <w:rsid w:val="00942B06"/>
    <w:rsid w:val="009436D0"/>
    <w:rsid w:val="00944789"/>
    <w:rsid w:val="00946302"/>
    <w:rsid w:val="009469CA"/>
    <w:rsid w:val="00947BC2"/>
    <w:rsid w:val="00950087"/>
    <w:rsid w:val="009516E3"/>
    <w:rsid w:val="00951F6F"/>
    <w:rsid w:val="0095454D"/>
    <w:rsid w:val="009552A2"/>
    <w:rsid w:val="00955C10"/>
    <w:rsid w:val="00957F33"/>
    <w:rsid w:val="0096170E"/>
    <w:rsid w:val="00962CCC"/>
    <w:rsid w:val="0096317C"/>
    <w:rsid w:val="009633A1"/>
    <w:rsid w:val="00963B9F"/>
    <w:rsid w:val="00964549"/>
    <w:rsid w:val="009658EC"/>
    <w:rsid w:val="0096622D"/>
    <w:rsid w:val="00966AF1"/>
    <w:rsid w:val="00966C12"/>
    <w:rsid w:val="009702DD"/>
    <w:rsid w:val="0097130E"/>
    <w:rsid w:val="009723BC"/>
    <w:rsid w:val="0097319C"/>
    <w:rsid w:val="00973E5B"/>
    <w:rsid w:val="0097515D"/>
    <w:rsid w:val="00975C43"/>
    <w:rsid w:val="009771B6"/>
    <w:rsid w:val="009779D3"/>
    <w:rsid w:val="009800F9"/>
    <w:rsid w:val="009803F6"/>
    <w:rsid w:val="00981689"/>
    <w:rsid w:val="009818E4"/>
    <w:rsid w:val="00982A07"/>
    <w:rsid w:val="0098525C"/>
    <w:rsid w:val="00985821"/>
    <w:rsid w:val="00986BA9"/>
    <w:rsid w:val="00987504"/>
    <w:rsid w:val="00987740"/>
    <w:rsid w:val="00987ECC"/>
    <w:rsid w:val="00990115"/>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3C95"/>
    <w:rsid w:val="009C42B7"/>
    <w:rsid w:val="009C58AC"/>
    <w:rsid w:val="009C6598"/>
    <w:rsid w:val="009C69D6"/>
    <w:rsid w:val="009C73D6"/>
    <w:rsid w:val="009C78A8"/>
    <w:rsid w:val="009D04C7"/>
    <w:rsid w:val="009D16E5"/>
    <w:rsid w:val="009D1C88"/>
    <w:rsid w:val="009D23ED"/>
    <w:rsid w:val="009D25A8"/>
    <w:rsid w:val="009D284E"/>
    <w:rsid w:val="009D31F8"/>
    <w:rsid w:val="009D3739"/>
    <w:rsid w:val="009D3834"/>
    <w:rsid w:val="009D50AC"/>
    <w:rsid w:val="009D6215"/>
    <w:rsid w:val="009D64FF"/>
    <w:rsid w:val="009D65B3"/>
    <w:rsid w:val="009D78AF"/>
    <w:rsid w:val="009E15A2"/>
    <w:rsid w:val="009E16B6"/>
    <w:rsid w:val="009E1DD8"/>
    <w:rsid w:val="009E20A9"/>
    <w:rsid w:val="009E2424"/>
    <w:rsid w:val="009E27D8"/>
    <w:rsid w:val="009E300C"/>
    <w:rsid w:val="009E33FA"/>
    <w:rsid w:val="009E5311"/>
    <w:rsid w:val="009E5D37"/>
    <w:rsid w:val="009E6036"/>
    <w:rsid w:val="009E76A0"/>
    <w:rsid w:val="009E7960"/>
    <w:rsid w:val="009E7C00"/>
    <w:rsid w:val="009E7FD2"/>
    <w:rsid w:val="009F1C08"/>
    <w:rsid w:val="009F2F7A"/>
    <w:rsid w:val="009F3CDE"/>
    <w:rsid w:val="009F41B2"/>
    <w:rsid w:val="009F6738"/>
    <w:rsid w:val="009F7528"/>
    <w:rsid w:val="00A01E0D"/>
    <w:rsid w:val="00A01F4C"/>
    <w:rsid w:val="00A02074"/>
    <w:rsid w:val="00A02395"/>
    <w:rsid w:val="00A03385"/>
    <w:rsid w:val="00A07E61"/>
    <w:rsid w:val="00A07F2C"/>
    <w:rsid w:val="00A11FD7"/>
    <w:rsid w:val="00A13D46"/>
    <w:rsid w:val="00A1604A"/>
    <w:rsid w:val="00A17F93"/>
    <w:rsid w:val="00A20B84"/>
    <w:rsid w:val="00A20C93"/>
    <w:rsid w:val="00A214DE"/>
    <w:rsid w:val="00A2419A"/>
    <w:rsid w:val="00A24C85"/>
    <w:rsid w:val="00A26CA2"/>
    <w:rsid w:val="00A2715B"/>
    <w:rsid w:val="00A302F5"/>
    <w:rsid w:val="00A30BA9"/>
    <w:rsid w:val="00A30E8F"/>
    <w:rsid w:val="00A32A3B"/>
    <w:rsid w:val="00A34354"/>
    <w:rsid w:val="00A37428"/>
    <w:rsid w:val="00A4023F"/>
    <w:rsid w:val="00A42813"/>
    <w:rsid w:val="00A42831"/>
    <w:rsid w:val="00A42E85"/>
    <w:rsid w:val="00A45798"/>
    <w:rsid w:val="00A45F6C"/>
    <w:rsid w:val="00A460F3"/>
    <w:rsid w:val="00A461EF"/>
    <w:rsid w:val="00A500DE"/>
    <w:rsid w:val="00A5401A"/>
    <w:rsid w:val="00A545C8"/>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1FB4"/>
    <w:rsid w:val="00A936B0"/>
    <w:rsid w:val="00A93E50"/>
    <w:rsid w:val="00A95607"/>
    <w:rsid w:val="00A95DB4"/>
    <w:rsid w:val="00A95F2D"/>
    <w:rsid w:val="00AA1BB2"/>
    <w:rsid w:val="00AA2244"/>
    <w:rsid w:val="00AA27B7"/>
    <w:rsid w:val="00AA323B"/>
    <w:rsid w:val="00AA32A7"/>
    <w:rsid w:val="00AA4B5E"/>
    <w:rsid w:val="00AA4D7F"/>
    <w:rsid w:val="00AA630A"/>
    <w:rsid w:val="00AA6A7A"/>
    <w:rsid w:val="00AA6D15"/>
    <w:rsid w:val="00AB008D"/>
    <w:rsid w:val="00AB0B72"/>
    <w:rsid w:val="00AB11CB"/>
    <w:rsid w:val="00AB2B3B"/>
    <w:rsid w:val="00AB2BEB"/>
    <w:rsid w:val="00AB365D"/>
    <w:rsid w:val="00AB3D11"/>
    <w:rsid w:val="00AB4596"/>
    <w:rsid w:val="00AB5CD3"/>
    <w:rsid w:val="00AB7283"/>
    <w:rsid w:val="00AB7EFE"/>
    <w:rsid w:val="00AC0AA4"/>
    <w:rsid w:val="00AC0B0B"/>
    <w:rsid w:val="00AC1112"/>
    <w:rsid w:val="00AC2053"/>
    <w:rsid w:val="00AC450E"/>
    <w:rsid w:val="00AC4A63"/>
    <w:rsid w:val="00AC4B33"/>
    <w:rsid w:val="00AC5167"/>
    <w:rsid w:val="00AC568A"/>
    <w:rsid w:val="00AC7570"/>
    <w:rsid w:val="00AC7DE2"/>
    <w:rsid w:val="00AD05CF"/>
    <w:rsid w:val="00AD332E"/>
    <w:rsid w:val="00AD38B3"/>
    <w:rsid w:val="00AD4140"/>
    <w:rsid w:val="00AD4F9A"/>
    <w:rsid w:val="00AD6A7A"/>
    <w:rsid w:val="00AD7A67"/>
    <w:rsid w:val="00AD7B54"/>
    <w:rsid w:val="00AE06B6"/>
    <w:rsid w:val="00AE1336"/>
    <w:rsid w:val="00AE153D"/>
    <w:rsid w:val="00AE3699"/>
    <w:rsid w:val="00AE3F5E"/>
    <w:rsid w:val="00AE42FD"/>
    <w:rsid w:val="00AE486F"/>
    <w:rsid w:val="00AE6A07"/>
    <w:rsid w:val="00AF025B"/>
    <w:rsid w:val="00AF0E0E"/>
    <w:rsid w:val="00AF1DB5"/>
    <w:rsid w:val="00AF1FE8"/>
    <w:rsid w:val="00AF34FB"/>
    <w:rsid w:val="00AF37FF"/>
    <w:rsid w:val="00AF3DFB"/>
    <w:rsid w:val="00AF4203"/>
    <w:rsid w:val="00AF48BE"/>
    <w:rsid w:val="00AF4CAD"/>
    <w:rsid w:val="00AF5650"/>
    <w:rsid w:val="00AF6594"/>
    <w:rsid w:val="00AF6833"/>
    <w:rsid w:val="00AF7939"/>
    <w:rsid w:val="00AF794A"/>
    <w:rsid w:val="00B008F0"/>
    <w:rsid w:val="00B01C57"/>
    <w:rsid w:val="00B028D3"/>
    <w:rsid w:val="00B02F88"/>
    <w:rsid w:val="00B035A0"/>
    <w:rsid w:val="00B039AA"/>
    <w:rsid w:val="00B03A59"/>
    <w:rsid w:val="00B03AA6"/>
    <w:rsid w:val="00B10E55"/>
    <w:rsid w:val="00B11ADA"/>
    <w:rsid w:val="00B12A72"/>
    <w:rsid w:val="00B12C75"/>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4417"/>
    <w:rsid w:val="00B24CC5"/>
    <w:rsid w:val="00B26694"/>
    <w:rsid w:val="00B26929"/>
    <w:rsid w:val="00B26D7E"/>
    <w:rsid w:val="00B27249"/>
    <w:rsid w:val="00B30BC1"/>
    <w:rsid w:val="00B32DAE"/>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ABF"/>
    <w:rsid w:val="00B55CCC"/>
    <w:rsid w:val="00B56265"/>
    <w:rsid w:val="00B56949"/>
    <w:rsid w:val="00B600FA"/>
    <w:rsid w:val="00B61AB7"/>
    <w:rsid w:val="00B6283F"/>
    <w:rsid w:val="00B64BE3"/>
    <w:rsid w:val="00B64D0D"/>
    <w:rsid w:val="00B677D4"/>
    <w:rsid w:val="00B706C7"/>
    <w:rsid w:val="00B70B7A"/>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460A"/>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24C2"/>
    <w:rsid w:val="00C337A5"/>
    <w:rsid w:val="00C348EB"/>
    <w:rsid w:val="00C35B49"/>
    <w:rsid w:val="00C35E97"/>
    <w:rsid w:val="00C36BFB"/>
    <w:rsid w:val="00C37302"/>
    <w:rsid w:val="00C41056"/>
    <w:rsid w:val="00C43FAD"/>
    <w:rsid w:val="00C46883"/>
    <w:rsid w:val="00C4767B"/>
    <w:rsid w:val="00C47746"/>
    <w:rsid w:val="00C47BD2"/>
    <w:rsid w:val="00C50B43"/>
    <w:rsid w:val="00C51570"/>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771C"/>
    <w:rsid w:val="00C73294"/>
    <w:rsid w:val="00C75150"/>
    <w:rsid w:val="00C753A0"/>
    <w:rsid w:val="00C76ECB"/>
    <w:rsid w:val="00C802C4"/>
    <w:rsid w:val="00C8074F"/>
    <w:rsid w:val="00C8125F"/>
    <w:rsid w:val="00C82EA4"/>
    <w:rsid w:val="00C833CE"/>
    <w:rsid w:val="00C8406F"/>
    <w:rsid w:val="00C8515E"/>
    <w:rsid w:val="00C85924"/>
    <w:rsid w:val="00C85C5E"/>
    <w:rsid w:val="00C85D2E"/>
    <w:rsid w:val="00C8748D"/>
    <w:rsid w:val="00C87AF9"/>
    <w:rsid w:val="00C900B4"/>
    <w:rsid w:val="00C90772"/>
    <w:rsid w:val="00C90917"/>
    <w:rsid w:val="00C91148"/>
    <w:rsid w:val="00C93D76"/>
    <w:rsid w:val="00C94C15"/>
    <w:rsid w:val="00C95309"/>
    <w:rsid w:val="00C957D9"/>
    <w:rsid w:val="00C95B6F"/>
    <w:rsid w:val="00C95B8C"/>
    <w:rsid w:val="00C97D89"/>
    <w:rsid w:val="00CA0470"/>
    <w:rsid w:val="00CA0F60"/>
    <w:rsid w:val="00CA3293"/>
    <w:rsid w:val="00CA3471"/>
    <w:rsid w:val="00CA4BF6"/>
    <w:rsid w:val="00CA6483"/>
    <w:rsid w:val="00CA6B85"/>
    <w:rsid w:val="00CA799F"/>
    <w:rsid w:val="00CB02A1"/>
    <w:rsid w:val="00CB2A3B"/>
    <w:rsid w:val="00CB42D6"/>
    <w:rsid w:val="00CB74F3"/>
    <w:rsid w:val="00CB7E4F"/>
    <w:rsid w:val="00CC011C"/>
    <w:rsid w:val="00CC2AEB"/>
    <w:rsid w:val="00CC338A"/>
    <w:rsid w:val="00CC3560"/>
    <w:rsid w:val="00CC3F22"/>
    <w:rsid w:val="00CC4FF2"/>
    <w:rsid w:val="00CC5164"/>
    <w:rsid w:val="00CC6168"/>
    <w:rsid w:val="00CC7AF4"/>
    <w:rsid w:val="00CD0C03"/>
    <w:rsid w:val="00CD0D00"/>
    <w:rsid w:val="00CD1ECD"/>
    <w:rsid w:val="00CD28B0"/>
    <w:rsid w:val="00CD41E3"/>
    <w:rsid w:val="00CD440B"/>
    <w:rsid w:val="00CD5D11"/>
    <w:rsid w:val="00CD5EE9"/>
    <w:rsid w:val="00CD78E7"/>
    <w:rsid w:val="00CE067D"/>
    <w:rsid w:val="00CE5691"/>
    <w:rsid w:val="00CE5B6F"/>
    <w:rsid w:val="00CE6036"/>
    <w:rsid w:val="00CE674E"/>
    <w:rsid w:val="00CE67CF"/>
    <w:rsid w:val="00CE7241"/>
    <w:rsid w:val="00CE7BD2"/>
    <w:rsid w:val="00CF095F"/>
    <w:rsid w:val="00CF1369"/>
    <w:rsid w:val="00CF2E95"/>
    <w:rsid w:val="00CF2FF4"/>
    <w:rsid w:val="00CF3243"/>
    <w:rsid w:val="00CF3442"/>
    <w:rsid w:val="00CF3869"/>
    <w:rsid w:val="00CF3B2A"/>
    <w:rsid w:val="00CF4011"/>
    <w:rsid w:val="00CF49CF"/>
    <w:rsid w:val="00CF6A28"/>
    <w:rsid w:val="00CF79C8"/>
    <w:rsid w:val="00CF7D7B"/>
    <w:rsid w:val="00CF7E1F"/>
    <w:rsid w:val="00CF7E30"/>
    <w:rsid w:val="00D002DE"/>
    <w:rsid w:val="00D01212"/>
    <w:rsid w:val="00D01339"/>
    <w:rsid w:val="00D02042"/>
    <w:rsid w:val="00D035A3"/>
    <w:rsid w:val="00D0389C"/>
    <w:rsid w:val="00D040FB"/>
    <w:rsid w:val="00D047E5"/>
    <w:rsid w:val="00D04864"/>
    <w:rsid w:val="00D0492C"/>
    <w:rsid w:val="00D04E09"/>
    <w:rsid w:val="00D072A0"/>
    <w:rsid w:val="00D11FFA"/>
    <w:rsid w:val="00D13E31"/>
    <w:rsid w:val="00D1404B"/>
    <w:rsid w:val="00D149ED"/>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A56"/>
    <w:rsid w:val="00D71F66"/>
    <w:rsid w:val="00D744F9"/>
    <w:rsid w:val="00D75106"/>
    <w:rsid w:val="00D75464"/>
    <w:rsid w:val="00D757DA"/>
    <w:rsid w:val="00D77499"/>
    <w:rsid w:val="00D77D76"/>
    <w:rsid w:val="00D77FE6"/>
    <w:rsid w:val="00D803CD"/>
    <w:rsid w:val="00D8145C"/>
    <w:rsid w:val="00D8197E"/>
    <w:rsid w:val="00D84452"/>
    <w:rsid w:val="00D849C9"/>
    <w:rsid w:val="00D84C5C"/>
    <w:rsid w:val="00D855AF"/>
    <w:rsid w:val="00D867ED"/>
    <w:rsid w:val="00D87653"/>
    <w:rsid w:val="00D876C2"/>
    <w:rsid w:val="00D87932"/>
    <w:rsid w:val="00D90A53"/>
    <w:rsid w:val="00D917C1"/>
    <w:rsid w:val="00D92753"/>
    <w:rsid w:val="00D93A5F"/>
    <w:rsid w:val="00D93B7C"/>
    <w:rsid w:val="00D96CC2"/>
    <w:rsid w:val="00D97638"/>
    <w:rsid w:val="00DA0B9A"/>
    <w:rsid w:val="00DA4C25"/>
    <w:rsid w:val="00DA5225"/>
    <w:rsid w:val="00DA5D68"/>
    <w:rsid w:val="00DA67BD"/>
    <w:rsid w:val="00DA79CC"/>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1967"/>
    <w:rsid w:val="00DD2455"/>
    <w:rsid w:val="00DD274C"/>
    <w:rsid w:val="00DD3505"/>
    <w:rsid w:val="00DD443A"/>
    <w:rsid w:val="00DD4DAC"/>
    <w:rsid w:val="00DD5C76"/>
    <w:rsid w:val="00DD5E44"/>
    <w:rsid w:val="00DD608A"/>
    <w:rsid w:val="00DD65FA"/>
    <w:rsid w:val="00DE099A"/>
    <w:rsid w:val="00DE1AFE"/>
    <w:rsid w:val="00DE21A8"/>
    <w:rsid w:val="00DE2800"/>
    <w:rsid w:val="00DE3DB3"/>
    <w:rsid w:val="00DE56A8"/>
    <w:rsid w:val="00DE69C9"/>
    <w:rsid w:val="00DE7F1B"/>
    <w:rsid w:val="00DF18BF"/>
    <w:rsid w:val="00DF1E97"/>
    <w:rsid w:val="00DF2133"/>
    <w:rsid w:val="00DF4609"/>
    <w:rsid w:val="00DF51FA"/>
    <w:rsid w:val="00DF68B4"/>
    <w:rsid w:val="00DF76AA"/>
    <w:rsid w:val="00DF79EC"/>
    <w:rsid w:val="00E02149"/>
    <w:rsid w:val="00E0397F"/>
    <w:rsid w:val="00E04342"/>
    <w:rsid w:val="00E04D9D"/>
    <w:rsid w:val="00E05457"/>
    <w:rsid w:val="00E058B8"/>
    <w:rsid w:val="00E06825"/>
    <w:rsid w:val="00E070F1"/>
    <w:rsid w:val="00E11AE0"/>
    <w:rsid w:val="00E12561"/>
    <w:rsid w:val="00E12CB1"/>
    <w:rsid w:val="00E137F8"/>
    <w:rsid w:val="00E15293"/>
    <w:rsid w:val="00E16B7A"/>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4DCA"/>
    <w:rsid w:val="00E35647"/>
    <w:rsid w:val="00E356B3"/>
    <w:rsid w:val="00E35D1B"/>
    <w:rsid w:val="00E3698B"/>
    <w:rsid w:val="00E36EA0"/>
    <w:rsid w:val="00E36F1A"/>
    <w:rsid w:val="00E409FC"/>
    <w:rsid w:val="00E4123D"/>
    <w:rsid w:val="00E41245"/>
    <w:rsid w:val="00E42295"/>
    <w:rsid w:val="00E4289B"/>
    <w:rsid w:val="00E44F9E"/>
    <w:rsid w:val="00E45C83"/>
    <w:rsid w:val="00E45DED"/>
    <w:rsid w:val="00E4639D"/>
    <w:rsid w:val="00E46E22"/>
    <w:rsid w:val="00E512BD"/>
    <w:rsid w:val="00E52632"/>
    <w:rsid w:val="00E530FE"/>
    <w:rsid w:val="00E541F9"/>
    <w:rsid w:val="00E569ED"/>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C44"/>
    <w:rsid w:val="00E70F0E"/>
    <w:rsid w:val="00E713C0"/>
    <w:rsid w:val="00E7218C"/>
    <w:rsid w:val="00E72D08"/>
    <w:rsid w:val="00E74A27"/>
    <w:rsid w:val="00E75ABB"/>
    <w:rsid w:val="00E76722"/>
    <w:rsid w:val="00E77BA0"/>
    <w:rsid w:val="00E77FBE"/>
    <w:rsid w:val="00E831A8"/>
    <w:rsid w:val="00E839CC"/>
    <w:rsid w:val="00E840D1"/>
    <w:rsid w:val="00E84380"/>
    <w:rsid w:val="00E84A94"/>
    <w:rsid w:val="00E84D9D"/>
    <w:rsid w:val="00E8568D"/>
    <w:rsid w:val="00E860DD"/>
    <w:rsid w:val="00E86E22"/>
    <w:rsid w:val="00E8740E"/>
    <w:rsid w:val="00E8744D"/>
    <w:rsid w:val="00E879EB"/>
    <w:rsid w:val="00E904EA"/>
    <w:rsid w:val="00E90FF8"/>
    <w:rsid w:val="00E91838"/>
    <w:rsid w:val="00E91DCA"/>
    <w:rsid w:val="00E91E56"/>
    <w:rsid w:val="00E93D70"/>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6295"/>
    <w:rsid w:val="00ED62BE"/>
    <w:rsid w:val="00ED640B"/>
    <w:rsid w:val="00ED7C8C"/>
    <w:rsid w:val="00ED7D3F"/>
    <w:rsid w:val="00EE1D28"/>
    <w:rsid w:val="00EE2334"/>
    <w:rsid w:val="00EE2762"/>
    <w:rsid w:val="00EE2CB6"/>
    <w:rsid w:val="00EE2D45"/>
    <w:rsid w:val="00EE3BFB"/>
    <w:rsid w:val="00EE5754"/>
    <w:rsid w:val="00EE6661"/>
    <w:rsid w:val="00EE66A8"/>
    <w:rsid w:val="00EE756F"/>
    <w:rsid w:val="00EE76B9"/>
    <w:rsid w:val="00EF1E1B"/>
    <w:rsid w:val="00EF2C92"/>
    <w:rsid w:val="00EF3C91"/>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F97"/>
    <w:rsid w:val="00F50FAA"/>
    <w:rsid w:val="00F51F76"/>
    <w:rsid w:val="00F5297E"/>
    <w:rsid w:val="00F52D31"/>
    <w:rsid w:val="00F53614"/>
    <w:rsid w:val="00F5477B"/>
    <w:rsid w:val="00F563C7"/>
    <w:rsid w:val="00F56C43"/>
    <w:rsid w:val="00F62313"/>
    <w:rsid w:val="00F62E36"/>
    <w:rsid w:val="00F63179"/>
    <w:rsid w:val="00F64C66"/>
    <w:rsid w:val="00F6596A"/>
    <w:rsid w:val="00F67252"/>
    <w:rsid w:val="00F70448"/>
    <w:rsid w:val="00F70DC7"/>
    <w:rsid w:val="00F71876"/>
    <w:rsid w:val="00F72CBA"/>
    <w:rsid w:val="00F73A70"/>
    <w:rsid w:val="00F74156"/>
    <w:rsid w:val="00F752CC"/>
    <w:rsid w:val="00F7679A"/>
    <w:rsid w:val="00F80969"/>
    <w:rsid w:val="00F80E07"/>
    <w:rsid w:val="00F816D9"/>
    <w:rsid w:val="00F84018"/>
    <w:rsid w:val="00F850A1"/>
    <w:rsid w:val="00F85FFC"/>
    <w:rsid w:val="00F86FBB"/>
    <w:rsid w:val="00F87AA7"/>
    <w:rsid w:val="00F906D6"/>
    <w:rsid w:val="00F907A8"/>
    <w:rsid w:val="00F90ED2"/>
    <w:rsid w:val="00F93318"/>
    <w:rsid w:val="00F9387A"/>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5995"/>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C8406F"/>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C8406F"/>
    <w:rPr>
      <w:rFonts w:ascii="Arial" w:eastAsia="Verdana" w:hAnsi="Arial" w:cs="Times New Roman"/>
      <w:b/>
      <w:bCs/>
      <w:sz w:val="32"/>
      <w:szCs w:val="24"/>
    </w:rPr>
  </w:style>
  <w:style w:type="paragraph" w:styleId="TOC3">
    <w:name w:val="toc 3"/>
    <w:basedOn w:val="Normal"/>
    <w:next w:val="Normal"/>
    <w:autoRedefine/>
    <w:uiPriority w:val="39"/>
    <w:unhideWhenUsed/>
    <w:rsid w:val="00CF79C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13446382">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79659618">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versight.gov/sites/default/files/oig-reports/ED/ED-OIG-Management-Challenges-2022.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21/12/21-0414.DCL_Labor-Shortag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uman.com/training-and-record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09717-F210-4D6B-9161-672FBE9E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Federal Update: December 17, 2021 - Government Affairs (CA Dept of Education)</vt:lpstr>
    </vt:vector>
  </TitlesOfParts>
  <Company>HP</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December 17, 2021 - Government Affairs (CA Dept of Education)</dc:title>
  <dc:subject>The Brustein &amp; Manasevit weekly Federal Update Report for December 17, 2021.</dc:subject>
  <dc:creator>Kelly Christiansen</dc:creator>
  <cp:lastModifiedBy>Mason Diab</cp:lastModifiedBy>
  <cp:revision>10</cp:revision>
  <cp:lastPrinted>2021-12-10T19:42:00Z</cp:lastPrinted>
  <dcterms:created xsi:type="dcterms:W3CDTF">2021-12-17T16:55:00Z</dcterms:created>
  <dcterms:modified xsi:type="dcterms:W3CDTF">2023-06-29T21:25:00Z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