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4C9B2148">
            <wp:extent cx="2242365" cy="913130"/>
            <wp:effectExtent l="0" t="0" r="5715" b="1270"/>
            <wp:docPr id="1169706976" name="Picture 4" descr="Logo design featuring text &quot;THE BRUMAN GROUP PLLC&quot; with &quot;BRU&quot; and &quot;GROUP&quot; in dark blue and &quot;MAN&quot; in gray, separated by horizontal lines above and below. ">
              <a:extLst xmlns:a="http://schemas.openxmlformats.org/drawingml/2006/main">
                <a:ext uri="{FF2B5EF4-FFF2-40B4-BE49-F238E27FC236}">
                  <a16:creationId xmlns:a16="http://schemas.microsoft.com/office/drawing/2014/main" id="{757BBC0F-8109-4DD4-AFC5-E9857FDEF0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1B2125" w:rsidRDefault="00A11D40" w:rsidP="00A11D40">
      <w:pPr>
        <w:widowControl/>
        <w:suppressAutoHyphens w:val="0"/>
        <w:spacing w:line="276" w:lineRule="auto"/>
        <w:ind w:left="1080" w:hanging="1080"/>
        <w:jc w:val="center"/>
        <w:rPr>
          <w:rFonts w:ascii="Noticia Text" w:eastAsiaTheme="majorEastAsia" w:hAnsi="Noticia Text" w:cstheme="majorBidi"/>
          <w:b/>
          <w:iCs/>
          <w:sz w:val="48"/>
          <w:szCs w:val="48"/>
        </w:rPr>
      </w:pPr>
      <w:r w:rsidRPr="001B2125">
        <w:rPr>
          <w:rFonts w:ascii="Noticia Text" w:eastAsiaTheme="majorEastAsia" w:hAnsi="Noticia Text" w:cstheme="majorBidi"/>
          <w:b/>
          <w:iCs/>
          <w:sz w:val="48"/>
          <w:szCs w:val="48"/>
        </w:rPr>
        <w:t>The Federal Update</w:t>
      </w:r>
    </w:p>
    <w:p w14:paraId="32C1EE8C" w14:textId="2A143D8B" w:rsidR="00196BB4" w:rsidRDefault="005D7A2A" w:rsidP="00C769A4">
      <w:pPr>
        <w:widowControl/>
        <w:suppressAutoHyphens w:val="0"/>
        <w:spacing w:after="240" w:line="276" w:lineRule="auto"/>
        <w:ind w:left="1080" w:hanging="1080"/>
        <w:jc w:val="center"/>
        <w:rPr>
          <w:rFonts w:ascii="Noticia Text" w:eastAsiaTheme="majorEastAsia" w:hAnsi="Noticia Text" w:cstheme="majorBidi"/>
          <w:b/>
          <w:iCs/>
          <w:sz w:val="32"/>
          <w:szCs w:val="32"/>
        </w:rPr>
      </w:pPr>
      <w:bookmarkStart w:id="0" w:name="_Toc222473303"/>
      <w:r>
        <w:rPr>
          <w:rFonts w:ascii="Noticia Text" w:eastAsiaTheme="majorEastAsia" w:hAnsi="Noticia Text" w:cstheme="majorBidi"/>
          <w:b/>
          <w:iCs/>
          <w:sz w:val="32"/>
          <w:szCs w:val="32"/>
        </w:rPr>
        <w:t xml:space="preserve">June </w:t>
      </w:r>
      <w:r w:rsidR="00B71D9F">
        <w:rPr>
          <w:rFonts w:ascii="Noticia Text" w:eastAsiaTheme="majorEastAsia" w:hAnsi="Noticia Text" w:cstheme="majorBidi"/>
          <w:b/>
          <w:iCs/>
          <w:sz w:val="32"/>
          <w:szCs w:val="32"/>
        </w:rPr>
        <w:t>26</w:t>
      </w:r>
      <w:r w:rsidR="008040B1" w:rsidRPr="006B71B6">
        <w:rPr>
          <w:rFonts w:ascii="Noticia Text" w:eastAsiaTheme="majorEastAsia" w:hAnsi="Noticia Text" w:cstheme="majorBidi"/>
          <w:b/>
          <w:iCs/>
          <w:sz w:val="32"/>
          <w:szCs w:val="32"/>
        </w:rPr>
        <w:t>, 2026</w:t>
      </w:r>
    </w:p>
    <w:p w14:paraId="04E38BDC" w14:textId="0E492909" w:rsidR="004F6306" w:rsidRPr="004F6306" w:rsidRDefault="008F1FDD" w:rsidP="004F6306">
      <w:pPr>
        <w:rPr>
          <w:i/>
          <w:iCs/>
        </w:rPr>
      </w:pPr>
      <w:r>
        <w:rPr>
          <w:i/>
          <w:iCs/>
        </w:rPr>
        <w:t xml:space="preserve">Due to the </w:t>
      </w:r>
      <w:r w:rsidR="00B71D9F">
        <w:rPr>
          <w:i/>
          <w:iCs/>
        </w:rPr>
        <w:t xml:space="preserve">observation of the </w:t>
      </w:r>
      <w:r>
        <w:rPr>
          <w:i/>
          <w:iCs/>
        </w:rPr>
        <w:t xml:space="preserve">upcoming </w:t>
      </w:r>
      <w:r w:rsidR="00B71D9F">
        <w:rPr>
          <w:i/>
          <w:iCs/>
        </w:rPr>
        <w:t>July 4</w:t>
      </w:r>
      <w:r w:rsidR="00B71D9F" w:rsidRPr="00B71D9F">
        <w:rPr>
          <w:i/>
          <w:iCs/>
          <w:vertAlign w:val="superscript"/>
        </w:rPr>
        <w:t>th</w:t>
      </w:r>
      <w:r>
        <w:rPr>
          <w:i/>
          <w:iCs/>
        </w:rPr>
        <w:t xml:space="preserve"> holiday on Friday, the next issue of the Federal Update will be published on </w:t>
      </w:r>
      <w:r w:rsidR="00D0522D">
        <w:rPr>
          <w:i/>
          <w:iCs/>
        </w:rPr>
        <w:t>Ju</w:t>
      </w:r>
      <w:r w:rsidR="00B71D9F">
        <w:rPr>
          <w:i/>
          <w:iCs/>
        </w:rPr>
        <w:t xml:space="preserve">ly </w:t>
      </w:r>
      <w:r w:rsidR="00F85593">
        <w:rPr>
          <w:i/>
          <w:iCs/>
        </w:rPr>
        <w:t>10</w:t>
      </w:r>
      <w:r w:rsidR="00D0522D">
        <w:rPr>
          <w:i/>
          <w:iCs/>
        </w:rPr>
        <w:t xml:space="preserve">, 2026. If any significant updates arise in the interim, </w:t>
      </w:r>
      <w:r w:rsidR="00D1144E">
        <w:rPr>
          <w:i/>
          <w:iCs/>
        </w:rPr>
        <w:t xml:space="preserve">The </w:t>
      </w:r>
      <w:r w:rsidR="00D0522D">
        <w:rPr>
          <w:i/>
          <w:iCs/>
        </w:rPr>
        <w:t xml:space="preserve">Bruman Group will be sure to keep clients informed. </w:t>
      </w:r>
    </w:p>
    <w:bookmarkEnd w:id="0"/>
    <w:p w14:paraId="6A1C3434" w14:textId="5CF62EC5" w:rsidR="00E74AA2" w:rsidRDefault="00E74AA2" w:rsidP="00BC7ED4">
      <w:pPr>
        <w:pStyle w:val="Heading1"/>
      </w:pPr>
      <w:r>
        <w:t>Legislation and Guidance</w:t>
      </w:r>
    </w:p>
    <w:p w14:paraId="56CEDAEE" w14:textId="77777777" w:rsidR="00E74AA2" w:rsidRDefault="00E74AA2" w:rsidP="00E74AA2"/>
    <w:p w14:paraId="25042426" w14:textId="2C10033B" w:rsidR="00487595" w:rsidRDefault="008129A6" w:rsidP="00D373FC">
      <w:pPr>
        <w:pStyle w:val="Heading3"/>
        <w:jc w:val="left"/>
      </w:pPr>
      <w:r w:rsidRPr="008129A6">
        <w:t>UGR Would Impose New Responsibilities on Pass-Through Entities</w:t>
      </w:r>
    </w:p>
    <w:p w14:paraId="0FF52B45" w14:textId="77777777" w:rsidR="00487595" w:rsidRDefault="00487595" w:rsidP="00487595"/>
    <w:p w14:paraId="0744823E" w14:textId="326BFCDC" w:rsidR="00134C18" w:rsidRDefault="00134C18" w:rsidP="00134C18">
      <w:r w:rsidRPr="008354FA">
        <w:rPr>
          <w:i/>
          <w:iCs/>
        </w:rPr>
        <w:t>This is the </w:t>
      </w:r>
      <w:r>
        <w:rPr>
          <w:i/>
          <w:iCs/>
        </w:rPr>
        <w:t>third</w:t>
      </w:r>
      <w:r w:rsidRPr="008354FA">
        <w:rPr>
          <w:i/>
          <w:iCs/>
        </w:rPr>
        <w:t xml:space="preserve"> of a planned four-part series on the proposed changes to the Uniform Guidance – stay tuned for the </w:t>
      </w:r>
      <w:r w:rsidR="00C11C71">
        <w:rPr>
          <w:i/>
          <w:iCs/>
        </w:rPr>
        <w:t>final</w:t>
      </w:r>
      <w:r w:rsidR="00C11C71" w:rsidRPr="008354FA">
        <w:rPr>
          <w:i/>
          <w:iCs/>
        </w:rPr>
        <w:t xml:space="preserve"> </w:t>
      </w:r>
      <w:r w:rsidRPr="008354FA">
        <w:rPr>
          <w:i/>
          <w:iCs/>
        </w:rPr>
        <w:t>installment! In addition, The Bruman Group has created a </w:t>
      </w:r>
      <w:hyperlink r:id="rId8" w:tgtFrame="_blank" w:tooltip="View Bruman Group UGG proposed changes summary" w:history="1">
        <w:r w:rsidRPr="008354FA">
          <w:rPr>
            <w:rStyle w:val="Hyperlink"/>
            <w:i/>
            <w:iCs/>
          </w:rPr>
          <w:t>summary of the key proposed changes</w:t>
        </w:r>
      </w:hyperlink>
      <w:r w:rsidRPr="008354FA">
        <w:rPr>
          <w:i/>
          <w:iCs/>
        </w:rPr>
        <w:t> that would impact grantees.</w:t>
      </w:r>
      <w:r w:rsidRPr="008354FA">
        <w:t> </w:t>
      </w:r>
    </w:p>
    <w:p w14:paraId="088508E5" w14:textId="77777777" w:rsidR="00134C18" w:rsidRDefault="00134C18" w:rsidP="00134C18"/>
    <w:p w14:paraId="6A452BB5" w14:textId="6CD8B15F" w:rsidR="00134C18" w:rsidRDefault="00134C18" w:rsidP="00134C18">
      <w:r>
        <w:t xml:space="preserve">The proposed changes to the Uniform Grants Guidance would impose new responsibilities, and therefore additional burden, on pass-through entities like State educational agencies. The proposed amendments to 2 CFR 200.305 add a requirement for recipients and subrecipients to submit written justifications for every payment request submitted to a federal agency. The written justification requirement is duplicative of existing oversight processes that pass-through entities already engage in, such as reviewing submitted grant applications and budgets from subrecipients, reviewing requests for reimbursements, and conducting monitoring of subrecipients. Similarly, pass-through entities submit applications to the federal awarding agencies, are subject to periodic federal monitoring, and must complete an annual single audit. These functions are all designed to ensure that federal funds are being used appropriately and in accordance with federal statutes and regulations. </w:t>
      </w:r>
      <w:r w:rsidR="001270BF">
        <w:t xml:space="preserve">If finalized, this provision </w:t>
      </w:r>
      <w:r w:rsidR="00E72A29">
        <w:t>would require</w:t>
      </w:r>
      <w:r w:rsidR="001270BF">
        <w:t xml:space="preserve"> </w:t>
      </w:r>
      <w:r>
        <w:t xml:space="preserve">pass-through entities to set up a process for gathering justifications from </w:t>
      </w:r>
      <w:r w:rsidR="00E72A29">
        <w:t>subrecipients or</w:t>
      </w:r>
      <w:r>
        <w:t xml:space="preserve"> drafting those justifications themselves – both adding burden to staff. </w:t>
      </w:r>
    </w:p>
    <w:p w14:paraId="6FD07440" w14:textId="77777777" w:rsidR="00134C18" w:rsidRDefault="00134C18" w:rsidP="00134C18"/>
    <w:p w14:paraId="7AAABEE1" w14:textId="4BA5FFD7" w:rsidR="00134C18" w:rsidRDefault="00134C18" w:rsidP="00134C18">
      <w:r>
        <w:t>This proposal is an extension of the practices currently being used by some federal agencies, including the U.S. Department of Labor</w:t>
      </w:r>
      <w:r w:rsidR="001270BF">
        <w:t xml:space="preserve"> (DOL)</w:t>
      </w:r>
      <w:r>
        <w:t xml:space="preserve">, under what is known as the “Defend the Spend” initiative. This process applies to those education programs that are </w:t>
      </w:r>
      <w:r>
        <w:lastRenderedPageBreak/>
        <w:t xml:space="preserve">now being co-administered by DOL and the U.S. Department of Education, and many grantees have reported challenges in submitting the justifications and related delays in funding disbursement. The proposed regulations would codify the Defend the Spend initiative as </w:t>
      </w:r>
      <w:r w:rsidR="008019BB">
        <w:t xml:space="preserve">a </w:t>
      </w:r>
      <w:r>
        <w:t xml:space="preserve">federal requirement applicable to all federal funding. </w:t>
      </w:r>
    </w:p>
    <w:p w14:paraId="323776BB" w14:textId="77777777" w:rsidR="00134C18" w:rsidRDefault="00134C18" w:rsidP="00134C18"/>
    <w:p w14:paraId="0369AECF" w14:textId="143BFD87" w:rsidR="00134C18" w:rsidRDefault="00134C18" w:rsidP="00134C18">
      <w:r>
        <w:t>Another significant new responsibility proposed by the Office of Management and Budget (OMB) would amend 2 CFR 200.332 to require pass-through entities to ensure that subgrantees do not take action that is likely to cause “significant damage</w:t>
      </w:r>
      <w:r w:rsidR="001270BF">
        <w:t xml:space="preserve"> to</w:t>
      </w:r>
      <w:r>
        <w:t xml:space="preserve"> the reputation” of the federal agency</w:t>
      </w:r>
      <w:r w:rsidR="004729E7">
        <w:t>, the federal government,</w:t>
      </w:r>
      <w:r>
        <w:t xml:space="preserve"> or the pass-through entity. Pass-through entities must notify the federal agency if a subgrantee is found to take actions that would cause </w:t>
      </w:r>
      <w:r w:rsidR="004729E7">
        <w:t xml:space="preserve">such </w:t>
      </w:r>
      <w:r>
        <w:t xml:space="preserve">reputational harm and consult with the federal agency as to whether a grant </w:t>
      </w:r>
      <w:r w:rsidR="004729E7">
        <w:t xml:space="preserve">should </w:t>
      </w:r>
      <w:r>
        <w:t>be terminated. The proposal also allows the federal agency to terminate the pass-through entity’s funding if significant reputational harm is discovered. The proposed regulations, however, do not make clear what types of actions may be considered to cause such reputational harm</w:t>
      </w:r>
      <w:r w:rsidR="00E72A29">
        <w:t xml:space="preserve"> or when it becomes “significant</w:t>
      </w:r>
      <w:r>
        <w:t>.</w:t>
      </w:r>
      <w:r w:rsidR="00E72A29">
        <w:t>”</w:t>
      </w:r>
      <w:r>
        <w:t xml:space="preserve"> </w:t>
      </w:r>
      <w:r w:rsidR="002D438B">
        <w:t xml:space="preserve">The </w:t>
      </w:r>
      <w:r>
        <w:t>proposal</w:t>
      </w:r>
      <w:r w:rsidR="002D438B">
        <w:t>’s vagueness</w:t>
      </w:r>
      <w:r>
        <w:t xml:space="preserve"> will not only add burden to pass-through</w:t>
      </w:r>
      <w:r w:rsidR="00E72A29">
        <w:t xml:space="preserve"> </w:t>
      </w:r>
      <w:proofErr w:type="gramStart"/>
      <w:r w:rsidR="00E72A29">
        <w:t>entities</w:t>
      </w:r>
      <w:r w:rsidR="003A100E">
        <w:t>,</w:t>
      </w:r>
      <w:r>
        <w:t xml:space="preserve"> but</w:t>
      </w:r>
      <w:proofErr w:type="gramEnd"/>
      <w:r>
        <w:t xml:space="preserve"> </w:t>
      </w:r>
      <w:r w:rsidR="003A100E">
        <w:t>also</w:t>
      </w:r>
      <w:r>
        <w:t xml:space="preserve"> create significant uncertainty as to how grantees and subgrantees can remain compliant. Pass-through entities </w:t>
      </w:r>
      <w:r w:rsidR="001270BF">
        <w:t>would also</w:t>
      </w:r>
      <w:r>
        <w:t xml:space="preserve"> be responsible for providing new guidance and technical assistance to subgrantees on these provisions, if finalized, further increasing the administrative costs and burden on staff. </w:t>
      </w:r>
    </w:p>
    <w:p w14:paraId="7A95030F" w14:textId="77777777" w:rsidR="00134C18" w:rsidRDefault="00134C18" w:rsidP="00134C18"/>
    <w:p w14:paraId="0863F26D" w14:textId="69ABF763" w:rsidR="00134C18" w:rsidRDefault="00134C18" w:rsidP="00134C18">
      <w:r>
        <w:t xml:space="preserve">Other language added in 2 CFR 200.332 includes a requirement to ensure </w:t>
      </w:r>
      <w:r w:rsidR="00546F25">
        <w:t xml:space="preserve">pass-through entities </w:t>
      </w:r>
      <w:r>
        <w:t xml:space="preserve">report subawards on </w:t>
      </w:r>
      <w:r w:rsidRPr="00474B64">
        <w:rPr>
          <w:i/>
          <w:iCs/>
        </w:rPr>
        <w:t>SAM.gov</w:t>
      </w:r>
      <w:r w:rsidR="00474B64">
        <w:rPr>
          <w:i/>
          <w:iCs/>
        </w:rPr>
        <w:t xml:space="preserve"> </w:t>
      </w:r>
      <w:r w:rsidR="00474B64">
        <w:t>by the end of the calendar month. There is also</w:t>
      </w:r>
      <w:r>
        <w:t xml:space="preserve"> a requirement for pass-throughs to make contractor versus subrecipient determinations for “all down</w:t>
      </w:r>
      <w:r w:rsidRPr="00890D20">
        <w:t>stream entities receiving payments from the pass-through entity</w:t>
      </w:r>
      <w:r>
        <w:t xml:space="preserve">.” </w:t>
      </w:r>
    </w:p>
    <w:p w14:paraId="74BE29F4" w14:textId="77777777" w:rsidR="00134C18" w:rsidRDefault="00134C18" w:rsidP="00134C18"/>
    <w:p w14:paraId="7D57EE0D" w14:textId="36F99DA9" w:rsidR="00134C18" w:rsidRDefault="00134C18" w:rsidP="00134C18">
      <w:r>
        <w:t>Comments on the proposed regulations are due on July 13</w:t>
      </w:r>
      <w:r w:rsidRPr="00E27D12">
        <w:rPr>
          <w:vertAlign w:val="superscript"/>
        </w:rPr>
        <w:t>th</w:t>
      </w:r>
      <w:r>
        <w:t xml:space="preserve"> and can be </w:t>
      </w:r>
      <w:hyperlink r:id="rId9" w:tooltip="View Federal Register page to submit comments" w:history="1">
        <w:r w:rsidRPr="00BF7AD3">
          <w:rPr>
            <w:rStyle w:val="Hyperlink"/>
          </w:rPr>
          <w:t xml:space="preserve">submitted via the </w:t>
        </w:r>
        <w:r w:rsidRPr="00BF7AD3">
          <w:rPr>
            <w:rStyle w:val="Hyperlink"/>
            <w:i/>
            <w:iCs/>
          </w:rPr>
          <w:t>Federal Register</w:t>
        </w:r>
      </w:hyperlink>
      <w:r>
        <w:t xml:space="preserve">. The proposal has already received </w:t>
      </w:r>
      <w:r w:rsidR="00474B64">
        <w:t>over 65,000</w:t>
      </w:r>
      <w:r>
        <w:t xml:space="preserve"> comments from the public. </w:t>
      </w:r>
    </w:p>
    <w:p w14:paraId="33AD1131" w14:textId="77777777" w:rsidR="00134C18" w:rsidRDefault="00134C18" w:rsidP="00134C18"/>
    <w:p w14:paraId="15E52667" w14:textId="183579B4" w:rsidR="00C25EDE" w:rsidRDefault="00134C18" w:rsidP="00E74AA2">
      <w:r>
        <w:t>Author: KSC</w:t>
      </w:r>
    </w:p>
    <w:p w14:paraId="48C2167B" w14:textId="77777777" w:rsidR="00D2137C" w:rsidRDefault="00D2137C" w:rsidP="00E74AA2"/>
    <w:p w14:paraId="710E3A7C" w14:textId="5E573365" w:rsidR="00D2137C" w:rsidRDefault="00D2137C" w:rsidP="00D373FC">
      <w:pPr>
        <w:pStyle w:val="Heading3"/>
        <w:jc w:val="left"/>
      </w:pPr>
      <w:r>
        <w:t>DOL Rescinds WIOA Regulations on Affirmative Outreach</w:t>
      </w:r>
    </w:p>
    <w:p w14:paraId="0A8938A6" w14:textId="77777777" w:rsidR="00A70586" w:rsidRDefault="00A70586" w:rsidP="00A70586"/>
    <w:p w14:paraId="3275E033" w14:textId="04B3D3CF" w:rsidR="00A70586" w:rsidRPr="00A70586" w:rsidRDefault="00A70586" w:rsidP="00A70586">
      <w:r w:rsidRPr="00A70586">
        <w:t>The U.S. Department of Labor (DOL) </w:t>
      </w:r>
      <w:hyperlink r:id="rId10" w:tgtFrame="_blank" w:tooltip="View the DOL final rule" w:history="1">
        <w:r w:rsidRPr="00A70586">
          <w:rPr>
            <w:rStyle w:val="Hyperlink"/>
          </w:rPr>
          <w:t>published a final rule</w:t>
        </w:r>
      </w:hyperlink>
      <w:r w:rsidRPr="00A70586">
        <w:t> in the </w:t>
      </w:r>
      <w:r w:rsidRPr="00A70586">
        <w:rPr>
          <w:i/>
          <w:iCs/>
        </w:rPr>
        <w:t>Federal Register </w:t>
      </w:r>
      <w:r w:rsidRPr="00A70586">
        <w:t>on Tuesday that rescinds regulations under the Workforce Innovation and Opportunity Act</w:t>
      </w:r>
      <w:r w:rsidR="001270BF">
        <w:t xml:space="preserve"> (WIOA)</w:t>
      </w:r>
      <w:r w:rsidRPr="00A70586">
        <w:t xml:space="preserve">. The rescinded regulations include the portions that direct recipients to conduct </w:t>
      </w:r>
      <w:r w:rsidRPr="00A70586">
        <w:lastRenderedPageBreak/>
        <w:t>“affirmative outreach” to certain populations as an effort to ensure nondiscrimination in workforce programs (</w:t>
      </w:r>
      <w:hyperlink r:id="rId11" w:tgtFrame="_blank" w:tooltip="Click here to read the code of federal regulation's nondiscrimination requirements." w:history="1">
        <w:r w:rsidRPr="00A70586">
          <w:rPr>
            <w:rStyle w:val="Hyperlink"/>
          </w:rPr>
          <w:t>29 CFR 38.40</w:t>
        </w:r>
      </w:hyperlink>
      <w:r w:rsidRPr="00A70586">
        <w:t>). DOL proposed the rescission last summer, and of the 84 total comments received, 83 opposed the action.  </w:t>
      </w:r>
    </w:p>
    <w:p w14:paraId="696B0029" w14:textId="77777777" w:rsidR="00A70586" w:rsidRDefault="00A70586" w:rsidP="00A70586"/>
    <w:p w14:paraId="6F26CE2E" w14:textId="63CC8FBE" w:rsidR="00A70586" w:rsidRPr="00A70586" w:rsidRDefault="00A70586" w:rsidP="00A70586">
      <w:r w:rsidRPr="00A70586">
        <w:t xml:space="preserve">Section 188 of the statute states that WIOA programs are considered federal financial assistance for the purposes of several nondiscrimination laws, including the Age Discrimination Act of 1975, Section 504 of the Rehabilitation Act of 1973, Title IX of the Education Amendments of 1972, and Title VI of the Civil Rights Act, and it directs the Secretary of Labor to issue implementing regulations that establish “standards for determining discrimination,” </w:t>
      </w:r>
      <w:r w:rsidR="003E720D" w:rsidRPr="00A70586">
        <w:t>a</w:t>
      </w:r>
      <w:r w:rsidR="003E720D">
        <w:t>s</w:t>
      </w:r>
      <w:r w:rsidR="003E720D" w:rsidRPr="00A70586">
        <w:t xml:space="preserve"> </w:t>
      </w:r>
      <w:r w:rsidRPr="00A70586">
        <w:t>well as enforcement procedures. Those standards and procedures must be consistent with the applicable nondiscrimination statutes. DOL states in the final rule that it does not have the authority to require affirmative outreach for WIOA programs because the underlying nondiscrimination statutes do not “mandate affirmative conduct such as proactive outreach to address perceived imbalances in access among protected groups.” In addition, DOL states that </w:t>
      </w:r>
      <w:proofErr w:type="gramStart"/>
      <w:r w:rsidRPr="00A70586">
        <w:t>the majority of</w:t>
      </w:r>
      <w:proofErr w:type="gramEnd"/>
      <w:r w:rsidRPr="00A70586">
        <w:t> those nondiscrimination statutes rely on intentional disparate treatment as the main standard and that DOL cannot “redefine unlawful discrimination” through the regulations.  </w:t>
      </w:r>
    </w:p>
    <w:p w14:paraId="175A8DD1" w14:textId="77777777" w:rsidR="00A70586" w:rsidRDefault="00A70586" w:rsidP="00A70586"/>
    <w:p w14:paraId="3EC0A9C1" w14:textId="05747BA5" w:rsidR="00A70586" w:rsidRPr="002449FB" w:rsidRDefault="00A70586" w:rsidP="00A70586">
      <w:r w:rsidRPr="00A70586">
        <w:t xml:space="preserve">In the final rule, however, DOL makes clear that recipients are not prohibited from using WIOA funds to conduct outreach efforts as part of program recruitment activities, but that DOL simply does not have enforcement authority </w:t>
      </w:r>
      <w:r w:rsidR="00FB2C09">
        <w:t>to mandate</w:t>
      </w:r>
      <w:r w:rsidR="00FB2C09" w:rsidRPr="00A70586">
        <w:t xml:space="preserve"> </w:t>
      </w:r>
      <w:r w:rsidRPr="00A70586">
        <w:t>such actions. DOL asserts that recipients should be the decisionmaker on using funds for</w:t>
      </w:r>
      <w:r w:rsidR="002449FB">
        <w:t xml:space="preserve"> outreach </w:t>
      </w:r>
      <w:r w:rsidRPr="00A70586">
        <w:t>activities and that the regulation</w:t>
      </w:r>
      <w:r w:rsidR="00FB2C09">
        <w:t>’s</w:t>
      </w:r>
      <w:r w:rsidRPr="00A70586">
        <w:t xml:space="preserve"> rescission allows recipients to have that flexibility “without being subject to coercive regulation that lacks statutory foundation and risks constitutional conflict.” DOL references recent major Supreme Court decisions as part of its justification for the rescission, including </w:t>
      </w:r>
      <w:r w:rsidRPr="00A70586">
        <w:rPr>
          <w:i/>
          <w:iCs/>
        </w:rPr>
        <w:t>Students for Fair Admissions v. Harvard</w:t>
      </w:r>
      <w:r w:rsidR="00BB2461">
        <w:t>,</w:t>
      </w:r>
      <w:r w:rsidRPr="00A70586">
        <w:t> which prohibits race-based admissions in higher education, and </w:t>
      </w:r>
      <w:r w:rsidRPr="00A70586">
        <w:rPr>
          <w:i/>
          <w:iCs/>
        </w:rPr>
        <w:t>Loper Bright Enterprises v. Raimondo</w:t>
      </w:r>
      <w:r w:rsidR="00BB2461">
        <w:t>,</w:t>
      </w:r>
      <w:r w:rsidRPr="00A70586">
        <w:t> which overturned the longstanding deference to federal agencies in interpreting ambiguous federal statutes.</w:t>
      </w:r>
      <w:r w:rsidR="002449FB">
        <w:t xml:space="preserve"> DOL states that </w:t>
      </w:r>
      <w:r w:rsidR="002449FB">
        <w:rPr>
          <w:i/>
          <w:iCs/>
        </w:rPr>
        <w:t>Loper Bright</w:t>
      </w:r>
      <w:r w:rsidR="002449FB">
        <w:t xml:space="preserve"> requires agencies to adopt the “best reading” of a statute.</w:t>
      </w:r>
    </w:p>
    <w:p w14:paraId="6E5DAB80" w14:textId="77777777" w:rsidR="00A70586" w:rsidRDefault="00A70586" w:rsidP="00A70586"/>
    <w:p w14:paraId="003D3273" w14:textId="7293A9FF" w:rsidR="00A70586" w:rsidRPr="00A70586" w:rsidRDefault="00A70586" w:rsidP="00A70586">
      <w:r w:rsidRPr="00A70586">
        <w:t>Commenters on the proposed rule, which included major civil rights</w:t>
      </w:r>
      <w:r w:rsidR="00E72A29">
        <w:t xml:space="preserve"> and disability advocacy</w:t>
      </w:r>
      <w:r w:rsidRPr="00A70586">
        <w:t xml:space="preserve"> organizations, raised a multitude of concerns. Some commenters stated that the rescission is contrary to the statutory purpose of WIOA to increase access to workforce programs for individuals with barriers to employment. In addition, </w:t>
      </w:r>
      <w:r w:rsidR="00E72A29">
        <w:t>c</w:t>
      </w:r>
      <w:r w:rsidRPr="00A70586">
        <w:t>ommenters disagreed with DOL’s reliance on </w:t>
      </w:r>
      <w:r w:rsidRPr="00A70586">
        <w:rPr>
          <w:i/>
          <w:iCs/>
        </w:rPr>
        <w:t>Students for Fair Admissions</w:t>
      </w:r>
      <w:r w:rsidRPr="00A70586">
        <w:t>, arguing that the existing regulation was race neutral in its application to </w:t>
      </w:r>
      <w:r w:rsidR="00E72A29" w:rsidRPr="00A70586">
        <w:t>all</w:t>
      </w:r>
      <w:r w:rsidRPr="00A70586">
        <w:t xml:space="preserve"> the identified populations. Others expressed concern </w:t>
      </w:r>
      <w:r w:rsidR="002449FB">
        <w:t>about</w:t>
      </w:r>
      <w:r w:rsidRPr="00A70586">
        <w:t xml:space="preserve"> the impact of the rescission on awareness </w:t>
      </w:r>
      <w:r w:rsidRPr="00A70586">
        <w:lastRenderedPageBreak/>
        <w:t>of WIOA Title I programs and a lack of clarity for how recipients should ensure equal access to programs, as required by the WIOA statute.  </w:t>
      </w:r>
    </w:p>
    <w:p w14:paraId="2C8228BC" w14:textId="77777777" w:rsidR="00A70586" w:rsidRDefault="00A70586" w:rsidP="00A70586"/>
    <w:p w14:paraId="46C51761" w14:textId="7A3EFF09" w:rsidR="00A70586" w:rsidRPr="00A70586" w:rsidRDefault="00A70586" w:rsidP="00A70586">
      <w:proofErr w:type="gramStart"/>
      <w:r w:rsidRPr="00A70586">
        <w:t>In light of</w:t>
      </w:r>
      <w:proofErr w:type="gramEnd"/>
      <w:r w:rsidRPr="00A70586">
        <w:t> the rescission of the regulation, recipients should look to the </w:t>
      </w:r>
      <w:hyperlink r:id="rId12" w:tgtFrame="_blank" w:tooltip="Read WIOA outreach guidance" w:history="1">
        <w:r w:rsidRPr="00A70586">
          <w:rPr>
            <w:rStyle w:val="Hyperlink"/>
          </w:rPr>
          <w:t>updated guidance on outreach in WIOA programs</w:t>
        </w:r>
      </w:hyperlink>
      <w:r w:rsidRPr="00A70586">
        <w:t>, which was issued in May. In addition, as noted in the final rule, the rescission does not prohibit recipients from engaging in affirmative outreach.  </w:t>
      </w:r>
    </w:p>
    <w:p w14:paraId="48C08A05" w14:textId="77777777" w:rsidR="00A70586" w:rsidRDefault="00A70586" w:rsidP="00A70586"/>
    <w:p w14:paraId="1BCEEA36" w14:textId="77BDBB1C" w:rsidR="00D2137C" w:rsidRPr="00D2137C" w:rsidRDefault="00A70586" w:rsidP="00D2137C">
      <w:r w:rsidRPr="00A70586">
        <w:t>Author: KSC </w:t>
      </w:r>
    </w:p>
    <w:p w14:paraId="1CAF08DF" w14:textId="1BCEDDB5" w:rsidR="007916BF" w:rsidRPr="00D373FC" w:rsidRDefault="00BC7ED4" w:rsidP="00D373FC">
      <w:pPr>
        <w:pStyle w:val="Heading2"/>
        <w:pBdr>
          <w:bottom w:val="single" w:sz="6" w:space="1" w:color="auto"/>
        </w:pBdr>
        <w:spacing w:before="240"/>
        <w:rPr>
          <w:rFonts w:ascii="Noticia Text" w:hAnsi="Noticia Text"/>
          <w:smallCaps/>
          <w:sz w:val="36"/>
          <w:szCs w:val="32"/>
        </w:rPr>
      </w:pPr>
      <w:r w:rsidRPr="00D373FC">
        <w:rPr>
          <w:rFonts w:ascii="Noticia Text" w:hAnsi="Noticia Text"/>
          <w:smallCaps/>
          <w:sz w:val="36"/>
          <w:szCs w:val="32"/>
        </w:rPr>
        <w:t>News</w:t>
      </w:r>
    </w:p>
    <w:p w14:paraId="4A5D8AEB" w14:textId="77777777" w:rsidR="00BC7ED4" w:rsidRDefault="00BC7ED4" w:rsidP="00BC7ED4"/>
    <w:p w14:paraId="5F097605" w14:textId="54C519FF" w:rsidR="00A72286" w:rsidRPr="00D373FC" w:rsidRDefault="001F460F" w:rsidP="00D373FC">
      <w:pPr>
        <w:pStyle w:val="Heading3"/>
        <w:keepNext w:val="0"/>
        <w:keepLines w:val="0"/>
        <w:widowControl/>
        <w:suppressAutoHyphens w:val="0"/>
        <w:spacing w:before="0" w:after="160" w:line="259" w:lineRule="auto"/>
        <w:jc w:val="left"/>
        <w:rPr>
          <w:szCs w:val="26"/>
        </w:rPr>
      </w:pPr>
      <w:r w:rsidRPr="00D373FC">
        <w:rPr>
          <w:szCs w:val="26"/>
        </w:rPr>
        <w:t>ED Offers ESEA Waiver to Indiana, Vermont</w:t>
      </w:r>
    </w:p>
    <w:p w14:paraId="6A892D3D" w14:textId="77777777" w:rsidR="00281FDF" w:rsidRDefault="00281FDF" w:rsidP="00281FDF"/>
    <w:p w14:paraId="562C514A" w14:textId="5DCAFA13" w:rsidR="00F62BE9" w:rsidRDefault="00F62BE9" w:rsidP="00F62BE9">
      <w:r>
        <w:t>Last week the U.S. Department of Education (ED) agreed to a</w:t>
      </w:r>
      <w:r w:rsidR="002C1FE1">
        <w:t>n</w:t>
      </w:r>
      <w:r>
        <w:t xml:space="preserve"> Elementary and Secondary Education Act (ESEA) waiver request from Indiana, making it the third state to receive such a waiver from the administration. Then</w:t>
      </w:r>
      <w:r w:rsidR="002449FB">
        <w:t>,</w:t>
      </w:r>
      <w:r>
        <w:t xml:space="preserve"> this Wednesday, the agency extended a similar waiver to Vermont, the fourth waiver.</w:t>
      </w:r>
    </w:p>
    <w:p w14:paraId="2BAD0572" w14:textId="77777777" w:rsidR="00F62BE9" w:rsidRDefault="00F62BE9" w:rsidP="00F62BE9"/>
    <w:p w14:paraId="7D375C4B" w14:textId="1198A389" w:rsidR="00F62BE9" w:rsidRPr="00D12C5C" w:rsidRDefault="00F62BE9" w:rsidP="00F62BE9">
      <w:r>
        <w:t xml:space="preserve">Under the new waiver, Indiana </w:t>
      </w:r>
      <w:r w:rsidR="002449FB">
        <w:t>is permitted to</w:t>
      </w:r>
      <w:r>
        <w:t xml:space="preserve"> consolidate State-level activities funds under Titles I-B, II-A, III-A</w:t>
      </w:r>
      <w:r w:rsidR="002449FB">
        <w:t>,</w:t>
      </w:r>
      <w:r>
        <w:t xml:space="preserve"> IV-A, and IV-B. ED has estimated this would total $50 million in federal funding over the next four years that the waiver is in place. The State also receive</w:t>
      </w:r>
      <w:r w:rsidR="002449FB">
        <w:t>d</w:t>
      </w:r>
      <w:r>
        <w:t xml:space="preserve"> a waiver of the portion of Sec. 1111 that pertains to the weighting of indicators in the Statewide accountability system for high schools, removing the requirement that academic indicators be given “much greater weight.” Indiana will now be able to implement a new accountability system which reportedly places more weight on college and career readiness and places other </w:t>
      </w:r>
      <w:r w:rsidRPr="00D12C5C">
        <w:t xml:space="preserve">metrics </w:t>
      </w:r>
      <w:r>
        <w:t>like scores on</w:t>
      </w:r>
      <w:r w:rsidRPr="00D12C5C">
        <w:t xml:space="preserve"> the PSAT, ACT and </w:t>
      </w:r>
      <w:r>
        <w:t xml:space="preserve">the </w:t>
      </w:r>
      <w:r w:rsidRPr="00D12C5C">
        <w:t xml:space="preserve">Classical Learning Test </w:t>
      </w:r>
      <w:r>
        <w:t xml:space="preserve">at </w:t>
      </w:r>
      <w:r w:rsidRPr="00D12C5C">
        <w:t xml:space="preserve">the same level as state standardized </w:t>
      </w:r>
      <w:r>
        <w:t>tests.</w:t>
      </w:r>
    </w:p>
    <w:p w14:paraId="27769D33" w14:textId="77777777" w:rsidR="00F62BE9" w:rsidRDefault="00F62BE9" w:rsidP="00F62BE9"/>
    <w:p w14:paraId="4FDCB656" w14:textId="15A4D477" w:rsidR="00F62BE9" w:rsidRDefault="00F62BE9" w:rsidP="00F62BE9">
      <w:r>
        <w:t xml:space="preserve">Indiana </w:t>
      </w:r>
      <w:r w:rsidR="002449FB">
        <w:t xml:space="preserve">also received a waiver of Sections 8203(a) and (d)(1) </w:t>
      </w:r>
      <w:r>
        <w:t>to initiate a pilot program to</w:t>
      </w:r>
      <w:r w:rsidR="002449FB">
        <w:t xml:space="preserve"> allow up to 15 percent of its LEAs to</w:t>
      </w:r>
      <w:r>
        <w:t xml:space="preserve"> consolidate non-administrative funds under Title</w:t>
      </w:r>
      <w:r w:rsidR="002449FB">
        <w:t>s</w:t>
      </w:r>
      <w:r>
        <w:t xml:space="preserve"> II-A and IV-A. </w:t>
      </w:r>
      <w:r w:rsidR="002449FB">
        <w:t xml:space="preserve">However, Indiana may only select LEAs that are not eligible for the Alternative Fund Use Authority and that have both Title I and non-Title I schools. </w:t>
      </w:r>
      <w:r>
        <w:t xml:space="preserve">A larger initial request </w:t>
      </w:r>
      <w:r w:rsidR="008A1B05">
        <w:t>to</w:t>
      </w:r>
      <w:r>
        <w:t xml:space="preserve"> combine ten separate funding streams was rejected by ED. The State now has 60 days to submit a consolidated State plan amendment.</w:t>
      </w:r>
    </w:p>
    <w:p w14:paraId="365B4F50" w14:textId="77777777" w:rsidR="00F62BE9" w:rsidRDefault="00F62BE9" w:rsidP="00F62BE9"/>
    <w:p w14:paraId="614BDC47" w14:textId="36D9BD49" w:rsidR="00F62BE9" w:rsidRDefault="00F62BE9" w:rsidP="00F62BE9">
      <w:r>
        <w:t xml:space="preserve">The </w:t>
      </w:r>
      <w:hyperlink r:id="rId13" w:tooltip="View Indiana approval letter" w:history="1">
        <w:r w:rsidRPr="00EF575D">
          <w:rPr>
            <w:rStyle w:val="Hyperlink"/>
          </w:rPr>
          <w:t xml:space="preserve">letter approving the </w:t>
        </w:r>
        <w:r>
          <w:rPr>
            <w:rStyle w:val="Hyperlink"/>
          </w:rPr>
          <w:t xml:space="preserve">Indiana </w:t>
        </w:r>
        <w:r w:rsidRPr="00EF575D">
          <w:rPr>
            <w:rStyle w:val="Hyperlink"/>
          </w:rPr>
          <w:t>waiver is here</w:t>
        </w:r>
      </w:hyperlink>
      <w:r>
        <w:t>.</w:t>
      </w:r>
    </w:p>
    <w:p w14:paraId="047C4A81" w14:textId="77777777" w:rsidR="00F62BE9" w:rsidRDefault="00F62BE9" w:rsidP="00F62BE9"/>
    <w:p w14:paraId="364E843C" w14:textId="48CF60AE" w:rsidR="00F62BE9" w:rsidRDefault="00F62BE9" w:rsidP="00F62BE9">
      <w:r>
        <w:lastRenderedPageBreak/>
        <w:t xml:space="preserve">Vermont’s waiver is similar but smaller in </w:t>
      </w:r>
      <w:r w:rsidR="00D13F90">
        <w:t>scope</w:t>
      </w:r>
      <w:r>
        <w:t xml:space="preserve">. The State will be permitted to </w:t>
      </w:r>
      <w:r w:rsidRPr="00A2627A">
        <w:t xml:space="preserve">consolidate over $4 million in </w:t>
      </w:r>
      <w:r>
        <w:t xml:space="preserve">State-level activities funds from Titles II-A, IV-A, and IV-B of ESEA </w:t>
      </w:r>
      <w:r w:rsidRPr="00A2627A">
        <w:t>through 2029</w:t>
      </w:r>
      <w:r>
        <w:t xml:space="preserve">. </w:t>
      </w:r>
      <w:hyperlink r:id="rId14" w:tooltip="View ED Press Release on Vermont waiver" w:history="1">
        <w:r w:rsidRPr="001370A6">
          <w:rPr>
            <w:rStyle w:val="Hyperlink"/>
          </w:rPr>
          <w:t>ED says</w:t>
        </w:r>
      </w:hyperlink>
      <w:r>
        <w:t xml:space="preserve"> that Vermont can now “</w:t>
      </w:r>
      <w:r w:rsidRPr="00A2627A">
        <w:t>focus more on the quality of improvement activities, rather than tracking time spend</w:t>
      </w:r>
      <w:r w:rsidR="001370A6">
        <w:t xml:space="preserve"> [</w:t>
      </w:r>
      <w:r w:rsidR="001370A6" w:rsidRPr="001370A6">
        <w:rPr>
          <w:i/>
          <w:iCs/>
        </w:rPr>
        <w:t>sic</w:t>
      </w:r>
      <w:r w:rsidR="001370A6">
        <w:t>]</w:t>
      </w:r>
      <w:r w:rsidRPr="00A2627A">
        <w:t xml:space="preserve"> administering different programs</w:t>
      </w:r>
      <w:r>
        <w:t>…” and will “</w:t>
      </w:r>
      <w:r w:rsidRPr="00A2627A">
        <w:t xml:space="preserve">support the participation of cohorts of teachers and </w:t>
      </w:r>
      <w:r w:rsidR="00E72A29">
        <w:t>a</w:t>
      </w:r>
      <w:r w:rsidRPr="00A2627A">
        <w:t>dministrators in its instructional improvement initiatives.</w:t>
      </w:r>
      <w:r>
        <w:t>”</w:t>
      </w:r>
    </w:p>
    <w:p w14:paraId="7798A6C0" w14:textId="77777777" w:rsidR="008E5F1D" w:rsidRDefault="008E5F1D" w:rsidP="00F62BE9"/>
    <w:p w14:paraId="7D33AF9C" w14:textId="73858F51" w:rsidR="00F62BE9" w:rsidRPr="00A2627A" w:rsidRDefault="00F62BE9" w:rsidP="00F62BE9">
      <w:hyperlink r:id="rId15" w:tooltip="View Vermont waiver letter" w:history="1">
        <w:r w:rsidRPr="00A2627A">
          <w:rPr>
            <w:rStyle w:val="Hyperlink"/>
          </w:rPr>
          <w:t>Vermont’s approval letter is here.</w:t>
        </w:r>
      </w:hyperlink>
    </w:p>
    <w:p w14:paraId="61EAD3C2" w14:textId="77777777" w:rsidR="00A72286" w:rsidRPr="00BC7ED4" w:rsidRDefault="00A72286" w:rsidP="00BC7ED4"/>
    <w:p w14:paraId="44BD77A3" w14:textId="609E7518" w:rsidR="00F62BE9" w:rsidRDefault="00F62BE9" w:rsidP="00BC7ED4">
      <w:r>
        <w:t>Author: JCM</w:t>
      </w:r>
    </w:p>
    <w:p w14:paraId="4EDEB945" w14:textId="51765C3D" w:rsidR="00F62BE9" w:rsidRDefault="00F62BE9" w:rsidP="00BC7ED4"/>
    <w:p w14:paraId="49A49EC7" w14:textId="51FA0D02" w:rsidR="00211E55" w:rsidRDefault="00886324" w:rsidP="00D373FC">
      <w:pPr>
        <w:pStyle w:val="Heading3"/>
        <w:jc w:val="left"/>
      </w:pPr>
      <w:r w:rsidRPr="00886324">
        <w:t>Most States Miss Special Education Targets</w:t>
      </w:r>
      <w:r w:rsidR="00E72A29">
        <w:t>, ED Says</w:t>
      </w:r>
    </w:p>
    <w:p w14:paraId="35C85BD9" w14:textId="77777777" w:rsidR="00886324" w:rsidRDefault="00886324"/>
    <w:p w14:paraId="4E924B5F" w14:textId="3F3818CA" w:rsidR="00A26066" w:rsidRDefault="00A26066" w:rsidP="00341484">
      <w:r>
        <w:t xml:space="preserve">The U.S. Department of Education (ED) </w:t>
      </w:r>
      <w:hyperlink r:id="rId16" w:tooltip="View ED Fact Sheet on IDEA determinations">
        <w:r>
          <w:rPr>
            <w:color w:val="1155CC"/>
            <w:u w:val="single"/>
          </w:rPr>
          <w:t>released its determinations</w:t>
        </w:r>
        <w:r w:rsidRPr="00364F87">
          <w:rPr>
            <w:color w:val="1155CC"/>
          </w:rPr>
          <w:t xml:space="preserve"> </w:t>
        </w:r>
      </w:hyperlink>
      <w:r>
        <w:t xml:space="preserve">last week on how </w:t>
      </w:r>
      <w:r w:rsidR="00E72A29">
        <w:t xml:space="preserve">well </w:t>
      </w:r>
      <w:r>
        <w:t xml:space="preserve">States are implementing Parts B and C of the Individuals with Disabilities Education Act (IDEA). The determinations were based on fiscal year 2024 performance indicators from State performance plan and annual reports.  </w:t>
      </w:r>
    </w:p>
    <w:p w14:paraId="0186F9ED" w14:textId="06C4FFB4" w:rsidR="00A26066" w:rsidRDefault="00A26066" w:rsidP="00341484">
      <w:r>
        <w:t xml:space="preserve"> </w:t>
      </w:r>
    </w:p>
    <w:p w14:paraId="322E9A84" w14:textId="77777777" w:rsidR="00A26066" w:rsidRDefault="00A26066" w:rsidP="00341484">
      <w:r>
        <w:t xml:space="preserve">IDEA Part B (students aged three through 21) and Part C (infants and toddlers) accountability measures track compliance with program requirements and progress in outcomes like family feedback on early intervention, preschool transitions, graduation rates, and inclusion in general education settings. Each State is rated as one of four categories: (1) meets requirements, (2) needs assistance, (3) needs intervention, or (4) needs substantial intervention. For IDEA’s Part B services, 33 States and territories received a rating of “needs assistance,” and six received a “needs intervention” rating. For IDEA Part C, 33 States and territories were labeled as “needs assistance,” and one State received the “needs intervention” designation. No State received the lowest rating in either part. States that ED rates as “needs assistance” for two or more years in a </w:t>
      </w:r>
      <w:proofErr w:type="gramStart"/>
      <w:r>
        <w:t>row face enforcement actions</w:t>
      </w:r>
      <w:proofErr w:type="gramEnd"/>
      <w:r>
        <w:t>, including being labeled as high risk or being required to use State set-aside funds to address areas needing improvement.</w:t>
      </w:r>
    </w:p>
    <w:p w14:paraId="3395C4E7" w14:textId="77777777" w:rsidR="00A26066" w:rsidRDefault="00A26066" w:rsidP="00341484"/>
    <w:p w14:paraId="40EA943E" w14:textId="016CE7E7" w:rsidR="00A26066" w:rsidRDefault="00A26066" w:rsidP="00341484">
      <w:r>
        <w:t>Schools and States continue to contend with staffing shortages in special education, which can make it more difficult to meet those IDEA requirements and improve outcomes for students. Additionally, the</w:t>
      </w:r>
      <w:r w:rsidR="008A1B05">
        <w:t xml:space="preserve"> upcoming</w:t>
      </w:r>
      <w:r>
        <w:t xml:space="preserve"> shift of some special education responsibilities from ED to the U.S. Department of Health and Human Services could introduce new administrative complexities and impact how States design and implement improvement plans moving forward. </w:t>
      </w:r>
    </w:p>
    <w:p w14:paraId="311AEA59" w14:textId="77777777" w:rsidR="00A26066" w:rsidRDefault="00A26066" w:rsidP="00341484"/>
    <w:p w14:paraId="0245EF26" w14:textId="669D06CE" w:rsidR="00A26066" w:rsidRDefault="00A26066" w:rsidP="00341484">
      <w:r>
        <w:t xml:space="preserve">Resources: </w:t>
      </w:r>
    </w:p>
    <w:p w14:paraId="4FF42DB7" w14:textId="1B65CDC4" w:rsidR="00A26066" w:rsidRDefault="00A26066" w:rsidP="00341484">
      <w:r>
        <w:t xml:space="preserve">Kara Arundel, “More than half of states miss targets for improving special education,” </w:t>
      </w:r>
      <w:r>
        <w:rPr>
          <w:i/>
          <w:iCs/>
        </w:rPr>
        <w:t>K-12 Dive</w:t>
      </w:r>
      <w:r>
        <w:t xml:space="preserve">, June 23, 2026.   </w:t>
      </w:r>
    </w:p>
    <w:p w14:paraId="3DFAD4DA" w14:textId="7216ABFA" w:rsidR="00886324" w:rsidRPr="00A26066" w:rsidRDefault="00A26066" w:rsidP="00341484">
      <w:r>
        <w:t xml:space="preserve">Author: BTW </w:t>
      </w:r>
    </w:p>
    <w:p w14:paraId="24D9B654" w14:textId="627858FD" w:rsidR="00005BB9" w:rsidRPr="00D373FC" w:rsidRDefault="00005BB9" w:rsidP="00D373FC">
      <w:pPr>
        <w:pStyle w:val="Heading2"/>
        <w:pBdr>
          <w:bottom w:val="single" w:sz="6" w:space="1" w:color="auto"/>
        </w:pBdr>
        <w:spacing w:before="240"/>
        <w:rPr>
          <w:rFonts w:ascii="Noticia Text" w:hAnsi="Noticia Text"/>
          <w:smallCaps/>
          <w:sz w:val="36"/>
          <w:szCs w:val="32"/>
        </w:rPr>
      </w:pPr>
      <w:r w:rsidRPr="00D373FC">
        <w:rPr>
          <w:rFonts w:ascii="Noticia Text" w:hAnsi="Noticia Text"/>
          <w:smallCaps/>
          <w:sz w:val="36"/>
          <w:szCs w:val="32"/>
        </w:rPr>
        <w:t>Reports</w:t>
      </w:r>
    </w:p>
    <w:p w14:paraId="0D925FDD" w14:textId="77777777" w:rsidR="00005BB9" w:rsidRDefault="00005BB9"/>
    <w:p w14:paraId="632C1442" w14:textId="1A2E0985" w:rsidR="00005BB9" w:rsidRDefault="009A15CC" w:rsidP="00D373FC">
      <w:pPr>
        <w:pStyle w:val="Heading3"/>
        <w:keepNext w:val="0"/>
        <w:keepLines w:val="0"/>
        <w:widowControl/>
        <w:suppressAutoHyphens w:val="0"/>
        <w:spacing w:before="0" w:after="160" w:line="259" w:lineRule="auto"/>
        <w:jc w:val="left"/>
      </w:pPr>
      <w:r w:rsidRPr="00D373FC">
        <w:rPr>
          <w:szCs w:val="26"/>
        </w:rPr>
        <w:t>Layoffs Disrupted Key Operations, OIG Report Says</w:t>
      </w:r>
    </w:p>
    <w:p w14:paraId="0F7F2DE1" w14:textId="77777777" w:rsidR="009A15CC" w:rsidRDefault="009A15CC"/>
    <w:p w14:paraId="41BB6413" w14:textId="32FAEE64" w:rsidR="00211E55" w:rsidRDefault="00211E55" w:rsidP="00211E55">
      <w:r>
        <w:t xml:space="preserve">The Office of Inspector General (OIG) at the U.S. Department of Education </w:t>
      </w:r>
      <w:r w:rsidR="008A1B05">
        <w:t xml:space="preserve">(ED) </w:t>
      </w:r>
      <w:r>
        <w:t xml:space="preserve">released a </w:t>
      </w:r>
      <w:hyperlink r:id="rId17" w:tooltip="Read the ED OIG report" w:history="1">
        <w:r w:rsidR="00CE6A95" w:rsidRPr="00CE6A95">
          <w:rPr>
            <w:rStyle w:val="Hyperlink"/>
          </w:rPr>
          <w:t>flash report</w:t>
        </w:r>
      </w:hyperlink>
      <w:r>
        <w:t xml:space="preserve"> this week on staffing changes and operations from January through March of 2025. The report highlighted the impact </w:t>
      </w:r>
      <w:r w:rsidR="008A1B05">
        <w:t xml:space="preserve">that </w:t>
      </w:r>
      <w:r>
        <w:t xml:space="preserve">the separation programs and March reduction in force (RIF) had on </w:t>
      </w:r>
      <w:r w:rsidR="008A1B05">
        <w:t>ED’s</w:t>
      </w:r>
      <w:r>
        <w:t xml:space="preserve"> ability to conduct legally required functions. However, OIG stated that its findings were limited because </w:t>
      </w:r>
      <w:r w:rsidR="008A1B05">
        <w:t>ED</w:t>
      </w:r>
      <w:r>
        <w:t xml:space="preserve"> did not provide </w:t>
      </w:r>
      <w:proofErr w:type="gramStart"/>
      <w:r>
        <w:t>all of</w:t>
      </w:r>
      <w:proofErr w:type="gramEnd"/>
      <w:r>
        <w:t xml:space="preserve"> the requested information, refused access to employee interviews, and cancelled previously scheduled interviews. </w:t>
      </w:r>
      <w:r w:rsidR="008A1B05">
        <w:t>ED</w:t>
      </w:r>
      <w:r>
        <w:t xml:space="preserve"> said that it could not provide the necessary information or have staff meet with the OIG without legal counsel due to ongoing </w:t>
      </w:r>
      <w:r w:rsidR="00664825">
        <w:t>litigation but</w:t>
      </w:r>
      <w:r>
        <w:t xml:space="preserve"> failed to explain how that would threaten court orders or proceedings. OIG is an arm of </w:t>
      </w:r>
      <w:r w:rsidR="008A1B05">
        <w:t>ED</w:t>
      </w:r>
      <w:r>
        <w:t xml:space="preserve"> and regularly maintains protected information.  </w:t>
      </w:r>
    </w:p>
    <w:p w14:paraId="6A9662E3" w14:textId="77777777" w:rsidR="00211E55" w:rsidRDefault="00211E55" w:rsidP="00211E55"/>
    <w:p w14:paraId="4CFAFE59" w14:textId="77149E48" w:rsidR="00211E55" w:rsidRDefault="00211E55" w:rsidP="00211E55">
      <w:r>
        <w:t>Overall, OIG found a roughly 40</w:t>
      </w:r>
      <w:r w:rsidR="008A1B05">
        <w:t xml:space="preserve"> percent</w:t>
      </w:r>
      <w:r>
        <w:t xml:space="preserve"> decrease in staff during the </w:t>
      </w:r>
      <w:proofErr w:type="gramStart"/>
      <w:r>
        <w:t>time period</w:t>
      </w:r>
      <w:proofErr w:type="gramEnd"/>
      <w:r>
        <w:t xml:space="preserve">. Multiple offices were left with less than half of their employees, and the changes led to the elimination of several suboffices that performed activities required by statute. Federal Student Aid was the office with the most staffing changes, and the report found that no employees were left to oversee loan program participants and manage school eligibility, certification, and financial analysis. The Institute of Education Sciences (IES) was left with only about 30 employees and the elimination of 24 suboffices. The report also found that IES terminated contracts for some educational studies that are required to be completed by law. </w:t>
      </w:r>
      <w:r w:rsidR="008A1B05">
        <w:t>In addition, t</w:t>
      </w:r>
      <w:r>
        <w:t xml:space="preserve">he report confirmed earlier findings that the Office </w:t>
      </w:r>
      <w:r w:rsidR="008A1B05">
        <w:t>for</w:t>
      </w:r>
      <w:r>
        <w:t xml:space="preserve"> Civil Rights had been significantly impacted by the RIFs, leading to impacts </w:t>
      </w:r>
      <w:r w:rsidR="00B84EDC">
        <w:t>on</w:t>
      </w:r>
      <w:r>
        <w:t xml:space="preserve"> its required duties to review complaints and conduct investigations.  </w:t>
      </w:r>
    </w:p>
    <w:p w14:paraId="60351A13" w14:textId="77777777" w:rsidR="00211E55" w:rsidRDefault="00211E55" w:rsidP="00211E55"/>
    <w:p w14:paraId="53FC872E" w14:textId="4BEBFB8D" w:rsidR="00211E55" w:rsidRDefault="00211E55" w:rsidP="00211E55">
      <w:r>
        <w:t>The report notes that the Office of English Language Acquisition ha</w:t>
      </w:r>
      <w:r w:rsidR="008A1B05">
        <w:t>d</w:t>
      </w:r>
      <w:r>
        <w:t xml:space="preserve"> almost entirely been eliminated, with just the Deputy Assistant Secretary left</w:t>
      </w:r>
      <w:r w:rsidR="008A1B05">
        <w:t xml:space="preserve"> (that office has since been dissolved by ED)</w:t>
      </w:r>
      <w:r>
        <w:t xml:space="preserve">. OIG reported that this had led to a plethora of statutorily required duties that no employees </w:t>
      </w:r>
      <w:r w:rsidR="008A1B05">
        <w:t>were</w:t>
      </w:r>
      <w:r>
        <w:t xml:space="preserve"> left to complete, including managing State grants, program monitoring, and technical assistance. The Office of Elementary and Secondary </w:t>
      </w:r>
      <w:r>
        <w:lastRenderedPageBreak/>
        <w:t>Education also lost 10 suboffices, with no employees left to provide operational management, fiscal oversight and monitoring, or coordination of audit and compliance activities. OIG also found at least a 69</w:t>
      </w:r>
      <w:r w:rsidR="005B0787">
        <w:t xml:space="preserve"> percent</w:t>
      </w:r>
      <w:r>
        <w:t xml:space="preserve"> decrease in the staff levels for the Office of General Counsel, hindering the office’s required duties to advise on civil rights, IDEA, and ethics matters. </w:t>
      </w:r>
    </w:p>
    <w:p w14:paraId="25DE35FF" w14:textId="77777777" w:rsidR="00211E55" w:rsidRDefault="00211E55" w:rsidP="00211E55"/>
    <w:p w14:paraId="19DACA4D" w14:textId="4193E32F" w:rsidR="00211E55" w:rsidRDefault="00211E55" w:rsidP="00211E55">
      <w:r>
        <w:t xml:space="preserve">OIG found that, during this time, </w:t>
      </w:r>
      <w:r w:rsidR="005B0787">
        <w:t>ED</w:t>
      </w:r>
      <w:r>
        <w:t xml:space="preserve"> terminated 90 grants of $504 million, with grant programs related to teacher training and mental health being the most impacted. </w:t>
      </w:r>
    </w:p>
    <w:p w14:paraId="254AE4CF" w14:textId="77777777" w:rsidR="00211E55" w:rsidRDefault="00211E55" w:rsidP="00211E55"/>
    <w:p w14:paraId="798FB699" w14:textId="1A95F955" w:rsidR="00211E55" w:rsidRDefault="00211E55" w:rsidP="00211E55">
      <w:r>
        <w:t xml:space="preserve">In response to the report, Senator Elizabeth Warren said that she “fought for this report because Americans deserve to know what Donald Trump is doing to gut education in this country.” While critics have looked to the report to confirm the </w:t>
      </w:r>
      <w:r w:rsidR="005B0787">
        <w:t xml:space="preserve">impact of </w:t>
      </w:r>
      <w:r>
        <w:t xml:space="preserve">massive cuts, </w:t>
      </w:r>
      <w:r w:rsidR="005B0787">
        <w:t>ED</w:t>
      </w:r>
      <w:r>
        <w:t xml:space="preserve"> spokesperson Ellen Keast responded that the report </w:t>
      </w:r>
      <w:r w:rsidR="005B0787">
        <w:t>only</w:t>
      </w:r>
      <w:r>
        <w:t xml:space="preserve"> covers until March 2025 and does not account for employees who were brought back in December. “If anything,” Keast said, “this ‘report’ demonstrates how effective the Trump Administration is. With nearly half the staff, ED has effectively implemented some of the most sweeping higher education reforms in decades while returning education to the states.”</w:t>
      </w:r>
    </w:p>
    <w:p w14:paraId="320DF53F" w14:textId="77777777" w:rsidR="00211E55" w:rsidRDefault="00211E55" w:rsidP="00211E55"/>
    <w:p w14:paraId="195D087D" w14:textId="64DDF507" w:rsidR="00211E55" w:rsidRDefault="00211E55" w:rsidP="00211E55">
      <w:r>
        <w:t xml:space="preserve">Resources: </w:t>
      </w:r>
    </w:p>
    <w:p w14:paraId="211B7575" w14:textId="2CA99942" w:rsidR="00211E55" w:rsidRDefault="00211E55" w:rsidP="00211E55">
      <w:r>
        <w:t xml:space="preserve">Katherine Knott, “Inspector General Details ED Cuts From Early Days of Trump’s Second Term,” </w:t>
      </w:r>
      <w:r w:rsidRPr="008C16C1">
        <w:rPr>
          <w:i/>
          <w:iCs/>
        </w:rPr>
        <w:t>Inside Higher Ed</w:t>
      </w:r>
      <w:r>
        <w:t xml:space="preserve">, June 24, 2026. </w:t>
      </w:r>
    </w:p>
    <w:p w14:paraId="01154196" w14:textId="3575DF5F" w:rsidR="009A15CC" w:rsidRDefault="00211E55" w:rsidP="00211E55">
      <w:r>
        <w:t>Author: BTW</w:t>
      </w:r>
    </w:p>
    <w:p w14:paraId="1A4B4861" w14:textId="1D0FC56A" w:rsidR="003D7956" w:rsidRPr="00D373FC" w:rsidRDefault="00172559" w:rsidP="00D373FC">
      <w:pPr>
        <w:pStyle w:val="Heading2"/>
        <w:pBdr>
          <w:bottom w:val="single" w:sz="6" w:space="1" w:color="auto"/>
        </w:pBdr>
        <w:spacing w:before="240"/>
        <w:rPr>
          <w:rFonts w:ascii="Noticia Text" w:hAnsi="Noticia Text"/>
          <w:smallCaps/>
          <w:sz w:val="36"/>
          <w:szCs w:val="32"/>
        </w:rPr>
      </w:pPr>
      <w:r w:rsidRPr="00D373FC">
        <w:rPr>
          <w:rFonts w:ascii="Noticia Text" w:hAnsi="Noticia Text"/>
          <w:smallCaps/>
          <w:sz w:val="36"/>
          <w:szCs w:val="32"/>
        </w:rPr>
        <w:t>O</w:t>
      </w:r>
      <w:r w:rsidR="00CB1542" w:rsidRPr="00D373FC">
        <w:rPr>
          <w:rFonts w:ascii="Noticia Text" w:hAnsi="Noticia Text"/>
          <w:smallCaps/>
          <w:sz w:val="36"/>
          <w:szCs w:val="32"/>
        </w:rPr>
        <w:t>t</w:t>
      </w:r>
      <w:r w:rsidRPr="00D373FC">
        <w:rPr>
          <w:rFonts w:ascii="Noticia Text" w:hAnsi="Noticia Text"/>
          <w:smallCaps/>
          <w:sz w:val="36"/>
          <w:szCs w:val="32"/>
        </w:rPr>
        <w:t>h</w:t>
      </w:r>
      <w:r w:rsidR="00A72286" w:rsidRPr="00D373FC">
        <w:rPr>
          <w:rFonts w:ascii="Noticia Text" w:hAnsi="Noticia Text"/>
          <w:smallCaps/>
          <w:sz w:val="36"/>
          <w:szCs w:val="32"/>
        </w:rPr>
        <w:t>e</w:t>
      </w:r>
      <w:r w:rsidRPr="00D373FC">
        <w:rPr>
          <w:rFonts w:ascii="Noticia Text" w:hAnsi="Noticia Text"/>
          <w:smallCaps/>
          <w:sz w:val="36"/>
          <w:szCs w:val="32"/>
        </w:rPr>
        <w:t xml:space="preserve">r </w:t>
      </w:r>
      <w:r w:rsidR="00CD52DA" w:rsidRPr="00D373FC">
        <w:rPr>
          <w:rFonts w:ascii="Noticia Text" w:hAnsi="Noticia Text"/>
          <w:smallCaps/>
          <w:sz w:val="36"/>
          <w:szCs w:val="32"/>
        </w:rPr>
        <w:t>Items</w:t>
      </w:r>
      <w:r w:rsidRPr="00D373FC">
        <w:rPr>
          <w:rFonts w:ascii="Noticia Text" w:hAnsi="Noticia Text"/>
          <w:smallCaps/>
          <w:sz w:val="36"/>
          <w:szCs w:val="32"/>
        </w:rPr>
        <w:t xml:space="preserve"> to Watch</w:t>
      </w:r>
    </w:p>
    <w:p w14:paraId="0E0A8406" w14:textId="77777777" w:rsidR="00A07C4A" w:rsidRDefault="00A07C4A" w:rsidP="00A07C4A"/>
    <w:p w14:paraId="50FCD576" w14:textId="2954AAE4" w:rsidR="00BB0596" w:rsidRDefault="00BB0596" w:rsidP="00BB0596">
      <w:r>
        <w:t xml:space="preserve">The Bruman Group has updated its list of programs transferring to other agencies. The new list, current as of June 2026, is </w:t>
      </w:r>
      <w:hyperlink r:id="rId18" w:tooltip="View the chart of transferring programs" w:history="1">
        <w:r w:rsidR="0038486F" w:rsidRPr="0038486F">
          <w:rPr>
            <w:rStyle w:val="Hyperlink"/>
          </w:rPr>
          <w:t>available here</w:t>
        </w:r>
      </w:hyperlink>
      <w:r>
        <w:t>.</w:t>
      </w:r>
    </w:p>
    <w:p w14:paraId="55BC8F6A" w14:textId="77777777" w:rsidR="00BB0596" w:rsidRDefault="00BB0596" w:rsidP="00BB0596"/>
    <w:p w14:paraId="0E95ED4E" w14:textId="52A89FF5" w:rsidR="00BB0596" w:rsidRDefault="00BB0596" w:rsidP="00BB0596">
      <w:r>
        <w:t>Representative Suzanne Bonamici (D-OR) has filed a resolution to impeach Secretary of Education Linda McMahon. Bonamici asserted in a press release that McMahon had made</w:t>
      </w:r>
      <w:r w:rsidRPr="004F2DE8">
        <w:t xml:space="preserve"> “false and misleading statements to Congress” and </w:t>
      </w:r>
      <w:r>
        <w:t xml:space="preserve">acted </w:t>
      </w:r>
      <w:r w:rsidRPr="004F2DE8">
        <w:t>illegally</w:t>
      </w:r>
      <w:r>
        <w:t xml:space="preserve"> in</w:t>
      </w:r>
      <w:r w:rsidRPr="004F2DE8">
        <w:t xml:space="preserve"> transferring Education Department programs without congressional approval.</w:t>
      </w:r>
      <w:r w:rsidR="005B0787">
        <w:t xml:space="preserve"> The U.S. Department of Education reportedly cancelled its biweekly briefing to Congress Friday </w:t>
      </w:r>
      <w:proofErr w:type="gramStart"/>
      <w:r w:rsidR="005B0787">
        <w:t>as a result of</w:t>
      </w:r>
      <w:proofErr w:type="gramEnd"/>
      <w:r w:rsidR="005B0787">
        <w:t xml:space="preserve"> the resolution.  </w:t>
      </w:r>
    </w:p>
    <w:p w14:paraId="3BD939FA" w14:textId="77777777" w:rsidR="00BB0596" w:rsidRDefault="00BB0596" w:rsidP="00BB0596"/>
    <w:p w14:paraId="28BD9038" w14:textId="48ECD812" w:rsidR="00BB0596" w:rsidRDefault="00BB0596" w:rsidP="00BB0596">
      <w:r w:rsidRPr="00965D48">
        <w:t>The House Appropriations Committee will hold an </w:t>
      </w:r>
      <w:hyperlink r:id="rId19" w:tooltip="Watch House oversight hearing" w:history="1">
        <w:r w:rsidRPr="00965D48">
          <w:rPr>
            <w:rStyle w:val="Hyperlink"/>
          </w:rPr>
          <w:t>oversight hearing</w:t>
        </w:r>
      </w:hyperlink>
      <w:r w:rsidRPr="00965D48">
        <w:t> focused on the Office of Management and Budget</w:t>
      </w:r>
      <w:r w:rsidR="005B0787">
        <w:t xml:space="preserve"> (OMB) next week</w:t>
      </w:r>
      <w:r w:rsidRPr="00965D48">
        <w:t xml:space="preserve">. The sole witness for the hearing is OMB Director Russ Vought. This is a subcommittee hearing of Financial Services and </w:t>
      </w:r>
      <w:r w:rsidRPr="00965D48">
        <w:lastRenderedPageBreak/>
        <w:t xml:space="preserve">General Government (FSGG). The hearing will </w:t>
      </w:r>
      <w:r>
        <w:t xml:space="preserve">be </w:t>
      </w:r>
      <w:proofErr w:type="gramStart"/>
      <w:r>
        <w:t>webcast</w:t>
      </w:r>
      <w:proofErr w:type="gramEnd"/>
      <w:r w:rsidRPr="00965D48">
        <w:t xml:space="preserve"> Tuesday, June 30</w:t>
      </w:r>
      <w:r>
        <w:t xml:space="preserve"> starting</w:t>
      </w:r>
      <w:r w:rsidRPr="00965D48">
        <w:t xml:space="preserve"> at 10:00 AM</w:t>
      </w:r>
      <w:r>
        <w:t xml:space="preserve"> ET.</w:t>
      </w:r>
    </w:p>
    <w:p w14:paraId="6A7C215A" w14:textId="77777777" w:rsidR="00BB0596" w:rsidRDefault="00BB0596" w:rsidP="00BB0596"/>
    <w:p w14:paraId="0B5287BE" w14:textId="04868873" w:rsidR="00BB0596" w:rsidRDefault="00BB0596" w:rsidP="00BB0596">
      <w:r>
        <w:t>The House Committee on Energy and Commerce has released a new online safety bill. The legislation – which combines portions of the Kids Online Safety Act (KOSA) and a reauthorization of the Children’s Online Privacy Protection Act (known as COPPA 2.0)</w:t>
      </w:r>
      <w:r w:rsidR="005B0787">
        <w:t>,</w:t>
      </w:r>
      <w:r>
        <w:t xml:space="preserve"> as well as other bills – would set guardrails around what kind of content children can access on social media </w:t>
      </w:r>
      <w:proofErr w:type="gramStart"/>
      <w:r>
        <w:t>platforms, and</w:t>
      </w:r>
      <w:proofErr w:type="gramEnd"/>
      <w:r>
        <w:t xml:space="preserve"> would require certain parental controls. Under the proposal, adult websites would require age verification, companies could not conduct market research on minors, and chatbots would have to remind users that they are not human and encourage breaks in use. This is reportedly a bipartisan bill but would still need to be reconciled with the quite different version of the legislation introduced in the Senate. Some Senators have already criticized the legislation for failing to impose a “duty of care” on platforms.</w:t>
      </w:r>
    </w:p>
    <w:p w14:paraId="3231ED59" w14:textId="77777777" w:rsidR="00BB0596" w:rsidRDefault="00BB0596" w:rsidP="00BB0596"/>
    <w:p w14:paraId="782E3DDD" w14:textId="59F26E96" w:rsidR="00BB0596" w:rsidRDefault="00BB0596" w:rsidP="00BB0596">
      <w:r>
        <w:t xml:space="preserve">The Federal Communications Commission (FCC) voted Thursday to “review” the E-Rate program. </w:t>
      </w:r>
      <w:hyperlink r:id="rId20" w:tooltip="View FCC notice" w:history="1">
        <w:r w:rsidRPr="008D4487">
          <w:rPr>
            <w:rStyle w:val="Hyperlink"/>
          </w:rPr>
          <w:t>In a notice</w:t>
        </w:r>
      </w:hyperlink>
      <w:r>
        <w:t>, the FCC expressed concerns about screen time, saying that it would look to identify “</w:t>
      </w:r>
      <w:r w:rsidRPr="008D4487">
        <w:t>actions the Commission could take to ensure that the E-Rate program advances student learning outcomes and better protects the online safety of children when using ERate-funded networks and services, particularly given the number of hours per day children of all ages now spend onlin</w:t>
      </w:r>
      <w:r>
        <w:t>e.” The notice also suggests changes to administrative processes and the elimination of certain COVID-era flexibilities.</w:t>
      </w:r>
    </w:p>
    <w:p w14:paraId="06670B20" w14:textId="77777777" w:rsidR="009233F7" w:rsidRDefault="009233F7" w:rsidP="00BB0596"/>
    <w:p w14:paraId="559A9C28" w14:textId="23499606" w:rsidR="009233F7" w:rsidRDefault="009233F7" w:rsidP="00BB0596">
      <w:r>
        <w:t xml:space="preserve">The U.S. Department of Education </w:t>
      </w:r>
      <w:hyperlink r:id="rId21" w:tooltip="View Workforce Pell certification form notice" w:history="1">
        <w:r w:rsidR="003C5E27" w:rsidRPr="003C5E27">
          <w:rPr>
            <w:rStyle w:val="Hyperlink"/>
          </w:rPr>
          <w:t>issued a clarification</w:t>
        </w:r>
      </w:hyperlink>
      <w:r w:rsidR="00C230CB">
        <w:t xml:space="preserve"> </w:t>
      </w:r>
      <w:r w:rsidR="00014122">
        <w:t xml:space="preserve">last week </w:t>
      </w:r>
      <w:r w:rsidR="003C5E27">
        <w:t xml:space="preserve">in the </w:t>
      </w:r>
      <w:r w:rsidR="003C5E27">
        <w:rPr>
          <w:i/>
          <w:iCs/>
        </w:rPr>
        <w:t xml:space="preserve">Federal Register </w:t>
      </w:r>
      <w:r w:rsidR="00014122">
        <w:t xml:space="preserve">for the “State Workforce Pell Program Certification” </w:t>
      </w:r>
      <w:r w:rsidR="003C5E27">
        <w:t xml:space="preserve">form that was published earlier this year. In the initial publication, ED stated that the form would be optional for States to use as part of their process to certify eligible programs. The correction issued last week clarifies that the form is mandatory for States. </w:t>
      </w:r>
    </w:p>
    <w:p w14:paraId="64EC4E68" w14:textId="77777777" w:rsidR="008A60CE" w:rsidRDefault="008A60CE" w:rsidP="00BB0596"/>
    <w:p w14:paraId="115EF1E9" w14:textId="2F00B47E" w:rsidR="002449FB" w:rsidRPr="002449FB" w:rsidRDefault="002449FB" w:rsidP="002449FB">
      <w:r w:rsidRPr="002449FB">
        <w:t xml:space="preserve">A federal court has halted the implementation of a rule that would have narrowly defined a "professional degree." The regulations, issued by the Department of Education, were scheduled to go into effect on July 1 and named a limited number of fields of study as offering "professional degrees" </w:t>
      </w:r>
      <w:r w:rsidR="005B0787">
        <w:t>eligible for</w:t>
      </w:r>
      <w:r w:rsidRPr="002449FB">
        <w:t xml:space="preserve"> higher </w:t>
      </w:r>
      <w:r w:rsidR="005B0787">
        <w:t xml:space="preserve">federal student loan </w:t>
      </w:r>
      <w:r w:rsidRPr="002449FB">
        <w:t>caps</w:t>
      </w:r>
      <w:r w:rsidR="005B0787">
        <w:t xml:space="preserve">. </w:t>
      </w:r>
      <w:r w:rsidRPr="002449FB">
        <w:t xml:space="preserve">While the case proceeds, the prior definition </w:t>
      </w:r>
      <w:r w:rsidR="005B0787">
        <w:t xml:space="preserve">– </w:t>
      </w:r>
      <w:r w:rsidRPr="002449FB">
        <w:t xml:space="preserve">which simply named qualifications but did not explicitly limit degree types </w:t>
      </w:r>
      <w:r w:rsidR="005B0787">
        <w:t>–</w:t>
      </w:r>
      <w:r w:rsidRPr="002449FB">
        <w:t xml:space="preserve"> will apply. Congress has also asked for changes to the rule </w:t>
      </w:r>
      <w:r w:rsidR="005B0787">
        <w:t>–</w:t>
      </w:r>
      <w:r w:rsidRPr="002449FB">
        <w:t xml:space="preserve"> an amendment to the FY 2027 Labor-HHS-Education appropriations bill approved in Committee would add nursing to the list of qualifying graduate degrees.</w:t>
      </w:r>
    </w:p>
    <w:p w14:paraId="49320667" w14:textId="3A226C1E" w:rsidR="003E4968" w:rsidRPr="00333F9D" w:rsidRDefault="003E4968" w:rsidP="003E4968"/>
    <w:p w14:paraId="04CFEE8B" w14:textId="7CBCE6F5"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DA22B1" w14:textId="44D073E0" w:rsidR="00986052" w:rsidRPr="00986052" w:rsidRDefault="00201433" w:rsidP="00986052">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0C7544">
        <w:rPr>
          <w:rFonts w:eastAsia="Times New Roman" w:cs="Arial"/>
        </w:rPr>
        <w:t>, Brandi Wills</w:t>
      </w:r>
    </w:p>
    <w:p w14:paraId="68AE5B0F" w14:textId="4171C647" w:rsidR="00986052" w:rsidRDefault="00986052" w:rsidP="00986052">
      <w:pPr>
        <w:spacing w:before="240" w:after="240"/>
        <w:rPr>
          <w:rFonts w:eastAsia="Times New Roman" w:cs="Arial"/>
        </w:rPr>
      </w:pPr>
      <w:r w:rsidRPr="00986052">
        <w:rPr>
          <w:rFonts w:eastAsia="Times New Roman" w:cs="Arial"/>
        </w:rPr>
        <w:t>Posted by the California Department of Education, June 2026</w:t>
      </w:r>
    </w:p>
    <w:sectPr w:rsidR="00986052" w:rsidSect="00A11D40">
      <w:headerReference w:type="default" r:id="rId22"/>
      <w:footerReference w:type="default" r:id="rId23"/>
      <w:footerReference w:type="first" r:id="rId24"/>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51CB" w14:textId="77777777" w:rsidR="00812D80" w:rsidRDefault="00812D80">
      <w:r>
        <w:separator/>
      </w:r>
    </w:p>
  </w:endnote>
  <w:endnote w:type="continuationSeparator" w:id="0">
    <w:p w14:paraId="546B1D7A" w14:textId="77777777" w:rsidR="00812D80" w:rsidRDefault="00812D80">
      <w:r>
        <w:continuationSeparator/>
      </w:r>
    </w:p>
  </w:endnote>
  <w:endnote w:type="continuationNotice" w:id="1">
    <w:p w14:paraId="17A5AAE4" w14:textId="77777777" w:rsidR="00812D80" w:rsidRDefault="00812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38DD" w14:textId="77777777" w:rsidR="00812D80" w:rsidRDefault="00812D80">
      <w:r>
        <w:separator/>
      </w:r>
    </w:p>
  </w:footnote>
  <w:footnote w:type="continuationSeparator" w:id="0">
    <w:p w14:paraId="0A0B47AF" w14:textId="77777777" w:rsidR="00812D80" w:rsidRDefault="00812D80">
      <w:r>
        <w:continuationSeparator/>
      </w:r>
    </w:p>
  </w:footnote>
  <w:footnote w:type="continuationNotice" w:id="1">
    <w:p w14:paraId="6E16E2DC" w14:textId="77777777" w:rsidR="00812D80" w:rsidRDefault="00812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3928D0E6" w:rsidR="00797E60" w:rsidRPr="001767D4" w:rsidRDefault="005D7A2A" w:rsidP="00B50AD1">
    <w:pPr>
      <w:pStyle w:val="NoSpacing"/>
      <w:tabs>
        <w:tab w:val="left" w:pos="7920"/>
      </w:tabs>
      <w:spacing w:after="240"/>
      <w:rPr>
        <w:b/>
        <w:bCs/>
      </w:rPr>
    </w:pPr>
    <w:r>
      <w:rPr>
        <w:rFonts w:ascii="Open Sans" w:hAnsi="Open Sans" w:cs="Open Sans"/>
        <w:b/>
        <w:bCs/>
      </w:rPr>
      <w:t xml:space="preserve">June </w:t>
    </w:r>
    <w:r w:rsidR="00457039">
      <w:rPr>
        <w:rFonts w:ascii="Open Sans" w:hAnsi="Open Sans" w:cs="Open Sans"/>
        <w:b/>
        <w:bCs/>
      </w:rPr>
      <w:t>26</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51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32AD7"/>
    <w:multiLevelType w:val="multilevel"/>
    <w:tmpl w:val="75C6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B43D3"/>
    <w:multiLevelType w:val="hybridMultilevel"/>
    <w:tmpl w:val="6260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C36D8"/>
    <w:multiLevelType w:val="hybridMultilevel"/>
    <w:tmpl w:val="D534B366"/>
    <w:lvl w:ilvl="0" w:tplc="86C003D8">
      <w:numFmt w:val="bullet"/>
      <w:lvlText w:val="-"/>
      <w:lvlJc w:val="left"/>
      <w:pPr>
        <w:ind w:left="1080" w:hanging="360"/>
      </w:pPr>
      <w:rPr>
        <w:rFonts w:ascii="Open Sans Medium" w:eastAsia="Verdana" w:hAnsi="Open Sans Medium" w:cs="Open Sans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E3F2D"/>
    <w:multiLevelType w:val="hybridMultilevel"/>
    <w:tmpl w:val="E2B4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85619"/>
    <w:multiLevelType w:val="multilevel"/>
    <w:tmpl w:val="9F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081850">
    <w:abstractNumId w:val="16"/>
  </w:num>
  <w:num w:numId="2" w16cid:durableId="1115247537">
    <w:abstractNumId w:val="13"/>
  </w:num>
  <w:num w:numId="3" w16cid:durableId="1121270386">
    <w:abstractNumId w:val="19"/>
  </w:num>
  <w:num w:numId="4" w16cid:durableId="1150557426">
    <w:abstractNumId w:val="4"/>
  </w:num>
  <w:num w:numId="5" w16cid:durableId="1386492090">
    <w:abstractNumId w:val="14"/>
  </w:num>
  <w:num w:numId="6" w16cid:durableId="1610047946">
    <w:abstractNumId w:val="3"/>
  </w:num>
  <w:num w:numId="7" w16cid:durableId="1678193203">
    <w:abstractNumId w:val="6"/>
  </w:num>
  <w:num w:numId="8" w16cid:durableId="1728139951">
    <w:abstractNumId w:val="1"/>
  </w:num>
  <w:num w:numId="9" w16cid:durableId="1731339148">
    <w:abstractNumId w:val="22"/>
  </w:num>
  <w:num w:numId="10" w16cid:durableId="1912232960">
    <w:abstractNumId w:val="7"/>
  </w:num>
  <w:num w:numId="11" w16cid:durableId="1994872969">
    <w:abstractNumId w:val="9"/>
  </w:num>
  <w:num w:numId="12" w16cid:durableId="2064135907">
    <w:abstractNumId w:val="12"/>
  </w:num>
  <w:num w:numId="13" w16cid:durableId="2078703482">
    <w:abstractNumId w:val="8"/>
  </w:num>
  <w:num w:numId="14" w16cid:durableId="237518553">
    <w:abstractNumId w:val="18"/>
  </w:num>
  <w:num w:numId="15" w16cid:durableId="251090247">
    <w:abstractNumId w:val="21"/>
  </w:num>
  <w:num w:numId="16" w16cid:durableId="260647508">
    <w:abstractNumId w:val="17"/>
  </w:num>
  <w:num w:numId="17" w16cid:durableId="340354667">
    <w:abstractNumId w:val="2"/>
  </w:num>
  <w:num w:numId="18" w16cid:durableId="392314919">
    <w:abstractNumId w:val="23"/>
  </w:num>
  <w:num w:numId="19" w16cid:durableId="539635806">
    <w:abstractNumId w:val="5"/>
  </w:num>
  <w:num w:numId="20" w16cid:durableId="609967805">
    <w:abstractNumId w:val="20"/>
  </w:num>
  <w:num w:numId="21" w16cid:durableId="644899240">
    <w:abstractNumId w:val="0"/>
  </w:num>
  <w:num w:numId="22" w16cid:durableId="646737814">
    <w:abstractNumId w:val="15"/>
  </w:num>
  <w:num w:numId="23" w16cid:durableId="730886619">
    <w:abstractNumId w:val="10"/>
  </w:num>
  <w:num w:numId="24" w16cid:durableId="75394060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BB9"/>
    <w:rsid w:val="00005C33"/>
    <w:rsid w:val="00005F5A"/>
    <w:rsid w:val="00006377"/>
    <w:rsid w:val="000063CE"/>
    <w:rsid w:val="0000653B"/>
    <w:rsid w:val="00006757"/>
    <w:rsid w:val="00006BD0"/>
    <w:rsid w:val="00006CFC"/>
    <w:rsid w:val="000073BB"/>
    <w:rsid w:val="000075BD"/>
    <w:rsid w:val="00007835"/>
    <w:rsid w:val="00007DB1"/>
    <w:rsid w:val="0001000F"/>
    <w:rsid w:val="000110A4"/>
    <w:rsid w:val="00011314"/>
    <w:rsid w:val="000114CA"/>
    <w:rsid w:val="00011591"/>
    <w:rsid w:val="00011CC0"/>
    <w:rsid w:val="00011EB4"/>
    <w:rsid w:val="00012351"/>
    <w:rsid w:val="00012854"/>
    <w:rsid w:val="00012C3A"/>
    <w:rsid w:val="000131AF"/>
    <w:rsid w:val="0001395B"/>
    <w:rsid w:val="00013C35"/>
    <w:rsid w:val="00013EBB"/>
    <w:rsid w:val="00014122"/>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34BD"/>
    <w:rsid w:val="00024433"/>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58A"/>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7C2"/>
    <w:rsid w:val="000359DE"/>
    <w:rsid w:val="00035A43"/>
    <w:rsid w:val="00035A9A"/>
    <w:rsid w:val="00035AA1"/>
    <w:rsid w:val="00035F8B"/>
    <w:rsid w:val="00036228"/>
    <w:rsid w:val="0003654C"/>
    <w:rsid w:val="00036551"/>
    <w:rsid w:val="00036780"/>
    <w:rsid w:val="0003697F"/>
    <w:rsid w:val="00036CC8"/>
    <w:rsid w:val="00036F11"/>
    <w:rsid w:val="00036FD8"/>
    <w:rsid w:val="00037AFA"/>
    <w:rsid w:val="0004027E"/>
    <w:rsid w:val="0004040C"/>
    <w:rsid w:val="000404C0"/>
    <w:rsid w:val="0004077A"/>
    <w:rsid w:val="000408A9"/>
    <w:rsid w:val="0004092B"/>
    <w:rsid w:val="00040C8E"/>
    <w:rsid w:val="000410C9"/>
    <w:rsid w:val="000416FA"/>
    <w:rsid w:val="000417DD"/>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7C6"/>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1F01"/>
    <w:rsid w:val="000620CD"/>
    <w:rsid w:val="00062222"/>
    <w:rsid w:val="00062238"/>
    <w:rsid w:val="0006229B"/>
    <w:rsid w:val="00062345"/>
    <w:rsid w:val="0006249A"/>
    <w:rsid w:val="000630D8"/>
    <w:rsid w:val="000633D1"/>
    <w:rsid w:val="0006395F"/>
    <w:rsid w:val="00063B5F"/>
    <w:rsid w:val="00063D9E"/>
    <w:rsid w:val="00063F07"/>
    <w:rsid w:val="00063F44"/>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21"/>
    <w:rsid w:val="00071E5E"/>
    <w:rsid w:val="000721DB"/>
    <w:rsid w:val="0007285E"/>
    <w:rsid w:val="000728BC"/>
    <w:rsid w:val="000729A9"/>
    <w:rsid w:val="00072A68"/>
    <w:rsid w:val="00072D32"/>
    <w:rsid w:val="00072FB0"/>
    <w:rsid w:val="0007306F"/>
    <w:rsid w:val="00073352"/>
    <w:rsid w:val="00073802"/>
    <w:rsid w:val="0007387D"/>
    <w:rsid w:val="00073B4C"/>
    <w:rsid w:val="00073CCC"/>
    <w:rsid w:val="00073EC6"/>
    <w:rsid w:val="000742AC"/>
    <w:rsid w:val="000747CA"/>
    <w:rsid w:val="00074DD8"/>
    <w:rsid w:val="00074F7F"/>
    <w:rsid w:val="00074FBD"/>
    <w:rsid w:val="000750E3"/>
    <w:rsid w:val="00075570"/>
    <w:rsid w:val="00075902"/>
    <w:rsid w:val="00075B5C"/>
    <w:rsid w:val="00075C1D"/>
    <w:rsid w:val="0007621C"/>
    <w:rsid w:val="0007622F"/>
    <w:rsid w:val="000769CF"/>
    <w:rsid w:val="00076C4D"/>
    <w:rsid w:val="00076D35"/>
    <w:rsid w:val="0007710E"/>
    <w:rsid w:val="00077137"/>
    <w:rsid w:val="00077230"/>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A6"/>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6DA"/>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B9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5DD3"/>
    <w:rsid w:val="000C6284"/>
    <w:rsid w:val="000C674A"/>
    <w:rsid w:val="000C68E8"/>
    <w:rsid w:val="000C6A4F"/>
    <w:rsid w:val="000C6AB8"/>
    <w:rsid w:val="000C6CF6"/>
    <w:rsid w:val="000C6F02"/>
    <w:rsid w:val="000C7544"/>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64A"/>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7CD"/>
    <w:rsid w:val="000E0C89"/>
    <w:rsid w:val="000E0EED"/>
    <w:rsid w:val="000E1241"/>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E7B3D"/>
    <w:rsid w:val="000F0C70"/>
    <w:rsid w:val="000F0F9E"/>
    <w:rsid w:val="000F0FF6"/>
    <w:rsid w:val="000F10EC"/>
    <w:rsid w:val="000F1603"/>
    <w:rsid w:val="000F1727"/>
    <w:rsid w:val="000F18CC"/>
    <w:rsid w:val="000F1931"/>
    <w:rsid w:val="000F1CA0"/>
    <w:rsid w:val="000F1FA4"/>
    <w:rsid w:val="000F2424"/>
    <w:rsid w:val="000F2605"/>
    <w:rsid w:val="000F26E3"/>
    <w:rsid w:val="000F2F8F"/>
    <w:rsid w:val="000F321D"/>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A80"/>
    <w:rsid w:val="000F5B11"/>
    <w:rsid w:val="000F5DEE"/>
    <w:rsid w:val="000F5F0A"/>
    <w:rsid w:val="000F5F8D"/>
    <w:rsid w:val="000F5F98"/>
    <w:rsid w:val="000F6383"/>
    <w:rsid w:val="000F6869"/>
    <w:rsid w:val="000F6C46"/>
    <w:rsid w:val="000F6D19"/>
    <w:rsid w:val="000F6E6C"/>
    <w:rsid w:val="000F7026"/>
    <w:rsid w:val="000F7104"/>
    <w:rsid w:val="000F729F"/>
    <w:rsid w:val="000F75A3"/>
    <w:rsid w:val="00100411"/>
    <w:rsid w:val="001010CB"/>
    <w:rsid w:val="001014CA"/>
    <w:rsid w:val="00101888"/>
    <w:rsid w:val="00101AAB"/>
    <w:rsid w:val="00101EA4"/>
    <w:rsid w:val="00101F8D"/>
    <w:rsid w:val="00102003"/>
    <w:rsid w:val="00102084"/>
    <w:rsid w:val="0010208D"/>
    <w:rsid w:val="001028AC"/>
    <w:rsid w:val="001029DC"/>
    <w:rsid w:val="00103062"/>
    <w:rsid w:val="00103232"/>
    <w:rsid w:val="00103612"/>
    <w:rsid w:val="0010392E"/>
    <w:rsid w:val="00103B69"/>
    <w:rsid w:val="00103CE9"/>
    <w:rsid w:val="001040A5"/>
    <w:rsid w:val="001042B3"/>
    <w:rsid w:val="0010459D"/>
    <w:rsid w:val="001049EC"/>
    <w:rsid w:val="00104ACA"/>
    <w:rsid w:val="00104D1E"/>
    <w:rsid w:val="001050D5"/>
    <w:rsid w:val="00105362"/>
    <w:rsid w:val="00105371"/>
    <w:rsid w:val="00105714"/>
    <w:rsid w:val="00105778"/>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468"/>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2EE"/>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BF"/>
    <w:rsid w:val="001270EE"/>
    <w:rsid w:val="00127450"/>
    <w:rsid w:val="00127508"/>
    <w:rsid w:val="00127604"/>
    <w:rsid w:val="00127F6A"/>
    <w:rsid w:val="001303AE"/>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4C18"/>
    <w:rsid w:val="0013520A"/>
    <w:rsid w:val="001352C5"/>
    <w:rsid w:val="001360C6"/>
    <w:rsid w:val="001365AE"/>
    <w:rsid w:val="00136CC2"/>
    <w:rsid w:val="001370A6"/>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6E2"/>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06E"/>
    <w:rsid w:val="00160172"/>
    <w:rsid w:val="001604AF"/>
    <w:rsid w:val="00160543"/>
    <w:rsid w:val="001606D3"/>
    <w:rsid w:val="0016073A"/>
    <w:rsid w:val="00160BAE"/>
    <w:rsid w:val="00160CB4"/>
    <w:rsid w:val="001610C5"/>
    <w:rsid w:val="0016137E"/>
    <w:rsid w:val="001617CF"/>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073"/>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252"/>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4A5"/>
    <w:rsid w:val="00184C6D"/>
    <w:rsid w:val="00185CC8"/>
    <w:rsid w:val="00185D23"/>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3F"/>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AFD"/>
    <w:rsid w:val="00196BB4"/>
    <w:rsid w:val="001973D0"/>
    <w:rsid w:val="001974CA"/>
    <w:rsid w:val="0019755E"/>
    <w:rsid w:val="00197671"/>
    <w:rsid w:val="00197ABE"/>
    <w:rsid w:val="00197BDC"/>
    <w:rsid w:val="00197D8D"/>
    <w:rsid w:val="00197E3E"/>
    <w:rsid w:val="00199497"/>
    <w:rsid w:val="001A00C8"/>
    <w:rsid w:val="001A043B"/>
    <w:rsid w:val="001A06AE"/>
    <w:rsid w:val="001A086D"/>
    <w:rsid w:val="001A08BB"/>
    <w:rsid w:val="001A0C20"/>
    <w:rsid w:val="001A15E7"/>
    <w:rsid w:val="001A167B"/>
    <w:rsid w:val="001A1803"/>
    <w:rsid w:val="001A1C68"/>
    <w:rsid w:val="001A1DEB"/>
    <w:rsid w:val="001A21B5"/>
    <w:rsid w:val="001A21DD"/>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3F"/>
    <w:rsid w:val="001B17E9"/>
    <w:rsid w:val="001B1CC2"/>
    <w:rsid w:val="001B1FF9"/>
    <w:rsid w:val="001B2125"/>
    <w:rsid w:val="001B2531"/>
    <w:rsid w:val="001B2674"/>
    <w:rsid w:val="001B26DC"/>
    <w:rsid w:val="001B297A"/>
    <w:rsid w:val="001B29EB"/>
    <w:rsid w:val="001B2D49"/>
    <w:rsid w:val="001B2ECA"/>
    <w:rsid w:val="001B33AB"/>
    <w:rsid w:val="001B34D1"/>
    <w:rsid w:val="001B37C3"/>
    <w:rsid w:val="001B3D37"/>
    <w:rsid w:val="001B3FED"/>
    <w:rsid w:val="001B44C4"/>
    <w:rsid w:val="001B45BD"/>
    <w:rsid w:val="001B4C9C"/>
    <w:rsid w:val="001B4E45"/>
    <w:rsid w:val="001B54DC"/>
    <w:rsid w:val="001B5524"/>
    <w:rsid w:val="001B576E"/>
    <w:rsid w:val="001B584E"/>
    <w:rsid w:val="001B62D7"/>
    <w:rsid w:val="001B6AB6"/>
    <w:rsid w:val="001B6CC7"/>
    <w:rsid w:val="001B6ECE"/>
    <w:rsid w:val="001B704F"/>
    <w:rsid w:val="001B72EB"/>
    <w:rsid w:val="001B7530"/>
    <w:rsid w:val="001B77E9"/>
    <w:rsid w:val="001B7AAC"/>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9A"/>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145"/>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D36"/>
    <w:rsid w:val="001D2E68"/>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61E"/>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140"/>
    <w:rsid w:val="001E4421"/>
    <w:rsid w:val="001E47C4"/>
    <w:rsid w:val="001E4835"/>
    <w:rsid w:val="001E4AA0"/>
    <w:rsid w:val="001E502C"/>
    <w:rsid w:val="001E52AE"/>
    <w:rsid w:val="001E571B"/>
    <w:rsid w:val="001E5A28"/>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6EC"/>
    <w:rsid w:val="001F278C"/>
    <w:rsid w:val="001F296F"/>
    <w:rsid w:val="001F2AED"/>
    <w:rsid w:val="001F2DEC"/>
    <w:rsid w:val="001F3654"/>
    <w:rsid w:val="001F390B"/>
    <w:rsid w:val="001F3DA1"/>
    <w:rsid w:val="001F3E0E"/>
    <w:rsid w:val="001F3F3A"/>
    <w:rsid w:val="001F4062"/>
    <w:rsid w:val="001F42EB"/>
    <w:rsid w:val="001F460F"/>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076"/>
    <w:rsid w:val="002103AE"/>
    <w:rsid w:val="00210809"/>
    <w:rsid w:val="00210DDD"/>
    <w:rsid w:val="00210E62"/>
    <w:rsid w:val="00210FCD"/>
    <w:rsid w:val="00211802"/>
    <w:rsid w:val="00211C5C"/>
    <w:rsid w:val="00211CBE"/>
    <w:rsid w:val="00211E55"/>
    <w:rsid w:val="0021212F"/>
    <w:rsid w:val="0021218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1D70"/>
    <w:rsid w:val="00221D94"/>
    <w:rsid w:val="00222B7F"/>
    <w:rsid w:val="00222EA0"/>
    <w:rsid w:val="00222ED3"/>
    <w:rsid w:val="0022399E"/>
    <w:rsid w:val="00224085"/>
    <w:rsid w:val="00224161"/>
    <w:rsid w:val="00224289"/>
    <w:rsid w:val="00224387"/>
    <w:rsid w:val="00224521"/>
    <w:rsid w:val="002248A6"/>
    <w:rsid w:val="00224FF4"/>
    <w:rsid w:val="00225A12"/>
    <w:rsid w:val="00225A35"/>
    <w:rsid w:val="00225C51"/>
    <w:rsid w:val="002260B1"/>
    <w:rsid w:val="00226187"/>
    <w:rsid w:val="00226319"/>
    <w:rsid w:val="0022677D"/>
    <w:rsid w:val="00226C86"/>
    <w:rsid w:val="00226F96"/>
    <w:rsid w:val="002274BD"/>
    <w:rsid w:val="0022761E"/>
    <w:rsid w:val="0022778A"/>
    <w:rsid w:val="00227794"/>
    <w:rsid w:val="00227B62"/>
    <w:rsid w:val="0023061E"/>
    <w:rsid w:val="002308BA"/>
    <w:rsid w:val="00230E5E"/>
    <w:rsid w:val="0023125E"/>
    <w:rsid w:val="00231BB5"/>
    <w:rsid w:val="00231DD9"/>
    <w:rsid w:val="00231DE5"/>
    <w:rsid w:val="00232375"/>
    <w:rsid w:val="002324BB"/>
    <w:rsid w:val="00232C6C"/>
    <w:rsid w:val="0023321E"/>
    <w:rsid w:val="0023326D"/>
    <w:rsid w:val="00233427"/>
    <w:rsid w:val="0023348E"/>
    <w:rsid w:val="002335D9"/>
    <w:rsid w:val="00234346"/>
    <w:rsid w:val="00234347"/>
    <w:rsid w:val="002348B1"/>
    <w:rsid w:val="00234991"/>
    <w:rsid w:val="00234E49"/>
    <w:rsid w:val="00235158"/>
    <w:rsid w:val="00235549"/>
    <w:rsid w:val="00235AE6"/>
    <w:rsid w:val="00235D4C"/>
    <w:rsid w:val="002362EF"/>
    <w:rsid w:val="002364BC"/>
    <w:rsid w:val="0023678A"/>
    <w:rsid w:val="002367D4"/>
    <w:rsid w:val="002367F4"/>
    <w:rsid w:val="00236C0E"/>
    <w:rsid w:val="00236FA1"/>
    <w:rsid w:val="00237024"/>
    <w:rsid w:val="002379AB"/>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9FB"/>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6B0"/>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1CE"/>
    <w:rsid w:val="00261510"/>
    <w:rsid w:val="00261519"/>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66C"/>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5B3"/>
    <w:rsid w:val="00273CDD"/>
    <w:rsid w:val="00273E6D"/>
    <w:rsid w:val="00274614"/>
    <w:rsid w:val="00274947"/>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1FDF"/>
    <w:rsid w:val="002821C1"/>
    <w:rsid w:val="00282317"/>
    <w:rsid w:val="0028282A"/>
    <w:rsid w:val="002828E1"/>
    <w:rsid w:val="00282A68"/>
    <w:rsid w:val="00282AAA"/>
    <w:rsid w:val="00282D63"/>
    <w:rsid w:val="00282E7B"/>
    <w:rsid w:val="00282E9E"/>
    <w:rsid w:val="00283033"/>
    <w:rsid w:val="0028305D"/>
    <w:rsid w:val="00283298"/>
    <w:rsid w:val="0028367C"/>
    <w:rsid w:val="00283751"/>
    <w:rsid w:val="00283DCA"/>
    <w:rsid w:val="00284238"/>
    <w:rsid w:val="0028424F"/>
    <w:rsid w:val="00284421"/>
    <w:rsid w:val="00284779"/>
    <w:rsid w:val="00284E3C"/>
    <w:rsid w:val="00285015"/>
    <w:rsid w:val="00285064"/>
    <w:rsid w:val="002850C2"/>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1E4E"/>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628"/>
    <w:rsid w:val="00295A9B"/>
    <w:rsid w:val="00295AF9"/>
    <w:rsid w:val="00295D20"/>
    <w:rsid w:val="0029674B"/>
    <w:rsid w:val="00296A2C"/>
    <w:rsid w:val="00296DB3"/>
    <w:rsid w:val="00296F57"/>
    <w:rsid w:val="0029727C"/>
    <w:rsid w:val="00297C3E"/>
    <w:rsid w:val="00297C7B"/>
    <w:rsid w:val="00297D74"/>
    <w:rsid w:val="002A0178"/>
    <w:rsid w:val="002A05F7"/>
    <w:rsid w:val="002A0765"/>
    <w:rsid w:val="002A07B7"/>
    <w:rsid w:val="002A09D0"/>
    <w:rsid w:val="002A1144"/>
    <w:rsid w:val="002A11F6"/>
    <w:rsid w:val="002A16FB"/>
    <w:rsid w:val="002A1FD6"/>
    <w:rsid w:val="002A1FF5"/>
    <w:rsid w:val="002A2250"/>
    <w:rsid w:val="002A2263"/>
    <w:rsid w:val="002A249C"/>
    <w:rsid w:val="002A299E"/>
    <w:rsid w:val="002A3273"/>
    <w:rsid w:val="002A36A4"/>
    <w:rsid w:val="002A3EB5"/>
    <w:rsid w:val="002A3EEC"/>
    <w:rsid w:val="002A3FB3"/>
    <w:rsid w:val="002A42CD"/>
    <w:rsid w:val="002A4867"/>
    <w:rsid w:val="002A52C6"/>
    <w:rsid w:val="002A54F5"/>
    <w:rsid w:val="002A587C"/>
    <w:rsid w:val="002A58D9"/>
    <w:rsid w:val="002A597D"/>
    <w:rsid w:val="002A5CB8"/>
    <w:rsid w:val="002A5F0E"/>
    <w:rsid w:val="002A6033"/>
    <w:rsid w:val="002A65E4"/>
    <w:rsid w:val="002A6892"/>
    <w:rsid w:val="002A6A70"/>
    <w:rsid w:val="002A6BB4"/>
    <w:rsid w:val="002A6C4C"/>
    <w:rsid w:val="002A701C"/>
    <w:rsid w:val="002A7137"/>
    <w:rsid w:val="002A77A0"/>
    <w:rsid w:val="002A7BD6"/>
    <w:rsid w:val="002A7DD9"/>
    <w:rsid w:val="002A7E00"/>
    <w:rsid w:val="002B000E"/>
    <w:rsid w:val="002B099A"/>
    <w:rsid w:val="002B0CC2"/>
    <w:rsid w:val="002B0DAC"/>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1FE1"/>
    <w:rsid w:val="002C216E"/>
    <w:rsid w:val="002C24E4"/>
    <w:rsid w:val="002C2847"/>
    <w:rsid w:val="002C2A61"/>
    <w:rsid w:val="002C2A75"/>
    <w:rsid w:val="002C2C39"/>
    <w:rsid w:val="002C2CD3"/>
    <w:rsid w:val="002C2CEC"/>
    <w:rsid w:val="002C2E9F"/>
    <w:rsid w:val="002C34A9"/>
    <w:rsid w:val="002C36CB"/>
    <w:rsid w:val="002C3803"/>
    <w:rsid w:val="002C3C4D"/>
    <w:rsid w:val="002C40D1"/>
    <w:rsid w:val="002C4106"/>
    <w:rsid w:val="002C41B0"/>
    <w:rsid w:val="002C4280"/>
    <w:rsid w:val="002C43F3"/>
    <w:rsid w:val="002C464B"/>
    <w:rsid w:val="002C47C2"/>
    <w:rsid w:val="002C493A"/>
    <w:rsid w:val="002C5137"/>
    <w:rsid w:val="002C52DF"/>
    <w:rsid w:val="002C53A4"/>
    <w:rsid w:val="002C5453"/>
    <w:rsid w:val="002C590C"/>
    <w:rsid w:val="002C59B1"/>
    <w:rsid w:val="002C5A69"/>
    <w:rsid w:val="002C5EE7"/>
    <w:rsid w:val="002C6069"/>
    <w:rsid w:val="002C6198"/>
    <w:rsid w:val="002C61E0"/>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8FA"/>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38B"/>
    <w:rsid w:val="002D455E"/>
    <w:rsid w:val="002D498C"/>
    <w:rsid w:val="002D4B64"/>
    <w:rsid w:val="002D4D32"/>
    <w:rsid w:val="002D5054"/>
    <w:rsid w:val="002D5361"/>
    <w:rsid w:val="002D5B29"/>
    <w:rsid w:val="002D5C8A"/>
    <w:rsid w:val="002D5EB5"/>
    <w:rsid w:val="002D6289"/>
    <w:rsid w:val="002D6C55"/>
    <w:rsid w:val="002D74A4"/>
    <w:rsid w:val="002E065D"/>
    <w:rsid w:val="002E096E"/>
    <w:rsid w:val="002E1045"/>
    <w:rsid w:val="002E1509"/>
    <w:rsid w:val="002E17DA"/>
    <w:rsid w:val="002E1A5C"/>
    <w:rsid w:val="002E1CCB"/>
    <w:rsid w:val="002E2399"/>
    <w:rsid w:val="002E23A2"/>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24C"/>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6E7B"/>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864"/>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4F8"/>
    <w:rsid w:val="003266CF"/>
    <w:rsid w:val="00326C15"/>
    <w:rsid w:val="00327018"/>
    <w:rsid w:val="003273BF"/>
    <w:rsid w:val="0032747D"/>
    <w:rsid w:val="0032757B"/>
    <w:rsid w:val="003277E4"/>
    <w:rsid w:val="00327EC4"/>
    <w:rsid w:val="00330138"/>
    <w:rsid w:val="00330694"/>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8BA"/>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911"/>
    <w:rsid w:val="00340BC5"/>
    <w:rsid w:val="003412DA"/>
    <w:rsid w:val="003413A6"/>
    <w:rsid w:val="00341484"/>
    <w:rsid w:val="00341552"/>
    <w:rsid w:val="003419EA"/>
    <w:rsid w:val="00341FE7"/>
    <w:rsid w:val="003424C0"/>
    <w:rsid w:val="003427A5"/>
    <w:rsid w:val="003427EF"/>
    <w:rsid w:val="00342AA6"/>
    <w:rsid w:val="00342DC8"/>
    <w:rsid w:val="00342F94"/>
    <w:rsid w:val="0034321E"/>
    <w:rsid w:val="00343743"/>
    <w:rsid w:val="00343782"/>
    <w:rsid w:val="00343798"/>
    <w:rsid w:val="00343E62"/>
    <w:rsid w:val="00343E72"/>
    <w:rsid w:val="00344093"/>
    <w:rsid w:val="003440E8"/>
    <w:rsid w:val="00344153"/>
    <w:rsid w:val="00344236"/>
    <w:rsid w:val="0034444B"/>
    <w:rsid w:val="003447DE"/>
    <w:rsid w:val="00344B2C"/>
    <w:rsid w:val="00344DDB"/>
    <w:rsid w:val="00344EF8"/>
    <w:rsid w:val="00345363"/>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B75"/>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866"/>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924"/>
    <w:rsid w:val="00362A91"/>
    <w:rsid w:val="00362C7C"/>
    <w:rsid w:val="00362DA0"/>
    <w:rsid w:val="00362EA0"/>
    <w:rsid w:val="0036310A"/>
    <w:rsid w:val="003636CE"/>
    <w:rsid w:val="00363C1B"/>
    <w:rsid w:val="0036442F"/>
    <w:rsid w:val="00364BA5"/>
    <w:rsid w:val="00364E3D"/>
    <w:rsid w:val="003651BB"/>
    <w:rsid w:val="00365495"/>
    <w:rsid w:val="003654D3"/>
    <w:rsid w:val="003654F5"/>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58AB"/>
    <w:rsid w:val="00376025"/>
    <w:rsid w:val="003769CB"/>
    <w:rsid w:val="003774F0"/>
    <w:rsid w:val="0037776F"/>
    <w:rsid w:val="0037780E"/>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86F"/>
    <w:rsid w:val="00384A39"/>
    <w:rsid w:val="00384A8A"/>
    <w:rsid w:val="00384B3B"/>
    <w:rsid w:val="00385585"/>
    <w:rsid w:val="003858C3"/>
    <w:rsid w:val="003859D6"/>
    <w:rsid w:val="00385DC2"/>
    <w:rsid w:val="0038606C"/>
    <w:rsid w:val="0038607C"/>
    <w:rsid w:val="00386112"/>
    <w:rsid w:val="003861AB"/>
    <w:rsid w:val="0038643F"/>
    <w:rsid w:val="00386571"/>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00E"/>
    <w:rsid w:val="003A1772"/>
    <w:rsid w:val="003A17CD"/>
    <w:rsid w:val="003A1CC8"/>
    <w:rsid w:val="003A1F22"/>
    <w:rsid w:val="003A2083"/>
    <w:rsid w:val="003A22E1"/>
    <w:rsid w:val="003A23F0"/>
    <w:rsid w:val="003A27A0"/>
    <w:rsid w:val="003A283E"/>
    <w:rsid w:val="003A2AE8"/>
    <w:rsid w:val="003A2D94"/>
    <w:rsid w:val="003A2F3F"/>
    <w:rsid w:val="003A3035"/>
    <w:rsid w:val="003A34F6"/>
    <w:rsid w:val="003A3526"/>
    <w:rsid w:val="003A446E"/>
    <w:rsid w:val="003A458C"/>
    <w:rsid w:val="003A476B"/>
    <w:rsid w:val="003A4845"/>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1D28"/>
    <w:rsid w:val="003C25AC"/>
    <w:rsid w:val="003C2710"/>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27"/>
    <w:rsid w:val="003C5E4E"/>
    <w:rsid w:val="003C6323"/>
    <w:rsid w:val="003C6422"/>
    <w:rsid w:val="003C6742"/>
    <w:rsid w:val="003C681E"/>
    <w:rsid w:val="003C6D0A"/>
    <w:rsid w:val="003C7552"/>
    <w:rsid w:val="003C7637"/>
    <w:rsid w:val="003C778E"/>
    <w:rsid w:val="003C795D"/>
    <w:rsid w:val="003C7A20"/>
    <w:rsid w:val="003C7A69"/>
    <w:rsid w:val="003C7C95"/>
    <w:rsid w:val="003C7CE2"/>
    <w:rsid w:val="003C7D52"/>
    <w:rsid w:val="003C7D65"/>
    <w:rsid w:val="003D023E"/>
    <w:rsid w:val="003D0A12"/>
    <w:rsid w:val="003D0B17"/>
    <w:rsid w:val="003D0F4E"/>
    <w:rsid w:val="003D159C"/>
    <w:rsid w:val="003D1953"/>
    <w:rsid w:val="003D1959"/>
    <w:rsid w:val="003D1D57"/>
    <w:rsid w:val="003D1EB1"/>
    <w:rsid w:val="003D1FB4"/>
    <w:rsid w:val="003D26C6"/>
    <w:rsid w:val="003D29DA"/>
    <w:rsid w:val="003D2DA4"/>
    <w:rsid w:val="003D2E53"/>
    <w:rsid w:val="003D3A13"/>
    <w:rsid w:val="003D3BF6"/>
    <w:rsid w:val="003D440C"/>
    <w:rsid w:val="003D44DE"/>
    <w:rsid w:val="003D458D"/>
    <w:rsid w:val="003D47C8"/>
    <w:rsid w:val="003D4C95"/>
    <w:rsid w:val="003D4E13"/>
    <w:rsid w:val="003D5B5D"/>
    <w:rsid w:val="003D5FEA"/>
    <w:rsid w:val="003D60DB"/>
    <w:rsid w:val="003D642E"/>
    <w:rsid w:val="003D65C7"/>
    <w:rsid w:val="003D68C2"/>
    <w:rsid w:val="003D6E2B"/>
    <w:rsid w:val="003D6E35"/>
    <w:rsid w:val="003D6E81"/>
    <w:rsid w:val="003D724D"/>
    <w:rsid w:val="003D765A"/>
    <w:rsid w:val="003D7956"/>
    <w:rsid w:val="003D7BBB"/>
    <w:rsid w:val="003D7BE9"/>
    <w:rsid w:val="003D7CDC"/>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2D2E"/>
    <w:rsid w:val="003E36DB"/>
    <w:rsid w:val="003E3852"/>
    <w:rsid w:val="003E389E"/>
    <w:rsid w:val="003E38C4"/>
    <w:rsid w:val="003E38F8"/>
    <w:rsid w:val="003E3955"/>
    <w:rsid w:val="003E4195"/>
    <w:rsid w:val="003E44BD"/>
    <w:rsid w:val="003E47B8"/>
    <w:rsid w:val="003E486D"/>
    <w:rsid w:val="003E48A8"/>
    <w:rsid w:val="003E4968"/>
    <w:rsid w:val="003E52D7"/>
    <w:rsid w:val="003E5569"/>
    <w:rsid w:val="003E5587"/>
    <w:rsid w:val="003E56DB"/>
    <w:rsid w:val="003E58C1"/>
    <w:rsid w:val="003E625A"/>
    <w:rsid w:val="003E6288"/>
    <w:rsid w:val="003E66A4"/>
    <w:rsid w:val="003E67E9"/>
    <w:rsid w:val="003E6883"/>
    <w:rsid w:val="003E6C6E"/>
    <w:rsid w:val="003E6C86"/>
    <w:rsid w:val="003E6FE2"/>
    <w:rsid w:val="003E70A6"/>
    <w:rsid w:val="003E7178"/>
    <w:rsid w:val="003E7189"/>
    <w:rsid w:val="003E720D"/>
    <w:rsid w:val="003E75BA"/>
    <w:rsid w:val="003E7617"/>
    <w:rsid w:val="003E7619"/>
    <w:rsid w:val="003E77A1"/>
    <w:rsid w:val="003E77AA"/>
    <w:rsid w:val="003E78B1"/>
    <w:rsid w:val="003E7991"/>
    <w:rsid w:val="003E7C1F"/>
    <w:rsid w:val="003E7D11"/>
    <w:rsid w:val="003F01A4"/>
    <w:rsid w:val="003F0342"/>
    <w:rsid w:val="003F0546"/>
    <w:rsid w:val="003F0F36"/>
    <w:rsid w:val="003F11D4"/>
    <w:rsid w:val="003F12FB"/>
    <w:rsid w:val="003F1343"/>
    <w:rsid w:val="003F147C"/>
    <w:rsid w:val="003F15A0"/>
    <w:rsid w:val="003F15E8"/>
    <w:rsid w:val="003F1610"/>
    <w:rsid w:val="003F161E"/>
    <w:rsid w:val="003F26B8"/>
    <w:rsid w:val="003F29D2"/>
    <w:rsid w:val="003F2A21"/>
    <w:rsid w:val="003F2A41"/>
    <w:rsid w:val="003F2CE3"/>
    <w:rsid w:val="003F2F04"/>
    <w:rsid w:val="003F3183"/>
    <w:rsid w:val="003F3189"/>
    <w:rsid w:val="003F4332"/>
    <w:rsid w:val="003F4350"/>
    <w:rsid w:val="003F4433"/>
    <w:rsid w:val="003F4824"/>
    <w:rsid w:val="003F4ED4"/>
    <w:rsid w:val="003F4FCB"/>
    <w:rsid w:val="003F517E"/>
    <w:rsid w:val="003F555A"/>
    <w:rsid w:val="003F5AC7"/>
    <w:rsid w:val="003F5BBC"/>
    <w:rsid w:val="003F5F5B"/>
    <w:rsid w:val="003F636A"/>
    <w:rsid w:val="003F64E6"/>
    <w:rsid w:val="003F67F0"/>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88E"/>
    <w:rsid w:val="00402D2B"/>
    <w:rsid w:val="004030B5"/>
    <w:rsid w:val="004030C8"/>
    <w:rsid w:val="004030CF"/>
    <w:rsid w:val="00403185"/>
    <w:rsid w:val="0040359A"/>
    <w:rsid w:val="004039B7"/>
    <w:rsid w:val="00403AD4"/>
    <w:rsid w:val="00403AE3"/>
    <w:rsid w:val="00403F57"/>
    <w:rsid w:val="00403F9B"/>
    <w:rsid w:val="004044F4"/>
    <w:rsid w:val="004045C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DDA"/>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38A"/>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23"/>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1BEB"/>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2CF"/>
    <w:rsid w:val="00446541"/>
    <w:rsid w:val="00447033"/>
    <w:rsid w:val="004471A1"/>
    <w:rsid w:val="00447209"/>
    <w:rsid w:val="004475C2"/>
    <w:rsid w:val="004479DD"/>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8FC"/>
    <w:rsid w:val="00452B3C"/>
    <w:rsid w:val="00452BF0"/>
    <w:rsid w:val="00452C07"/>
    <w:rsid w:val="00452D5E"/>
    <w:rsid w:val="0045376D"/>
    <w:rsid w:val="00453788"/>
    <w:rsid w:val="00453D66"/>
    <w:rsid w:val="00453E4B"/>
    <w:rsid w:val="00454054"/>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039"/>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1CC"/>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49"/>
    <w:rsid w:val="004675B7"/>
    <w:rsid w:val="0046775C"/>
    <w:rsid w:val="00467A36"/>
    <w:rsid w:val="00467AE6"/>
    <w:rsid w:val="00467CB5"/>
    <w:rsid w:val="00467D4D"/>
    <w:rsid w:val="00467E07"/>
    <w:rsid w:val="00467F22"/>
    <w:rsid w:val="00470132"/>
    <w:rsid w:val="004701D1"/>
    <w:rsid w:val="004702A4"/>
    <w:rsid w:val="00470A4E"/>
    <w:rsid w:val="00470BA1"/>
    <w:rsid w:val="00471835"/>
    <w:rsid w:val="00471872"/>
    <w:rsid w:val="004718CB"/>
    <w:rsid w:val="00471A03"/>
    <w:rsid w:val="00472496"/>
    <w:rsid w:val="00472582"/>
    <w:rsid w:val="004729E7"/>
    <w:rsid w:val="00473517"/>
    <w:rsid w:val="00473D25"/>
    <w:rsid w:val="0047429C"/>
    <w:rsid w:val="00474701"/>
    <w:rsid w:val="00474934"/>
    <w:rsid w:val="00474A4C"/>
    <w:rsid w:val="00474A6F"/>
    <w:rsid w:val="00474B64"/>
    <w:rsid w:val="00475318"/>
    <w:rsid w:val="004756B5"/>
    <w:rsid w:val="00475D21"/>
    <w:rsid w:val="00476363"/>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2CCF"/>
    <w:rsid w:val="004835B2"/>
    <w:rsid w:val="00484351"/>
    <w:rsid w:val="00484587"/>
    <w:rsid w:val="00484AE1"/>
    <w:rsid w:val="00484D67"/>
    <w:rsid w:val="00485354"/>
    <w:rsid w:val="00485436"/>
    <w:rsid w:val="004857C8"/>
    <w:rsid w:val="00485C00"/>
    <w:rsid w:val="00485F74"/>
    <w:rsid w:val="004860DB"/>
    <w:rsid w:val="004862AC"/>
    <w:rsid w:val="00486479"/>
    <w:rsid w:val="00486F56"/>
    <w:rsid w:val="00487324"/>
    <w:rsid w:val="00487595"/>
    <w:rsid w:val="0048769A"/>
    <w:rsid w:val="00487A9B"/>
    <w:rsid w:val="00487E8E"/>
    <w:rsid w:val="00490257"/>
    <w:rsid w:val="004906B4"/>
    <w:rsid w:val="004907C5"/>
    <w:rsid w:val="004909D9"/>
    <w:rsid w:val="00490A16"/>
    <w:rsid w:val="004910F0"/>
    <w:rsid w:val="004911AF"/>
    <w:rsid w:val="004914BD"/>
    <w:rsid w:val="00491C4A"/>
    <w:rsid w:val="00491D55"/>
    <w:rsid w:val="00491FE1"/>
    <w:rsid w:val="00492029"/>
    <w:rsid w:val="004925A9"/>
    <w:rsid w:val="00492E16"/>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831"/>
    <w:rsid w:val="004B3946"/>
    <w:rsid w:val="004B41FF"/>
    <w:rsid w:val="004B446C"/>
    <w:rsid w:val="004B44E5"/>
    <w:rsid w:val="004B488A"/>
    <w:rsid w:val="004B4923"/>
    <w:rsid w:val="004B49B0"/>
    <w:rsid w:val="004B50CF"/>
    <w:rsid w:val="004B568A"/>
    <w:rsid w:val="004B5785"/>
    <w:rsid w:val="004B59E8"/>
    <w:rsid w:val="004B6141"/>
    <w:rsid w:val="004B62C2"/>
    <w:rsid w:val="004B67E6"/>
    <w:rsid w:val="004B6BAF"/>
    <w:rsid w:val="004B7022"/>
    <w:rsid w:val="004B731B"/>
    <w:rsid w:val="004B7783"/>
    <w:rsid w:val="004B7816"/>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6C1"/>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490"/>
    <w:rsid w:val="004D1F9C"/>
    <w:rsid w:val="004D2108"/>
    <w:rsid w:val="004D2287"/>
    <w:rsid w:val="004D2559"/>
    <w:rsid w:val="004D25E8"/>
    <w:rsid w:val="004D2776"/>
    <w:rsid w:val="004D286E"/>
    <w:rsid w:val="004D2C78"/>
    <w:rsid w:val="004D2D40"/>
    <w:rsid w:val="004D3918"/>
    <w:rsid w:val="004D3A1F"/>
    <w:rsid w:val="004D429B"/>
    <w:rsid w:val="004D4761"/>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455"/>
    <w:rsid w:val="004D769D"/>
    <w:rsid w:val="004D7AD9"/>
    <w:rsid w:val="004D7B67"/>
    <w:rsid w:val="004D7E32"/>
    <w:rsid w:val="004E0072"/>
    <w:rsid w:val="004E045B"/>
    <w:rsid w:val="004E0541"/>
    <w:rsid w:val="004E0971"/>
    <w:rsid w:val="004E0E26"/>
    <w:rsid w:val="004E10BF"/>
    <w:rsid w:val="004E130F"/>
    <w:rsid w:val="004E14FD"/>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B66"/>
    <w:rsid w:val="004E4D97"/>
    <w:rsid w:val="004E5121"/>
    <w:rsid w:val="004E5B63"/>
    <w:rsid w:val="004E5E37"/>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1FF0"/>
    <w:rsid w:val="004F2136"/>
    <w:rsid w:val="004F223A"/>
    <w:rsid w:val="004F26D3"/>
    <w:rsid w:val="004F3910"/>
    <w:rsid w:val="004F3CF5"/>
    <w:rsid w:val="004F41B7"/>
    <w:rsid w:val="004F41E9"/>
    <w:rsid w:val="004F426F"/>
    <w:rsid w:val="004F4312"/>
    <w:rsid w:val="004F457E"/>
    <w:rsid w:val="004F47DD"/>
    <w:rsid w:val="004F4D47"/>
    <w:rsid w:val="004F4D87"/>
    <w:rsid w:val="004F512C"/>
    <w:rsid w:val="004F5285"/>
    <w:rsid w:val="004F5432"/>
    <w:rsid w:val="004F54EE"/>
    <w:rsid w:val="004F5BFD"/>
    <w:rsid w:val="004F60FC"/>
    <w:rsid w:val="004F6306"/>
    <w:rsid w:val="004F64BB"/>
    <w:rsid w:val="004F65D5"/>
    <w:rsid w:val="004F693D"/>
    <w:rsid w:val="004F6AD8"/>
    <w:rsid w:val="004F6C82"/>
    <w:rsid w:val="004F70F4"/>
    <w:rsid w:val="004F7186"/>
    <w:rsid w:val="004F77A3"/>
    <w:rsid w:val="004F7D7B"/>
    <w:rsid w:val="004F7DCE"/>
    <w:rsid w:val="004F7ED6"/>
    <w:rsid w:val="0050084E"/>
    <w:rsid w:val="0050086E"/>
    <w:rsid w:val="00500A68"/>
    <w:rsid w:val="00500B5E"/>
    <w:rsid w:val="00500B6E"/>
    <w:rsid w:val="00500C25"/>
    <w:rsid w:val="00500F34"/>
    <w:rsid w:val="00501084"/>
    <w:rsid w:val="0050126B"/>
    <w:rsid w:val="005016D7"/>
    <w:rsid w:val="00501946"/>
    <w:rsid w:val="00501953"/>
    <w:rsid w:val="00501D5A"/>
    <w:rsid w:val="0050208B"/>
    <w:rsid w:val="00502193"/>
    <w:rsid w:val="00502540"/>
    <w:rsid w:val="0050294B"/>
    <w:rsid w:val="00502A25"/>
    <w:rsid w:val="005035D9"/>
    <w:rsid w:val="00503AD9"/>
    <w:rsid w:val="00503BA5"/>
    <w:rsid w:val="00503BC8"/>
    <w:rsid w:val="005041BE"/>
    <w:rsid w:val="00504353"/>
    <w:rsid w:val="0050477A"/>
    <w:rsid w:val="00504ABB"/>
    <w:rsid w:val="00504B15"/>
    <w:rsid w:val="00504B6B"/>
    <w:rsid w:val="00504D6D"/>
    <w:rsid w:val="0050598C"/>
    <w:rsid w:val="00505C57"/>
    <w:rsid w:val="00506294"/>
    <w:rsid w:val="00506782"/>
    <w:rsid w:val="005073EB"/>
    <w:rsid w:val="00507599"/>
    <w:rsid w:val="00507743"/>
    <w:rsid w:val="00507A5A"/>
    <w:rsid w:val="00507B3C"/>
    <w:rsid w:val="00507BA3"/>
    <w:rsid w:val="00507F66"/>
    <w:rsid w:val="005102F8"/>
    <w:rsid w:val="00510391"/>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5F6B"/>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3A"/>
    <w:rsid w:val="00527196"/>
    <w:rsid w:val="00527201"/>
    <w:rsid w:val="00527550"/>
    <w:rsid w:val="00527977"/>
    <w:rsid w:val="00527A38"/>
    <w:rsid w:val="00527BAE"/>
    <w:rsid w:val="0053034C"/>
    <w:rsid w:val="00530527"/>
    <w:rsid w:val="00530A35"/>
    <w:rsid w:val="00530A96"/>
    <w:rsid w:val="00530BDB"/>
    <w:rsid w:val="00530C61"/>
    <w:rsid w:val="00530FBE"/>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2D33"/>
    <w:rsid w:val="0054305D"/>
    <w:rsid w:val="00543101"/>
    <w:rsid w:val="00543247"/>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7C"/>
    <w:rsid w:val="00545EB6"/>
    <w:rsid w:val="00546792"/>
    <w:rsid w:val="005468D7"/>
    <w:rsid w:val="00546A62"/>
    <w:rsid w:val="00546AA8"/>
    <w:rsid w:val="00546BEA"/>
    <w:rsid w:val="00546F25"/>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1D6D"/>
    <w:rsid w:val="005520EF"/>
    <w:rsid w:val="00552D59"/>
    <w:rsid w:val="00552FD4"/>
    <w:rsid w:val="0055366A"/>
    <w:rsid w:val="00553995"/>
    <w:rsid w:val="00553CDE"/>
    <w:rsid w:val="00553F91"/>
    <w:rsid w:val="00554023"/>
    <w:rsid w:val="005540AE"/>
    <w:rsid w:val="0055425E"/>
    <w:rsid w:val="00554628"/>
    <w:rsid w:val="005547AA"/>
    <w:rsid w:val="005548B6"/>
    <w:rsid w:val="00554B65"/>
    <w:rsid w:val="00554F96"/>
    <w:rsid w:val="00555442"/>
    <w:rsid w:val="00555D88"/>
    <w:rsid w:val="00555F8A"/>
    <w:rsid w:val="005563BF"/>
    <w:rsid w:val="005565FB"/>
    <w:rsid w:val="005567FE"/>
    <w:rsid w:val="005569F9"/>
    <w:rsid w:val="00556AD1"/>
    <w:rsid w:val="00556AE4"/>
    <w:rsid w:val="00556B9D"/>
    <w:rsid w:val="005573C4"/>
    <w:rsid w:val="00557919"/>
    <w:rsid w:val="00557A4E"/>
    <w:rsid w:val="0056030F"/>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575"/>
    <w:rsid w:val="00574785"/>
    <w:rsid w:val="00574DBB"/>
    <w:rsid w:val="00574EFA"/>
    <w:rsid w:val="00574F26"/>
    <w:rsid w:val="00575530"/>
    <w:rsid w:val="00575592"/>
    <w:rsid w:val="00576175"/>
    <w:rsid w:val="00576704"/>
    <w:rsid w:val="00577476"/>
    <w:rsid w:val="005775B2"/>
    <w:rsid w:val="00577B80"/>
    <w:rsid w:val="00580125"/>
    <w:rsid w:val="005802A6"/>
    <w:rsid w:val="0058046B"/>
    <w:rsid w:val="00580474"/>
    <w:rsid w:val="0058069C"/>
    <w:rsid w:val="00580871"/>
    <w:rsid w:val="00580C78"/>
    <w:rsid w:val="0058192D"/>
    <w:rsid w:val="00581AAB"/>
    <w:rsid w:val="00581B24"/>
    <w:rsid w:val="00581C07"/>
    <w:rsid w:val="00582291"/>
    <w:rsid w:val="00582505"/>
    <w:rsid w:val="0058265B"/>
    <w:rsid w:val="005827A5"/>
    <w:rsid w:val="00582A0F"/>
    <w:rsid w:val="00582BD0"/>
    <w:rsid w:val="00582C23"/>
    <w:rsid w:val="005832B6"/>
    <w:rsid w:val="00583A5D"/>
    <w:rsid w:val="0058422A"/>
    <w:rsid w:val="00584529"/>
    <w:rsid w:val="005845CA"/>
    <w:rsid w:val="00584B20"/>
    <w:rsid w:val="00584C0E"/>
    <w:rsid w:val="00584C69"/>
    <w:rsid w:val="00585865"/>
    <w:rsid w:val="005859AD"/>
    <w:rsid w:val="00585B11"/>
    <w:rsid w:val="00585C07"/>
    <w:rsid w:val="00585DC0"/>
    <w:rsid w:val="00585E80"/>
    <w:rsid w:val="005864F2"/>
    <w:rsid w:val="0058677D"/>
    <w:rsid w:val="00586E1D"/>
    <w:rsid w:val="00587331"/>
    <w:rsid w:val="005878AE"/>
    <w:rsid w:val="005878C3"/>
    <w:rsid w:val="00587940"/>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2FE1"/>
    <w:rsid w:val="00593357"/>
    <w:rsid w:val="00593B70"/>
    <w:rsid w:val="00593BFB"/>
    <w:rsid w:val="00593DEE"/>
    <w:rsid w:val="00593ECE"/>
    <w:rsid w:val="00593EFC"/>
    <w:rsid w:val="005940CE"/>
    <w:rsid w:val="00594108"/>
    <w:rsid w:val="00594261"/>
    <w:rsid w:val="00594BFB"/>
    <w:rsid w:val="005952F3"/>
    <w:rsid w:val="00595667"/>
    <w:rsid w:val="00595844"/>
    <w:rsid w:val="005958CD"/>
    <w:rsid w:val="005958D2"/>
    <w:rsid w:val="00595F1C"/>
    <w:rsid w:val="005963F9"/>
    <w:rsid w:val="005967B6"/>
    <w:rsid w:val="005977DF"/>
    <w:rsid w:val="00597DE7"/>
    <w:rsid w:val="00597E70"/>
    <w:rsid w:val="00597EB2"/>
    <w:rsid w:val="00597F13"/>
    <w:rsid w:val="005A0039"/>
    <w:rsid w:val="005A02F4"/>
    <w:rsid w:val="005A061B"/>
    <w:rsid w:val="005A0713"/>
    <w:rsid w:val="005A0C20"/>
    <w:rsid w:val="005A0D0C"/>
    <w:rsid w:val="005A1546"/>
    <w:rsid w:val="005A15E9"/>
    <w:rsid w:val="005A17BF"/>
    <w:rsid w:val="005A18A0"/>
    <w:rsid w:val="005A1D8C"/>
    <w:rsid w:val="005A1E35"/>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0787"/>
    <w:rsid w:val="005B0C39"/>
    <w:rsid w:val="005B0DFC"/>
    <w:rsid w:val="005B1118"/>
    <w:rsid w:val="005B161F"/>
    <w:rsid w:val="005B1BF8"/>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1F37"/>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071"/>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A2A"/>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2EAE"/>
    <w:rsid w:val="005E3034"/>
    <w:rsid w:val="005E3156"/>
    <w:rsid w:val="005E368F"/>
    <w:rsid w:val="005E3C51"/>
    <w:rsid w:val="005E3CD8"/>
    <w:rsid w:val="005E3DEE"/>
    <w:rsid w:val="005E42AF"/>
    <w:rsid w:val="005E49B8"/>
    <w:rsid w:val="005E4A28"/>
    <w:rsid w:val="005E507D"/>
    <w:rsid w:val="005E5CED"/>
    <w:rsid w:val="005E5F16"/>
    <w:rsid w:val="005E6172"/>
    <w:rsid w:val="005E6861"/>
    <w:rsid w:val="005E6AA4"/>
    <w:rsid w:val="005E6C23"/>
    <w:rsid w:val="005E6D8F"/>
    <w:rsid w:val="005E6E7B"/>
    <w:rsid w:val="005E7106"/>
    <w:rsid w:val="005E7138"/>
    <w:rsid w:val="005E71B7"/>
    <w:rsid w:val="005E73F3"/>
    <w:rsid w:val="005E7405"/>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53"/>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4CB"/>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3D1"/>
    <w:rsid w:val="0061343A"/>
    <w:rsid w:val="006134DA"/>
    <w:rsid w:val="00613B4C"/>
    <w:rsid w:val="00614001"/>
    <w:rsid w:val="0061422C"/>
    <w:rsid w:val="00614A2C"/>
    <w:rsid w:val="00614DC1"/>
    <w:rsid w:val="00615356"/>
    <w:rsid w:val="00615704"/>
    <w:rsid w:val="00615818"/>
    <w:rsid w:val="00615E2B"/>
    <w:rsid w:val="00616957"/>
    <w:rsid w:val="00616FFA"/>
    <w:rsid w:val="0061728F"/>
    <w:rsid w:val="00617957"/>
    <w:rsid w:val="00617BF8"/>
    <w:rsid w:val="00620086"/>
    <w:rsid w:val="0062012D"/>
    <w:rsid w:val="006202C2"/>
    <w:rsid w:val="006205DB"/>
    <w:rsid w:val="00620828"/>
    <w:rsid w:val="00620C45"/>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23E"/>
    <w:rsid w:val="0062537A"/>
    <w:rsid w:val="006253BE"/>
    <w:rsid w:val="00625643"/>
    <w:rsid w:val="00625E20"/>
    <w:rsid w:val="0062632E"/>
    <w:rsid w:val="00626337"/>
    <w:rsid w:val="006264BB"/>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427"/>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19E"/>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647"/>
    <w:rsid w:val="00651C8B"/>
    <w:rsid w:val="00651DF9"/>
    <w:rsid w:val="00651E4D"/>
    <w:rsid w:val="006522B3"/>
    <w:rsid w:val="0065232B"/>
    <w:rsid w:val="006524F1"/>
    <w:rsid w:val="00652603"/>
    <w:rsid w:val="006527C9"/>
    <w:rsid w:val="00652FAF"/>
    <w:rsid w:val="00653B6E"/>
    <w:rsid w:val="00654378"/>
    <w:rsid w:val="00654420"/>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25"/>
    <w:rsid w:val="006648B3"/>
    <w:rsid w:val="00664AD2"/>
    <w:rsid w:val="00664F65"/>
    <w:rsid w:val="00664FB8"/>
    <w:rsid w:val="00665001"/>
    <w:rsid w:val="00665094"/>
    <w:rsid w:val="006659F5"/>
    <w:rsid w:val="0066602E"/>
    <w:rsid w:val="006661EB"/>
    <w:rsid w:val="00666B63"/>
    <w:rsid w:val="00666BC7"/>
    <w:rsid w:val="00666FAD"/>
    <w:rsid w:val="0066766C"/>
    <w:rsid w:val="0066771A"/>
    <w:rsid w:val="00667801"/>
    <w:rsid w:val="00667885"/>
    <w:rsid w:val="00667A07"/>
    <w:rsid w:val="00667E6C"/>
    <w:rsid w:val="00667EC7"/>
    <w:rsid w:val="006700F3"/>
    <w:rsid w:val="0067021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15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1E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301"/>
    <w:rsid w:val="006B4A71"/>
    <w:rsid w:val="006B4FF5"/>
    <w:rsid w:val="006B577F"/>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921"/>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78"/>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44"/>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2E9B"/>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573"/>
    <w:rsid w:val="006F6768"/>
    <w:rsid w:val="006F6E04"/>
    <w:rsid w:val="006F6F0F"/>
    <w:rsid w:val="006F746D"/>
    <w:rsid w:val="006F74A5"/>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C0A"/>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45C"/>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6B2"/>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3E"/>
    <w:rsid w:val="0072696F"/>
    <w:rsid w:val="00726A64"/>
    <w:rsid w:val="00726C30"/>
    <w:rsid w:val="00726CA7"/>
    <w:rsid w:val="0072700F"/>
    <w:rsid w:val="0072722A"/>
    <w:rsid w:val="00727955"/>
    <w:rsid w:val="00730A55"/>
    <w:rsid w:val="00730B84"/>
    <w:rsid w:val="00730E01"/>
    <w:rsid w:val="00731124"/>
    <w:rsid w:val="007318B9"/>
    <w:rsid w:val="00731A0D"/>
    <w:rsid w:val="00731B27"/>
    <w:rsid w:val="00732539"/>
    <w:rsid w:val="00732A3C"/>
    <w:rsid w:val="00732B49"/>
    <w:rsid w:val="007334A8"/>
    <w:rsid w:val="007337B0"/>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28"/>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2F1"/>
    <w:rsid w:val="007513BB"/>
    <w:rsid w:val="007513DE"/>
    <w:rsid w:val="00751429"/>
    <w:rsid w:val="0075184E"/>
    <w:rsid w:val="00751BCB"/>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883"/>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1C"/>
    <w:rsid w:val="007717D1"/>
    <w:rsid w:val="00771911"/>
    <w:rsid w:val="00771BEC"/>
    <w:rsid w:val="00771C1E"/>
    <w:rsid w:val="007723D9"/>
    <w:rsid w:val="0077250D"/>
    <w:rsid w:val="0077287A"/>
    <w:rsid w:val="007728E6"/>
    <w:rsid w:val="0077351B"/>
    <w:rsid w:val="0077368B"/>
    <w:rsid w:val="00773874"/>
    <w:rsid w:val="00773931"/>
    <w:rsid w:val="00773AF7"/>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6E92"/>
    <w:rsid w:val="0077737C"/>
    <w:rsid w:val="00777735"/>
    <w:rsid w:val="0077786E"/>
    <w:rsid w:val="00777AFC"/>
    <w:rsid w:val="00777B40"/>
    <w:rsid w:val="00777C48"/>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667"/>
    <w:rsid w:val="00784818"/>
    <w:rsid w:val="00785721"/>
    <w:rsid w:val="00785EA2"/>
    <w:rsid w:val="0078607E"/>
    <w:rsid w:val="0078610E"/>
    <w:rsid w:val="007862BF"/>
    <w:rsid w:val="00786302"/>
    <w:rsid w:val="0078696A"/>
    <w:rsid w:val="00786CDC"/>
    <w:rsid w:val="00786DBA"/>
    <w:rsid w:val="00786F86"/>
    <w:rsid w:val="00787EEF"/>
    <w:rsid w:val="0079033E"/>
    <w:rsid w:val="00790365"/>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2F4"/>
    <w:rsid w:val="007A23D1"/>
    <w:rsid w:val="007A25BB"/>
    <w:rsid w:val="007A2702"/>
    <w:rsid w:val="007A2BC5"/>
    <w:rsid w:val="007A2E4C"/>
    <w:rsid w:val="007A30F5"/>
    <w:rsid w:val="007A31DB"/>
    <w:rsid w:val="007A32FC"/>
    <w:rsid w:val="007A351C"/>
    <w:rsid w:val="007A380D"/>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781"/>
    <w:rsid w:val="007B1845"/>
    <w:rsid w:val="007B1A90"/>
    <w:rsid w:val="007B1B06"/>
    <w:rsid w:val="007B1BCA"/>
    <w:rsid w:val="007B1CDD"/>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B40"/>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1CC"/>
    <w:rsid w:val="007C4680"/>
    <w:rsid w:val="007C4815"/>
    <w:rsid w:val="007C4B4F"/>
    <w:rsid w:val="007C4CD8"/>
    <w:rsid w:val="007C51D1"/>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0B9"/>
    <w:rsid w:val="007D48A4"/>
    <w:rsid w:val="007D4CCF"/>
    <w:rsid w:val="007D514E"/>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2F"/>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1E1"/>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891"/>
    <w:rsid w:val="007F2B24"/>
    <w:rsid w:val="007F2DD7"/>
    <w:rsid w:val="007F30FE"/>
    <w:rsid w:val="007F3516"/>
    <w:rsid w:val="007F3636"/>
    <w:rsid w:val="007F375D"/>
    <w:rsid w:val="007F3A55"/>
    <w:rsid w:val="007F3A6E"/>
    <w:rsid w:val="007F3BAE"/>
    <w:rsid w:val="007F3CC9"/>
    <w:rsid w:val="007F3DB9"/>
    <w:rsid w:val="007F4044"/>
    <w:rsid w:val="007F4191"/>
    <w:rsid w:val="007F427B"/>
    <w:rsid w:val="007F44A7"/>
    <w:rsid w:val="007F458B"/>
    <w:rsid w:val="007F4633"/>
    <w:rsid w:val="007F4A8B"/>
    <w:rsid w:val="007F4AEC"/>
    <w:rsid w:val="007F53A4"/>
    <w:rsid w:val="007F5598"/>
    <w:rsid w:val="007F620D"/>
    <w:rsid w:val="007F6805"/>
    <w:rsid w:val="007F695A"/>
    <w:rsid w:val="007F69BF"/>
    <w:rsid w:val="007F6E91"/>
    <w:rsid w:val="007F6F8C"/>
    <w:rsid w:val="007F723B"/>
    <w:rsid w:val="007F7454"/>
    <w:rsid w:val="007F7685"/>
    <w:rsid w:val="007F7688"/>
    <w:rsid w:val="007F77A4"/>
    <w:rsid w:val="007F7C6B"/>
    <w:rsid w:val="007F7CDA"/>
    <w:rsid w:val="007F7F5F"/>
    <w:rsid w:val="00800050"/>
    <w:rsid w:val="0080038A"/>
    <w:rsid w:val="008005BF"/>
    <w:rsid w:val="0080077F"/>
    <w:rsid w:val="008007D2"/>
    <w:rsid w:val="00800978"/>
    <w:rsid w:val="00800F82"/>
    <w:rsid w:val="00801006"/>
    <w:rsid w:val="008011E6"/>
    <w:rsid w:val="008017C5"/>
    <w:rsid w:val="008018E0"/>
    <w:rsid w:val="008019BB"/>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651"/>
    <w:rsid w:val="008077E1"/>
    <w:rsid w:val="00807D6C"/>
    <w:rsid w:val="00807D8E"/>
    <w:rsid w:val="00810086"/>
    <w:rsid w:val="00810336"/>
    <w:rsid w:val="008106D2"/>
    <w:rsid w:val="00810745"/>
    <w:rsid w:val="00810785"/>
    <w:rsid w:val="00810A87"/>
    <w:rsid w:val="00810C08"/>
    <w:rsid w:val="00810DB3"/>
    <w:rsid w:val="00811875"/>
    <w:rsid w:val="00811D03"/>
    <w:rsid w:val="00812091"/>
    <w:rsid w:val="008120BC"/>
    <w:rsid w:val="0081224A"/>
    <w:rsid w:val="00812396"/>
    <w:rsid w:val="00812529"/>
    <w:rsid w:val="0081260D"/>
    <w:rsid w:val="00812695"/>
    <w:rsid w:val="0081279B"/>
    <w:rsid w:val="0081282E"/>
    <w:rsid w:val="008129A6"/>
    <w:rsid w:val="00812CAA"/>
    <w:rsid w:val="00812D80"/>
    <w:rsid w:val="0081310A"/>
    <w:rsid w:val="008131BD"/>
    <w:rsid w:val="00813702"/>
    <w:rsid w:val="0081384E"/>
    <w:rsid w:val="00813B54"/>
    <w:rsid w:val="00813D74"/>
    <w:rsid w:val="0081435A"/>
    <w:rsid w:val="008148C8"/>
    <w:rsid w:val="00814AFF"/>
    <w:rsid w:val="00815143"/>
    <w:rsid w:val="00815146"/>
    <w:rsid w:val="0081586D"/>
    <w:rsid w:val="008158A6"/>
    <w:rsid w:val="0081597F"/>
    <w:rsid w:val="00815C18"/>
    <w:rsid w:val="00815C9D"/>
    <w:rsid w:val="00816A28"/>
    <w:rsid w:val="00816A90"/>
    <w:rsid w:val="00816BA3"/>
    <w:rsid w:val="00817088"/>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2F18"/>
    <w:rsid w:val="008230C6"/>
    <w:rsid w:val="008232C6"/>
    <w:rsid w:val="008233E2"/>
    <w:rsid w:val="008234A9"/>
    <w:rsid w:val="0082358D"/>
    <w:rsid w:val="008236C2"/>
    <w:rsid w:val="00823A72"/>
    <w:rsid w:val="00823B80"/>
    <w:rsid w:val="00823D49"/>
    <w:rsid w:val="00823F0A"/>
    <w:rsid w:val="008243C8"/>
    <w:rsid w:val="00824C9D"/>
    <w:rsid w:val="008250E1"/>
    <w:rsid w:val="008251E4"/>
    <w:rsid w:val="0082585D"/>
    <w:rsid w:val="00825AEF"/>
    <w:rsid w:val="00825C7E"/>
    <w:rsid w:val="00825D5F"/>
    <w:rsid w:val="00826186"/>
    <w:rsid w:val="008269EA"/>
    <w:rsid w:val="00826C62"/>
    <w:rsid w:val="00826D3A"/>
    <w:rsid w:val="00826E36"/>
    <w:rsid w:val="00826E69"/>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AE"/>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85"/>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8FE"/>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2FF"/>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77D"/>
    <w:rsid w:val="0086381F"/>
    <w:rsid w:val="00863E7F"/>
    <w:rsid w:val="00863EAA"/>
    <w:rsid w:val="00864838"/>
    <w:rsid w:val="008649FE"/>
    <w:rsid w:val="00864B08"/>
    <w:rsid w:val="00864D00"/>
    <w:rsid w:val="00864D2D"/>
    <w:rsid w:val="008654CD"/>
    <w:rsid w:val="00865B96"/>
    <w:rsid w:val="00865C18"/>
    <w:rsid w:val="00865D85"/>
    <w:rsid w:val="00865E10"/>
    <w:rsid w:val="00866023"/>
    <w:rsid w:val="00866129"/>
    <w:rsid w:val="008665F9"/>
    <w:rsid w:val="00866BF2"/>
    <w:rsid w:val="00867469"/>
    <w:rsid w:val="008675ED"/>
    <w:rsid w:val="00867766"/>
    <w:rsid w:val="0086785F"/>
    <w:rsid w:val="00867A85"/>
    <w:rsid w:val="00867F0F"/>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4BB"/>
    <w:rsid w:val="008765AD"/>
    <w:rsid w:val="00877017"/>
    <w:rsid w:val="00877189"/>
    <w:rsid w:val="00877692"/>
    <w:rsid w:val="00877A74"/>
    <w:rsid w:val="00877C3E"/>
    <w:rsid w:val="00877DBF"/>
    <w:rsid w:val="00880418"/>
    <w:rsid w:val="00880544"/>
    <w:rsid w:val="00880DFD"/>
    <w:rsid w:val="008815DC"/>
    <w:rsid w:val="00881CD6"/>
    <w:rsid w:val="00882233"/>
    <w:rsid w:val="0088244B"/>
    <w:rsid w:val="008824E5"/>
    <w:rsid w:val="00882900"/>
    <w:rsid w:val="00882A0F"/>
    <w:rsid w:val="00882B77"/>
    <w:rsid w:val="00882C55"/>
    <w:rsid w:val="00883016"/>
    <w:rsid w:val="0088302E"/>
    <w:rsid w:val="008831D5"/>
    <w:rsid w:val="008834BE"/>
    <w:rsid w:val="008834DC"/>
    <w:rsid w:val="0088354C"/>
    <w:rsid w:val="00883C2B"/>
    <w:rsid w:val="00883F5F"/>
    <w:rsid w:val="00884216"/>
    <w:rsid w:val="008845D1"/>
    <w:rsid w:val="008845D7"/>
    <w:rsid w:val="0088463D"/>
    <w:rsid w:val="00884EC9"/>
    <w:rsid w:val="0088508E"/>
    <w:rsid w:val="008850C1"/>
    <w:rsid w:val="00885147"/>
    <w:rsid w:val="00885295"/>
    <w:rsid w:val="00885CF1"/>
    <w:rsid w:val="00885ECC"/>
    <w:rsid w:val="00886324"/>
    <w:rsid w:val="008868CE"/>
    <w:rsid w:val="00886DAF"/>
    <w:rsid w:val="00887186"/>
    <w:rsid w:val="008871EF"/>
    <w:rsid w:val="00887AB0"/>
    <w:rsid w:val="00887C1A"/>
    <w:rsid w:val="008901DB"/>
    <w:rsid w:val="0089035E"/>
    <w:rsid w:val="00890526"/>
    <w:rsid w:val="008906DF"/>
    <w:rsid w:val="00890ADF"/>
    <w:rsid w:val="00890D91"/>
    <w:rsid w:val="00890F3A"/>
    <w:rsid w:val="008910B9"/>
    <w:rsid w:val="00891221"/>
    <w:rsid w:val="008912DB"/>
    <w:rsid w:val="00891310"/>
    <w:rsid w:val="0089145C"/>
    <w:rsid w:val="00891AD7"/>
    <w:rsid w:val="00891B4B"/>
    <w:rsid w:val="00891DBD"/>
    <w:rsid w:val="00891F6E"/>
    <w:rsid w:val="00891F78"/>
    <w:rsid w:val="00892098"/>
    <w:rsid w:val="008920A7"/>
    <w:rsid w:val="00892297"/>
    <w:rsid w:val="0089229F"/>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B05"/>
    <w:rsid w:val="008A1EC4"/>
    <w:rsid w:val="008A205F"/>
    <w:rsid w:val="008A27F8"/>
    <w:rsid w:val="008A27FE"/>
    <w:rsid w:val="008A2BFF"/>
    <w:rsid w:val="008A2F3B"/>
    <w:rsid w:val="008A3526"/>
    <w:rsid w:val="008A3C38"/>
    <w:rsid w:val="008A3E09"/>
    <w:rsid w:val="008A3E89"/>
    <w:rsid w:val="008A3F08"/>
    <w:rsid w:val="008A4036"/>
    <w:rsid w:val="008A42C2"/>
    <w:rsid w:val="008A44BC"/>
    <w:rsid w:val="008A4BCA"/>
    <w:rsid w:val="008A4DE7"/>
    <w:rsid w:val="008A54D7"/>
    <w:rsid w:val="008A5685"/>
    <w:rsid w:val="008A57FC"/>
    <w:rsid w:val="008A5867"/>
    <w:rsid w:val="008A5A89"/>
    <w:rsid w:val="008A5CAB"/>
    <w:rsid w:val="008A60CE"/>
    <w:rsid w:val="008A626B"/>
    <w:rsid w:val="008A62E3"/>
    <w:rsid w:val="008A6E02"/>
    <w:rsid w:val="008A750F"/>
    <w:rsid w:val="008A753D"/>
    <w:rsid w:val="008A76A5"/>
    <w:rsid w:val="008A7906"/>
    <w:rsid w:val="008B005F"/>
    <w:rsid w:val="008B0384"/>
    <w:rsid w:val="008B0522"/>
    <w:rsid w:val="008B094E"/>
    <w:rsid w:val="008B0AB7"/>
    <w:rsid w:val="008B0EDA"/>
    <w:rsid w:val="008B13B3"/>
    <w:rsid w:val="008B2026"/>
    <w:rsid w:val="008B26D6"/>
    <w:rsid w:val="008B28E0"/>
    <w:rsid w:val="008B2F56"/>
    <w:rsid w:val="008B2FDF"/>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6C1"/>
    <w:rsid w:val="008C16FE"/>
    <w:rsid w:val="008C1D30"/>
    <w:rsid w:val="008C2346"/>
    <w:rsid w:val="008C2644"/>
    <w:rsid w:val="008C2861"/>
    <w:rsid w:val="008C2F9E"/>
    <w:rsid w:val="008C3321"/>
    <w:rsid w:val="008C33E4"/>
    <w:rsid w:val="008C3D4B"/>
    <w:rsid w:val="008C40E9"/>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B77"/>
    <w:rsid w:val="008C7CE2"/>
    <w:rsid w:val="008D00BB"/>
    <w:rsid w:val="008D01B4"/>
    <w:rsid w:val="008D02CB"/>
    <w:rsid w:val="008D0427"/>
    <w:rsid w:val="008D0C92"/>
    <w:rsid w:val="008D1140"/>
    <w:rsid w:val="008D11E1"/>
    <w:rsid w:val="008D18D5"/>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BBD"/>
    <w:rsid w:val="008D4DAE"/>
    <w:rsid w:val="008D557F"/>
    <w:rsid w:val="008D578A"/>
    <w:rsid w:val="008D5BDA"/>
    <w:rsid w:val="008D5CE5"/>
    <w:rsid w:val="008D6414"/>
    <w:rsid w:val="008D6447"/>
    <w:rsid w:val="008D6471"/>
    <w:rsid w:val="008D6476"/>
    <w:rsid w:val="008D699C"/>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1D"/>
    <w:rsid w:val="008E5F48"/>
    <w:rsid w:val="008E5FB3"/>
    <w:rsid w:val="008E63E5"/>
    <w:rsid w:val="008E69F6"/>
    <w:rsid w:val="008E6C02"/>
    <w:rsid w:val="008E7110"/>
    <w:rsid w:val="008E7224"/>
    <w:rsid w:val="008E755E"/>
    <w:rsid w:val="008E769F"/>
    <w:rsid w:val="008E7D09"/>
    <w:rsid w:val="008E7D0A"/>
    <w:rsid w:val="008E7E02"/>
    <w:rsid w:val="008F032D"/>
    <w:rsid w:val="008F04D0"/>
    <w:rsid w:val="008F065C"/>
    <w:rsid w:val="008F09D7"/>
    <w:rsid w:val="008F0AED"/>
    <w:rsid w:val="008F0B95"/>
    <w:rsid w:val="008F0DE3"/>
    <w:rsid w:val="008F12DD"/>
    <w:rsid w:val="008F14EB"/>
    <w:rsid w:val="008F1FDD"/>
    <w:rsid w:val="008F2235"/>
    <w:rsid w:val="008F2317"/>
    <w:rsid w:val="008F2318"/>
    <w:rsid w:val="008F2EF7"/>
    <w:rsid w:val="008F328F"/>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A7C"/>
    <w:rsid w:val="00904C34"/>
    <w:rsid w:val="00905010"/>
    <w:rsid w:val="009054FD"/>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D7A"/>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61"/>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2EF7"/>
    <w:rsid w:val="009233F7"/>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903"/>
    <w:rsid w:val="00926B5A"/>
    <w:rsid w:val="00926C84"/>
    <w:rsid w:val="00927190"/>
    <w:rsid w:val="0092751C"/>
    <w:rsid w:val="00927557"/>
    <w:rsid w:val="0092760C"/>
    <w:rsid w:val="00927C48"/>
    <w:rsid w:val="00927FAC"/>
    <w:rsid w:val="009304CB"/>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ADD"/>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495"/>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3DE"/>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D1C"/>
    <w:rsid w:val="00970FA7"/>
    <w:rsid w:val="00971070"/>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6EAE"/>
    <w:rsid w:val="009770AC"/>
    <w:rsid w:val="009771B6"/>
    <w:rsid w:val="0097762E"/>
    <w:rsid w:val="009779D3"/>
    <w:rsid w:val="009800F9"/>
    <w:rsid w:val="00980118"/>
    <w:rsid w:val="009803F6"/>
    <w:rsid w:val="0098058F"/>
    <w:rsid w:val="00980884"/>
    <w:rsid w:val="009812A5"/>
    <w:rsid w:val="00981689"/>
    <w:rsid w:val="009816C0"/>
    <w:rsid w:val="009818E4"/>
    <w:rsid w:val="009819A0"/>
    <w:rsid w:val="00981B0B"/>
    <w:rsid w:val="00981F4F"/>
    <w:rsid w:val="009826FC"/>
    <w:rsid w:val="00982A07"/>
    <w:rsid w:val="00982F7E"/>
    <w:rsid w:val="009837EC"/>
    <w:rsid w:val="00983AD5"/>
    <w:rsid w:val="00983B8C"/>
    <w:rsid w:val="009846B3"/>
    <w:rsid w:val="009847D1"/>
    <w:rsid w:val="00984856"/>
    <w:rsid w:val="00984A98"/>
    <w:rsid w:val="00984B67"/>
    <w:rsid w:val="00984D0A"/>
    <w:rsid w:val="00984D31"/>
    <w:rsid w:val="00984E45"/>
    <w:rsid w:val="00984F25"/>
    <w:rsid w:val="0098525C"/>
    <w:rsid w:val="00985821"/>
    <w:rsid w:val="00985BE3"/>
    <w:rsid w:val="00985C11"/>
    <w:rsid w:val="00985DFA"/>
    <w:rsid w:val="00985F9E"/>
    <w:rsid w:val="00985FFD"/>
    <w:rsid w:val="00986052"/>
    <w:rsid w:val="009861CF"/>
    <w:rsid w:val="0098630A"/>
    <w:rsid w:val="00986BA9"/>
    <w:rsid w:val="0098712A"/>
    <w:rsid w:val="009874BA"/>
    <w:rsid w:val="00987504"/>
    <w:rsid w:val="00987740"/>
    <w:rsid w:val="00987881"/>
    <w:rsid w:val="00987984"/>
    <w:rsid w:val="00987ECC"/>
    <w:rsid w:val="00990115"/>
    <w:rsid w:val="009901D3"/>
    <w:rsid w:val="009903A1"/>
    <w:rsid w:val="00990509"/>
    <w:rsid w:val="00990761"/>
    <w:rsid w:val="00990AB3"/>
    <w:rsid w:val="00990D96"/>
    <w:rsid w:val="009910A0"/>
    <w:rsid w:val="00991F3E"/>
    <w:rsid w:val="009920A1"/>
    <w:rsid w:val="00992215"/>
    <w:rsid w:val="0099248D"/>
    <w:rsid w:val="0099253D"/>
    <w:rsid w:val="00992CB7"/>
    <w:rsid w:val="00992EDD"/>
    <w:rsid w:val="00992F06"/>
    <w:rsid w:val="00992F52"/>
    <w:rsid w:val="00992FA9"/>
    <w:rsid w:val="00992FE1"/>
    <w:rsid w:val="00993FB6"/>
    <w:rsid w:val="0099435C"/>
    <w:rsid w:val="00994BFF"/>
    <w:rsid w:val="00994CA7"/>
    <w:rsid w:val="00995041"/>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15CC"/>
    <w:rsid w:val="009A23AB"/>
    <w:rsid w:val="009A2452"/>
    <w:rsid w:val="009A248B"/>
    <w:rsid w:val="009A272D"/>
    <w:rsid w:val="009A2B84"/>
    <w:rsid w:val="009A2E33"/>
    <w:rsid w:val="009A2FDF"/>
    <w:rsid w:val="009A30C9"/>
    <w:rsid w:val="009A3A8B"/>
    <w:rsid w:val="009A3C1B"/>
    <w:rsid w:val="009A3CDC"/>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6CC3"/>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E97"/>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2EFC"/>
    <w:rsid w:val="009C30E0"/>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8DC"/>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2D9D"/>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12"/>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32A"/>
    <w:rsid w:val="00A0060E"/>
    <w:rsid w:val="00A00B95"/>
    <w:rsid w:val="00A01856"/>
    <w:rsid w:val="00A01BFA"/>
    <w:rsid w:val="00A01E0D"/>
    <w:rsid w:val="00A01F4C"/>
    <w:rsid w:val="00A02074"/>
    <w:rsid w:val="00A02395"/>
    <w:rsid w:val="00A02787"/>
    <w:rsid w:val="00A029BD"/>
    <w:rsid w:val="00A02CA8"/>
    <w:rsid w:val="00A02FA7"/>
    <w:rsid w:val="00A03385"/>
    <w:rsid w:val="00A03AD7"/>
    <w:rsid w:val="00A03AF9"/>
    <w:rsid w:val="00A03B95"/>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C4A"/>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3DE8"/>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449"/>
    <w:rsid w:val="00A177E8"/>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066"/>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C56"/>
    <w:rsid w:val="00A34E14"/>
    <w:rsid w:val="00A352A8"/>
    <w:rsid w:val="00A35852"/>
    <w:rsid w:val="00A35A89"/>
    <w:rsid w:val="00A35BA1"/>
    <w:rsid w:val="00A362BB"/>
    <w:rsid w:val="00A369C4"/>
    <w:rsid w:val="00A373DD"/>
    <w:rsid w:val="00A37428"/>
    <w:rsid w:val="00A37AA9"/>
    <w:rsid w:val="00A37AB7"/>
    <w:rsid w:val="00A37F19"/>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1E97"/>
    <w:rsid w:val="00A42103"/>
    <w:rsid w:val="00A42813"/>
    <w:rsid w:val="00A42831"/>
    <w:rsid w:val="00A42B9B"/>
    <w:rsid w:val="00A42E85"/>
    <w:rsid w:val="00A43075"/>
    <w:rsid w:val="00A432F8"/>
    <w:rsid w:val="00A43744"/>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6B"/>
    <w:rsid w:val="00A67887"/>
    <w:rsid w:val="00A67EF4"/>
    <w:rsid w:val="00A67F21"/>
    <w:rsid w:val="00A67F84"/>
    <w:rsid w:val="00A70186"/>
    <w:rsid w:val="00A701BE"/>
    <w:rsid w:val="00A7049A"/>
    <w:rsid w:val="00A70586"/>
    <w:rsid w:val="00A709D8"/>
    <w:rsid w:val="00A71153"/>
    <w:rsid w:val="00A711D7"/>
    <w:rsid w:val="00A71278"/>
    <w:rsid w:val="00A712EC"/>
    <w:rsid w:val="00A715A4"/>
    <w:rsid w:val="00A71C72"/>
    <w:rsid w:val="00A71DF9"/>
    <w:rsid w:val="00A71F14"/>
    <w:rsid w:val="00A720AD"/>
    <w:rsid w:val="00A72286"/>
    <w:rsid w:val="00A72452"/>
    <w:rsid w:val="00A726A2"/>
    <w:rsid w:val="00A72807"/>
    <w:rsid w:val="00A728CD"/>
    <w:rsid w:val="00A729F4"/>
    <w:rsid w:val="00A72E27"/>
    <w:rsid w:val="00A72ED0"/>
    <w:rsid w:val="00A730F7"/>
    <w:rsid w:val="00A7320F"/>
    <w:rsid w:val="00A734EB"/>
    <w:rsid w:val="00A73B4B"/>
    <w:rsid w:val="00A73D20"/>
    <w:rsid w:val="00A73D34"/>
    <w:rsid w:val="00A7408D"/>
    <w:rsid w:val="00A74670"/>
    <w:rsid w:val="00A7479A"/>
    <w:rsid w:val="00A75245"/>
    <w:rsid w:val="00A75509"/>
    <w:rsid w:val="00A7558A"/>
    <w:rsid w:val="00A757DF"/>
    <w:rsid w:val="00A75CD4"/>
    <w:rsid w:val="00A75D63"/>
    <w:rsid w:val="00A76035"/>
    <w:rsid w:val="00A7608F"/>
    <w:rsid w:val="00A7609A"/>
    <w:rsid w:val="00A761E3"/>
    <w:rsid w:val="00A76210"/>
    <w:rsid w:val="00A762B6"/>
    <w:rsid w:val="00A7646E"/>
    <w:rsid w:val="00A764F9"/>
    <w:rsid w:val="00A765FF"/>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7A"/>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AFD"/>
    <w:rsid w:val="00A90B7B"/>
    <w:rsid w:val="00A90BB4"/>
    <w:rsid w:val="00A90DD2"/>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76E"/>
    <w:rsid w:val="00A94F0D"/>
    <w:rsid w:val="00A95607"/>
    <w:rsid w:val="00A95815"/>
    <w:rsid w:val="00A95A4C"/>
    <w:rsid w:val="00A95DB4"/>
    <w:rsid w:val="00A95F2D"/>
    <w:rsid w:val="00A9602C"/>
    <w:rsid w:val="00A96821"/>
    <w:rsid w:val="00A974E7"/>
    <w:rsid w:val="00A97F1B"/>
    <w:rsid w:val="00AA003E"/>
    <w:rsid w:val="00AA0F5B"/>
    <w:rsid w:val="00AA10A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334"/>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88D"/>
    <w:rsid w:val="00AB5A85"/>
    <w:rsid w:val="00AB5CD3"/>
    <w:rsid w:val="00AB5FF7"/>
    <w:rsid w:val="00AB6F46"/>
    <w:rsid w:val="00AB6F7B"/>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1AA1"/>
    <w:rsid w:val="00AC1D78"/>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64E"/>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257"/>
    <w:rsid w:val="00AC6B4C"/>
    <w:rsid w:val="00AC6C87"/>
    <w:rsid w:val="00AC6DCC"/>
    <w:rsid w:val="00AC6DDE"/>
    <w:rsid w:val="00AC6FED"/>
    <w:rsid w:val="00AC700D"/>
    <w:rsid w:val="00AC71E1"/>
    <w:rsid w:val="00AC73CC"/>
    <w:rsid w:val="00AC7494"/>
    <w:rsid w:val="00AC7570"/>
    <w:rsid w:val="00AC7A49"/>
    <w:rsid w:val="00AC7DE2"/>
    <w:rsid w:val="00AD031E"/>
    <w:rsid w:val="00AD0459"/>
    <w:rsid w:val="00AD05CF"/>
    <w:rsid w:val="00AD072A"/>
    <w:rsid w:val="00AD0816"/>
    <w:rsid w:val="00AD0A7D"/>
    <w:rsid w:val="00AD18B9"/>
    <w:rsid w:val="00AD1A3D"/>
    <w:rsid w:val="00AD26CA"/>
    <w:rsid w:val="00AD2A81"/>
    <w:rsid w:val="00AD2B5C"/>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4F9"/>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B4"/>
    <w:rsid w:val="00AE68EF"/>
    <w:rsid w:val="00AE6A07"/>
    <w:rsid w:val="00AE7098"/>
    <w:rsid w:val="00AE742B"/>
    <w:rsid w:val="00AE7E85"/>
    <w:rsid w:val="00AF025B"/>
    <w:rsid w:val="00AF03B2"/>
    <w:rsid w:val="00AF0772"/>
    <w:rsid w:val="00AF09B5"/>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89"/>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043"/>
    <w:rsid w:val="00B11223"/>
    <w:rsid w:val="00B11587"/>
    <w:rsid w:val="00B1183A"/>
    <w:rsid w:val="00B11ADA"/>
    <w:rsid w:val="00B12008"/>
    <w:rsid w:val="00B12117"/>
    <w:rsid w:val="00B12601"/>
    <w:rsid w:val="00B12910"/>
    <w:rsid w:val="00B12C75"/>
    <w:rsid w:val="00B12EB2"/>
    <w:rsid w:val="00B13338"/>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080F"/>
    <w:rsid w:val="00B215DF"/>
    <w:rsid w:val="00B21730"/>
    <w:rsid w:val="00B21997"/>
    <w:rsid w:val="00B21C34"/>
    <w:rsid w:val="00B21FDE"/>
    <w:rsid w:val="00B22305"/>
    <w:rsid w:val="00B225A4"/>
    <w:rsid w:val="00B22690"/>
    <w:rsid w:val="00B2296B"/>
    <w:rsid w:val="00B22BCB"/>
    <w:rsid w:val="00B22C86"/>
    <w:rsid w:val="00B23042"/>
    <w:rsid w:val="00B2329A"/>
    <w:rsid w:val="00B23703"/>
    <w:rsid w:val="00B23743"/>
    <w:rsid w:val="00B23950"/>
    <w:rsid w:val="00B23994"/>
    <w:rsid w:val="00B23A0F"/>
    <w:rsid w:val="00B24417"/>
    <w:rsid w:val="00B2446A"/>
    <w:rsid w:val="00B2448B"/>
    <w:rsid w:val="00B246FE"/>
    <w:rsid w:val="00B24CC5"/>
    <w:rsid w:val="00B254D8"/>
    <w:rsid w:val="00B26694"/>
    <w:rsid w:val="00B2687B"/>
    <w:rsid w:val="00B26929"/>
    <w:rsid w:val="00B26968"/>
    <w:rsid w:val="00B26C07"/>
    <w:rsid w:val="00B26D7E"/>
    <w:rsid w:val="00B27249"/>
    <w:rsid w:val="00B27532"/>
    <w:rsid w:val="00B27C27"/>
    <w:rsid w:val="00B27E25"/>
    <w:rsid w:val="00B3008A"/>
    <w:rsid w:val="00B304EB"/>
    <w:rsid w:val="00B30550"/>
    <w:rsid w:val="00B30762"/>
    <w:rsid w:val="00B30BC1"/>
    <w:rsid w:val="00B30E87"/>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063"/>
    <w:rsid w:val="00B5181C"/>
    <w:rsid w:val="00B51AF3"/>
    <w:rsid w:val="00B51FC4"/>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0E7"/>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6BC"/>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5D"/>
    <w:rsid w:val="00B70DCC"/>
    <w:rsid w:val="00B70DD0"/>
    <w:rsid w:val="00B70F9A"/>
    <w:rsid w:val="00B71456"/>
    <w:rsid w:val="00B714F5"/>
    <w:rsid w:val="00B719D8"/>
    <w:rsid w:val="00B71B14"/>
    <w:rsid w:val="00B71CE7"/>
    <w:rsid w:val="00B71D18"/>
    <w:rsid w:val="00B71D9F"/>
    <w:rsid w:val="00B71F71"/>
    <w:rsid w:val="00B72939"/>
    <w:rsid w:val="00B72989"/>
    <w:rsid w:val="00B72B54"/>
    <w:rsid w:val="00B72F6A"/>
    <w:rsid w:val="00B72FD9"/>
    <w:rsid w:val="00B73082"/>
    <w:rsid w:val="00B73172"/>
    <w:rsid w:val="00B73868"/>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206"/>
    <w:rsid w:val="00B83389"/>
    <w:rsid w:val="00B8348E"/>
    <w:rsid w:val="00B834D8"/>
    <w:rsid w:val="00B84042"/>
    <w:rsid w:val="00B84115"/>
    <w:rsid w:val="00B8419B"/>
    <w:rsid w:val="00B84225"/>
    <w:rsid w:val="00B849C3"/>
    <w:rsid w:val="00B84EB0"/>
    <w:rsid w:val="00B84EDC"/>
    <w:rsid w:val="00B851F5"/>
    <w:rsid w:val="00B85300"/>
    <w:rsid w:val="00B85542"/>
    <w:rsid w:val="00B8583F"/>
    <w:rsid w:val="00B85B2F"/>
    <w:rsid w:val="00B85BFF"/>
    <w:rsid w:val="00B85DA8"/>
    <w:rsid w:val="00B85E2A"/>
    <w:rsid w:val="00B86135"/>
    <w:rsid w:val="00B86B93"/>
    <w:rsid w:val="00B86EE7"/>
    <w:rsid w:val="00B87846"/>
    <w:rsid w:val="00B87848"/>
    <w:rsid w:val="00B878EB"/>
    <w:rsid w:val="00B87AB7"/>
    <w:rsid w:val="00B87B4A"/>
    <w:rsid w:val="00B87ECB"/>
    <w:rsid w:val="00B9000B"/>
    <w:rsid w:val="00B900A9"/>
    <w:rsid w:val="00B9043B"/>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D79"/>
    <w:rsid w:val="00B96E1F"/>
    <w:rsid w:val="00B96E79"/>
    <w:rsid w:val="00B97169"/>
    <w:rsid w:val="00B97467"/>
    <w:rsid w:val="00B97609"/>
    <w:rsid w:val="00B97970"/>
    <w:rsid w:val="00B97CA3"/>
    <w:rsid w:val="00BA0AF5"/>
    <w:rsid w:val="00BA0CAD"/>
    <w:rsid w:val="00BA160F"/>
    <w:rsid w:val="00BA17E1"/>
    <w:rsid w:val="00BA1868"/>
    <w:rsid w:val="00BA1F2F"/>
    <w:rsid w:val="00BA2852"/>
    <w:rsid w:val="00BA2DE1"/>
    <w:rsid w:val="00BA3308"/>
    <w:rsid w:val="00BA384E"/>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596"/>
    <w:rsid w:val="00BB0999"/>
    <w:rsid w:val="00BB0E11"/>
    <w:rsid w:val="00BB114D"/>
    <w:rsid w:val="00BB1842"/>
    <w:rsid w:val="00BB1BD3"/>
    <w:rsid w:val="00BB1C7E"/>
    <w:rsid w:val="00BB1C85"/>
    <w:rsid w:val="00BB2461"/>
    <w:rsid w:val="00BB2474"/>
    <w:rsid w:val="00BB28ED"/>
    <w:rsid w:val="00BB28F4"/>
    <w:rsid w:val="00BB29D5"/>
    <w:rsid w:val="00BB2DB5"/>
    <w:rsid w:val="00BB2FB1"/>
    <w:rsid w:val="00BB302A"/>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CDB"/>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3B6"/>
    <w:rsid w:val="00BC64B0"/>
    <w:rsid w:val="00BC6703"/>
    <w:rsid w:val="00BC6A1A"/>
    <w:rsid w:val="00BC6B01"/>
    <w:rsid w:val="00BC6E82"/>
    <w:rsid w:val="00BC6F4B"/>
    <w:rsid w:val="00BC76D4"/>
    <w:rsid w:val="00BC7B41"/>
    <w:rsid w:val="00BC7BA1"/>
    <w:rsid w:val="00BC7ED4"/>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171"/>
    <w:rsid w:val="00BD669A"/>
    <w:rsid w:val="00BD6701"/>
    <w:rsid w:val="00BD6E18"/>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51C"/>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08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5E05"/>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B7"/>
    <w:rsid w:val="00C060CF"/>
    <w:rsid w:val="00C063CE"/>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C71"/>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8B"/>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76E"/>
    <w:rsid w:val="00C208C9"/>
    <w:rsid w:val="00C20A40"/>
    <w:rsid w:val="00C211D0"/>
    <w:rsid w:val="00C217B1"/>
    <w:rsid w:val="00C21FC4"/>
    <w:rsid w:val="00C224C5"/>
    <w:rsid w:val="00C227B7"/>
    <w:rsid w:val="00C230CB"/>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5EDE"/>
    <w:rsid w:val="00C26152"/>
    <w:rsid w:val="00C263F0"/>
    <w:rsid w:val="00C26B3C"/>
    <w:rsid w:val="00C26C1C"/>
    <w:rsid w:val="00C26EA8"/>
    <w:rsid w:val="00C270D9"/>
    <w:rsid w:val="00C273C5"/>
    <w:rsid w:val="00C276C7"/>
    <w:rsid w:val="00C27FCA"/>
    <w:rsid w:val="00C30074"/>
    <w:rsid w:val="00C301C3"/>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490"/>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2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0F"/>
    <w:rsid w:val="00C646FD"/>
    <w:rsid w:val="00C649E3"/>
    <w:rsid w:val="00C650F4"/>
    <w:rsid w:val="00C655AF"/>
    <w:rsid w:val="00C65778"/>
    <w:rsid w:val="00C65B1B"/>
    <w:rsid w:val="00C65C54"/>
    <w:rsid w:val="00C65D49"/>
    <w:rsid w:val="00C661A7"/>
    <w:rsid w:val="00C661DF"/>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779E3"/>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97"/>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43F"/>
    <w:rsid w:val="00C90772"/>
    <w:rsid w:val="00C907CB"/>
    <w:rsid w:val="00C90917"/>
    <w:rsid w:val="00C90E0D"/>
    <w:rsid w:val="00C91148"/>
    <w:rsid w:val="00C91B68"/>
    <w:rsid w:val="00C9236A"/>
    <w:rsid w:val="00C92820"/>
    <w:rsid w:val="00C9297C"/>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3DB"/>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3D0A"/>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542"/>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D3"/>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253"/>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0D8"/>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A07"/>
    <w:rsid w:val="00CD6F0E"/>
    <w:rsid w:val="00CD7065"/>
    <w:rsid w:val="00CD70C8"/>
    <w:rsid w:val="00CD72A3"/>
    <w:rsid w:val="00CD7469"/>
    <w:rsid w:val="00CD78E7"/>
    <w:rsid w:val="00CD7929"/>
    <w:rsid w:val="00CD7A21"/>
    <w:rsid w:val="00CD7C2B"/>
    <w:rsid w:val="00CD7EB6"/>
    <w:rsid w:val="00CE0414"/>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A95"/>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2AF"/>
    <w:rsid w:val="00CF79C8"/>
    <w:rsid w:val="00CF7D7B"/>
    <w:rsid w:val="00CF7E1F"/>
    <w:rsid w:val="00CF7E30"/>
    <w:rsid w:val="00D00072"/>
    <w:rsid w:val="00D002DE"/>
    <w:rsid w:val="00D002FA"/>
    <w:rsid w:val="00D0057E"/>
    <w:rsid w:val="00D007FF"/>
    <w:rsid w:val="00D00B04"/>
    <w:rsid w:val="00D00B18"/>
    <w:rsid w:val="00D00F06"/>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22D"/>
    <w:rsid w:val="00D05979"/>
    <w:rsid w:val="00D05B2E"/>
    <w:rsid w:val="00D05B47"/>
    <w:rsid w:val="00D05E52"/>
    <w:rsid w:val="00D0630B"/>
    <w:rsid w:val="00D0668B"/>
    <w:rsid w:val="00D066E9"/>
    <w:rsid w:val="00D06736"/>
    <w:rsid w:val="00D06836"/>
    <w:rsid w:val="00D06B1F"/>
    <w:rsid w:val="00D071ED"/>
    <w:rsid w:val="00D072A0"/>
    <w:rsid w:val="00D07425"/>
    <w:rsid w:val="00D07865"/>
    <w:rsid w:val="00D07E99"/>
    <w:rsid w:val="00D1074F"/>
    <w:rsid w:val="00D1098F"/>
    <w:rsid w:val="00D10B69"/>
    <w:rsid w:val="00D10DD0"/>
    <w:rsid w:val="00D1144E"/>
    <w:rsid w:val="00D11F31"/>
    <w:rsid w:val="00D11FFA"/>
    <w:rsid w:val="00D12A0D"/>
    <w:rsid w:val="00D12AA4"/>
    <w:rsid w:val="00D12C1D"/>
    <w:rsid w:val="00D1307B"/>
    <w:rsid w:val="00D13448"/>
    <w:rsid w:val="00D1355A"/>
    <w:rsid w:val="00D137F8"/>
    <w:rsid w:val="00D13B11"/>
    <w:rsid w:val="00D13B9F"/>
    <w:rsid w:val="00D13DA0"/>
    <w:rsid w:val="00D13E31"/>
    <w:rsid w:val="00D13F21"/>
    <w:rsid w:val="00D13F90"/>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246"/>
    <w:rsid w:val="00D16926"/>
    <w:rsid w:val="00D16C55"/>
    <w:rsid w:val="00D16E69"/>
    <w:rsid w:val="00D16FCE"/>
    <w:rsid w:val="00D16FFF"/>
    <w:rsid w:val="00D1770D"/>
    <w:rsid w:val="00D179BF"/>
    <w:rsid w:val="00D17B8F"/>
    <w:rsid w:val="00D2004B"/>
    <w:rsid w:val="00D204FE"/>
    <w:rsid w:val="00D20781"/>
    <w:rsid w:val="00D20995"/>
    <w:rsid w:val="00D2137C"/>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1B"/>
    <w:rsid w:val="00D34580"/>
    <w:rsid w:val="00D3494E"/>
    <w:rsid w:val="00D35509"/>
    <w:rsid w:val="00D355F6"/>
    <w:rsid w:val="00D35BE4"/>
    <w:rsid w:val="00D3620A"/>
    <w:rsid w:val="00D363D4"/>
    <w:rsid w:val="00D363F2"/>
    <w:rsid w:val="00D3665B"/>
    <w:rsid w:val="00D36757"/>
    <w:rsid w:val="00D368BE"/>
    <w:rsid w:val="00D36AD8"/>
    <w:rsid w:val="00D36D6D"/>
    <w:rsid w:val="00D37050"/>
    <w:rsid w:val="00D371FF"/>
    <w:rsid w:val="00D373FC"/>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2DB4"/>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4F2"/>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0B"/>
    <w:rsid w:val="00D60AC4"/>
    <w:rsid w:val="00D60E68"/>
    <w:rsid w:val="00D61264"/>
    <w:rsid w:val="00D6134B"/>
    <w:rsid w:val="00D61631"/>
    <w:rsid w:val="00D61C8E"/>
    <w:rsid w:val="00D61EE7"/>
    <w:rsid w:val="00D6234C"/>
    <w:rsid w:val="00D624F9"/>
    <w:rsid w:val="00D62769"/>
    <w:rsid w:val="00D62B7F"/>
    <w:rsid w:val="00D62B82"/>
    <w:rsid w:val="00D62D79"/>
    <w:rsid w:val="00D62F56"/>
    <w:rsid w:val="00D630E2"/>
    <w:rsid w:val="00D63258"/>
    <w:rsid w:val="00D633BD"/>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2C8B"/>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AA0"/>
    <w:rsid w:val="00D80F1A"/>
    <w:rsid w:val="00D81062"/>
    <w:rsid w:val="00D8121D"/>
    <w:rsid w:val="00D8145C"/>
    <w:rsid w:val="00D81600"/>
    <w:rsid w:val="00D8197E"/>
    <w:rsid w:val="00D81AF1"/>
    <w:rsid w:val="00D8259B"/>
    <w:rsid w:val="00D82843"/>
    <w:rsid w:val="00D830E9"/>
    <w:rsid w:val="00D833DD"/>
    <w:rsid w:val="00D837D7"/>
    <w:rsid w:val="00D841A6"/>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C38"/>
    <w:rsid w:val="00D93FF4"/>
    <w:rsid w:val="00D941D5"/>
    <w:rsid w:val="00D94B67"/>
    <w:rsid w:val="00D94C52"/>
    <w:rsid w:val="00D95074"/>
    <w:rsid w:val="00D954ED"/>
    <w:rsid w:val="00D955FF"/>
    <w:rsid w:val="00D95F7C"/>
    <w:rsid w:val="00D962DE"/>
    <w:rsid w:val="00D96475"/>
    <w:rsid w:val="00D96599"/>
    <w:rsid w:val="00D96BFE"/>
    <w:rsid w:val="00D96C34"/>
    <w:rsid w:val="00D96CC2"/>
    <w:rsid w:val="00D97071"/>
    <w:rsid w:val="00D972FF"/>
    <w:rsid w:val="00D97638"/>
    <w:rsid w:val="00D97761"/>
    <w:rsid w:val="00D97B9B"/>
    <w:rsid w:val="00DA03F4"/>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097"/>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2CF1"/>
    <w:rsid w:val="00DC3817"/>
    <w:rsid w:val="00DC39B7"/>
    <w:rsid w:val="00DC3AFA"/>
    <w:rsid w:val="00DC3FB8"/>
    <w:rsid w:val="00DC434C"/>
    <w:rsid w:val="00DC486C"/>
    <w:rsid w:val="00DC4D43"/>
    <w:rsid w:val="00DC500D"/>
    <w:rsid w:val="00DC51E1"/>
    <w:rsid w:val="00DC53FC"/>
    <w:rsid w:val="00DC542B"/>
    <w:rsid w:val="00DC55E6"/>
    <w:rsid w:val="00DC587C"/>
    <w:rsid w:val="00DC5BE1"/>
    <w:rsid w:val="00DC5CF4"/>
    <w:rsid w:val="00DC5E16"/>
    <w:rsid w:val="00DC6034"/>
    <w:rsid w:val="00DC66E6"/>
    <w:rsid w:val="00DC6955"/>
    <w:rsid w:val="00DC69FF"/>
    <w:rsid w:val="00DC6B37"/>
    <w:rsid w:val="00DC6DA2"/>
    <w:rsid w:val="00DC72E4"/>
    <w:rsid w:val="00DC72F7"/>
    <w:rsid w:val="00DC7356"/>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7A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1C1"/>
    <w:rsid w:val="00DD7425"/>
    <w:rsid w:val="00DD758F"/>
    <w:rsid w:val="00DD75C2"/>
    <w:rsid w:val="00DD761E"/>
    <w:rsid w:val="00DD765C"/>
    <w:rsid w:val="00DD77B6"/>
    <w:rsid w:val="00DD79B1"/>
    <w:rsid w:val="00DD7C78"/>
    <w:rsid w:val="00DE0085"/>
    <w:rsid w:val="00DE01D3"/>
    <w:rsid w:val="00DE0907"/>
    <w:rsid w:val="00DE099A"/>
    <w:rsid w:val="00DE0A5C"/>
    <w:rsid w:val="00DE1467"/>
    <w:rsid w:val="00DE19CB"/>
    <w:rsid w:val="00DE1A56"/>
    <w:rsid w:val="00DE1AFE"/>
    <w:rsid w:val="00DE21A8"/>
    <w:rsid w:val="00DE2800"/>
    <w:rsid w:val="00DE2A2B"/>
    <w:rsid w:val="00DE2E5C"/>
    <w:rsid w:val="00DE2F91"/>
    <w:rsid w:val="00DE3037"/>
    <w:rsid w:val="00DE353D"/>
    <w:rsid w:val="00DE39D1"/>
    <w:rsid w:val="00DE3ABC"/>
    <w:rsid w:val="00DE3DB1"/>
    <w:rsid w:val="00DE3DB3"/>
    <w:rsid w:val="00DE3ED5"/>
    <w:rsid w:val="00DE4804"/>
    <w:rsid w:val="00DE5156"/>
    <w:rsid w:val="00DE5413"/>
    <w:rsid w:val="00DE56A8"/>
    <w:rsid w:val="00DE56F0"/>
    <w:rsid w:val="00DE5808"/>
    <w:rsid w:val="00DE5B95"/>
    <w:rsid w:val="00DE5D17"/>
    <w:rsid w:val="00DE630B"/>
    <w:rsid w:val="00DE63E9"/>
    <w:rsid w:val="00DE64C2"/>
    <w:rsid w:val="00DE66F6"/>
    <w:rsid w:val="00DE69C9"/>
    <w:rsid w:val="00DE6AFA"/>
    <w:rsid w:val="00DE7698"/>
    <w:rsid w:val="00DE789F"/>
    <w:rsid w:val="00DE7E53"/>
    <w:rsid w:val="00DE7F1B"/>
    <w:rsid w:val="00DE7F69"/>
    <w:rsid w:val="00DE7FF4"/>
    <w:rsid w:val="00DF02EA"/>
    <w:rsid w:val="00DF06A6"/>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5FEB"/>
    <w:rsid w:val="00E060C4"/>
    <w:rsid w:val="00E063B5"/>
    <w:rsid w:val="00E06825"/>
    <w:rsid w:val="00E06A0A"/>
    <w:rsid w:val="00E06D25"/>
    <w:rsid w:val="00E06D7D"/>
    <w:rsid w:val="00E06F1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8A"/>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7F"/>
    <w:rsid w:val="00E16BA8"/>
    <w:rsid w:val="00E175AD"/>
    <w:rsid w:val="00E177D7"/>
    <w:rsid w:val="00E1785E"/>
    <w:rsid w:val="00E204A1"/>
    <w:rsid w:val="00E2051B"/>
    <w:rsid w:val="00E205F3"/>
    <w:rsid w:val="00E206CA"/>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2F39"/>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551"/>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8DF"/>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A29"/>
    <w:rsid w:val="00E72D08"/>
    <w:rsid w:val="00E7335A"/>
    <w:rsid w:val="00E734D0"/>
    <w:rsid w:val="00E735E8"/>
    <w:rsid w:val="00E73834"/>
    <w:rsid w:val="00E739E1"/>
    <w:rsid w:val="00E73A31"/>
    <w:rsid w:val="00E74A27"/>
    <w:rsid w:val="00E74AA2"/>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891"/>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2EFA"/>
    <w:rsid w:val="00E9360A"/>
    <w:rsid w:val="00E9370D"/>
    <w:rsid w:val="00E937E4"/>
    <w:rsid w:val="00E93907"/>
    <w:rsid w:val="00E93C63"/>
    <w:rsid w:val="00E93D70"/>
    <w:rsid w:val="00E94BA9"/>
    <w:rsid w:val="00E950EA"/>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614"/>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64FA"/>
    <w:rsid w:val="00EA6C91"/>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C4F"/>
    <w:rsid w:val="00EB0D34"/>
    <w:rsid w:val="00EB0DA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B79BE"/>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6D2"/>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2ED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5FD1"/>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2F12"/>
    <w:rsid w:val="00EF33F3"/>
    <w:rsid w:val="00EF351A"/>
    <w:rsid w:val="00EF39BC"/>
    <w:rsid w:val="00EF3C91"/>
    <w:rsid w:val="00EF3E3B"/>
    <w:rsid w:val="00EF3EBB"/>
    <w:rsid w:val="00EF3FFD"/>
    <w:rsid w:val="00EF4884"/>
    <w:rsid w:val="00EF4AF2"/>
    <w:rsid w:val="00EF50AD"/>
    <w:rsid w:val="00EF50FD"/>
    <w:rsid w:val="00EF52CE"/>
    <w:rsid w:val="00EF5A22"/>
    <w:rsid w:val="00EF5F3A"/>
    <w:rsid w:val="00EF6231"/>
    <w:rsid w:val="00EF65CB"/>
    <w:rsid w:val="00EF68A3"/>
    <w:rsid w:val="00EF6AA3"/>
    <w:rsid w:val="00EF72EA"/>
    <w:rsid w:val="00EF7359"/>
    <w:rsid w:val="00EF7370"/>
    <w:rsid w:val="00EF7A06"/>
    <w:rsid w:val="00EF7CC4"/>
    <w:rsid w:val="00F00020"/>
    <w:rsid w:val="00F0007F"/>
    <w:rsid w:val="00F0028A"/>
    <w:rsid w:val="00F00DB9"/>
    <w:rsid w:val="00F0128A"/>
    <w:rsid w:val="00F0137E"/>
    <w:rsid w:val="00F01AD8"/>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86C"/>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046"/>
    <w:rsid w:val="00F201E7"/>
    <w:rsid w:val="00F20354"/>
    <w:rsid w:val="00F20372"/>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5DD6"/>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378"/>
    <w:rsid w:val="00F31745"/>
    <w:rsid w:val="00F31777"/>
    <w:rsid w:val="00F31BBE"/>
    <w:rsid w:val="00F31C7F"/>
    <w:rsid w:val="00F31E78"/>
    <w:rsid w:val="00F324F4"/>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3CC"/>
    <w:rsid w:val="00F3742C"/>
    <w:rsid w:val="00F37601"/>
    <w:rsid w:val="00F3763B"/>
    <w:rsid w:val="00F376F1"/>
    <w:rsid w:val="00F3774C"/>
    <w:rsid w:val="00F40245"/>
    <w:rsid w:val="00F402A0"/>
    <w:rsid w:val="00F40ACC"/>
    <w:rsid w:val="00F40B0E"/>
    <w:rsid w:val="00F40B6D"/>
    <w:rsid w:val="00F40D95"/>
    <w:rsid w:val="00F41271"/>
    <w:rsid w:val="00F41310"/>
    <w:rsid w:val="00F413AD"/>
    <w:rsid w:val="00F41AEC"/>
    <w:rsid w:val="00F41DF7"/>
    <w:rsid w:val="00F41E1F"/>
    <w:rsid w:val="00F41EF9"/>
    <w:rsid w:val="00F42606"/>
    <w:rsid w:val="00F42EF1"/>
    <w:rsid w:val="00F431C8"/>
    <w:rsid w:val="00F43241"/>
    <w:rsid w:val="00F4353A"/>
    <w:rsid w:val="00F439AC"/>
    <w:rsid w:val="00F443C0"/>
    <w:rsid w:val="00F4460D"/>
    <w:rsid w:val="00F44AAB"/>
    <w:rsid w:val="00F44C54"/>
    <w:rsid w:val="00F450F2"/>
    <w:rsid w:val="00F45477"/>
    <w:rsid w:val="00F45D8A"/>
    <w:rsid w:val="00F46620"/>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5BB"/>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2C2"/>
    <w:rsid w:val="00F62313"/>
    <w:rsid w:val="00F62876"/>
    <w:rsid w:val="00F62BBA"/>
    <w:rsid w:val="00F62BE9"/>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5C1E"/>
    <w:rsid w:val="00F6626C"/>
    <w:rsid w:val="00F662BD"/>
    <w:rsid w:val="00F665BA"/>
    <w:rsid w:val="00F66AA9"/>
    <w:rsid w:val="00F66B0E"/>
    <w:rsid w:val="00F66C68"/>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B5D"/>
    <w:rsid w:val="00F72C61"/>
    <w:rsid w:val="00F72CBA"/>
    <w:rsid w:val="00F72D10"/>
    <w:rsid w:val="00F73A70"/>
    <w:rsid w:val="00F73E86"/>
    <w:rsid w:val="00F73EFB"/>
    <w:rsid w:val="00F74156"/>
    <w:rsid w:val="00F7495F"/>
    <w:rsid w:val="00F74CD0"/>
    <w:rsid w:val="00F74DC1"/>
    <w:rsid w:val="00F74DD3"/>
    <w:rsid w:val="00F752CC"/>
    <w:rsid w:val="00F75522"/>
    <w:rsid w:val="00F755DE"/>
    <w:rsid w:val="00F75A3E"/>
    <w:rsid w:val="00F75A89"/>
    <w:rsid w:val="00F76546"/>
    <w:rsid w:val="00F7679A"/>
    <w:rsid w:val="00F767F5"/>
    <w:rsid w:val="00F76CB9"/>
    <w:rsid w:val="00F7727C"/>
    <w:rsid w:val="00F77694"/>
    <w:rsid w:val="00F77CC5"/>
    <w:rsid w:val="00F77D7B"/>
    <w:rsid w:val="00F77E96"/>
    <w:rsid w:val="00F77EBB"/>
    <w:rsid w:val="00F77EC6"/>
    <w:rsid w:val="00F808DE"/>
    <w:rsid w:val="00F80969"/>
    <w:rsid w:val="00F80A9B"/>
    <w:rsid w:val="00F80B90"/>
    <w:rsid w:val="00F80E07"/>
    <w:rsid w:val="00F814C0"/>
    <w:rsid w:val="00F816D9"/>
    <w:rsid w:val="00F81CC0"/>
    <w:rsid w:val="00F81EA3"/>
    <w:rsid w:val="00F82019"/>
    <w:rsid w:val="00F82071"/>
    <w:rsid w:val="00F82916"/>
    <w:rsid w:val="00F82A1E"/>
    <w:rsid w:val="00F83143"/>
    <w:rsid w:val="00F83247"/>
    <w:rsid w:val="00F8372D"/>
    <w:rsid w:val="00F83A7D"/>
    <w:rsid w:val="00F84018"/>
    <w:rsid w:val="00F8421F"/>
    <w:rsid w:val="00F84482"/>
    <w:rsid w:val="00F84B83"/>
    <w:rsid w:val="00F84FC3"/>
    <w:rsid w:val="00F850A1"/>
    <w:rsid w:val="00F85593"/>
    <w:rsid w:val="00F8580B"/>
    <w:rsid w:val="00F85CE8"/>
    <w:rsid w:val="00F85DEF"/>
    <w:rsid w:val="00F85DFF"/>
    <w:rsid w:val="00F85FB5"/>
    <w:rsid w:val="00F85FFC"/>
    <w:rsid w:val="00F865D7"/>
    <w:rsid w:val="00F86B10"/>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7BD"/>
    <w:rsid w:val="00FA0869"/>
    <w:rsid w:val="00FA1352"/>
    <w:rsid w:val="00FA176D"/>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6F78"/>
    <w:rsid w:val="00FA71C7"/>
    <w:rsid w:val="00FA7278"/>
    <w:rsid w:val="00FA762F"/>
    <w:rsid w:val="00FA7A0F"/>
    <w:rsid w:val="00FA7A35"/>
    <w:rsid w:val="00FA7A6C"/>
    <w:rsid w:val="00FA7F66"/>
    <w:rsid w:val="00FB051B"/>
    <w:rsid w:val="00FB0DB4"/>
    <w:rsid w:val="00FB0F1F"/>
    <w:rsid w:val="00FB1499"/>
    <w:rsid w:val="00FB167E"/>
    <w:rsid w:val="00FB1732"/>
    <w:rsid w:val="00FB18C3"/>
    <w:rsid w:val="00FB1F8A"/>
    <w:rsid w:val="00FB1FB2"/>
    <w:rsid w:val="00FB2535"/>
    <w:rsid w:val="00FB2C09"/>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B3E"/>
    <w:rsid w:val="00FC1EFF"/>
    <w:rsid w:val="00FC20B0"/>
    <w:rsid w:val="00FC22F7"/>
    <w:rsid w:val="00FC247C"/>
    <w:rsid w:val="00FC2B06"/>
    <w:rsid w:val="00FC2C46"/>
    <w:rsid w:val="00FC2E0F"/>
    <w:rsid w:val="00FC31B8"/>
    <w:rsid w:val="00FC3368"/>
    <w:rsid w:val="00FC340C"/>
    <w:rsid w:val="00FC3791"/>
    <w:rsid w:val="00FC43E4"/>
    <w:rsid w:val="00FC4593"/>
    <w:rsid w:val="00FC4777"/>
    <w:rsid w:val="00FC4A29"/>
    <w:rsid w:val="00FC4DD8"/>
    <w:rsid w:val="00FC4E98"/>
    <w:rsid w:val="00FC4F20"/>
    <w:rsid w:val="00FC5423"/>
    <w:rsid w:val="00FC54B3"/>
    <w:rsid w:val="00FC5645"/>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46A"/>
    <w:rsid w:val="00FD7900"/>
    <w:rsid w:val="00FD7E46"/>
    <w:rsid w:val="00FD7F45"/>
    <w:rsid w:val="00FE007B"/>
    <w:rsid w:val="00FE0343"/>
    <w:rsid w:val="00FE07F2"/>
    <w:rsid w:val="00FE09BB"/>
    <w:rsid w:val="00FE120A"/>
    <w:rsid w:val="00FE13AC"/>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99"/>
    <w:rsid w:val="00FF26B2"/>
    <w:rsid w:val="00FF26F2"/>
    <w:rsid w:val="00FF2919"/>
    <w:rsid w:val="00FF29B9"/>
    <w:rsid w:val="00FF2BF4"/>
    <w:rsid w:val="00FF2DC2"/>
    <w:rsid w:val="00FF3208"/>
    <w:rsid w:val="00FF362F"/>
    <w:rsid w:val="00FF39FD"/>
    <w:rsid w:val="00FF3DAC"/>
    <w:rsid w:val="00FF3DC0"/>
    <w:rsid w:val="00FF41DA"/>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2D2CFC8"/>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paragraph" w:styleId="Heading5">
    <w:name w:val="heading 5"/>
    <w:basedOn w:val="Normal"/>
    <w:next w:val="Normal"/>
    <w:link w:val="Heading5Char"/>
    <w:uiPriority w:val="9"/>
    <w:unhideWhenUsed/>
    <w:qFormat/>
    <w:rsid w:val="002367F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 w:type="character" w:customStyle="1" w:styleId="Heading5Char">
    <w:name w:val="Heading 5 Char"/>
    <w:basedOn w:val="DefaultParagraphFont"/>
    <w:link w:val="Heading5"/>
    <w:uiPriority w:val="9"/>
    <w:rsid w:val="002367F4"/>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cusercontent.com/2b9d9a20546e155031d7ab562/files/0e9d2344-fc3e-6e1f-3cca-5674bed03701/May_2026_UGG_Proposed_Revisions_Summary_Final.pdf" TargetMode="External"/><Relationship Id="rId13" Type="http://schemas.openxmlformats.org/officeDocument/2006/relationships/hyperlink" Target="https://www.ed.gov/media/document/indiana-returning-education-states-letter-approval-114239.pdf" TargetMode="External"/><Relationship Id="rId18" Type="http://schemas.openxmlformats.org/officeDocument/2006/relationships/hyperlink" Target="https://mcusercontent.com/2b9d9a20546e155031d7ab562/files/f6a1d92a-2f9e-b39f-a941-e51aabcc41ea/ED_program_transition_list_june_26.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info.gov/content/pkg/FR-2026-06-18/pdf/2026-12320.pdf" TargetMode="External"/><Relationship Id="rId7" Type="http://schemas.openxmlformats.org/officeDocument/2006/relationships/image" Target="media/image1.tiff"/><Relationship Id="rId12" Type="http://schemas.openxmlformats.org/officeDocument/2006/relationships/hyperlink" Target="https://www.dol.gov/sites/dolgov/files/ETA/advisories/TEGL/2025/TEGL%2011-25/TEGL%2011-25%20%28Complete%20Document%29.pdf" TargetMode="External"/><Relationship Id="rId17" Type="http://schemas.openxmlformats.org/officeDocument/2006/relationships/hyperlink" Target="https://oig.ed.gov/sites/default/files/reports/2026-06/FY26%20F25DC0245%20%286.22.26%29v100_508_SECURED.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ed.gov/idea/files/ideafactsheet-determinations-2026.pdf" TargetMode="External"/><Relationship Id="rId20" Type="http://schemas.openxmlformats.org/officeDocument/2006/relationships/hyperlink" Target="https://docs.fcc.gov/public/attachments/DOC-422575A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9/subtitle-A/part-38/subpart-B/subject-group-ECFR2351868784f5294/section-38.4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d.gov/media/document/letter-of-approval-vermonts-returning-education-states-waiver-114279.pdf" TargetMode="External"/><Relationship Id="rId23" Type="http://schemas.openxmlformats.org/officeDocument/2006/relationships/footer" Target="footer1.xml"/><Relationship Id="rId10" Type="http://schemas.openxmlformats.org/officeDocument/2006/relationships/hyperlink" Target="https://www.govinfo.gov/content/pkg/FR-2026-06-23/pdf/2026-12645.pdf" TargetMode="External"/><Relationship Id="rId19" Type="http://schemas.openxmlformats.org/officeDocument/2006/relationships/hyperlink" Target="https://appropriations.house.gov/schedule/hearings/oversight-hearing-office-management-and-budget" TargetMode="External"/><Relationship Id="rId4" Type="http://schemas.openxmlformats.org/officeDocument/2006/relationships/webSettings" Target="webSettings.xml"/><Relationship Id="rId9" Type="http://schemas.openxmlformats.org/officeDocument/2006/relationships/hyperlink" Target="https://www.federalregister.gov/documents/2026/05/29/2026-10817/regulation-for-federal-financial-assistance" TargetMode="External"/><Relationship Id="rId14" Type="http://schemas.openxmlformats.org/officeDocument/2006/relationships/hyperlink" Target="https://www.ed.gov/about/news/press-release/us-department-of-education-approves-vermonts-returning-education-states-waive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26 - Government Affairs (CA Dept of Education)</dc:title>
  <dc:subject>Federal Updates for June 26, 2026.</dc:subject>
  <dc:creator/>
  <cp:keywords/>
  <dc:description/>
  <cp:lastModifiedBy/>
  <cp:revision>1</cp:revision>
  <dcterms:created xsi:type="dcterms:W3CDTF">2026-07-06T17:39:00Z</dcterms:created>
  <dcterms:modified xsi:type="dcterms:W3CDTF">2026-07-06T17:39:00Z</dcterms:modified>
</cp:coreProperties>
</file>