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D6B0254">
            <wp:extent cx="6021070" cy="1177925"/>
            <wp:effectExtent l="0" t="0" r="0" b="3175"/>
            <wp:docPr id="1804599855" name="Picture 1" descr="The Bruman Group, PLLC logo, address, and contact information&#10;1120 20th St, NW, Suite 740 Washington, D.C. 20036&#10;Phone: 202.965.3652&#10;Fax: 202.965.8913&#10;bruman@bruman.com&#10;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34A893C1" w:rsidR="0042468E" w:rsidRPr="009C5413" w:rsidRDefault="0042468E" w:rsidP="009C5413">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9C5413">
        <w:rPr>
          <w:rFonts w:ascii="Arial" w:eastAsia="Verdana" w:hAnsi="Arial" w:cs="Times New Roman"/>
          <w:b/>
          <w:bCs/>
          <w:color w:val="auto"/>
        </w:rPr>
        <w:t xml:space="preserve">The Federal Update for </w:t>
      </w:r>
      <w:bookmarkEnd w:id="0"/>
      <w:bookmarkEnd w:id="1"/>
      <w:bookmarkEnd w:id="2"/>
      <w:bookmarkEnd w:id="3"/>
      <w:bookmarkEnd w:id="4"/>
      <w:bookmarkEnd w:id="5"/>
      <w:r w:rsidR="00F66AA9" w:rsidRPr="009C5413">
        <w:rPr>
          <w:rFonts w:ascii="Arial" w:eastAsia="Verdana" w:hAnsi="Arial" w:cs="Times New Roman"/>
          <w:b/>
          <w:bCs/>
          <w:color w:val="auto"/>
        </w:rPr>
        <w:t>September 5</w:t>
      </w:r>
      <w:r w:rsidR="007C6E27" w:rsidRPr="009C5413">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02586313" w:rsidR="0063135C" w:rsidRDefault="00D0389C" w:rsidP="009B424F">
      <w:pPr>
        <w:pStyle w:val="MessageHeader"/>
        <w:spacing w:after="240"/>
      </w:pPr>
      <w:r>
        <w:t>Date:</w:t>
      </w:r>
      <w:r>
        <w:tab/>
      </w:r>
      <w:r w:rsidR="00F66AA9">
        <w:t>September 5</w:t>
      </w:r>
      <w:r w:rsidR="559A70F6">
        <w:t>,</w:t>
      </w:r>
      <w:r w:rsidR="007C6E27">
        <w:t xml:space="preserve"> 2025</w:t>
      </w:r>
    </w:p>
    <w:p w14:paraId="199E1F38" w14:textId="60E73556" w:rsidR="00D427A7"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07888700" w:history="1">
        <w:r w:rsidR="00D427A7" w:rsidRPr="006D3375">
          <w:rPr>
            <w:rStyle w:val="Hyperlink"/>
          </w:rPr>
          <w:t>Legislation and Guidance</w:t>
        </w:r>
        <w:r w:rsidR="00D427A7">
          <w:rPr>
            <w:webHidden/>
          </w:rPr>
          <w:tab/>
        </w:r>
        <w:r w:rsidR="00D427A7">
          <w:rPr>
            <w:webHidden/>
          </w:rPr>
          <w:fldChar w:fldCharType="begin"/>
        </w:r>
        <w:r w:rsidR="00D427A7">
          <w:rPr>
            <w:webHidden/>
          </w:rPr>
          <w:instrText xml:space="preserve"> PAGEREF _Toc207888700 \h </w:instrText>
        </w:r>
        <w:r w:rsidR="00D427A7">
          <w:rPr>
            <w:webHidden/>
          </w:rPr>
        </w:r>
        <w:r w:rsidR="00D427A7">
          <w:rPr>
            <w:webHidden/>
          </w:rPr>
          <w:fldChar w:fldCharType="separate"/>
        </w:r>
        <w:r w:rsidR="00D427A7">
          <w:rPr>
            <w:webHidden/>
          </w:rPr>
          <w:t>1</w:t>
        </w:r>
        <w:r w:rsidR="00D427A7">
          <w:rPr>
            <w:webHidden/>
          </w:rPr>
          <w:fldChar w:fldCharType="end"/>
        </w:r>
      </w:hyperlink>
    </w:p>
    <w:p w14:paraId="62205FEA" w14:textId="1D51418E" w:rsidR="00D427A7" w:rsidRDefault="00D427A7">
      <w:pPr>
        <w:pStyle w:val="TOC3"/>
        <w:rPr>
          <w:rFonts w:asciiTheme="minorHAnsi" w:eastAsiaTheme="minorEastAsia" w:hAnsiTheme="minorHAnsi" w:cstheme="minorBidi"/>
          <w:b w:val="0"/>
          <w:kern w:val="2"/>
          <w:sz w:val="24"/>
          <w:szCs w:val="24"/>
          <w14:ligatures w14:val="standardContextual"/>
        </w:rPr>
      </w:pPr>
      <w:hyperlink w:anchor="_Toc207888701" w:history="1">
        <w:r w:rsidRPr="006D3375">
          <w:rPr>
            <w:rStyle w:val="Hyperlink"/>
          </w:rPr>
          <w:t>House Subcommittee Moves FY 2026 Labor-HHS-ED Bill Forward</w:t>
        </w:r>
        <w:r>
          <w:rPr>
            <w:webHidden/>
          </w:rPr>
          <w:tab/>
        </w:r>
        <w:r>
          <w:rPr>
            <w:webHidden/>
          </w:rPr>
          <w:fldChar w:fldCharType="begin"/>
        </w:r>
        <w:r>
          <w:rPr>
            <w:webHidden/>
          </w:rPr>
          <w:instrText xml:space="preserve"> PAGEREF _Toc207888701 \h </w:instrText>
        </w:r>
        <w:r>
          <w:rPr>
            <w:webHidden/>
          </w:rPr>
        </w:r>
        <w:r>
          <w:rPr>
            <w:webHidden/>
          </w:rPr>
          <w:fldChar w:fldCharType="separate"/>
        </w:r>
        <w:r>
          <w:rPr>
            <w:webHidden/>
          </w:rPr>
          <w:t>1</w:t>
        </w:r>
        <w:r>
          <w:rPr>
            <w:webHidden/>
          </w:rPr>
          <w:fldChar w:fldCharType="end"/>
        </w:r>
      </w:hyperlink>
    </w:p>
    <w:p w14:paraId="0F0C732C" w14:textId="048357B1" w:rsidR="00D427A7" w:rsidRDefault="00D427A7">
      <w:pPr>
        <w:pStyle w:val="TOC3"/>
        <w:rPr>
          <w:rFonts w:asciiTheme="minorHAnsi" w:eastAsiaTheme="minorEastAsia" w:hAnsiTheme="minorHAnsi" w:cstheme="minorBidi"/>
          <w:b w:val="0"/>
          <w:kern w:val="2"/>
          <w:sz w:val="24"/>
          <w:szCs w:val="24"/>
          <w14:ligatures w14:val="standardContextual"/>
        </w:rPr>
      </w:pPr>
      <w:hyperlink w:anchor="_Toc207888702" w:history="1">
        <w:r w:rsidRPr="006D3375">
          <w:rPr>
            <w:rStyle w:val="Hyperlink"/>
          </w:rPr>
          <w:t>Semi-Annual Regulatory Agenda Says ED Plans New Civil Rights Enforcement, Disparate Impact Rules</w:t>
        </w:r>
        <w:r>
          <w:rPr>
            <w:webHidden/>
          </w:rPr>
          <w:tab/>
        </w:r>
        <w:r>
          <w:rPr>
            <w:webHidden/>
          </w:rPr>
          <w:fldChar w:fldCharType="begin"/>
        </w:r>
        <w:r>
          <w:rPr>
            <w:webHidden/>
          </w:rPr>
          <w:instrText xml:space="preserve"> PAGEREF _Toc207888702 \h </w:instrText>
        </w:r>
        <w:r>
          <w:rPr>
            <w:webHidden/>
          </w:rPr>
        </w:r>
        <w:r>
          <w:rPr>
            <w:webHidden/>
          </w:rPr>
          <w:fldChar w:fldCharType="separate"/>
        </w:r>
        <w:r>
          <w:rPr>
            <w:webHidden/>
          </w:rPr>
          <w:t>3</w:t>
        </w:r>
        <w:r>
          <w:rPr>
            <w:webHidden/>
          </w:rPr>
          <w:fldChar w:fldCharType="end"/>
        </w:r>
      </w:hyperlink>
    </w:p>
    <w:p w14:paraId="6BAB0652" w14:textId="37825939" w:rsidR="00D427A7" w:rsidRDefault="00D427A7">
      <w:pPr>
        <w:pStyle w:val="TOC2"/>
        <w:rPr>
          <w:rFonts w:asciiTheme="minorHAnsi" w:eastAsiaTheme="minorEastAsia" w:hAnsiTheme="minorHAnsi" w:cstheme="minorBidi"/>
          <w:b w:val="0"/>
          <w:kern w:val="2"/>
          <w:sz w:val="24"/>
          <w:szCs w:val="24"/>
          <w14:ligatures w14:val="standardContextual"/>
        </w:rPr>
      </w:pPr>
      <w:hyperlink w:anchor="_Toc207888703" w:history="1">
        <w:r w:rsidRPr="006D3375">
          <w:rPr>
            <w:rStyle w:val="Hyperlink"/>
          </w:rPr>
          <w:t>News</w:t>
        </w:r>
        <w:r>
          <w:rPr>
            <w:webHidden/>
          </w:rPr>
          <w:tab/>
        </w:r>
        <w:r>
          <w:rPr>
            <w:webHidden/>
          </w:rPr>
          <w:fldChar w:fldCharType="begin"/>
        </w:r>
        <w:r>
          <w:rPr>
            <w:webHidden/>
          </w:rPr>
          <w:instrText xml:space="preserve"> PAGEREF _Toc207888703 \h </w:instrText>
        </w:r>
        <w:r>
          <w:rPr>
            <w:webHidden/>
          </w:rPr>
        </w:r>
        <w:r>
          <w:rPr>
            <w:webHidden/>
          </w:rPr>
          <w:fldChar w:fldCharType="separate"/>
        </w:r>
        <w:r>
          <w:rPr>
            <w:webHidden/>
          </w:rPr>
          <w:t>4</w:t>
        </w:r>
        <w:r>
          <w:rPr>
            <w:webHidden/>
          </w:rPr>
          <w:fldChar w:fldCharType="end"/>
        </w:r>
      </w:hyperlink>
    </w:p>
    <w:p w14:paraId="1B1E5F7E" w14:textId="5550929A" w:rsidR="00D427A7" w:rsidRDefault="00D427A7">
      <w:pPr>
        <w:pStyle w:val="TOC3"/>
        <w:rPr>
          <w:rFonts w:asciiTheme="minorHAnsi" w:eastAsiaTheme="minorEastAsia" w:hAnsiTheme="minorHAnsi" w:cstheme="minorBidi"/>
          <w:b w:val="0"/>
          <w:kern w:val="2"/>
          <w:sz w:val="24"/>
          <w:szCs w:val="24"/>
          <w14:ligatures w14:val="standardContextual"/>
        </w:rPr>
      </w:pPr>
      <w:hyperlink w:anchor="_Toc207888704" w:history="1">
        <w:r w:rsidRPr="006D3375">
          <w:rPr>
            <w:rStyle w:val="Hyperlink"/>
          </w:rPr>
          <w:t>DOJ Challenges In-State Tuition for Undocumented Students</w:t>
        </w:r>
        <w:r>
          <w:rPr>
            <w:webHidden/>
          </w:rPr>
          <w:tab/>
        </w:r>
        <w:r>
          <w:rPr>
            <w:webHidden/>
          </w:rPr>
          <w:fldChar w:fldCharType="begin"/>
        </w:r>
        <w:r>
          <w:rPr>
            <w:webHidden/>
          </w:rPr>
          <w:instrText xml:space="preserve"> PAGEREF _Toc207888704 \h </w:instrText>
        </w:r>
        <w:r>
          <w:rPr>
            <w:webHidden/>
          </w:rPr>
        </w:r>
        <w:r>
          <w:rPr>
            <w:webHidden/>
          </w:rPr>
          <w:fldChar w:fldCharType="separate"/>
        </w:r>
        <w:r>
          <w:rPr>
            <w:webHidden/>
          </w:rPr>
          <w:t>4</w:t>
        </w:r>
        <w:r>
          <w:rPr>
            <w:webHidden/>
          </w:rPr>
          <w:fldChar w:fldCharType="end"/>
        </w:r>
      </w:hyperlink>
    </w:p>
    <w:p w14:paraId="553D207F" w14:textId="7742273B" w:rsidR="003F0F36" w:rsidRDefault="2B7AD178" w:rsidP="00B54051">
      <w:pPr>
        <w:pStyle w:val="TOC3"/>
      </w:pPr>
      <w:r>
        <w:fldChar w:fldCharType="end"/>
      </w:r>
    </w:p>
    <w:p w14:paraId="282666D4" w14:textId="210FA7A7" w:rsidR="00AA464C" w:rsidRDefault="00834042" w:rsidP="00834042">
      <w:pPr>
        <w:pStyle w:val="Heading2"/>
        <w:spacing w:before="0"/>
      </w:pPr>
      <w:bookmarkStart w:id="6" w:name="_Toc207888700"/>
      <w:r>
        <w:t>Legislation and Guidance</w:t>
      </w:r>
      <w:bookmarkEnd w:id="6"/>
    </w:p>
    <w:p w14:paraId="147A1F39" w14:textId="6312D900" w:rsidR="00873E5B" w:rsidRDefault="000C6F02" w:rsidP="000C6F02">
      <w:pPr>
        <w:pStyle w:val="Heading3"/>
      </w:pPr>
      <w:bookmarkStart w:id="7" w:name="_Toc207888701"/>
      <w:r w:rsidRPr="00337BE6">
        <w:t>House Subcommittee Moves FY 2026 Labor-HHS-ED Bill Forward</w:t>
      </w:r>
      <w:bookmarkEnd w:id="7"/>
    </w:p>
    <w:p w14:paraId="1050A281" w14:textId="4A7E5F8A" w:rsidR="00873E5B" w:rsidRPr="00337BE6" w:rsidRDefault="00873E5B" w:rsidP="00873E5B">
      <w:pPr>
        <w:rPr>
          <w:rFonts w:cs="Arial"/>
        </w:rPr>
      </w:pPr>
      <w:r w:rsidRPr="00337BE6">
        <w:rPr>
          <w:rFonts w:cs="Arial"/>
        </w:rPr>
        <w:t>The House Appropriations Subcommittee on Labor, Health and Human Services, and Education approved legislation Tuesday night that would fund the three agencies in fiscal year (FY) 2026.  This is only the first step for the bill, which will be considered by the full Appropriations Committee next week before it can head to the House floor.</w:t>
      </w:r>
    </w:p>
    <w:p w14:paraId="0076F24E" w14:textId="5F9D1A11" w:rsidR="00873E5B" w:rsidRPr="00337BE6" w:rsidRDefault="00873E5B" w:rsidP="00873E5B">
      <w:pPr>
        <w:rPr>
          <w:rFonts w:cs="Arial"/>
        </w:rPr>
      </w:pPr>
      <w:r w:rsidRPr="00337BE6">
        <w:rPr>
          <w:rFonts w:cs="Arial"/>
        </w:rPr>
        <w:t xml:space="preserve">The draft makes significant cuts to the federal agencies it funds, cutting the </w:t>
      </w:r>
      <w:r w:rsidR="005569F9">
        <w:rPr>
          <w:rFonts w:cs="Arial"/>
        </w:rPr>
        <w:t xml:space="preserve">U.S. </w:t>
      </w:r>
      <w:r w:rsidRPr="00337BE6">
        <w:rPr>
          <w:rFonts w:cs="Arial"/>
        </w:rPr>
        <w:t>Department of Health and Human Services by 6</w:t>
      </w:r>
      <w:r w:rsidR="005569F9">
        <w:rPr>
          <w:rFonts w:cs="Arial"/>
        </w:rPr>
        <w:t xml:space="preserve"> percent</w:t>
      </w:r>
      <w:r w:rsidRPr="00337BE6">
        <w:rPr>
          <w:rFonts w:cs="Arial"/>
        </w:rPr>
        <w:t xml:space="preserve">, the </w:t>
      </w:r>
      <w:r w:rsidR="005569F9">
        <w:rPr>
          <w:rFonts w:cs="Arial"/>
        </w:rPr>
        <w:t xml:space="preserve">U.S. </w:t>
      </w:r>
      <w:r w:rsidRPr="00337BE6">
        <w:rPr>
          <w:rFonts w:cs="Arial"/>
        </w:rPr>
        <w:t>Department of Labor by 30</w:t>
      </w:r>
      <w:r w:rsidR="005569F9">
        <w:rPr>
          <w:rFonts w:cs="Arial"/>
        </w:rPr>
        <w:t xml:space="preserve"> percent</w:t>
      </w:r>
      <w:r w:rsidRPr="00337BE6">
        <w:rPr>
          <w:rFonts w:cs="Arial"/>
        </w:rPr>
        <w:t xml:space="preserve">, and the </w:t>
      </w:r>
      <w:r w:rsidR="005569F9">
        <w:rPr>
          <w:rFonts w:cs="Arial"/>
        </w:rPr>
        <w:t xml:space="preserve">U.S. </w:t>
      </w:r>
      <w:r w:rsidRPr="00337BE6">
        <w:rPr>
          <w:rFonts w:cs="Arial"/>
        </w:rPr>
        <w:t>Department of Education (ED) by 15</w:t>
      </w:r>
      <w:r w:rsidR="005569F9">
        <w:rPr>
          <w:rFonts w:cs="Arial"/>
        </w:rPr>
        <w:t xml:space="preserve"> percent</w:t>
      </w:r>
      <w:r w:rsidR="006A14B8">
        <w:rPr>
          <w:rFonts w:cs="Arial"/>
        </w:rPr>
        <w:t xml:space="preserve">, </w:t>
      </w:r>
      <w:proofErr w:type="gramStart"/>
      <w:r w:rsidR="006A14B8">
        <w:rPr>
          <w:rFonts w:cs="Arial"/>
        </w:rPr>
        <w:t>in order</w:t>
      </w:r>
      <w:r w:rsidRPr="00337BE6">
        <w:rPr>
          <w:rFonts w:cs="Arial"/>
        </w:rPr>
        <w:t xml:space="preserve"> to</w:t>
      </w:r>
      <w:proofErr w:type="gramEnd"/>
      <w:r w:rsidRPr="00337BE6">
        <w:rPr>
          <w:rFonts w:cs="Arial"/>
        </w:rPr>
        <w:t xml:space="preserve"> align with the House’s budget proposal.</w:t>
      </w:r>
    </w:p>
    <w:p w14:paraId="6E3A39BA" w14:textId="71C334EA" w:rsidR="00873E5B" w:rsidRPr="00337BE6" w:rsidRDefault="00873E5B" w:rsidP="00873E5B">
      <w:pPr>
        <w:rPr>
          <w:rFonts w:cs="Arial"/>
        </w:rPr>
      </w:pPr>
      <w:r w:rsidRPr="00337BE6">
        <w:rPr>
          <w:rFonts w:cs="Arial"/>
        </w:rPr>
        <w:t>While the proposal rejects the President’s request to block grant funding under the Elementary and Secondary Education Act (ESEA), it would make some significant changes to spending levels.  It suggests rescinding $2.8 billion of already-enacted funding across programs that would otherwise be made available October 1</w:t>
      </w:r>
      <w:r w:rsidR="005569F9" w:rsidRPr="005569F9">
        <w:rPr>
          <w:rFonts w:cs="Arial"/>
          <w:vertAlign w:val="superscript"/>
        </w:rPr>
        <w:t>st</w:t>
      </w:r>
      <w:r w:rsidRPr="00337BE6">
        <w:rPr>
          <w:rFonts w:cs="Arial"/>
        </w:rPr>
        <w:t>, $938</w:t>
      </w:r>
      <w:r w:rsidR="005569F9">
        <w:rPr>
          <w:rFonts w:cs="Arial"/>
        </w:rPr>
        <w:t xml:space="preserve"> million</w:t>
      </w:r>
      <w:r w:rsidRPr="00337BE6">
        <w:rPr>
          <w:rFonts w:cs="Arial"/>
        </w:rPr>
        <w:t xml:space="preserve"> of which would come from Title I of ESEA.  It would make a cut of $3.7 billion, or 2</w:t>
      </w:r>
      <w:r w:rsidR="009220F4">
        <w:rPr>
          <w:rFonts w:cs="Arial"/>
        </w:rPr>
        <w:t>1 percent</w:t>
      </w:r>
      <w:r w:rsidRPr="00337BE6">
        <w:rPr>
          <w:rFonts w:cs="Arial"/>
        </w:rPr>
        <w:t>, to Title I</w:t>
      </w:r>
      <w:r w:rsidR="005569F9">
        <w:rPr>
          <w:rFonts w:cs="Arial"/>
        </w:rPr>
        <w:t>-A</w:t>
      </w:r>
      <w:r w:rsidRPr="00337BE6">
        <w:rPr>
          <w:rFonts w:cs="Arial"/>
        </w:rPr>
        <w:t xml:space="preserve"> for FY 2026 and would eliminate funding for Title II</w:t>
      </w:r>
      <w:r w:rsidR="005569F9">
        <w:rPr>
          <w:rFonts w:cs="Arial"/>
        </w:rPr>
        <w:t>-A</w:t>
      </w:r>
      <w:r w:rsidRPr="00337BE6">
        <w:rPr>
          <w:rFonts w:cs="Arial"/>
        </w:rPr>
        <w:t>, Title III</w:t>
      </w:r>
      <w:r w:rsidR="005569F9">
        <w:rPr>
          <w:rFonts w:cs="Arial"/>
        </w:rPr>
        <w:t>-A</w:t>
      </w:r>
      <w:r w:rsidRPr="00337BE6">
        <w:rPr>
          <w:rFonts w:cs="Arial"/>
        </w:rPr>
        <w:t xml:space="preserve">, Title I-C, </w:t>
      </w:r>
      <w:r w:rsidR="005569F9">
        <w:rPr>
          <w:rFonts w:cs="Arial"/>
        </w:rPr>
        <w:t>Adult Education</w:t>
      </w:r>
      <w:r w:rsidRPr="00337BE6">
        <w:rPr>
          <w:rFonts w:cs="Arial"/>
        </w:rPr>
        <w:t xml:space="preserve">, State Assessments, Comprehensive Centers, and other programs.  Child Care and Development Block Grants, Pell, TRIO, GEARUP, and </w:t>
      </w:r>
      <w:r w:rsidR="005569F9">
        <w:rPr>
          <w:rFonts w:cs="Arial"/>
        </w:rPr>
        <w:t xml:space="preserve">ESEA </w:t>
      </w:r>
      <w:r w:rsidRPr="00337BE6">
        <w:rPr>
          <w:rFonts w:cs="Arial"/>
        </w:rPr>
        <w:lastRenderedPageBreak/>
        <w:t>21</w:t>
      </w:r>
      <w:r w:rsidRPr="00337BE6">
        <w:rPr>
          <w:rFonts w:cs="Arial"/>
          <w:vertAlign w:val="superscript"/>
        </w:rPr>
        <w:t>st</w:t>
      </w:r>
      <w:r w:rsidRPr="00337BE6">
        <w:rPr>
          <w:rFonts w:cs="Arial"/>
        </w:rPr>
        <w:t xml:space="preserve"> C</w:t>
      </w:r>
      <w:r w:rsidR="005569F9">
        <w:rPr>
          <w:rFonts w:cs="Arial"/>
        </w:rPr>
        <w:t>entury Community Learning Centers (CCLC)</w:t>
      </w:r>
      <w:r w:rsidRPr="00337BE6">
        <w:rPr>
          <w:rFonts w:cs="Arial"/>
        </w:rPr>
        <w:t xml:space="preserve"> would be frozen, while Charter School, I</w:t>
      </w:r>
      <w:r w:rsidR="005569F9">
        <w:rPr>
          <w:rFonts w:cs="Arial"/>
        </w:rPr>
        <w:t>ndividuals with Disabilities Education Act</w:t>
      </w:r>
      <w:r w:rsidRPr="00337BE6">
        <w:rPr>
          <w:rFonts w:cs="Arial"/>
        </w:rPr>
        <w:t xml:space="preserve"> Part B, </w:t>
      </w:r>
      <w:r w:rsidR="005569F9">
        <w:rPr>
          <w:rFonts w:cs="Arial"/>
        </w:rPr>
        <w:t xml:space="preserve">ESEA </w:t>
      </w:r>
      <w:r w:rsidRPr="00337BE6">
        <w:rPr>
          <w:rFonts w:cs="Arial"/>
        </w:rPr>
        <w:t xml:space="preserve">Title IV-A, and Perkins </w:t>
      </w:r>
      <w:r w:rsidR="005569F9">
        <w:rPr>
          <w:rFonts w:cs="Arial"/>
        </w:rPr>
        <w:t>Career and Technical Education</w:t>
      </w:r>
      <w:r w:rsidRPr="00337BE6">
        <w:rPr>
          <w:rFonts w:cs="Arial"/>
        </w:rPr>
        <w:t xml:space="preserve"> State grants would see small increases, as outlined in the table below.</w:t>
      </w:r>
    </w:p>
    <w:p w14:paraId="4AC598E5" w14:textId="77777777" w:rsidR="00873E5B" w:rsidRPr="00337BE6" w:rsidRDefault="00873E5B" w:rsidP="00873E5B">
      <w:pPr>
        <w:rPr>
          <w:rFonts w:cs="Arial"/>
        </w:rPr>
      </w:pPr>
      <w:r w:rsidRPr="00337BE6">
        <w:rPr>
          <w:rFonts w:cs="Arial"/>
          <w:i/>
          <w:iCs/>
        </w:rPr>
        <w:t>(in thousands of dollars unless otherwise specified</w:t>
      </w:r>
      <w:r w:rsidRPr="00337BE6">
        <w:rPr>
          <w:rFonts w:cs="Arial"/>
        </w:rPr>
        <w:t>)</w:t>
      </w:r>
    </w:p>
    <w:tbl>
      <w:tblPr>
        <w:tblStyle w:val="TableGrid"/>
        <w:tblW w:w="0" w:type="auto"/>
        <w:tblLook w:val="04A0" w:firstRow="1" w:lastRow="0" w:firstColumn="1" w:lastColumn="0" w:noHBand="0" w:noVBand="1"/>
      </w:tblPr>
      <w:tblGrid>
        <w:gridCol w:w="2605"/>
        <w:gridCol w:w="1710"/>
        <w:gridCol w:w="1587"/>
        <w:gridCol w:w="1653"/>
        <w:gridCol w:w="1795"/>
      </w:tblGrid>
      <w:tr w:rsidR="00873E5B" w:rsidRPr="00337BE6" w14:paraId="021D6190" w14:textId="77777777" w:rsidTr="00C149EF">
        <w:trPr>
          <w:trHeight w:val="773"/>
        </w:trPr>
        <w:tc>
          <w:tcPr>
            <w:tcW w:w="2605" w:type="dxa"/>
            <w:shd w:val="clear" w:color="auto" w:fill="F2F2F2" w:themeFill="background1" w:themeFillShade="F2"/>
            <w:vAlign w:val="center"/>
          </w:tcPr>
          <w:p w14:paraId="19876608" w14:textId="77777777" w:rsidR="00873E5B" w:rsidRPr="00337BE6" w:rsidRDefault="00873E5B" w:rsidP="00C149EF">
            <w:pPr>
              <w:rPr>
                <w:rFonts w:cs="Arial"/>
                <w:sz w:val="22"/>
                <w:szCs w:val="22"/>
              </w:rPr>
            </w:pPr>
            <w:r w:rsidRPr="00337BE6">
              <w:rPr>
                <w:rFonts w:cs="Arial"/>
                <w:sz w:val="22"/>
                <w:szCs w:val="22"/>
              </w:rPr>
              <w:t>Program</w:t>
            </w:r>
          </w:p>
        </w:tc>
        <w:tc>
          <w:tcPr>
            <w:tcW w:w="1710" w:type="dxa"/>
            <w:shd w:val="clear" w:color="auto" w:fill="F2F2F2" w:themeFill="background1" w:themeFillShade="F2"/>
            <w:vAlign w:val="center"/>
          </w:tcPr>
          <w:p w14:paraId="7A61F667" w14:textId="7EFAA234" w:rsidR="00873E5B" w:rsidRPr="00337BE6" w:rsidRDefault="00873E5B" w:rsidP="00C149EF">
            <w:pPr>
              <w:rPr>
                <w:rFonts w:cs="Arial"/>
                <w:sz w:val="22"/>
                <w:szCs w:val="22"/>
              </w:rPr>
            </w:pPr>
            <w:r w:rsidRPr="00337BE6">
              <w:rPr>
                <w:rFonts w:cs="Arial"/>
                <w:sz w:val="22"/>
                <w:szCs w:val="22"/>
              </w:rPr>
              <w:t>FY 2025 Final</w:t>
            </w:r>
            <w:r w:rsidR="003B24E5">
              <w:rPr>
                <w:rFonts w:cs="Arial"/>
                <w:sz w:val="22"/>
                <w:szCs w:val="22"/>
              </w:rPr>
              <w:t xml:space="preserve"> as allocated</w:t>
            </w:r>
          </w:p>
        </w:tc>
        <w:tc>
          <w:tcPr>
            <w:tcW w:w="1587" w:type="dxa"/>
            <w:shd w:val="clear" w:color="auto" w:fill="F2F2F2" w:themeFill="background1" w:themeFillShade="F2"/>
            <w:vAlign w:val="center"/>
          </w:tcPr>
          <w:p w14:paraId="1B36C1C9" w14:textId="77777777" w:rsidR="00873E5B" w:rsidRPr="00337BE6" w:rsidRDefault="00873E5B" w:rsidP="00C149EF">
            <w:pPr>
              <w:rPr>
                <w:rFonts w:cs="Arial"/>
                <w:sz w:val="22"/>
                <w:szCs w:val="22"/>
              </w:rPr>
            </w:pPr>
            <w:r w:rsidRPr="00337BE6">
              <w:rPr>
                <w:rFonts w:cs="Arial"/>
                <w:sz w:val="22"/>
                <w:szCs w:val="22"/>
              </w:rPr>
              <w:t>FY 2026 President’s Proposal</w:t>
            </w:r>
          </w:p>
        </w:tc>
        <w:tc>
          <w:tcPr>
            <w:tcW w:w="1653" w:type="dxa"/>
            <w:shd w:val="clear" w:color="auto" w:fill="F2F2F2" w:themeFill="background1" w:themeFillShade="F2"/>
            <w:vAlign w:val="center"/>
          </w:tcPr>
          <w:p w14:paraId="1EB4F2F2" w14:textId="77777777" w:rsidR="00873E5B" w:rsidRPr="00337BE6" w:rsidRDefault="00873E5B" w:rsidP="00C149EF">
            <w:pPr>
              <w:rPr>
                <w:rFonts w:cs="Arial"/>
                <w:sz w:val="22"/>
                <w:szCs w:val="22"/>
              </w:rPr>
            </w:pPr>
            <w:r w:rsidRPr="00337BE6">
              <w:rPr>
                <w:rFonts w:cs="Arial"/>
                <w:sz w:val="22"/>
                <w:szCs w:val="22"/>
              </w:rPr>
              <w:t>FY 2026 Senate Proposal</w:t>
            </w:r>
          </w:p>
        </w:tc>
        <w:tc>
          <w:tcPr>
            <w:tcW w:w="1795" w:type="dxa"/>
            <w:shd w:val="clear" w:color="auto" w:fill="F2F2F2" w:themeFill="background1" w:themeFillShade="F2"/>
            <w:vAlign w:val="center"/>
          </w:tcPr>
          <w:p w14:paraId="1ED8E6DD" w14:textId="77777777" w:rsidR="00873E5B" w:rsidRPr="00337BE6" w:rsidRDefault="00873E5B" w:rsidP="00C149EF">
            <w:pPr>
              <w:rPr>
                <w:rFonts w:cs="Arial"/>
                <w:sz w:val="22"/>
                <w:szCs w:val="22"/>
              </w:rPr>
            </w:pPr>
            <w:r w:rsidRPr="00337BE6">
              <w:rPr>
                <w:rFonts w:cs="Arial"/>
                <w:sz w:val="22"/>
                <w:szCs w:val="22"/>
              </w:rPr>
              <w:t>FY 2026 House Proposal</w:t>
            </w:r>
          </w:p>
        </w:tc>
      </w:tr>
      <w:tr w:rsidR="00873E5B" w:rsidRPr="00337BE6" w14:paraId="61450451" w14:textId="77777777" w:rsidTr="009220F4">
        <w:trPr>
          <w:trHeight w:val="292"/>
        </w:trPr>
        <w:tc>
          <w:tcPr>
            <w:tcW w:w="2605" w:type="dxa"/>
            <w:vAlign w:val="center"/>
          </w:tcPr>
          <w:p w14:paraId="3C348A69" w14:textId="77777777" w:rsidR="00873E5B" w:rsidRPr="00337BE6" w:rsidRDefault="00873E5B" w:rsidP="009220F4">
            <w:pPr>
              <w:rPr>
                <w:rFonts w:cs="Arial"/>
                <w:sz w:val="22"/>
                <w:szCs w:val="22"/>
              </w:rPr>
            </w:pPr>
            <w:r w:rsidRPr="00337BE6">
              <w:rPr>
                <w:rFonts w:cs="Arial"/>
                <w:kern w:val="24"/>
                <w:sz w:val="22"/>
                <w:szCs w:val="22"/>
              </w:rPr>
              <w:t>ESEA Title I-A</w:t>
            </w:r>
          </w:p>
        </w:tc>
        <w:tc>
          <w:tcPr>
            <w:tcW w:w="1710" w:type="dxa"/>
            <w:vAlign w:val="center"/>
          </w:tcPr>
          <w:p w14:paraId="46AEA15C" w14:textId="77777777" w:rsidR="00873E5B" w:rsidRPr="00337BE6" w:rsidRDefault="00873E5B" w:rsidP="009220F4">
            <w:pPr>
              <w:rPr>
                <w:rFonts w:cs="Arial"/>
                <w:sz w:val="22"/>
                <w:szCs w:val="22"/>
              </w:rPr>
            </w:pPr>
            <w:r w:rsidRPr="00337BE6">
              <w:rPr>
                <w:rFonts w:cs="Arial"/>
                <w:kern w:val="24"/>
                <w:sz w:val="22"/>
                <w:szCs w:val="22"/>
              </w:rPr>
              <w:t>$18,407</w:t>
            </w:r>
          </w:p>
        </w:tc>
        <w:tc>
          <w:tcPr>
            <w:tcW w:w="1587" w:type="dxa"/>
            <w:vAlign w:val="center"/>
          </w:tcPr>
          <w:p w14:paraId="34710E47" w14:textId="77777777" w:rsidR="00873E5B" w:rsidRPr="00337BE6" w:rsidRDefault="00873E5B" w:rsidP="009220F4">
            <w:pPr>
              <w:rPr>
                <w:rFonts w:cs="Arial"/>
                <w:sz w:val="22"/>
                <w:szCs w:val="22"/>
              </w:rPr>
            </w:pPr>
            <w:r w:rsidRPr="00337BE6">
              <w:rPr>
                <w:rFonts w:cs="Arial"/>
                <w:kern w:val="24"/>
                <w:sz w:val="22"/>
                <w:szCs w:val="22"/>
              </w:rPr>
              <w:t>$18,407</w:t>
            </w:r>
          </w:p>
        </w:tc>
        <w:tc>
          <w:tcPr>
            <w:tcW w:w="1653" w:type="dxa"/>
            <w:vAlign w:val="center"/>
          </w:tcPr>
          <w:p w14:paraId="703D9B0C" w14:textId="77777777" w:rsidR="00873E5B" w:rsidRPr="003B24E5" w:rsidRDefault="00873E5B" w:rsidP="009220F4">
            <w:pPr>
              <w:rPr>
                <w:rFonts w:cs="Arial"/>
                <w:sz w:val="22"/>
                <w:szCs w:val="22"/>
              </w:rPr>
            </w:pPr>
            <w:r w:rsidRPr="003B24E5">
              <w:rPr>
                <w:rFonts w:cs="Arial"/>
                <w:kern w:val="24"/>
                <w:sz w:val="22"/>
                <w:szCs w:val="22"/>
              </w:rPr>
              <w:t>$18,457</w:t>
            </w:r>
          </w:p>
        </w:tc>
        <w:tc>
          <w:tcPr>
            <w:tcW w:w="1795" w:type="dxa"/>
            <w:vAlign w:val="center"/>
          </w:tcPr>
          <w:p w14:paraId="067212B9" w14:textId="77777777" w:rsidR="00873E5B" w:rsidRPr="003B24E5" w:rsidRDefault="00873E5B" w:rsidP="009220F4">
            <w:pPr>
              <w:rPr>
                <w:rFonts w:cs="Arial"/>
                <w:sz w:val="22"/>
                <w:szCs w:val="22"/>
              </w:rPr>
            </w:pPr>
            <w:r w:rsidRPr="003B24E5">
              <w:rPr>
                <w:rFonts w:cs="Arial"/>
                <w:sz w:val="22"/>
                <w:szCs w:val="22"/>
              </w:rPr>
              <w:t>$14,626</w:t>
            </w:r>
          </w:p>
        </w:tc>
      </w:tr>
      <w:tr w:rsidR="00873E5B" w:rsidRPr="00337BE6" w14:paraId="2E389F1A" w14:textId="77777777" w:rsidTr="009220F4">
        <w:trPr>
          <w:trHeight w:val="557"/>
        </w:trPr>
        <w:tc>
          <w:tcPr>
            <w:tcW w:w="2605" w:type="dxa"/>
            <w:vAlign w:val="center"/>
          </w:tcPr>
          <w:p w14:paraId="2FC391B6" w14:textId="77777777" w:rsidR="00873E5B" w:rsidRPr="00337BE6" w:rsidRDefault="00873E5B" w:rsidP="009220F4">
            <w:pPr>
              <w:rPr>
                <w:rFonts w:cs="Arial"/>
                <w:kern w:val="24"/>
                <w:sz w:val="22"/>
                <w:szCs w:val="22"/>
              </w:rPr>
            </w:pPr>
            <w:r w:rsidRPr="00337BE6">
              <w:rPr>
                <w:rFonts w:cs="Arial"/>
                <w:kern w:val="24"/>
                <w:sz w:val="22"/>
                <w:szCs w:val="22"/>
              </w:rPr>
              <w:t>ESEA Title I-C, Migrant Education</w:t>
            </w:r>
          </w:p>
        </w:tc>
        <w:tc>
          <w:tcPr>
            <w:tcW w:w="1710" w:type="dxa"/>
            <w:vAlign w:val="center"/>
          </w:tcPr>
          <w:p w14:paraId="7CB9B760" w14:textId="77777777" w:rsidR="00873E5B" w:rsidRPr="00337BE6" w:rsidRDefault="00873E5B" w:rsidP="009220F4">
            <w:pPr>
              <w:rPr>
                <w:rFonts w:cs="Arial"/>
                <w:kern w:val="24"/>
                <w:sz w:val="22"/>
                <w:szCs w:val="22"/>
              </w:rPr>
            </w:pPr>
            <w:r w:rsidRPr="00337BE6">
              <w:rPr>
                <w:rFonts w:cs="Arial"/>
                <w:kern w:val="24"/>
                <w:sz w:val="22"/>
                <w:szCs w:val="22"/>
              </w:rPr>
              <w:t>$376</w:t>
            </w:r>
          </w:p>
        </w:tc>
        <w:tc>
          <w:tcPr>
            <w:tcW w:w="1587" w:type="dxa"/>
            <w:vAlign w:val="center"/>
          </w:tcPr>
          <w:p w14:paraId="7BBCC9EB" w14:textId="77777777" w:rsidR="00873E5B" w:rsidRPr="00337BE6" w:rsidRDefault="00873E5B" w:rsidP="009220F4">
            <w:pPr>
              <w:rPr>
                <w:rFonts w:cs="Arial"/>
                <w:kern w:val="24"/>
                <w:sz w:val="22"/>
                <w:szCs w:val="22"/>
              </w:rPr>
            </w:pPr>
            <w:r w:rsidRPr="00337BE6">
              <w:rPr>
                <w:rFonts w:cs="Arial"/>
                <w:kern w:val="24"/>
                <w:sz w:val="22"/>
                <w:szCs w:val="22"/>
              </w:rPr>
              <w:t>$0</w:t>
            </w:r>
          </w:p>
        </w:tc>
        <w:tc>
          <w:tcPr>
            <w:tcW w:w="1653" w:type="dxa"/>
            <w:vAlign w:val="center"/>
          </w:tcPr>
          <w:p w14:paraId="149B39E1" w14:textId="77777777" w:rsidR="00873E5B" w:rsidRPr="00337BE6" w:rsidRDefault="00873E5B" w:rsidP="009220F4">
            <w:pPr>
              <w:rPr>
                <w:rFonts w:cs="Arial"/>
                <w:kern w:val="24"/>
                <w:sz w:val="22"/>
                <w:szCs w:val="22"/>
              </w:rPr>
            </w:pPr>
            <w:r w:rsidRPr="00337BE6">
              <w:rPr>
                <w:rFonts w:cs="Arial"/>
                <w:kern w:val="24"/>
                <w:sz w:val="22"/>
                <w:szCs w:val="22"/>
              </w:rPr>
              <w:t>$376</w:t>
            </w:r>
          </w:p>
        </w:tc>
        <w:tc>
          <w:tcPr>
            <w:tcW w:w="1795" w:type="dxa"/>
            <w:vAlign w:val="center"/>
          </w:tcPr>
          <w:p w14:paraId="220829CF" w14:textId="77777777" w:rsidR="00873E5B" w:rsidRPr="00337BE6" w:rsidRDefault="00873E5B" w:rsidP="009220F4">
            <w:pPr>
              <w:rPr>
                <w:rFonts w:cs="Arial"/>
                <w:sz w:val="22"/>
                <w:szCs w:val="22"/>
              </w:rPr>
            </w:pPr>
            <w:r w:rsidRPr="00337BE6">
              <w:rPr>
                <w:rFonts w:cs="Arial"/>
                <w:sz w:val="22"/>
                <w:szCs w:val="22"/>
              </w:rPr>
              <w:t>$0</w:t>
            </w:r>
          </w:p>
        </w:tc>
      </w:tr>
      <w:tr w:rsidR="00873E5B" w:rsidRPr="00337BE6" w14:paraId="18E24114" w14:textId="77777777" w:rsidTr="009220F4">
        <w:trPr>
          <w:trHeight w:val="800"/>
        </w:trPr>
        <w:tc>
          <w:tcPr>
            <w:tcW w:w="2605" w:type="dxa"/>
            <w:vAlign w:val="center"/>
          </w:tcPr>
          <w:p w14:paraId="4D3C6510" w14:textId="77777777" w:rsidR="00873E5B" w:rsidRPr="00337BE6" w:rsidRDefault="00873E5B" w:rsidP="009220F4">
            <w:pPr>
              <w:rPr>
                <w:rFonts w:cs="Arial"/>
                <w:sz w:val="22"/>
                <w:szCs w:val="22"/>
              </w:rPr>
            </w:pPr>
            <w:r w:rsidRPr="00337BE6">
              <w:rPr>
                <w:rFonts w:cs="Arial"/>
                <w:kern w:val="24"/>
                <w:sz w:val="22"/>
                <w:szCs w:val="22"/>
              </w:rPr>
              <w:t xml:space="preserve">ESEA Title II-A,  </w:t>
            </w:r>
            <w:r w:rsidRPr="00337BE6">
              <w:rPr>
                <w:rFonts w:cs="Arial"/>
                <w:kern w:val="24"/>
                <w:sz w:val="22"/>
                <w:szCs w:val="22"/>
              </w:rPr>
              <w:br/>
              <w:t>Supporting Effective</w:t>
            </w:r>
            <w:r w:rsidRPr="00337BE6">
              <w:rPr>
                <w:rFonts w:cs="Arial"/>
                <w:kern w:val="24"/>
                <w:sz w:val="22"/>
                <w:szCs w:val="22"/>
              </w:rPr>
              <w:br/>
              <w:t>Instruction</w:t>
            </w:r>
          </w:p>
        </w:tc>
        <w:tc>
          <w:tcPr>
            <w:tcW w:w="1710" w:type="dxa"/>
            <w:vAlign w:val="center"/>
          </w:tcPr>
          <w:p w14:paraId="20FDEEA1" w14:textId="77777777" w:rsidR="00873E5B" w:rsidRPr="00337BE6" w:rsidRDefault="00873E5B" w:rsidP="009220F4">
            <w:pPr>
              <w:rPr>
                <w:rFonts w:cs="Arial"/>
                <w:sz w:val="22"/>
                <w:szCs w:val="22"/>
              </w:rPr>
            </w:pPr>
            <w:r w:rsidRPr="00337BE6">
              <w:rPr>
                <w:rFonts w:cs="Arial"/>
                <w:kern w:val="24"/>
                <w:sz w:val="22"/>
                <w:szCs w:val="22"/>
              </w:rPr>
              <w:t>$2,190</w:t>
            </w:r>
          </w:p>
        </w:tc>
        <w:tc>
          <w:tcPr>
            <w:tcW w:w="1587" w:type="dxa"/>
            <w:vAlign w:val="center"/>
          </w:tcPr>
          <w:p w14:paraId="48B86BD5" w14:textId="77777777" w:rsidR="00873E5B" w:rsidRPr="00337BE6" w:rsidRDefault="00873E5B" w:rsidP="009220F4">
            <w:pPr>
              <w:rPr>
                <w:rFonts w:cs="Arial"/>
                <w:sz w:val="22"/>
                <w:szCs w:val="22"/>
              </w:rPr>
            </w:pPr>
            <w:r w:rsidRPr="00337BE6">
              <w:rPr>
                <w:rFonts w:cs="Arial"/>
                <w:kern w:val="24"/>
                <w:sz w:val="22"/>
                <w:szCs w:val="22"/>
              </w:rPr>
              <w:t>$0</w:t>
            </w:r>
          </w:p>
        </w:tc>
        <w:tc>
          <w:tcPr>
            <w:tcW w:w="1653" w:type="dxa"/>
            <w:vAlign w:val="center"/>
          </w:tcPr>
          <w:p w14:paraId="660D9FF2" w14:textId="77777777" w:rsidR="00873E5B" w:rsidRPr="00337BE6" w:rsidRDefault="00873E5B" w:rsidP="009220F4">
            <w:pPr>
              <w:rPr>
                <w:rFonts w:cs="Arial"/>
                <w:sz w:val="22"/>
                <w:szCs w:val="22"/>
              </w:rPr>
            </w:pPr>
            <w:r w:rsidRPr="00337BE6">
              <w:rPr>
                <w:rFonts w:cs="Arial"/>
                <w:kern w:val="24"/>
                <w:sz w:val="22"/>
                <w:szCs w:val="22"/>
              </w:rPr>
              <w:t>$2,190</w:t>
            </w:r>
          </w:p>
        </w:tc>
        <w:tc>
          <w:tcPr>
            <w:tcW w:w="1795" w:type="dxa"/>
            <w:vAlign w:val="center"/>
          </w:tcPr>
          <w:p w14:paraId="33BDF163" w14:textId="77777777" w:rsidR="00873E5B" w:rsidRPr="00337BE6" w:rsidRDefault="00873E5B" w:rsidP="009220F4">
            <w:pPr>
              <w:rPr>
                <w:rFonts w:cs="Arial"/>
                <w:sz w:val="22"/>
                <w:szCs w:val="22"/>
              </w:rPr>
            </w:pPr>
            <w:r w:rsidRPr="00337BE6">
              <w:rPr>
                <w:rFonts w:cs="Arial"/>
                <w:sz w:val="22"/>
                <w:szCs w:val="22"/>
              </w:rPr>
              <w:t>$0</w:t>
            </w:r>
          </w:p>
        </w:tc>
      </w:tr>
      <w:tr w:rsidR="00873E5B" w:rsidRPr="00337BE6" w14:paraId="11F7212C" w14:textId="77777777" w:rsidTr="009220F4">
        <w:trPr>
          <w:trHeight w:val="611"/>
        </w:trPr>
        <w:tc>
          <w:tcPr>
            <w:tcW w:w="2605" w:type="dxa"/>
            <w:vAlign w:val="center"/>
          </w:tcPr>
          <w:p w14:paraId="3AE75523" w14:textId="77777777" w:rsidR="00873E5B" w:rsidRPr="00337BE6" w:rsidRDefault="00873E5B" w:rsidP="009220F4">
            <w:pPr>
              <w:rPr>
                <w:rFonts w:cs="Arial"/>
                <w:sz w:val="22"/>
                <w:szCs w:val="22"/>
              </w:rPr>
            </w:pPr>
            <w:r w:rsidRPr="00337BE6">
              <w:rPr>
                <w:rFonts w:cs="Arial"/>
                <w:kern w:val="24"/>
                <w:sz w:val="22"/>
                <w:szCs w:val="22"/>
              </w:rPr>
              <w:t>ESEA Title III-A, English Language Acquisition</w:t>
            </w:r>
          </w:p>
        </w:tc>
        <w:tc>
          <w:tcPr>
            <w:tcW w:w="1710" w:type="dxa"/>
            <w:vAlign w:val="center"/>
          </w:tcPr>
          <w:p w14:paraId="57B9F462" w14:textId="77777777" w:rsidR="00873E5B" w:rsidRPr="00337BE6" w:rsidRDefault="00873E5B" w:rsidP="009220F4">
            <w:pPr>
              <w:rPr>
                <w:rFonts w:cs="Arial"/>
                <w:sz w:val="22"/>
                <w:szCs w:val="22"/>
              </w:rPr>
            </w:pPr>
            <w:r w:rsidRPr="00337BE6">
              <w:rPr>
                <w:rFonts w:cs="Arial"/>
                <w:kern w:val="24"/>
                <w:sz w:val="22"/>
                <w:szCs w:val="22"/>
              </w:rPr>
              <w:t>$890</w:t>
            </w:r>
          </w:p>
        </w:tc>
        <w:tc>
          <w:tcPr>
            <w:tcW w:w="1587" w:type="dxa"/>
            <w:vAlign w:val="center"/>
          </w:tcPr>
          <w:p w14:paraId="13E1372F" w14:textId="77777777" w:rsidR="00873E5B" w:rsidRPr="00337BE6" w:rsidRDefault="00873E5B" w:rsidP="009220F4">
            <w:pPr>
              <w:rPr>
                <w:rFonts w:cs="Arial"/>
                <w:sz w:val="22"/>
                <w:szCs w:val="22"/>
              </w:rPr>
            </w:pPr>
            <w:r w:rsidRPr="00337BE6">
              <w:rPr>
                <w:rFonts w:cs="Arial"/>
                <w:kern w:val="24"/>
                <w:sz w:val="22"/>
                <w:szCs w:val="22"/>
              </w:rPr>
              <w:t>$0</w:t>
            </w:r>
          </w:p>
        </w:tc>
        <w:tc>
          <w:tcPr>
            <w:tcW w:w="1653" w:type="dxa"/>
            <w:vAlign w:val="center"/>
          </w:tcPr>
          <w:p w14:paraId="420EC8E9" w14:textId="77777777" w:rsidR="00873E5B" w:rsidRPr="00337BE6" w:rsidRDefault="00873E5B" w:rsidP="009220F4">
            <w:pPr>
              <w:rPr>
                <w:rFonts w:cs="Arial"/>
                <w:sz w:val="22"/>
                <w:szCs w:val="22"/>
              </w:rPr>
            </w:pPr>
            <w:r w:rsidRPr="00337BE6">
              <w:rPr>
                <w:rFonts w:cs="Arial"/>
                <w:kern w:val="24"/>
                <w:sz w:val="22"/>
                <w:szCs w:val="22"/>
              </w:rPr>
              <w:t>$890</w:t>
            </w:r>
          </w:p>
        </w:tc>
        <w:tc>
          <w:tcPr>
            <w:tcW w:w="1795" w:type="dxa"/>
            <w:vAlign w:val="center"/>
          </w:tcPr>
          <w:p w14:paraId="4C3E6D62" w14:textId="77777777" w:rsidR="00873E5B" w:rsidRPr="00337BE6" w:rsidRDefault="00873E5B" w:rsidP="009220F4">
            <w:pPr>
              <w:rPr>
                <w:rFonts w:cs="Arial"/>
                <w:sz w:val="22"/>
                <w:szCs w:val="22"/>
              </w:rPr>
            </w:pPr>
            <w:r w:rsidRPr="00337BE6">
              <w:rPr>
                <w:rFonts w:cs="Arial"/>
                <w:sz w:val="22"/>
                <w:szCs w:val="22"/>
              </w:rPr>
              <w:t>$0</w:t>
            </w:r>
          </w:p>
        </w:tc>
      </w:tr>
      <w:tr w:rsidR="00873E5B" w:rsidRPr="00337BE6" w14:paraId="6B8BDC8B" w14:textId="77777777" w:rsidTr="009220F4">
        <w:trPr>
          <w:trHeight w:val="440"/>
        </w:trPr>
        <w:tc>
          <w:tcPr>
            <w:tcW w:w="2605" w:type="dxa"/>
            <w:vAlign w:val="center"/>
          </w:tcPr>
          <w:p w14:paraId="50C03CEC" w14:textId="77777777" w:rsidR="00873E5B" w:rsidRPr="00337BE6" w:rsidRDefault="00873E5B" w:rsidP="009220F4">
            <w:pPr>
              <w:rPr>
                <w:rFonts w:cs="Arial"/>
                <w:sz w:val="22"/>
                <w:szCs w:val="22"/>
              </w:rPr>
            </w:pPr>
            <w:r w:rsidRPr="00337BE6">
              <w:rPr>
                <w:rFonts w:cs="Arial"/>
                <w:kern w:val="24"/>
                <w:sz w:val="22"/>
                <w:szCs w:val="22"/>
              </w:rPr>
              <w:t>Title IV-A, SSAE</w:t>
            </w:r>
          </w:p>
        </w:tc>
        <w:tc>
          <w:tcPr>
            <w:tcW w:w="1710" w:type="dxa"/>
            <w:vAlign w:val="center"/>
          </w:tcPr>
          <w:p w14:paraId="79EDFC74" w14:textId="77777777" w:rsidR="00873E5B" w:rsidRPr="00337BE6" w:rsidRDefault="00873E5B" w:rsidP="009220F4">
            <w:pPr>
              <w:rPr>
                <w:rFonts w:cs="Arial"/>
                <w:sz w:val="22"/>
                <w:szCs w:val="22"/>
              </w:rPr>
            </w:pPr>
            <w:r w:rsidRPr="00337BE6">
              <w:rPr>
                <w:rFonts w:cs="Arial"/>
                <w:kern w:val="24"/>
                <w:sz w:val="22"/>
                <w:szCs w:val="22"/>
              </w:rPr>
              <w:t>$1,380</w:t>
            </w:r>
          </w:p>
        </w:tc>
        <w:tc>
          <w:tcPr>
            <w:tcW w:w="1587" w:type="dxa"/>
            <w:vAlign w:val="center"/>
          </w:tcPr>
          <w:p w14:paraId="39FADC5C" w14:textId="77777777" w:rsidR="00873E5B" w:rsidRPr="00337BE6" w:rsidRDefault="00873E5B" w:rsidP="009220F4">
            <w:pPr>
              <w:rPr>
                <w:rFonts w:cs="Arial"/>
                <w:sz w:val="22"/>
                <w:szCs w:val="22"/>
              </w:rPr>
            </w:pPr>
            <w:r w:rsidRPr="00337BE6">
              <w:rPr>
                <w:rFonts w:cs="Arial"/>
                <w:kern w:val="24"/>
                <w:sz w:val="22"/>
                <w:szCs w:val="22"/>
              </w:rPr>
              <w:t>$0</w:t>
            </w:r>
          </w:p>
        </w:tc>
        <w:tc>
          <w:tcPr>
            <w:tcW w:w="1653" w:type="dxa"/>
            <w:vAlign w:val="center"/>
          </w:tcPr>
          <w:p w14:paraId="67E496C0" w14:textId="77777777" w:rsidR="00873E5B" w:rsidRPr="00337BE6" w:rsidRDefault="00873E5B" w:rsidP="009220F4">
            <w:pPr>
              <w:rPr>
                <w:rFonts w:cs="Arial"/>
                <w:sz w:val="22"/>
                <w:szCs w:val="22"/>
              </w:rPr>
            </w:pPr>
            <w:r w:rsidRPr="00337BE6">
              <w:rPr>
                <w:rFonts w:cs="Arial"/>
                <w:kern w:val="24"/>
                <w:sz w:val="22"/>
                <w:szCs w:val="22"/>
              </w:rPr>
              <w:t>$1,380</w:t>
            </w:r>
          </w:p>
        </w:tc>
        <w:tc>
          <w:tcPr>
            <w:tcW w:w="1795" w:type="dxa"/>
            <w:vAlign w:val="center"/>
          </w:tcPr>
          <w:p w14:paraId="47784214" w14:textId="77777777" w:rsidR="00873E5B" w:rsidRPr="003B24E5" w:rsidRDefault="00873E5B" w:rsidP="009220F4">
            <w:pPr>
              <w:rPr>
                <w:rFonts w:cs="Arial"/>
                <w:sz w:val="22"/>
                <w:szCs w:val="22"/>
              </w:rPr>
            </w:pPr>
            <w:r w:rsidRPr="003B24E5">
              <w:rPr>
                <w:rFonts w:cs="Arial"/>
                <w:sz w:val="22"/>
                <w:szCs w:val="22"/>
              </w:rPr>
              <w:t>$1,385</w:t>
            </w:r>
          </w:p>
        </w:tc>
      </w:tr>
      <w:tr w:rsidR="00873E5B" w:rsidRPr="00337BE6" w14:paraId="108A79A0" w14:textId="77777777" w:rsidTr="009220F4">
        <w:trPr>
          <w:trHeight w:val="651"/>
        </w:trPr>
        <w:tc>
          <w:tcPr>
            <w:tcW w:w="2605" w:type="dxa"/>
            <w:vAlign w:val="center"/>
          </w:tcPr>
          <w:p w14:paraId="6F98B42F" w14:textId="15198C80" w:rsidR="00873E5B" w:rsidRPr="00337BE6" w:rsidRDefault="00873E5B" w:rsidP="009220F4">
            <w:pPr>
              <w:rPr>
                <w:rFonts w:cs="Arial"/>
                <w:kern w:val="24"/>
                <w:sz w:val="22"/>
                <w:szCs w:val="22"/>
              </w:rPr>
            </w:pPr>
            <w:r w:rsidRPr="00337BE6">
              <w:rPr>
                <w:rFonts w:cs="Arial"/>
                <w:kern w:val="24"/>
                <w:sz w:val="22"/>
                <w:szCs w:val="22"/>
              </w:rPr>
              <w:t>ESEA Title IV-B, 21</w:t>
            </w:r>
            <w:r w:rsidR="003B24E5" w:rsidRPr="003B24E5">
              <w:rPr>
                <w:rFonts w:cs="Arial"/>
                <w:kern w:val="24"/>
                <w:sz w:val="22"/>
                <w:szCs w:val="22"/>
                <w:vertAlign w:val="superscript"/>
              </w:rPr>
              <w:t>st</w:t>
            </w:r>
            <w:r w:rsidR="003B24E5">
              <w:rPr>
                <w:rFonts w:cs="Arial"/>
                <w:kern w:val="24"/>
                <w:sz w:val="22"/>
                <w:szCs w:val="22"/>
              </w:rPr>
              <w:t xml:space="preserve"> </w:t>
            </w:r>
            <w:r w:rsidRPr="00337BE6">
              <w:rPr>
                <w:rFonts w:cs="Arial"/>
                <w:kern w:val="24"/>
                <w:sz w:val="22"/>
                <w:szCs w:val="22"/>
              </w:rPr>
              <w:t>CCLC</w:t>
            </w:r>
          </w:p>
        </w:tc>
        <w:tc>
          <w:tcPr>
            <w:tcW w:w="1710" w:type="dxa"/>
            <w:vAlign w:val="center"/>
          </w:tcPr>
          <w:p w14:paraId="50455A4C" w14:textId="77777777" w:rsidR="00873E5B" w:rsidRPr="00337BE6" w:rsidRDefault="00873E5B" w:rsidP="009220F4">
            <w:pPr>
              <w:rPr>
                <w:rFonts w:cs="Arial"/>
                <w:sz w:val="22"/>
                <w:szCs w:val="22"/>
              </w:rPr>
            </w:pPr>
            <w:r w:rsidRPr="00337BE6">
              <w:rPr>
                <w:rFonts w:cs="Arial"/>
                <w:kern w:val="24"/>
                <w:sz w:val="22"/>
                <w:szCs w:val="22"/>
              </w:rPr>
              <w:t>$1,330</w:t>
            </w:r>
          </w:p>
        </w:tc>
        <w:tc>
          <w:tcPr>
            <w:tcW w:w="1587" w:type="dxa"/>
            <w:vAlign w:val="center"/>
          </w:tcPr>
          <w:p w14:paraId="0FA5ECC1" w14:textId="77777777" w:rsidR="00873E5B" w:rsidRPr="00337BE6" w:rsidRDefault="00873E5B" w:rsidP="009220F4">
            <w:pPr>
              <w:rPr>
                <w:rFonts w:cs="Arial"/>
                <w:sz w:val="22"/>
                <w:szCs w:val="22"/>
              </w:rPr>
            </w:pPr>
            <w:r w:rsidRPr="00337BE6">
              <w:rPr>
                <w:rFonts w:cs="Arial"/>
                <w:kern w:val="24"/>
                <w:sz w:val="22"/>
                <w:szCs w:val="22"/>
              </w:rPr>
              <w:t>$0</w:t>
            </w:r>
          </w:p>
        </w:tc>
        <w:tc>
          <w:tcPr>
            <w:tcW w:w="1653" w:type="dxa"/>
            <w:vAlign w:val="center"/>
          </w:tcPr>
          <w:p w14:paraId="6B78651A" w14:textId="77777777" w:rsidR="00873E5B" w:rsidRPr="00337BE6" w:rsidRDefault="00873E5B" w:rsidP="009220F4">
            <w:pPr>
              <w:rPr>
                <w:rFonts w:cs="Arial"/>
                <w:sz w:val="22"/>
                <w:szCs w:val="22"/>
              </w:rPr>
            </w:pPr>
            <w:r w:rsidRPr="00337BE6">
              <w:rPr>
                <w:rFonts w:cs="Arial"/>
                <w:kern w:val="24"/>
                <w:sz w:val="22"/>
                <w:szCs w:val="22"/>
              </w:rPr>
              <w:t>$1,330</w:t>
            </w:r>
          </w:p>
        </w:tc>
        <w:tc>
          <w:tcPr>
            <w:tcW w:w="1795" w:type="dxa"/>
            <w:vAlign w:val="center"/>
          </w:tcPr>
          <w:p w14:paraId="04CB911B" w14:textId="77777777" w:rsidR="00873E5B" w:rsidRPr="003B24E5" w:rsidRDefault="00873E5B" w:rsidP="009220F4">
            <w:pPr>
              <w:rPr>
                <w:rFonts w:cs="Arial"/>
                <w:sz w:val="22"/>
                <w:szCs w:val="22"/>
              </w:rPr>
            </w:pPr>
            <w:r w:rsidRPr="003B24E5">
              <w:rPr>
                <w:rFonts w:cs="Arial"/>
                <w:sz w:val="22"/>
                <w:szCs w:val="22"/>
              </w:rPr>
              <w:t>$1,330</w:t>
            </w:r>
          </w:p>
        </w:tc>
      </w:tr>
      <w:tr w:rsidR="00873E5B" w:rsidRPr="00337BE6" w14:paraId="43AD86DE" w14:textId="77777777" w:rsidTr="009220F4">
        <w:trPr>
          <w:trHeight w:val="1160"/>
        </w:trPr>
        <w:tc>
          <w:tcPr>
            <w:tcW w:w="2605" w:type="dxa"/>
            <w:vAlign w:val="center"/>
          </w:tcPr>
          <w:p w14:paraId="2B68A72C" w14:textId="72526643" w:rsidR="00873E5B" w:rsidRPr="00337BE6" w:rsidRDefault="00873E5B" w:rsidP="009220F4">
            <w:pPr>
              <w:rPr>
                <w:rFonts w:cs="Arial"/>
                <w:kern w:val="24"/>
                <w:sz w:val="22"/>
                <w:szCs w:val="22"/>
              </w:rPr>
            </w:pPr>
            <w:r w:rsidRPr="00337BE6">
              <w:rPr>
                <w:rFonts w:cs="Arial"/>
                <w:kern w:val="24"/>
                <w:sz w:val="22"/>
                <w:szCs w:val="22"/>
              </w:rPr>
              <w:t>IDEA Part B State</w:t>
            </w:r>
            <w:r w:rsidRPr="00337BE6">
              <w:rPr>
                <w:rFonts w:cs="Arial"/>
                <w:kern w:val="24"/>
                <w:sz w:val="22"/>
                <w:szCs w:val="22"/>
              </w:rPr>
              <w:br/>
              <w:t>Grants</w:t>
            </w:r>
          </w:p>
        </w:tc>
        <w:tc>
          <w:tcPr>
            <w:tcW w:w="1710" w:type="dxa"/>
            <w:vAlign w:val="center"/>
          </w:tcPr>
          <w:p w14:paraId="68E217BA" w14:textId="77777777" w:rsidR="00873E5B" w:rsidRPr="00337BE6" w:rsidRDefault="00873E5B" w:rsidP="009220F4">
            <w:pPr>
              <w:rPr>
                <w:rFonts w:cs="Arial"/>
                <w:sz w:val="22"/>
                <w:szCs w:val="22"/>
              </w:rPr>
            </w:pPr>
            <w:r w:rsidRPr="00337BE6">
              <w:rPr>
                <w:rFonts w:cs="Arial"/>
                <w:kern w:val="24"/>
                <w:sz w:val="22"/>
                <w:szCs w:val="22"/>
              </w:rPr>
              <w:t>$14,214</w:t>
            </w:r>
          </w:p>
        </w:tc>
        <w:tc>
          <w:tcPr>
            <w:tcW w:w="1587" w:type="dxa"/>
            <w:vAlign w:val="center"/>
          </w:tcPr>
          <w:p w14:paraId="44B5251E" w14:textId="102FCA44" w:rsidR="00873E5B" w:rsidRPr="00337BE6" w:rsidRDefault="00873E5B" w:rsidP="009220F4">
            <w:pPr>
              <w:rPr>
                <w:rFonts w:cs="Arial"/>
                <w:sz w:val="22"/>
                <w:szCs w:val="22"/>
              </w:rPr>
            </w:pPr>
            <w:r w:rsidRPr="00337BE6">
              <w:rPr>
                <w:rFonts w:cs="Arial"/>
                <w:kern w:val="24"/>
                <w:sz w:val="22"/>
                <w:szCs w:val="22"/>
              </w:rPr>
              <w:t xml:space="preserve">$14,891 </w:t>
            </w:r>
          </w:p>
        </w:tc>
        <w:tc>
          <w:tcPr>
            <w:tcW w:w="1653" w:type="dxa"/>
            <w:vAlign w:val="center"/>
          </w:tcPr>
          <w:p w14:paraId="745DD4F9" w14:textId="77777777" w:rsidR="00873E5B" w:rsidRPr="00337BE6" w:rsidRDefault="00873E5B" w:rsidP="009220F4">
            <w:pPr>
              <w:rPr>
                <w:rFonts w:cs="Arial"/>
                <w:sz w:val="22"/>
                <w:szCs w:val="22"/>
              </w:rPr>
            </w:pPr>
            <w:r w:rsidRPr="00337BE6">
              <w:rPr>
                <w:rFonts w:cs="Arial"/>
                <w:kern w:val="24"/>
                <w:sz w:val="22"/>
                <w:szCs w:val="22"/>
              </w:rPr>
              <w:t>$14,264</w:t>
            </w:r>
          </w:p>
        </w:tc>
        <w:tc>
          <w:tcPr>
            <w:tcW w:w="1795" w:type="dxa"/>
            <w:vAlign w:val="center"/>
          </w:tcPr>
          <w:p w14:paraId="4EC055EF" w14:textId="77777777" w:rsidR="00873E5B" w:rsidRPr="003B24E5" w:rsidRDefault="00873E5B" w:rsidP="009220F4">
            <w:pPr>
              <w:rPr>
                <w:rFonts w:cs="Arial"/>
                <w:sz w:val="22"/>
                <w:szCs w:val="22"/>
              </w:rPr>
            </w:pPr>
            <w:r w:rsidRPr="003B24E5">
              <w:rPr>
                <w:rFonts w:cs="Arial"/>
                <w:sz w:val="22"/>
                <w:szCs w:val="22"/>
              </w:rPr>
              <w:t>(not specified, but category increases 0.2% as a whole)</w:t>
            </w:r>
          </w:p>
        </w:tc>
      </w:tr>
      <w:tr w:rsidR="00873E5B" w:rsidRPr="00337BE6" w14:paraId="0EAE122B" w14:textId="77777777" w:rsidTr="009220F4">
        <w:trPr>
          <w:trHeight w:val="543"/>
        </w:trPr>
        <w:tc>
          <w:tcPr>
            <w:tcW w:w="2605" w:type="dxa"/>
            <w:vAlign w:val="center"/>
          </w:tcPr>
          <w:p w14:paraId="731BD2B4" w14:textId="77777777" w:rsidR="00873E5B" w:rsidRPr="00337BE6" w:rsidRDefault="00873E5B" w:rsidP="009220F4">
            <w:pPr>
              <w:rPr>
                <w:rFonts w:cs="Arial"/>
                <w:kern w:val="24"/>
                <w:sz w:val="22"/>
                <w:szCs w:val="22"/>
              </w:rPr>
            </w:pPr>
            <w:r w:rsidRPr="00337BE6">
              <w:rPr>
                <w:rFonts w:cs="Arial"/>
                <w:kern w:val="24"/>
                <w:sz w:val="22"/>
                <w:szCs w:val="22"/>
              </w:rPr>
              <w:t>CTE State Grants</w:t>
            </w:r>
          </w:p>
        </w:tc>
        <w:tc>
          <w:tcPr>
            <w:tcW w:w="1710" w:type="dxa"/>
            <w:vAlign w:val="center"/>
          </w:tcPr>
          <w:p w14:paraId="0D6F3E5A" w14:textId="77A074D4" w:rsidR="00873E5B" w:rsidRPr="00337BE6" w:rsidRDefault="003B24E5" w:rsidP="009220F4">
            <w:pPr>
              <w:rPr>
                <w:rFonts w:cs="Arial"/>
                <w:sz w:val="22"/>
                <w:szCs w:val="22"/>
              </w:rPr>
            </w:pPr>
            <w:r>
              <w:rPr>
                <w:rFonts w:cs="Arial"/>
                <w:sz w:val="22"/>
                <w:szCs w:val="22"/>
              </w:rPr>
              <w:t>$1,440</w:t>
            </w:r>
          </w:p>
        </w:tc>
        <w:tc>
          <w:tcPr>
            <w:tcW w:w="1587" w:type="dxa"/>
            <w:vAlign w:val="center"/>
          </w:tcPr>
          <w:p w14:paraId="7FB7B904" w14:textId="77777777" w:rsidR="00873E5B" w:rsidRPr="00337BE6" w:rsidRDefault="00873E5B" w:rsidP="009220F4">
            <w:pPr>
              <w:rPr>
                <w:rFonts w:cs="Arial"/>
                <w:sz w:val="22"/>
                <w:szCs w:val="22"/>
              </w:rPr>
            </w:pPr>
            <w:r w:rsidRPr="00337BE6">
              <w:rPr>
                <w:rFonts w:cs="Arial"/>
                <w:kern w:val="24"/>
                <w:sz w:val="22"/>
                <w:szCs w:val="22"/>
              </w:rPr>
              <w:t>$1,440</w:t>
            </w:r>
          </w:p>
        </w:tc>
        <w:tc>
          <w:tcPr>
            <w:tcW w:w="1653" w:type="dxa"/>
            <w:vAlign w:val="center"/>
          </w:tcPr>
          <w:p w14:paraId="4641C2BE" w14:textId="77777777" w:rsidR="00873E5B" w:rsidRPr="00337BE6" w:rsidRDefault="00873E5B" w:rsidP="009220F4">
            <w:pPr>
              <w:rPr>
                <w:rFonts w:cs="Arial"/>
                <w:sz w:val="22"/>
                <w:szCs w:val="22"/>
              </w:rPr>
            </w:pPr>
            <w:r w:rsidRPr="00337BE6">
              <w:rPr>
                <w:rFonts w:cs="Arial"/>
                <w:kern w:val="24"/>
                <w:sz w:val="22"/>
                <w:szCs w:val="22"/>
              </w:rPr>
              <w:t>$1,440</w:t>
            </w:r>
          </w:p>
        </w:tc>
        <w:tc>
          <w:tcPr>
            <w:tcW w:w="1795" w:type="dxa"/>
            <w:vAlign w:val="center"/>
          </w:tcPr>
          <w:p w14:paraId="63D8C944" w14:textId="77777777" w:rsidR="00873E5B" w:rsidRPr="003B24E5" w:rsidRDefault="00873E5B" w:rsidP="009220F4">
            <w:pPr>
              <w:rPr>
                <w:rFonts w:cs="Arial"/>
                <w:sz w:val="22"/>
                <w:szCs w:val="22"/>
              </w:rPr>
            </w:pPr>
            <w:r w:rsidRPr="003B24E5">
              <w:rPr>
                <w:rFonts w:cs="Arial"/>
                <w:sz w:val="22"/>
                <w:szCs w:val="22"/>
              </w:rPr>
              <w:t>$1,465</w:t>
            </w:r>
          </w:p>
        </w:tc>
      </w:tr>
      <w:tr w:rsidR="00873E5B" w:rsidRPr="00337BE6" w14:paraId="3280C23A" w14:textId="77777777" w:rsidTr="009220F4">
        <w:trPr>
          <w:trHeight w:val="543"/>
        </w:trPr>
        <w:tc>
          <w:tcPr>
            <w:tcW w:w="2605" w:type="dxa"/>
            <w:vAlign w:val="center"/>
          </w:tcPr>
          <w:p w14:paraId="46FBB4A4" w14:textId="77777777" w:rsidR="00873E5B" w:rsidRPr="00337BE6" w:rsidRDefault="00873E5B" w:rsidP="009220F4">
            <w:pPr>
              <w:rPr>
                <w:rFonts w:cs="Arial"/>
                <w:kern w:val="24"/>
                <w:sz w:val="22"/>
                <w:szCs w:val="22"/>
              </w:rPr>
            </w:pPr>
            <w:r w:rsidRPr="00337BE6">
              <w:rPr>
                <w:rFonts w:cs="Arial"/>
                <w:kern w:val="24"/>
                <w:sz w:val="22"/>
                <w:szCs w:val="22"/>
              </w:rPr>
              <w:t>AEFLA</w:t>
            </w:r>
          </w:p>
        </w:tc>
        <w:tc>
          <w:tcPr>
            <w:tcW w:w="1710" w:type="dxa"/>
            <w:vAlign w:val="center"/>
          </w:tcPr>
          <w:p w14:paraId="414DDA2F" w14:textId="265DF8CA" w:rsidR="00873E5B" w:rsidRPr="00337BE6" w:rsidRDefault="00873E5B" w:rsidP="009220F4">
            <w:pPr>
              <w:spacing w:before="0"/>
              <w:rPr>
                <w:rFonts w:cs="Arial"/>
                <w:sz w:val="22"/>
                <w:szCs w:val="22"/>
              </w:rPr>
            </w:pPr>
            <w:r w:rsidRPr="00337BE6">
              <w:rPr>
                <w:rFonts w:cs="Arial"/>
                <w:kern w:val="24"/>
                <w:sz w:val="22"/>
                <w:szCs w:val="22"/>
              </w:rPr>
              <w:t>$</w:t>
            </w:r>
            <w:r w:rsidR="003B24E5">
              <w:rPr>
                <w:rFonts w:cs="Arial"/>
                <w:kern w:val="24"/>
                <w:sz w:val="22"/>
                <w:szCs w:val="22"/>
              </w:rPr>
              <w:t>715</w:t>
            </w:r>
          </w:p>
        </w:tc>
        <w:tc>
          <w:tcPr>
            <w:tcW w:w="1587" w:type="dxa"/>
            <w:vAlign w:val="center"/>
          </w:tcPr>
          <w:p w14:paraId="62B81869" w14:textId="3D25C7CB" w:rsidR="00873E5B" w:rsidRPr="00337BE6" w:rsidRDefault="00873E5B" w:rsidP="009220F4">
            <w:pPr>
              <w:spacing w:before="0"/>
              <w:rPr>
                <w:rFonts w:cs="Arial"/>
                <w:sz w:val="22"/>
                <w:szCs w:val="22"/>
              </w:rPr>
            </w:pPr>
            <w:r w:rsidRPr="00337BE6">
              <w:rPr>
                <w:rFonts w:cs="Arial"/>
                <w:kern w:val="24"/>
                <w:sz w:val="22"/>
                <w:szCs w:val="22"/>
              </w:rPr>
              <w:t>$</w:t>
            </w:r>
            <w:r w:rsidR="009220F4">
              <w:rPr>
                <w:rFonts w:cs="Arial"/>
                <w:kern w:val="24"/>
                <w:sz w:val="22"/>
                <w:szCs w:val="22"/>
              </w:rPr>
              <w:t>0</w:t>
            </w:r>
          </w:p>
        </w:tc>
        <w:tc>
          <w:tcPr>
            <w:tcW w:w="1653" w:type="dxa"/>
            <w:vAlign w:val="center"/>
          </w:tcPr>
          <w:p w14:paraId="4B8D5E18" w14:textId="4536E1CC" w:rsidR="00873E5B" w:rsidRPr="00337BE6" w:rsidRDefault="00873E5B" w:rsidP="009220F4">
            <w:pPr>
              <w:spacing w:after="0"/>
              <w:rPr>
                <w:rFonts w:cs="Arial"/>
                <w:sz w:val="22"/>
                <w:szCs w:val="22"/>
              </w:rPr>
            </w:pPr>
            <w:r w:rsidRPr="00337BE6">
              <w:rPr>
                <w:rFonts w:cs="Arial"/>
                <w:kern w:val="24"/>
                <w:sz w:val="22"/>
                <w:szCs w:val="22"/>
              </w:rPr>
              <w:t>$</w:t>
            </w:r>
            <w:r w:rsidR="003B24E5">
              <w:rPr>
                <w:rFonts w:cs="Arial"/>
                <w:kern w:val="24"/>
                <w:sz w:val="22"/>
                <w:szCs w:val="22"/>
              </w:rPr>
              <w:t>715</w:t>
            </w:r>
            <w:r w:rsidRPr="00337BE6">
              <w:rPr>
                <w:rFonts w:cs="Arial"/>
                <w:kern w:val="24"/>
                <w:sz w:val="22"/>
                <w:szCs w:val="22"/>
              </w:rPr>
              <w:br/>
            </w:r>
          </w:p>
        </w:tc>
        <w:tc>
          <w:tcPr>
            <w:tcW w:w="1795" w:type="dxa"/>
            <w:vAlign w:val="center"/>
          </w:tcPr>
          <w:p w14:paraId="095F926B" w14:textId="3D987228" w:rsidR="00873E5B" w:rsidRPr="009220F4" w:rsidRDefault="00873E5B" w:rsidP="009220F4">
            <w:pPr>
              <w:spacing w:before="0"/>
              <w:rPr>
                <w:rFonts w:cs="Arial"/>
                <w:sz w:val="22"/>
                <w:szCs w:val="22"/>
              </w:rPr>
            </w:pPr>
            <w:r w:rsidRPr="009220F4">
              <w:rPr>
                <w:rFonts w:cs="Arial"/>
                <w:sz w:val="22"/>
                <w:szCs w:val="22"/>
              </w:rPr>
              <w:t>$</w:t>
            </w:r>
            <w:r w:rsidR="005569F9">
              <w:rPr>
                <w:rFonts w:cs="Arial"/>
                <w:sz w:val="22"/>
                <w:szCs w:val="22"/>
              </w:rPr>
              <w:t>0</w:t>
            </w:r>
          </w:p>
        </w:tc>
      </w:tr>
      <w:tr w:rsidR="00873E5B" w:rsidRPr="00337BE6" w14:paraId="42566E71" w14:textId="77777777" w:rsidTr="009220F4">
        <w:trPr>
          <w:trHeight w:val="656"/>
        </w:trPr>
        <w:tc>
          <w:tcPr>
            <w:tcW w:w="2605" w:type="dxa"/>
            <w:vAlign w:val="center"/>
          </w:tcPr>
          <w:p w14:paraId="10A7FD1F" w14:textId="77777777" w:rsidR="00873E5B" w:rsidRPr="00337BE6" w:rsidRDefault="00873E5B" w:rsidP="009220F4">
            <w:pPr>
              <w:rPr>
                <w:rFonts w:cs="Arial"/>
                <w:kern w:val="24"/>
                <w:sz w:val="22"/>
                <w:szCs w:val="22"/>
              </w:rPr>
            </w:pPr>
            <w:r w:rsidRPr="00337BE6">
              <w:rPr>
                <w:rFonts w:cs="Arial"/>
                <w:kern w:val="24"/>
                <w:sz w:val="22"/>
                <w:szCs w:val="22"/>
              </w:rPr>
              <w:t>Maximum Pell grant (in dollars)</w:t>
            </w:r>
          </w:p>
        </w:tc>
        <w:tc>
          <w:tcPr>
            <w:tcW w:w="1710" w:type="dxa"/>
            <w:vAlign w:val="center"/>
          </w:tcPr>
          <w:p w14:paraId="17A63DC5" w14:textId="77777777" w:rsidR="00873E5B" w:rsidRPr="00337BE6" w:rsidRDefault="00873E5B" w:rsidP="009220F4">
            <w:pPr>
              <w:rPr>
                <w:rFonts w:cs="Arial"/>
                <w:sz w:val="22"/>
                <w:szCs w:val="22"/>
              </w:rPr>
            </w:pPr>
            <w:r w:rsidRPr="00337BE6">
              <w:rPr>
                <w:rFonts w:cs="Arial"/>
                <w:kern w:val="24"/>
                <w:sz w:val="22"/>
                <w:szCs w:val="22"/>
              </w:rPr>
              <w:t>$7,395</w:t>
            </w:r>
          </w:p>
        </w:tc>
        <w:tc>
          <w:tcPr>
            <w:tcW w:w="1587" w:type="dxa"/>
            <w:vAlign w:val="center"/>
          </w:tcPr>
          <w:p w14:paraId="5F9C682F" w14:textId="77777777" w:rsidR="00873E5B" w:rsidRPr="00337BE6" w:rsidRDefault="00873E5B" w:rsidP="009220F4">
            <w:pPr>
              <w:rPr>
                <w:rFonts w:cs="Arial"/>
                <w:sz w:val="22"/>
                <w:szCs w:val="22"/>
              </w:rPr>
            </w:pPr>
            <w:r w:rsidRPr="00337BE6">
              <w:rPr>
                <w:rFonts w:cs="Arial"/>
                <w:kern w:val="24"/>
                <w:sz w:val="22"/>
                <w:szCs w:val="22"/>
              </w:rPr>
              <w:t>$5,710</w:t>
            </w:r>
          </w:p>
        </w:tc>
        <w:tc>
          <w:tcPr>
            <w:tcW w:w="1653" w:type="dxa"/>
            <w:vAlign w:val="center"/>
          </w:tcPr>
          <w:p w14:paraId="0E55C711" w14:textId="77777777" w:rsidR="00873E5B" w:rsidRPr="00337BE6" w:rsidRDefault="00873E5B" w:rsidP="009220F4">
            <w:pPr>
              <w:rPr>
                <w:rFonts w:cs="Arial"/>
                <w:sz w:val="22"/>
                <w:szCs w:val="22"/>
              </w:rPr>
            </w:pPr>
            <w:r w:rsidRPr="00337BE6">
              <w:rPr>
                <w:rFonts w:cs="Arial"/>
                <w:kern w:val="24"/>
                <w:sz w:val="22"/>
                <w:szCs w:val="22"/>
              </w:rPr>
              <w:t>$7,395</w:t>
            </w:r>
          </w:p>
        </w:tc>
        <w:tc>
          <w:tcPr>
            <w:tcW w:w="1795" w:type="dxa"/>
            <w:vAlign w:val="center"/>
          </w:tcPr>
          <w:p w14:paraId="0BC2918C" w14:textId="77777777" w:rsidR="00873E5B" w:rsidRPr="00337BE6" w:rsidRDefault="00873E5B" w:rsidP="009220F4">
            <w:pPr>
              <w:rPr>
                <w:rFonts w:cs="Arial"/>
                <w:sz w:val="22"/>
                <w:szCs w:val="22"/>
              </w:rPr>
            </w:pPr>
            <w:r w:rsidRPr="00337BE6">
              <w:rPr>
                <w:rFonts w:cs="Arial"/>
                <w:sz w:val="22"/>
                <w:szCs w:val="22"/>
              </w:rPr>
              <w:t>$7,395</w:t>
            </w:r>
          </w:p>
        </w:tc>
      </w:tr>
      <w:tr w:rsidR="00873E5B" w:rsidRPr="00337BE6" w14:paraId="65D13B07" w14:textId="77777777" w:rsidTr="009220F4">
        <w:trPr>
          <w:trHeight w:val="292"/>
        </w:trPr>
        <w:tc>
          <w:tcPr>
            <w:tcW w:w="2605" w:type="dxa"/>
            <w:vAlign w:val="center"/>
          </w:tcPr>
          <w:p w14:paraId="08D7C2F1" w14:textId="77777777" w:rsidR="00873E5B" w:rsidRPr="00337BE6" w:rsidRDefault="00873E5B" w:rsidP="009220F4">
            <w:pPr>
              <w:rPr>
                <w:rFonts w:cs="Arial"/>
                <w:kern w:val="24"/>
                <w:sz w:val="22"/>
                <w:szCs w:val="22"/>
              </w:rPr>
            </w:pPr>
            <w:r w:rsidRPr="00337BE6">
              <w:rPr>
                <w:rFonts w:cs="Arial"/>
                <w:kern w:val="24"/>
                <w:sz w:val="22"/>
                <w:szCs w:val="22"/>
              </w:rPr>
              <w:t>Head Start</w:t>
            </w:r>
          </w:p>
        </w:tc>
        <w:tc>
          <w:tcPr>
            <w:tcW w:w="1710" w:type="dxa"/>
            <w:vAlign w:val="center"/>
          </w:tcPr>
          <w:p w14:paraId="585E3B84" w14:textId="77777777" w:rsidR="00873E5B" w:rsidRPr="00337BE6" w:rsidRDefault="00873E5B" w:rsidP="009220F4">
            <w:pPr>
              <w:rPr>
                <w:rFonts w:cs="Arial"/>
                <w:kern w:val="24"/>
                <w:sz w:val="22"/>
                <w:szCs w:val="22"/>
              </w:rPr>
            </w:pPr>
            <w:r w:rsidRPr="00337BE6">
              <w:rPr>
                <w:rFonts w:cs="Arial"/>
                <w:kern w:val="24"/>
                <w:sz w:val="22"/>
                <w:szCs w:val="22"/>
              </w:rPr>
              <w:t>$12,272</w:t>
            </w:r>
          </w:p>
        </w:tc>
        <w:tc>
          <w:tcPr>
            <w:tcW w:w="1587" w:type="dxa"/>
            <w:vAlign w:val="center"/>
          </w:tcPr>
          <w:p w14:paraId="321E17FD" w14:textId="77777777" w:rsidR="00873E5B" w:rsidRPr="00337BE6" w:rsidRDefault="00873E5B" w:rsidP="009220F4">
            <w:pPr>
              <w:rPr>
                <w:rFonts w:cs="Arial"/>
                <w:kern w:val="24"/>
                <w:sz w:val="22"/>
                <w:szCs w:val="22"/>
              </w:rPr>
            </w:pPr>
            <w:r w:rsidRPr="00337BE6">
              <w:rPr>
                <w:rFonts w:cs="Arial"/>
                <w:kern w:val="24"/>
                <w:sz w:val="22"/>
                <w:szCs w:val="22"/>
              </w:rPr>
              <w:t>$12,272</w:t>
            </w:r>
          </w:p>
        </w:tc>
        <w:tc>
          <w:tcPr>
            <w:tcW w:w="1653" w:type="dxa"/>
            <w:vAlign w:val="center"/>
          </w:tcPr>
          <w:p w14:paraId="478B0101" w14:textId="77777777" w:rsidR="00873E5B" w:rsidRPr="00337BE6" w:rsidRDefault="00873E5B" w:rsidP="009220F4">
            <w:pPr>
              <w:rPr>
                <w:rFonts w:cs="Arial"/>
                <w:kern w:val="24"/>
                <w:sz w:val="22"/>
                <w:szCs w:val="22"/>
              </w:rPr>
            </w:pPr>
            <w:r w:rsidRPr="00337BE6">
              <w:rPr>
                <w:rFonts w:cs="Arial"/>
                <w:kern w:val="24"/>
                <w:sz w:val="22"/>
                <w:szCs w:val="22"/>
              </w:rPr>
              <w:t>$12,357</w:t>
            </w:r>
          </w:p>
        </w:tc>
        <w:tc>
          <w:tcPr>
            <w:tcW w:w="1795" w:type="dxa"/>
            <w:vAlign w:val="center"/>
          </w:tcPr>
          <w:p w14:paraId="3AB250C4" w14:textId="77777777" w:rsidR="00873E5B" w:rsidRPr="009220F4" w:rsidRDefault="00873E5B" w:rsidP="009220F4">
            <w:pPr>
              <w:rPr>
                <w:rFonts w:cs="Arial"/>
                <w:i/>
                <w:iCs/>
                <w:sz w:val="22"/>
                <w:szCs w:val="22"/>
              </w:rPr>
            </w:pPr>
            <w:r w:rsidRPr="009220F4">
              <w:rPr>
                <w:rFonts w:cs="Arial"/>
                <w:i/>
                <w:iCs/>
                <w:sz w:val="22"/>
                <w:szCs w:val="22"/>
              </w:rPr>
              <w:t>$12,272</w:t>
            </w:r>
          </w:p>
        </w:tc>
      </w:tr>
    </w:tbl>
    <w:p w14:paraId="72D9ABF4" w14:textId="4243BF1E" w:rsidR="00873E5B" w:rsidRPr="00337BE6" w:rsidRDefault="00873E5B" w:rsidP="00873E5B">
      <w:pPr>
        <w:rPr>
          <w:rFonts w:cs="Arial"/>
        </w:rPr>
      </w:pPr>
      <w:r w:rsidRPr="00337BE6">
        <w:rPr>
          <w:rFonts w:cs="Arial"/>
        </w:rPr>
        <w:t xml:space="preserve">Funding for operations at </w:t>
      </w:r>
      <w:r w:rsidR="005569F9">
        <w:rPr>
          <w:rFonts w:cs="Arial"/>
        </w:rPr>
        <w:t>ED</w:t>
      </w:r>
      <w:r w:rsidRPr="00337BE6">
        <w:rPr>
          <w:rFonts w:cs="Arial"/>
        </w:rPr>
        <w:t xml:space="preserve"> would be reduced or cut, with the House proposal suggesting no funding for the Institute </w:t>
      </w:r>
      <w:r w:rsidR="005569F9">
        <w:rPr>
          <w:rFonts w:cs="Arial"/>
        </w:rPr>
        <w:t>of</w:t>
      </w:r>
      <w:r w:rsidRPr="00337BE6">
        <w:rPr>
          <w:rFonts w:cs="Arial"/>
        </w:rPr>
        <w:t xml:space="preserve"> Education Sciences and a cut of 35</w:t>
      </w:r>
      <w:r w:rsidR="005569F9">
        <w:rPr>
          <w:rFonts w:cs="Arial"/>
        </w:rPr>
        <w:t xml:space="preserve"> percent</w:t>
      </w:r>
      <w:r w:rsidRPr="00337BE6">
        <w:rPr>
          <w:rFonts w:cs="Arial"/>
        </w:rPr>
        <w:t xml:space="preserve"> to the Office for Civil Rights at ED, along with a 30</w:t>
      </w:r>
      <w:r w:rsidR="005569F9">
        <w:rPr>
          <w:rFonts w:cs="Arial"/>
        </w:rPr>
        <w:t xml:space="preserve"> percent</w:t>
      </w:r>
      <w:r w:rsidRPr="00337BE6">
        <w:rPr>
          <w:rFonts w:cs="Arial"/>
        </w:rPr>
        <w:t xml:space="preserve"> overall reduction in funding for program administration.</w:t>
      </w:r>
    </w:p>
    <w:p w14:paraId="4E5A4D7E" w14:textId="161E5ED5" w:rsidR="00343798" w:rsidRPr="00337BE6" w:rsidRDefault="00873E5B" w:rsidP="00873E5B">
      <w:pPr>
        <w:rPr>
          <w:rFonts w:cs="Arial"/>
        </w:rPr>
      </w:pPr>
      <w:r w:rsidRPr="00337BE6">
        <w:rPr>
          <w:rFonts w:cs="Arial"/>
        </w:rPr>
        <w:t xml:space="preserve">While these proposed cuts are not unexpected, they do </w:t>
      </w:r>
      <w:r w:rsidR="0008722C">
        <w:rPr>
          <w:rFonts w:cs="Arial"/>
        </w:rPr>
        <w:t>contrast</w:t>
      </w:r>
      <w:r w:rsidRPr="00337BE6">
        <w:rPr>
          <w:rFonts w:cs="Arial"/>
        </w:rPr>
        <w:t xml:space="preserve"> with a bill from the Senate released before the August recess which would largely level-fund most of the same programs and include “strengthening” provisions to enforce funding allocation dates and the management of certain programs by ED rather than other agencies.  </w:t>
      </w:r>
      <w:r w:rsidR="0008722C">
        <w:rPr>
          <w:rFonts w:cs="Arial"/>
        </w:rPr>
        <w:t xml:space="preserve">Both </w:t>
      </w:r>
      <w:r w:rsidR="0008722C">
        <w:rPr>
          <w:rFonts w:cs="Arial"/>
        </w:rPr>
        <w:lastRenderedPageBreak/>
        <w:t xml:space="preserve">the House and Senate versions would need to be reconciled before they can advance.  </w:t>
      </w:r>
      <w:r w:rsidRPr="00337BE6">
        <w:rPr>
          <w:rFonts w:cs="Arial"/>
        </w:rPr>
        <w:t>Given these differences, it is becoming increasingly likely that Congress w</w:t>
      </w:r>
      <w:r w:rsidR="005569F9">
        <w:rPr>
          <w:rFonts w:cs="Arial"/>
        </w:rPr>
        <w:t>ill</w:t>
      </w:r>
      <w:r w:rsidRPr="00337BE6">
        <w:rPr>
          <w:rFonts w:cs="Arial"/>
        </w:rPr>
        <w:t xml:space="preserve"> have to pass a </w:t>
      </w:r>
      <w:r w:rsidR="005569F9">
        <w:rPr>
          <w:rFonts w:cs="Arial"/>
        </w:rPr>
        <w:t>c</w:t>
      </w:r>
      <w:r w:rsidRPr="00337BE6">
        <w:rPr>
          <w:rFonts w:cs="Arial"/>
        </w:rPr>
        <w:t xml:space="preserve">ontinuing </w:t>
      </w:r>
      <w:r w:rsidR="005569F9">
        <w:rPr>
          <w:rFonts w:cs="Arial"/>
        </w:rPr>
        <w:t>r</w:t>
      </w:r>
      <w:r w:rsidRPr="00337BE6">
        <w:rPr>
          <w:rFonts w:cs="Arial"/>
        </w:rPr>
        <w:t xml:space="preserve">esolution to keep the government open temporarily while final numbers are negotiated </w:t>
      </w:r>
      <w:proofErr w:type="gramStart"/>
      <w:r w:rsidRPr="00337BE6">
        <w:rPr>
          <w:rFonts w:cs="Arial"/>
        </w:rPr>
        <w:t>in order to</w:t>
      </w:r>
      <w:proofErr w:type="gramEnd"/>
      <w:r w:rsidRPr="00337BE6">
        <w:rPr>
          <w:rFonts w:cs="Arial"/>
        </w:rPr>
        <w:t xml:space="preserve"> avoid a shutdown when the new fiscal year begins on October 1</w:t>
      </w:r>
      <w:r w:rsidR="005569F9" w:rsidRPr="005569F9">
        <w:rPr>
          <w:rFonts w:cs="Arial"/>
          <w:vertAlign w:val="superscript"/>
        </w:rPr>
        <w:t>st</w:t>
      </w:r>
      <w:r w:rsidRPr="00337BE6">
        <w:rPr>
          <w:rFonts w:cs="Arial"/>
        </w:rPr>
        <w:t>.</w:t>
      </w:r>
    </w:p>
    <w:p w14:paraId="4BF70BC0" w14:textId="77777777" w:rsidR="00873E5B" w:rsidRPr="00337BE6" w:rsidRDefault="00873E5B" w:rsidP="00873E5B">
      <w:pPr>
        <w:rPr>
          <w:rFonts w:cs="Arial"/>
        </w:rPr>
      </w:pPr>
      <w:r w:rsidRPr="00337BE6">
        <w:rPr>
          <w:rFonts w:cs="Arial"/>
        </w:rPr>
        <w:t>Author: JCM</w:t>
      </w:r>
    </w:p>
    <w:p w14:paraId="569FAE81" w14:textId="77777777" w:rsidR="00D427A7" w:rsidRPr="00756D4E" w:rsidRDefault="00D427A7" w:rsidP="00D427A7">
      <w:pPr>
        <w:pStyle w:val="Heading3"/>
      </w:pPr>
      <w:bookmarkStart w:id="8" w:name="_Toc207888702"/>
      <w:r w:rsidRPr="00756D4E">
        <w:t>Semi-Annual Regulatory Agenda Says ED Plans New Civil Rights Enforcement, Disparate Impact Rules</w:t>
      </w:r>
      <w:bookmarkEnd w:id="8"/>
    </w:p>
    <w:p w14:paraId="46F6659A" w14:textId="79B0A587" w:rsidR="00D427A7" w:rsidRPr="00756D4E" w:rsidRDefault="00D427A7" w:rsidP="00D427A7">
      <w:r w:rsidRPr="00756D4E">
        <w:t xml:space="preserve">In its Semi-Annual Regulatory Agenda updated this week, the U.S. Department of Education (ED) </w:t>
      </w:r>
      <w:r w:rsidR="0008722C">
        <w:t>stated</w:t>
      </w:r>
      <w:r w:rsidR="0008722C" w:rsidRPr="00756D4E">
        <w:t xml:space="preserve"> </w:t>
      </w:r>
      <w:r w:rsidRPr="00756D4E">
        <w:t xml:space="preserve">it would issue </w:t>
      </w:r>
      <w:proofErr w:type="gramStart"/>
      <w:r w:rsidRPr="00756D4E">
        <w:t>a number of</w:t>
      </w:r>
      <w:proofErr w:type="gramEnd"/>
      <w:r w:rsidRPr="00756D4E">
        <w:t xml:space="preserve"> rules aimed at walking back prior civil rights r</w:t>
      </w:r>
      <w:r w:rsidR="005569F9">
        <w:t>equirements</w:t>
      </w:r>
      <w:r w:rsidRPr="00756D4E">
        <w:t xml:space="preserve"> and aligning program enforcement with the President’s priorities.  For example, ED </w:t>
      </w:r>
      <w:r w:rsidR="00343798">
        <w:t>stated</w:t>
      </w:r>
      <w:r w:rsidR="00343798" w:rsidRPr="00756D4E">
        <w:t xml:space="preserve"> </w:t>
      </w:r>
      <w:r w:rsidRPr="00756D4E">
        <w:t xml:space="preserve">that as soon as this fall it would issue a rule outlining a process for withholding federal funds from schools that are found to be in violation of federal civil rights laws including Title VI of the Civil Rights Act and Title IX of the Education Amendments of 1972.  The administration has leaned heavily on these two laws </w:t>
      </w:r>
      <w:r w:rsidR="0008722C">
        <w:t>when</w:t>
      </w:r>
      <w:r w:rsidR="0008722C" w:rsidRPr="00756D4E">
        <w:t xml:space="preserve"> </w:t>
      </w:r>
      <w:r w:rsidRPr="00756D4E">
        <w:t xml:space="preserve">threatening to withhold funding from K-12 school districts </w:t>
      </w:r>
      <w:r w:rsidR="0008722C">
        <w:t>and</w:t>
      </w:r>
      <w:r w:rsidRPr="00756D4E">
        <w:t xml:space="preserve"> colleges.  The new regulations would focus on “streamlining” the process of cutting off access to federal funds where entities “intentionally violate Federal civil rights laws and refuse to voluntarily come into compliance.”</w:t>
      </w:r>
    </w:p>
    <w:p w14:paraId="75A49D82" w14:textId="17B1942E" w:rsidR="00D427A7" w:rsidRPr="00756D4E" w:rsidRDefault="00D427A7" w:rsidP="00D427A7">
      <w:r w:rsidRPr="00756D4E">
        <w:t>Additionally, the administration has suggested it will remove longstanding regulations promulgated under Title VI which note that discrimination can occur where policies are neutral on their face but have a disparate impact on individuals.  Instead, the new regulations will require intent to be demonstrated to prove illegal discrimination.</w:t>
      </w:r>
      <w:r w:rsidR="005569F9">
        <w:t xml:space="preserve">  The rescission will likely impact the Methods of Administration requirements for career and technical education grantees as well, as those are part of the Title VI regulations proposed for elimination.</w:t>
      </w:r>
    </w:p>
    <w:p w14:paraId="473B78E4" w14:textId="71DE07B4" w:rsidR="00D427A7" w:rsidRPr="00756D4E" w:rsidRDefault="00D427A7" w:rsidP="00D427A7">
      <w:r w:rsidRPr="00756D4E">
        <w:t xml:space="preserve">Higher Education Act rules </w:t>
      </w:r>
      <w:r w:rsidR="0008722C">
        <w:t>would</w:t>
      </w:r>
      <w:r w:rsidR="0008722C" w:rsidRPr="00756D4E">
        <w:t xml:space="preserve"> </w:t>
      </w:r>
      <w:r w:rsidRPr="00756D4E">
        <w:t>be revised to remove restrictions on for-profit institutions in areas like cash management, administrative capability, and financial responsibility.  Family Educational Rights and Privacy Act (FERPA) regulations will be amended to expand the definition of an educational record and clarify requirements for disclosure in response to warrants o</w:t>
      </w:r>
      <w:r w:rsidR="005569F9">
        <w:t>r</w:t>
      </w:r>
      <w:r w:rsidRPr="00756D4E">
        <w:t xml:space="preserve"> subpoenas.  ED has previously disagreed with States about whether notes regarding a student’s gender identity qualify as educational records and must be disclosed to parents.</w:t>
      </w:r>
    </w:p>
    <w:p w14:paraId="4F9995A0" w14:textId="6955097D" w:rsidR="00D427A7" w:rsidRPr="00756D4E" w:rsidRDefault="00D427A7" w:rsidP="00D427A7">
      <w:r w:rsidRPr="00756D4E">
        <w:t xml:space="preserve">The </w:t>
      </w:r>
      <w:r w:rsidR="005569F9">
        <w:t xml:space="preserve">U.S. </w:t>
      </w:r>
      <w:r w:rsidRPr="00756D4E">
        <w:t xml:space="preserve">Department of Labor’s regulatory agenda </w:t>
      </w:r>
      <w:r w:rsidR="00343798">
        <w:t>states that</w:t>
      </w:r>
      <w:r w:rsidR="00343798" w:rsidRPr="00756D4E">
        <w:t xml:space="preserve"> </w:t>
      </w:r>
      <w:r w:rsidRPr="00756D4E">
        <w:t xml:space="preserve">the agency plans to rescind Affirmative Outreach requirements and nondiscrimination regulations for grantees of the Workforce Innovation and Opportunity Act.  </w:t>
      </w:r>
    </w:p>
    <w:p w14:paraId="520DE9F3" w14:textId="77777777" w:rsidR="00D427A7" w:rsidRPr="00756D4E" w:rsidRDefault="00D427A7" w:rsidP="00D427A7">
      <w:r w:rsidRPr="00756D4E">
        <w:t xml:space="preserve">The </w:t>
      </w:r>
      <w:hyperlink r:id="rId9" w:tooltip="regulatory agenda for the Department of Education is available here" w:history="1">
        <w:r w:rsidRPr="00756D4E">
          <w:rPr>
            <w:rStyle w:val="Hyperlink"/>
          </w:rPr>
          <w:t>regulatory agenda for the Department of Education is available here</w:t>
        </w:r>
      </w:hyperlink>
      <w:r w:rsidRPr="00756D4E">
        <w:t>.</w:t>
      </w:r>
    </w:p>
    <w:p w14:paraId="7AD4EC69" w14:textId="77777777" w:rsidR="00D427A7" w:rsidRDefault="00D427A7" w:rsidP="00D427A7">
      <w:r w:rsidRPr="00756D4E">
        <w:t>Author: JCM</w:t>
      </w:r>
    </w:p>
    <w:p w14:paraId="5F8AA88E" w14:textId="77777777" w:rsidR="00873E5B" w:rsidRPr="00CE3AD8" w:rsidRDefault="00873E5B" w:rsidP="00873E5B"/>
    <w:p w14:paraId="79709995" w14:textId="77777777" w:rsidR="00873E5B" w:rsidRDefault="00873E5B" w:rsidP="00756D4E"/>
    <w:p w14:paraId="288B330C" w14:textId="28B48A80" w:rsidR="002E1045" w:rsidRDefault="0057426E" w:rsidP="0057426E">
      <w:pPr>
        <w:pStyle w:val="Heading2"/>
      </w:pPr>
      <w:bookmarkStart w:id="9" w:name="_Toc207888703"/>
      <w:r>
        <w:lastRenderedPageBreak/>
        <w:t>News</w:t>
      </w:r>
      <w:bookmarkEnd w:id="9"/>
    </w:p>
    <w:p w14:paraId="52212D26" w14:textId="77777777" w:rsidR="00D24EB3" w:rsidRPr="004243C4" w:rsidRDefault="00D24EB3" w:rsidP="00D24EB3">
      <w:pPr>
        <w:pStyle w:val="Heading3"/>
      </w:pPr>
      <w:bookmarkStart w:id="10" w:name="_ggr13ial007m" w:colFirst="0" w:colLast="0"/>
      <w:bookmarkStart w:id="11" w:name="_Toc207888704"/>
      <w:bookmarkEnd w:id="10"/>
      <w:r w:rsidRPr="004243C4">
        <w:t>DOJ Challenges In-State Tuition for Undocumented Students</w:t>
      </w:r>
      <w:bookmarkEnd w:id="11"/>
    </w:p>
    <w:p w14:paraId="5DCDDAC0" w14:textId="752E31C0" w:rsidR="00D24EB3" w:rsidRPr="004243C4" w:rsidRDefault="00D24EB3" w:rsidP="00D24EB3">
      <w:pPr>
        <w:rPr>
          <w:rFonts w:cs="Arial"/>
        </w:rPr>
      </w:pPr>
      <w:r w:rsidRPr="004243C4">
        <w:rPr>
          <w:rFonts w:cs="Arial"/>
        </w:rPr>
        <w:t>The U.S. Department of Justice (DOJ) has filed multiple lawsuits in recent weeks against States that offer in-state tuition for undocumented students, arguing that the policies discriminate against U.S. citizens residing in other States who are required to pay out-of-</w:t>
      </w:r>
      <w:r w:rsidR="00C51D61">
        <w:rPr>
          <w:rFonts w:cs="Arial"/>
        </w:rPr>
        <w:t>s</w:t>
      </w:r>
      <w:r w:rsidRPr="004243C4">
        <w:rPr>
          <w:rFonts w:cs="Arial"/>
        </w:rPr>
        <w:t>tate tuition.  DOJ filed a lawsuit against Illinois this week – the fifth overall but the first Democratic State targeted.  Other lawsuits have been filed against Texas, Oklahoma, Kentucky, and Minnesota.</w:t>
      </w:r>
    </w:p>
    <w:p w14:paraId="3D4DF0AF" w14:textId="77777777" w:rsidR="00D24EB3" w:rsidRPr="004243C4" w:rsidRDefault="00D24EB3" w:rsidP="00D24EB3">
      <w:pPr>
        <w:rPr>
          <w:rFonts w:cs="Arial"/>
        </w:rPr>
      </w:pPr>
      <w:r w:rsidRPr="004243C4">
        <w:rPr>
          <w:rFonts w:cs="Arial"/>
        </w:rPr>
        <w:t xml:space="preserve">The lawsuits are based on DOJ’s interpretation of the Illegal Immigration Reform and Immigrant Responsibility Act, which states that an individual “who is not lawfully present in the United States shall not be eligible on the basis of residence within a State… for any postsecondary education benefit” unless U.S. citizens are also granted that benefit, regardless of residency.  Three of the five States, including Texas, Oklahoma, and Kentucky, have agreed to eliminate the policies granting in-State tuition to undocumented students.  In fact, in some States, lawmakers had attempted to overturn the State laws before the DOJ intervened, but those attempts failed in the State legislatures.  </w:t>
      </w:r>
    </w:p>
    <w:p w14:paraId="721749DB" w14:textId="6CA11C2E" w:rsidR="00D24EB3" w:rsidRPr="004243C4" w:rsidRDefault="00D24EB3" w:rsidP="00D24EB3">
      <w:pPr>
        <w:rPr>
          <w:rFonts w:cs="Arial"/>
        </w:rPr>
      </w:pPr>
      <w:r w:rsidRPr="004243C4">
        <w:rPr>
          <w:rFonts w:cs="Arial"/>
        </w:rPr>
        <w:t>Some stakeholders have suggested that Republican</w:t>
      </w:r>
      <w:r w:rsidR="00C51D61">
        <w:rPr>
          <w:rFonts w:cs="Arial"/>
        </w:rPr>
        <w:t>-led</w:t>
      </w:r>
      <w:r w:rsidRPr="004243C4">
        <w:rPr>
          <w:rFonts w:cs="Arial"/>
        </w:rPr>
        <w:t xml:space="preserve"> States and the Trump administration may be working in conjunction with one another to overturn policies through the legal system when that action cannot be accomplished through the State legislative or regulatory process.  In some of the settled cases, civil rights groups are asking to intervene to argue on behalf of undocumented students, as the States have not defended the policies throughout the litigation. </w:t>
      </w:r>
    </w:p>
    <w:p w14:paraId="02794010" w14:textId="21CD713D" w:rsidR="00D24EB3" w:rsidRPr="004243C4" w:rsidRDefault="00D24EB3" w:rsidP="00D24EB3">
      <w:pPr>
        <w:rPr>
          <w:rFonts w:cs="Arial"/>
        </w:rPr>
      </w:pPr>
      <w:r w:rsidRPr="004243C4">
        <w:rPr>
          <w:rFonts w:cs="Arial"/>
        </w:rPr>
        <w:t>The lawsuits have come after Executive Orders</w:t>
      </w:r>
      <w:r w:rsidR="00343798">
        <w:rPr>
          <w:rFonts w:cs="Arial"/>
        </w:rPr>
        <w:t xml:space="preserve"> have been issued</w:t>
      </w:r>
      <w:r w:rsidRPr="004243C4">
        <w:rPr>
          <w:rFonts w:cs="Arial"/>
        </w:rPr>
        <w:t xml:space="preserve"> directing the federal government to ensure undocumented individuals are not illegally receiving public benefits, one of which specifically discussed in-State tuition benefits.  Additional lawsuits are expected in the coming weeks as nearly half of States in the U.S. have policies or laws permitting undocumented students to access in-State tuition. </w:t>
      </w:r>
    </w:p>
    <w:p w14:paraId="009B4FB4" w14:textId="77777777" w:rsidR="00D24EB3" w:rsidRPr="004243C4" w:rsidRDefault="00D24EB3" w:rsidP="00D24EB3">
      <w:pPr>
        <w:spacing w:after="0"/>
        <w:rPr>
          <w:rFonts w:cs="Arial"/>
        </w:rPr>
      </w:pPr>
      <w:r w:rsidRPr="004243C4">
        <w:rPr>
          <w:rFonts w:cs="Arial"/>
        </w:rPr>
        <w:t>Resources:</w:t>
      </w:r>
    </w:p>
    <w:p w14:paraId="614D4E1C" w14:textId="77777777" w:rsidR="00D24EB3" w:rsidRPr="004243C4" w:rsidRDefault="00D24EB3" w:rsidP="00D24EB3">
      <w:pPr>
        <w:spacing w:before="0" w:after="0"/>
        <w:rPr>
          <w:rFonts w:cs="Arial"/>
        </w:rPr>
      </w:pPr>
      <w:r w:rsidRPr="004243C4">
        <w:rPr>
          <w:rFonts w:cs="Arial"/>
        </w:rPr>
        <w:t xml:space="preserve">Jessica Blake, “State and Federal GOP Team Up to Change Policies Through Lawsuits,” </w:t>
      </w:r>
      <w:r w:rsidRPr="004243C4">
        <w:rPr>
          <w:rFonts w:cs="Arial"/>
          <w:i/>
          <w:iCs/>
        </w:rPr>
        <w:t xml:space="preserve">Inside Higher Ed, </w:t>
      </w:r>
      <w:r w:rsidRPr="004243C4">
        <w:rPr>
          <w:rFonts w:cs="Arial"/>
        </w:rPr>
        <w:t>September 3, 2025.</w:t>
      </w:r>
    </w:p>
    <w:p w14:paraId="6DBA6EF7" w14:textId="77777777" w:rsidR="00D24EB3" w:rsidRPr="004243C4" w:rsidRDefault="00D24EB3" w:rsidP="00D24EB3">
      <w:pPr>
        <w:spacing w:before="0" w:after="0"/>
        <w:rPr>
          <w:rFonts w:cs="Arial"/>
        </w:rPr>
      </w:pPr>
      <w:r w:rsidRPr="004243C4">
        <w:rPr>
          <w:rFonts w:cs="Arial"/>
        </w:rPr>
        <w:t xml:space="preserve">Sara Weissman, “Illinois Latest State to Face Lawsuit Over In-State Tuition for Noncitizens,” </w:t>
      </w:r>
      <w:r w:rsidRPr="004243C4">
        <w:rPr>
          <w:rFonts w:cs="Arial"/>
          <w:i/>
          <w:iCs/>
        </w:rPr>
        <w:t>Inside Higher Ed</w:t>
      </w:r>
      <w:r w:rsidRPr="004243C4">
        <w:rPr>
          <w:rFonts w:cs="Arial"/>
        </w:rPr>
        <w:t>, September 4, 2025.</w:t>
      </w:r>
    </w:p>
    <w:p w14:paraId="6CD41A2C" w14:textId="1D93F73F" w:rsidR="0057426E" w:rsidRPr="00D24EB3" w:rsidRDefault="00D24EB3" w:rsidP="00D24EB3">
      <w:pPr>
        <w:spacing w:before="0" w:after="0"/>
        <w:rPr>
          <w:rFonts w:cs="Arial"/>
        </w:rPr>
      </w:pPr>
      <w:r w:rsidRPr="004243C4">
        <w:rPr>
          <w:rFonts w:cs="Arial"/>
        </w:rPr>
        <w:t>Author: KSC</w:t>
      </w:r>
    </w:p>
    <w:p w14:paraId="5620654A" w14:textId="36DE07A4"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5E7EDF91"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9605F1">
        <w:rPr>
          <w:rFonts w:eastAsia="Times New Roman" w:cs="Arial"/>
        </w:rPr>
        <w:t>Julia Martin</w:t>
      </w:r>
      <w:r w:rsidR="001F015E">
        <w:rPr>
          <w:rFonts w:eastAsia="Times New Roman" w:cs="Arial"/>
        </w:rPr>
        <w:t xml:space="preserve">, </w:t>
      </w:r>
      <w:r w:rsidR="0057426E">
        <w:rPr>
          <w:rFonts w:eastAsia="Times New Roman" w:cs="Arial"/>
        </w:rPr>
        <w:t>Kelly Christiansen</w:t>
      </w:r>
    </w:p>
    <w:p w14:paraId="2B5C67A1" w14:textId="41A66362" w:rsidR="009C5413" w:rsidRDefault="009C5413" w:rsidP="2193F663">
      <w:pPr>
        <w:spacing w:before="240" w:after="240"/>
        <w:rPr>
          <w:rFonts w:eastAsia="Times New Roman" w:cs="Arial"/>
        </w:rPr>
      </w:pPr>
      <w:r w:rsidRPr="009C5413">
        <w:rPr>
          <w:rFonts w:eastAsia="Times New Roman" w:cs="Arial"/>
        </w:rPr>
        <w:lastRenderedPageBreak/>
        <w:t>Posted by the California Department of Education, September 2025</w:t>
      </w:r>
    </w:p>
    <w:sectPr w:rsidR="009C5413" w:rsidSect="008C514B">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C554" w14:textId="77777777" w:rsidR="006D400F" w:rsidRDefault="006D400F">
      <w:pPr>
        <w:spacing w:before="0" w:after="0"/>
      </w:pPr>
      <w:r>
        <w:separator/>
      </w:r>
    </w:p>
  </w:endnote>
  <w:endnote w:type="continuationSeparator" w:id="0">
    <w:p w14:paraId="3C03D1AD" w14:textId="77777777" w:rsidR="006D400F" w:rsidRDefault="006D400F">
      <w:pPr>
        <w:spacing w:before="0" w:after="0"/>
      </w:pPr>
      <w:r>
        <w:continuationSeparator/>
      </w:r>
    </w:p>
  </w:endnote>
  <w:endnote w:type="continuationNotice" w:id="1">
    <w:p w14:paraId="162CF84C" w14:textId="77777777" w:rsidR="006D400F" w:rsidRDefault="006D40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3773" w14:textId="77777777" w:rsidR="00190E31" w:rsidRDefault="00190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134D" w14:textId="77777777" w:rsidR="006D400F" w:rsidRDefault="006D400F">
      <w:pPr>
        <w:spacing w:before="0" w:after="0"/>
      </w:pPr>
      <w:r>
        <w:separator/>
      </w:r>
    </w:p>
  </w:footnote>
  <w:footnote w:type="continuationSeparator" w:id="0">
    <w:p w14:paraId="72DB4E0C" w14:textId="77777777" w:rsidR="006D400F" w:rsidRDefault="006D400F">
      <w:pPr>
        <w:spacing w:before="0" w:after="0"/>
      </w:pPr>
      <w:r>
        <w:continuationSeparator/>
      </w:r>
    </w:p>
  </w:footnote>
  <w:footnote w:type="continuationNotice" w:id="1">
    <w:p w14:paraId="69D8C855" w14:textId="77777777" w:rsidR="006D400F" w:rsidRDefault="006D400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FE1E" w14:textId="77777777" w:rsidR="00190E31" w:rsidRDefault="00190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41C499B" w:rsidR="003C7552" w:rsidRPr="00662BDC" w:rsidRDefault="00F66AA9" w:rsidP="000A590A">
    <w:pPr>
      <w:pStyle w:val="NoSpacing"/>
      <w:tabs>
        <w:tab w:val="left" w:pos="7920"/>
      </w:tabs>
    </w:pPr>
    <w:r>
      <w:t>September 5</w:t>
    </w:r>
    <w:r w:rsidR="71338862">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EF2"/>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956"/>
    <w:rsid w:val="00044B22"/>
    <w:rsid w:val="00044EA9"/>
    <w:rsid w:val="00044FCD"/>
    <w:rsid w:val="00045128"/>
    <w:rsid w:val="000451AC"/>
    <w:rsid w:val="00045C03"/>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C1D"/>
    <w:rsid w:val="0007621C"/>
    <w:rsid w:val="0007622F"/>
    <w:rsid w:val="000769CF"/>
    <w:rsid w:val="00076C4D"/>
    <w:rsid w:val="0007710E"/>
    <w:rsid w:val="00077137"/>
    <w:rsid w:val="000774CF"/>
    <w:rsid w:val="0007798F"/>
    <w:rsid w:val="00077C33"/>
    <w:rsid w:val="000800DA"/>
    <w:rsid w:val="0008010A"/>
    <w:rsid w:val="00081621"/>
    <w:rsid w:val="00081821"/>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AD9"/>
    <w:rsid w:val="000B72D2"/>
    <w:rsid w:val="000B7D8A"/>
    <w:rsid w:val="000B7FB5"/>
    <w:rsid w:val="000C0224"/>
    <w:rsid w:val="000C0329"/>
    <w:rsid w:val="000C081C"/>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3D3"/>
    <w:rsid w:val="000D1533"/>
    <w:rsid w:val="000D1CEB"/>
    <w:rsid w:val="000D1FAA"/>
    <w:rsid w:val="000D204A"/>
    <w:rsid w:val="000D214E"/>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FC0"/>
    <w:rsid w:val="000E7328"/>
    <w:rsid w:val="000E740D"/>
    <w:rsid w:val="000F0C70"/>
    <w:rsid w:val="000F0FF6"/>
    <w:rsid w:val="000F10EC"/>
    <w:rsid w:val="000F1603"/>
    <w:rsid w:val="000F18CC"/>
    <w:rsid w:val="000F1CA0"/>
    <w:rsid w:val="000F1FA4"/>
    <w:rsid w:val="000F2605"/>
    <w:rsid w:val="000F2F8F"/>
    <w:rsid w:val="000F34DF"/>
    <w:rsid w:val="000F37A7"/>
    <w:rsid w:val="000F3A5C"/>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411E"/>
    <w:rsid w:val="00114575"/>
    <w:rsid w:val="00114AB6"/>
    <w:rsid w:val="00114CA3"/>
    <w:rsid w:val="0011548E"/>
    <w:rsid w:val="00115A59"/>
    <w:rsid w:val="00115DD8"/>
    <w:rsid w:val="00116612"/>
    <w:rsid w:val="0011668B"/>
    <w:rsid w:val="001168EE"/>
    <w:rsid w:val="00116C6F"/>
    <w:rsid w:val="00116D14"/>
    <w:rsid w:val="00117098"/>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10A7"/>
    <w:rsid w:val="001312A2"/>
    <w:rsid w:val="0013131C"/>
    <w:rsid w:val="001316C9"/>
    <w:rsid w:val="00131A66"/>
    <w:rsid w:val="00131F16"/>
    <w:rsid w:val="001324EA"/>
    <w:rsid w:val="00132668"/>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79F"/>
    <w:rsid w:val="001628D1"/>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79"/>
    <w:rsid w:val="001658A3"/>
    <w:rsid w:val="001659DA"/>
    <w:rsid w:val="00166379"/>
    <w:rsid w:val="00166430"/>
    <w:rsid w:val="001667E4"/>
    <w:rsid w:val="0016699F"/>
    <w:rsid w:val="00166BE2"/>
    <w:rsid w:val="00166F0F"/>
    <w:rsid w:val="0016706C"/>
    <w:rsid w:val="001675F9"/>
    <w:rsid w:val="00167C3F"/>
    <w:rsid w:val="00167F94"/>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0E31"/>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54DC"/>
    <w:rsid w:val="001B5524"/>
    <w:rsid w:val="001B584E"/>
    <w:rsid w:val="001B62D7"/>
    <w:rsid w:val="001B6AB6"/>
    <w:rsid w:val="001B6ECE"/>
    <w:rsid w:val="001B704F"/>
    <w:rsid w:val="001B72EB"/>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02"/>
    <w:rsid w:val="00206944"/>
    <w:rsid w:val="00206BCB"/>
    <w:rsid w:val="00206F20"/>
    <w:rsid w:val="00207177"/>
    <w:rsid w:val="002072C6"/>
    <w:rsid w:val="002077EC"/>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847"/>
    <w:rsid w:val="00215B75"/>
    <w:rsid w:val="00215C72"/>
    <w:rsid w:val="00215FA7"/>
    <w:rsid w:val="00216DC0"/>
    <w:rsid w:val="00217488"/>
    <w:rsid w:val="00217707"/>
    <w:rsid w:val="00217869"/>
    <w:rsid w:val="002178C3"/>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A37"/>
    <w:rsid w:val="00241E52"/>
    <w:rsid w:val="00242105"/>
    <w:rsid w:val="002431DF"/>
    <w:rsid w:val="00243884"/>
    <w:rsid w:val="0024390C"/>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16"/>
    <w:rsid w:val="00266E87"/>
    <w:rsid w:val="00266FB1"/>
    <w:rsid w:val="0026722B"/>
    <w:rsid w:val="00267275"/>
    <w:rsid w:val="00267647"/>
    <w:rsid w:val="0026791B"/>
    <w:rsid w:val="00267C34"/>
    <w:rsid w:val="00267F36"/>
    <w:rsid w:val="00267F47"/>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1049"/>
    <w:rsid w:val="002D1461"/>
    <w:rsid w:val="002D1B95"/>
    <w:rsid w:val="002D2310"/>
    <w:rsid w:val="002D26A0"/>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AD"/>
    <w:rsid w:val="002E3A00"/>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96E"/>
    <w:rsid w:val="00315EC5"/>
    <w:rsid w:val="00315FDD"/>
    <w:rsid w:val="00315FF3"/>
    <w:rsid w:val="00316018"/>
    <w:rsid w:val="0031609E"/>
    <w:rsid w:val="003165B6"/>
    <w:rsid w:val="00316A6A"/>
    <w:rsid w:val="00316AC9"/>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68A"/>
    <w:rsid w:val="003408FD"/>
    <w:rsid w:val="00340BC5"/>
    <w:rsid w:val="003412DA"/>
    <w:rsid w:val="00341552"/>
    <w:rsid w:val="00341FE7"/>
    <w:rsid w:val="003427EF"/>
    <w:rsid w:val="00342AA6"/>
    <w:rsid w:val="00342DC8"/>
    <w:rsid w:val="0034321E"/>
    <w:rsid w:val="00343743"/>
    <w:rsid w:val="00343782"/>
    <w:rsid w:val="00343798"/>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561"/>
    <w:rsid w:val="00351A74"/>
    <w:rsid w:val="00351AB4"/>
    <w:rsid w:val="003523E4"/>
    <w:rsid w:val="0035240D"/>
    <w:rsid w:val="0035248E"/>
    <w:rsid w:val="003524BB"/>
    <w:rsid w:val="00352EC4"/>
    <w:rsid w:val="00353192"/>
    <w:rsid w:val="0035319C"/>
    <w:rsid w:val="00353532"/>
    <w:rsid w:val="0035399F"/>
    <w:rsid w:val="00353A68"/>
    <w:rsid w:val="00353DF1"/>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4E5"/>
    <w:rsid w:val="003B2CF0"/>
    <w:rsid w:val="003B3C73"/>
    <w:rsid w:val="003B3FC4"/>
    <w:rsid w:val="003B4238"/>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7552"/>
    <w:rsid w:val="003C7637"/>
    <w:rsid w:val="003C778E"/>
    <w:rsid w:val="003C795D"/>
    <w:rsid w:val="003C7A20"/>
    <w:rsid w:val="003C7A69"/>
    <w:rsid w:val="003C7D52"/>
    <w:rsid w:val="003C7D65"/>
    <w:rsid w:val="003D023E"/>
    <w:rsid w:val="003D0A12"/>
    <w:rsid w:val="003D0B17"/>
    <w:rsid w:val="003D0F4E"/>
    <w:rsid w:val="003D159C"/>
    <w:rsid w:val="003D1D57"/>
    <w:rsid w:val="003D1EB1"/>
    <w:rsid w:val="003D1FB4"/>
    <w:rsid w:val="003D29DA"/>
    <w:rsid w:val="003D2DA4"/>
    <w:rsid w:val="003D2E5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44BD"/>
    <w:rsid w:val="003E47B8"/>
    <w:rsid w:val="003E486D"/>
    <w:rsid w:val="003E52D7"/>
    <w:rsid w:val="003E5569"/>
    <w:rsid w:val="003E5587"/>
    <w:rsid w:val="003E56DB"/>
    <w:rsid w:val="003E625A"/>
    <w:rsid w:val="003E6288"/>
    <w:rsid w:val="003E66A4"/>
    <w:rsid w:val="003E67E9"/>
    <w:rsid w:val="003E6883"/>
    <w:rsid w:val="003E6C6E"/>
    <w:rsid w:val="003E6C86"/>
    <w:rsid w:val="003E7178"/>
    <w:rsid w:val="003E75BA"/>
    <w:rsid w:val="003E7617"/>
    <w:rsid w:val="003E77A1"/>
    <w:rsid w:val="003E77AA"/>
    <w:rsid w:val="003E78B1"/>
    <w:rsid w:val="003E7991"/>
    <w:rsid w:val="003E7C1F"/>
    <w:rsid w:val="003E7D11"/>
    <w:rsid w:val="003F0F36"/>
    <w:rsid w:val="003F12FB"/>
    <w:rsid w:val="003F1343"/>
    <w:rsid w:val="003F147C"/>
    <w:rsid w:val="003F15A0"/>
    <w:rsid w:val="003F15E8"/>
    <w:rsid w:val="003F26B8"/>
    <w:rsid w:val="003F29D2"/>
    <w:rsid w:val="003F2A21"/>
    <w:rsid w:val="003F2A41"/>
    <w:rsid w:val="003F2CE3"/>
    <w:rsid w:val="003F2F04"/>
    <w:rsid w:val="003F3183"/>
    <w:rsid w:val="003F4332"/>
    <w:rsid w:val="003F4350"/>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29D"/>
    <w:rsid w:val="0042544F"/>
    <w:rsid w:val="00425786"/>
    <w:rsid w:val="0042578E"/>
    <w:rsid w:val="00425F21"/>
    <w:rsid w:val="00425FA6"/>
    <w:rsid w:val="00426182"/>
    <w:rsid w:val="00426A49"/>
    <w:rsid w:val="0042794F"/>
    <w:rsid w:val="00427989"/>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EC7"/>
    <w:rsid w:val="00432F0B"/>
    <w:rsid w:val="0043307D"/>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A68"/>
    <w:rsid w:val="00442079"/>
    <w:rsid w:val="00442089"/>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3A9"/>
    <w:rsid w:val="00450764"/>
    <w:rsid w:val="0045091B"/>
    <w:rsid w:val="00450C03"/>
    <w:rsid w:val="00450E9F"/>
    <w:rsid w:val="0045142F"/>
    <w:rsid w:val="004514E1"/>
    <w:rsid w:val="00451A4E"/>
    <w:rsid w:val="00451BA5"/>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CD2"/>
    <w:rsid w:val="004C3E1E"/>
    <w:rsid w:val="004C4496"/>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44C"/>
    <w:rsid w:val="004D06CC"/>
    <w:rsid w:val="004D072E"/>
    <w:rsid w:val="004D139D"/>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B5E"/>
    <w:rsid w:val="00500B6E"/>
    <w:rsid w:val="00501084"/>
    <w:rsid w:val="0050126B"/>
    <w:rsid w:val="005016D7"/>
    <w:rsid w:val="0050208B"/>
    <w:rsid w:val="0050294B"/>
    <w:rsid w:val="00502A25"/>
    <w:rsid w:val="005035D9"/>
    <w:rsid w:val="00503AD9"/>
    <w:rsid w:val="00503BC8"/>
    <w:rsid w:val="00504353"/>
    <w:rsid w:val="0050477A"/>
    <w:rsid w:val="00504ABB"/>
    <w:rsid w:val="00504B15"/>
    <w:rsid w:val="00504D6D"/>
    <w:rsid w:val="0050598C"/>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3588"/>
    <w:rsid w:val="00513AE4"/>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32"/>
    <w:rsid w:val="00544BF2"/>
    <w:rsid w:val="00544CE4"/>
    <w:rsid w:val="00544D3B"/>
    <w:rsid w:val="00544D5A"/>
    <w:rsid w:val="00544EFE"/>
    <w:rsid w:val="0054546A"/>
    <w:rsid w:val="00545920"/>
    <w:rsid w:val="00545BB0"/>
    <w:rsid w:val="00545EB6"/>
    <w:rsid w:val="00546792"/>
    <w:rsid w:val="00546A62"/>
    <w:rsid w:val="00546BEA"/>
    <w:rsid w:val="00547461"/>
    <w:rsid w:val="00547628"/>
    <w:rsid w:val="00547ABE"/>
    <w:rsid w:val="00547E6C"/>
    <w:rsid w:val="005502A4"/>
    <w:rsid w:val="005506E2"/>
    <w:rsid w:val="00550E1A"/>
    <w:rsid w:val="00551130"/>
    <w:rsid w:val="00551654"/>
    <w:rsid w:val="005517AF"/>
    <w:rsid w:val="00551A8A"/>
    <w:rsid w:val="00551C50"/>
    <w:rsid w:val="005520EF"/>
    <w:rsid w:val="00552D59"/>
    <w:rsid w:val="00552FD4"/>
    <w:rsid w:val="0055366A"/>
    <w:rsid w:val="00553CDE"/>
    <w:rsid w:val="00553F91"/>
    <w:rsid w:val="00554023"/>
    <w:rsid w:val="00554628"/>
    <w:rsid w:val="005547AA"/>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802A6"/>
    <w:rsid w:val="0058046B"/>
    <w:rsid w:val="0058069C"/>
    <w:rsid w:val="00580871"/>
    <w:rsid w:val="00580C78"/>
    <w:rsid w:val="00581B24"/>
    <w:rsid w:val="00581C07"/>
    <w:rsid w:val="00582505"/>
    <w:rsid w:val="0058265B"/>
    <w:rsid w:val="005827A5"/>
    <w:rsid w:val="00582A0F"/>
    <w:rsid w:val="00582BD0"/>
    <w:rsid w:val="00582C23"/>
    <w:rsid w:val="005832B6"/>
    <w:rsid w:val="00583A5D"/>
    <w:rsid w:val="0058422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108"/>
    <w:rsid w:val="00594261"/>
    <w:rsid w:val="005952F3"/>
    <w:rsid w:val="00595844"/>
    <w:rsid w:val="005958CD"/>
    <w:rsid w:val="005963F9"/>
    <w:rsid w:val="005977DF"/>
    <w:rsid w:val="00597E70"/>
    <w:rsid w:val="00597EB2"/>
    <w:rsid w:val="00597F13"/>
    <w:rsid w:val="005A0039"/>
    <w:rsid w:val="005A061B"/>
    <w:rsid w:val="005A0713"/>
    <w:rsid w:val="005A0C20"/>
    <w:rsid w:val="005A1546"/>
    <w:rsid w:val="005A15E9"/>
    <w:rsid w:val="005A17BF"/>
    <w:rsid w:val="005A18A0"/>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470"/>
    <w:rsid w:val="005D28A8"/>
    <w:rsid w:val="005D29F7"/>
    <w:rsid w:val="005D2AF2"/>
    <w:rsid w:val="005D2B20"/>
    <w:rsid w:val="005D3388"/>
    <w:rsid w:val="005D3688"/>
    <w:rsid w:val="005D36C3"/>
    <w:rsid w:val="005D3A42"/>
    <w:rsid w:val="005D3BDC"/>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998"/>
    <w:rsid w:val="0061295D"/>
    <w:rsid w:val="00612B4F"/>
    <w:rsid w:val="00612B8D"/>
    <w:rsid w:val="0061343A"/>
    <w:rsid w:val="006134DA"/>
    <w:rsid w:val="00614001"/>
    <w:rsid w:val="0061422C"/>
    <w:rsid w:val="00614DC1"/>
    <w:rsid w:val="00615704"/>
    <w:rsid w:val="00615818"/>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B6D"/>
    <w:rsid w:val="00632ED6"/>
    <w:rsid w:val="0063418D"/>
    <w:rsid w:val="0063462A"/>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700"/>
    <w:rsid w:val="00660A24"/>
    <w:rsid w:val="00660F6C"/>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70253"/>
    <w:rsid w:val="006703BA"/>
    <w:rsid w:val="00670475"/>
    <w:rsid w:val="006704B0"/>
    <w:rsid w:val="006704BD"/>
    <w:rsid w:val="00670964"/>
    <w:rsid w:val="00670F91"/>
    <w:rsid w:val="00671AE4"/>
    <w:rsid w:val="00671BD9"/>
    <w:rsid w:val="00672231"/>
    <w:rsid w:val="0067340B"/>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933"/>
    <w:rsid w:val="006902DA"/>
    <w:rsid w:val="00690378"/>
    <w:rsid w:val="00690828"/>
    <w:rsid w:val="0069087F"/>
    <w:rsid w:val="006908A5"/>
    <w:rsid w:val="00690955"/>
    <w:rsid w:val="00690B0A"/>
    <w:rsid w:val="0069114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948"/>
    <w:rsid w:val="006A1062"/>
    <w:rsid w:val="006A13E4"/>
    <w:rsid w:val="006A14B8"/>
    <w:rsid w:val="006A15A2"/>
    <w:rsid w:val="006A16C7"/>
    <w:rsid w:val="006A18E3"/>
    <w:rsid w:val="006A193F"/>
    <w:rsid w:val="006A1B06"/>
    <w:rsid w:val="006A1B18"/>
    <w:rsid w:val="006A1E3E"/>
    <w:rsid w:val="006A25A8"/>
    <w:rsid w:val="006A2897"/>
    <w:rsid w:val="006A29C0"/>
    <w:rsid w:val="006A2B58"/>
    <w:rsid w:val="006A32B6"/>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854"/>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6D8"/>
    <w:rsid w:val="006C2807"/>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79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0F"/>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F74"/>
    <w:rsid w:val="006F63B1"/>
    <w:rsid w:val="006F6E04"/>
    <w:rsid w:val="006F6F0F"/>
    <w:rsid w:val="006F746D"/>
    <w:rsid w:val="006F74FF"/>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CA0"/>
    <w:rsid w:val="00782F36"/>
    <w:rsid w:val="007832CB"/>
    <w:rsid w:val="0078391B"/>
    <w:rsid w:val="00783CFC"/>
    <w:rsid w:val="00783DC9"/>
    <w:rsid w:val="00783FE7"/>
    <w:rsid w:val="007842B0"/>
    <w:rsid w:val="007843B1"/>
    <w:rsid w:val="00784818"/>
    <w:rsid w:val="00785721"/>
    <w:rsid w:val="00785EA2"/>
    <w:rsid w:val="0078607E"/>
    <w:rsid w:val="0078610E"/>
    <w:rsid w:val="007862BF"/>
    <w:rsid w:val="00786302"/>
    <w:rsid w:val="00786CDC"/>
    <w:rsid w:val="00786DBA"/>
    <w:rsid w:val="00786F86"/>
    <w:rsid w:val="00787EEF"/>
    <w:rsid w:val="0079033E"/>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BC5"/>
    <w:rsid w:val="007A30F5"/>
    <w:rsid w:val="007A31DB"/>
    <w:rsid w:val="007A351C"/>
    <w:rsid w:val="007A3844"/>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F8D"/>
    <w:rsid w:val="007D48A4"/>
    <w:rsid w:val="007D4CCF"/>
    <w:rsid w:val="007D5388"/>
    <w:rsid w:val="007D53B9"/>
    <w:rsid w:val="007D5B03"/>
    <w:rsid w:val="007D5B23"/>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7EC"/>
    <w:rsid w:val="0080580C"/>
    <w:rsid w:val="00805AAC"/>
    <w:rsid w:val="00805C1E"/>
    <w:rsid w:val="008062DB"/>
    <w:rsid w:val="00806872"/>
    <w:rsid w:val="00807337"/>
    <w:rsid w:val="0080753E"/>
    <w:rsid w:val="008077E1"/>
    <w:rsid w:val="00807D6C"/>
    <w:rsid w:val="00807D8E"/>
    <w:rsid w:val="00810086"/>
    <w:rsid w:val="00810336"/>
    <w:rsid w:val="008106D2"/>
    <w:rsid w:val="00810785"/>
    <w:rsid w:val="00810C08"/>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D95"/>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EC"/>
    <w:rsid w:val="00831881"/>
    <w:rsid w:val="00831D1B"/>
    <w:rsid w:val="00831FFC"/>
    <w:rsid w:val="008322F6"/>
    <w:rsid w:val="008324AD"/>
    <w:rsid w:val="008325E6"/>
    <w:rsid w:val="008326E0"/>
    <w:rsid w:val="0083300A"/>
    <w:rsid w:val="008332D7"/>
    <w:rsid w:val="008339AB"/>
    <w:rsid w:val="00833A7E"/>
    <w:rsid w:val="00834042"/>
    <w:rsid w:val="00834120"/>
    <w:rsid w:val="00834289"/>
    <w:rsid w:val="008343DC"/>
    <w:rsid w:val="0083445F"/>
    <w:rsid w:val="00834659"/>
    <w:rsid w:val="00834737"/>
    <w:rsid w:val="00834DD6"/>
    <w:rsid w:val="008355A1"/>
    <w:rsid w:val="00835612"/>
    <w:rsid w:val="0083583F"/>
    <w:rsid w:val="008358A2"/>
    <w:rsid w:val="00836183"/>
    <w:rsid w:val="008364DF"/>
    <w:rsid w:val="008367BD"/>
    <w:rsid w:val="00836B9A"/>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B08"/>
    <w:rsid w:val="00864D00"/>
    <w:rsid w:val="00864D2D"/>
    <w:rsid w:val="00865B96"/>
    <w:rsid w:val="00865C18"/>
    <w:rsid w:val="00865D85"/>
    <w:rsid w:val="00865E10"/>
    <w:rsid w:val="00866023"/>
    <w:rsid w:val="008665F9"/>
    <w:rsid w:val="00866BF2"/>
    <w:rsid w:val="00867469"/>
    <w:rsid w:val="008675ED"/>
    <w:rsid w:val="00867A85"/>
    <w:rsid w:val="00867FCB"/>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3169"/>
    <w:rsid w:val="00893389"/>
    <w:rsid w:val="00893C9B"/>
    <w:rsid w:val="0089404F"/>
    <w:rsid w:val="00894119"/>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D1"/>
    <w:rsid w:val="008C7CE2"/>
    <w:rsid w:val="008D01B4"/>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C34"/>
    <w:rsid w:val="00905010"/>
    <w:rsid w:val="00905566"/>
    <w:rsid w:val="00905948"/>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E6"/>
    <w:rsid w:val="00935046"/>
    <w:rsid w:val="0093508D"/>
    <w:rsid w:val="00935A11"/>
    <w:rsid w:val="00935B44"/>
    <w:rsid w:val="00935D4E"/>
    <w:rsid w:val="0093638C"/>
    <w:rsid w:val="00936BBC"/>
    <w:rsid w:val="00936C23"/>
    <w:rsid w:val="00936D69"/>
    <w:rsid w:val="00937728"/>
    <w:rsid w:val="0093795D"/>
    <w:rsid w:val="00937E4C"/>
    <w:rsid w:val="00940105"/>
    <w:rsid w:val="00940335"/>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B34"/>
    <w:rsid w:val="00970008"/>
    <w:rsid w:val="009702DD"/>
    <w:rsid w:val="0097072C"/>
    <w:rsid w:val="00970C3A"/>
    <w:rsid w:val="00970FA7"/>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30C9"/>
    <w:rsid w:val="009A3A8B"/>
    <w:rsid w:val="009A3C1B"/>
    <w:rsid w:val="009A3D26"/>
    <w:rsid w:val="009A43CE"/>
    <w:rsid w:val="009A44F4"/>
    <w:rsid w:val="009A4A58"/>
    <w:rsid w:val="009A4C19"/>
    <w:rsid w:val="009A4D73"/>
    <w:rsid w:val="009A4F2D"/>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413"/>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8AF"/>
    <w:rsid w:val="009D7B88"/>
    <w:rsid w:val="009D7DC3"/>
    <w:rsid w:val="009E030E"/>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423"/>
    <w:rsid w:val="009E56FB"/>
    <w:rsid w:val="009E5974"/>
    <w:rsid w:val="009E5D37"/>
    <w:rsid w:val="009E6036"/>
    <w:rsid w:val="009E65D5"/>
    <w:rsid w:val="009E76A0"/>
    <w:rsid w:val="009E7960"/>
    <w:rsid w:val="009E7C00"/>
    <w:rsid w:val="009E7FD2"/>
    <w:rsid w:val="009F0BAD"/>
    <w:rsid w:val="009F0C7F"/>
    <w:rsid w:val="009F11DD"/>
    <w:rsid w:val="009F1790"/>
    <w:rsid w:val="009F1C08"/>
    <w:rsid w:val="009F2689"/>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336"/>
    <w:rsid w:val="00A07419"/>
    <w:rsid w:val="00A07622"/>
    <w:rsid w:val="00A07635"/>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A0F5B"/>
    <w:rsid w:val="00AA190A"/>
    <w:rsid w:val="00AA1BB2"/>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2C04"/>
    <w:rsid w:val="00B43557"/>
    <w:rsid w:val="00B43C6B"/>
    <w:rsid w:val="00B43CC7"/>
    <w:rsid w:val="00B43CE7"/>
    <w:rsid w:val="00B43DF3"/>
    <w:rsid w:val="00B4467C"/>
    <w:rsid w:val="00B446D5"/>
    <w:rsid w:val="00B4529E"/>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9ED"/>
    <w:rsid w:val="00B8108D"/>
    <w:rsid w:val="00B81124"/>
    <w:rsid w:val="00B81294"/>
    <w:rsid w:val="00B81325"/>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76D4"/>
    <w:rsid w:val="00BC7B41"/>
    <w:rsid w:val="00BC7F01"/>
    <w:rsid w:val="00BC7F1C"/>
    <w:rsid w:val="00BD0279"/>
    <w:rsid w:val="00BD06A4"/>
    <w:rsid w:val="00BD0B17"/>
    <w:rsid w:val="00BD1049"/>
    <w:rsid w:val="00BD1461"/>
    <w:rsid w:val="00BD180D"/>
    <w:rsid w:val="00BD1C9C"/>
    <w:rsid w:val="00BD1DBE"/>
    <w:rsid w:val="00BD1F05"/>
    <w:rsid w:val="00BD282A"/>
    <w:rsid w:val="00BD29E1"/>
    <w:rsid w:val="00BD2B69"/>
    <w:rsid w:val="00BD35FB"/>
    <w:rsid w:val="00BD36D7"/>
    <w:rsid w:val="00BD44E9"/>
    <w:rsid w:val="00BD4875"/>
    <w:rsid w:val="00BD49CF"/>
    <w:rsid w:val="00BD4D14"/>
    <w:rsid w:val="00BD4F7A"/>
    <w:rsid w:val="00BD50A0"/>
    <w:rsid w:val="00BD52A9"/>
    <w:rsid w:val="00BD53BD"/>
    <w:rsid w:val="00BD56FA"/>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3652"/>
    <w:rsid w:val="00BE3722"/>
    <w:rsid w:val="00BE3749"/>
    <w:rsid w:val="00BE3E0D"/>
    <w:rsid w:val="00BE3F4B"/>
    <w:rsid w:val="00BE4154"/>
    <w:rsid w:val="00BE52DE"/>
    <w:rsid w:val="00BE542A"/>
    <w:rsid w:val="00BE57D4"/>
    <w:rsid w:val="00BE5D9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D2F"/>
    <w:rsid w:val="00BF3F1D"/>
    <w:rsid w:val="00BF4251"/>
    <w:rsid w:val="00BF4275"/>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95D"/>
    <w:rsid w:val="00C109E1"/>
    <w:rsid w:val="00C10B40"/>
    <w:rsid w:val="00C110F3"/>
    <w:rsid w:val="00C11FCC"/>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000"/>
    <w:rsid w:val="00C2512D"/>
    <w:rsid w:val="00C258E3"/>
    <w:rsid w:val="00C25950"/>
    <w:rsid w:val="00C25E88"/>
    <w:rsid w:val="00C26B3C"/>
    <w:rsid w:val="00C26C1C"/>
    <w:rsid w:val="00C26EA8"/>
    <w:rsid w:val="00C270D9"/>
    <w:rsid w:val="00C273C5"/>
    <w:rsid w:val="00C276C7"/>
    <w:rsid w:val="00C27FCA"/>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9DC"/>
    <w:rsid w:val="00C552CA"/>
    <w:rsid w:val="00C55322"/>
    <w:rsid w:val="00C555E4"/>
    <w:rsid w:val="00C55B78"/>
    <w:rsid w:val="00C5757B"/>
    <w:rsid w:val="00C575D4"/>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71C"/>
    <w:rsid w:val="00C67F81"/>
    <w:rsid w:val="00C704E2"/>
    <w:rsid w:val="00C7050C"/>
    <w:rsid w:val="00C705D7"/>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515E"/>
    <w:rsid w:val="00C856C2"/>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A3B"/>
    <w:rsid w:val="00CB37AF"/>
    <w:rsid w:val="00CB3F31"/>
    <w:rsid w:val="00CB42D6"/>
    <w:rsid w:val="00CB4660"/>
    <w:rsid w:val="00CB4942"/>
    <w:rsid w:val="00CB4FBC"/>
    <w:rsid w:val="00CB5247"/>
    <w:rsid w:val="00CB52F7"/>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3993"/>
    <w:rsid w:val="00CD3AC5"/>
    <w:rsid w:val="00CD41E3"/>
    <w:rsid w:val="00CD440B"/>
    <w:rsid w:val="00CD458E"/>
    <w:rsid w:val="00CD5091"/>
    <w:rsid w:val="00CD52B9"/>
    <w:rsid w:val="00CD5ADA"/>
    <w:rsid w:val="00CD5D11"/>
    <w:rsid w:val="00CD5EE9"/>
    <w:rsid w:val="00CD6F0E"/>
    <w:rsid w:val="00CD7065"/>
    <w:rsid w:val="00CD78E7"/>
    <w:rsid w:val="00CD7929"/>
    <w:rsid w:val="00CD7A21"/>
    <w:rsid w:val="00CD7C2B"/>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E9"/>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B9F"/>
    <w:rsid w:val="00D13DA0"/>
    <w:rsid w:val="00D13E31"/>
    <w:rsid w:val="00D13F21"/>
    <w:rsid w:val="00D1404B"/>
    <w:rsid w:val="00D142CB"/>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D99"/>
    <w:rsid w:val="00D73EF5"/>
    <w:rsid w:val="00D73F91"/>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7D7"/>
    <w:rsid w:val="00D843F8"/>
    <w:rsid w:val="00D84452"/>
    <w:rsid w:val="00D849C9"/>
    <w:rsid w:val="00D84C5C"/>
    <w:rsid w:val="00D84D8B"/>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683"/>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BFE"/>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6C0"/>
    <w:rsid w:val="00DB29FB"/>
    <w:rsid w:val="00DB2B6B"/>
    <w:rsid w:val="00DB3657"/>
    <w:rsid w:val="00DB36B9"/>
    <w:rsid w:val="00DB36BF"/>
    <w:rsid w:val="00DB3836"/>
    <w:rsid w:val="00DB3DE8"/>
    <w:rsid w:val="00DB450B"/>
    <w:rsid w:val="00DB494A"/>
    <w:rsid w:val="00DB4E40"/>
    <w:rsid w:val="00DB51DA"/>
    <w:rsid w:val="00DB58AE"/>
    <w:rsid w:val="00DB5AA4"/>
    <w:rsid w:val="00DB5FA8"/>
    <w:rsid w:val="00DB6774"/>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2123"/>
    <w:rsid w:val="00DC2209"/>
    <w:rsid w:val="00DC25F7"/>
    <w:rsid w:val="00DC2B2C"/>
    <w:rsid w:val="00DC2BD4"/>
    <w:rsid w:val="00DC2C8B"/>
    <w:rsid w:val="00DC3817"/>
    <w:rsid w:val="00DC39B7"/>
    <w:rsid w:val="00DC3AFA"/>
    <w:rsid w:val="00DC3FB8"/>
    <w:rsid w:val="00DC486C"/>
    <w:rsid w:val="00DC4D43"/>
    <w:rsid w:val="00DC542B"/>
    <w:rsid w:val="00DC55E6"/>
    <w:rsid w:val="00DC5BE1"/>
    <w:rsid w:val="00DC5E16"/>
    <w:rsid w:val="00DC66E6"/>
    <w:rsid w:val="00DC6DA2"/>
    <w:rsid w:val="00DC72E4"/>
    <w:rsid w:val="00DC72F7"/>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6DB"/>
    <w:rsid w:val="00E33C10"/>
    <w:rsid w:val="00E34739"/>
    <w:rsid w:val="00E34977"/>
    <w:rsid w:val="00E34DCA"/>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D89"/>
    <w:rsid w:val="00E9360A"/>
    <w:rsid w:val="00E9370D"/>
    <w:rsid w:val="00E937E4"/>
    <w:rsid w:val="00E93907"/>
    <w:rsid w:val="00E93D70"/>
    <w:rsid w:val="00E94BA9"/>
    <w:rsid w:val="00E9563B"/>
    <w:rsid w:val="00E95AE5"/>
    <w:rsid w:val="00E95CD6"/>
    <w:rsid w:val="00E96060"/>
    <w:rsid w:val="00E96794"/>
    <w:rsid w:val="00E96C79"/>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C1F"/>
    <w:rsid w:val="00EA3169"/>
    <w:rsid w:val="00EA3664"/>
    <w:rsid w:val="00EA371A"/>
    <w:rsid w:val="00EA3B96"/>
    <w:rsid w:val="00EA3EBB"/>
    <w:rsid w:val="00EA3EF7"/>
    <w:rsid w:val="00EA4D46"/>
    <w:rsid w:val="00EA4E2B"/>
    <w:rsid w:val="00EA58A9"/>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9DB"/>
    <w:rsid w:val="00EC5F61"/>
    <w:rsid w:val="00EC65AA"/>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D2C"/>
    <w:rsid w:val="00ED20C5"/>
    <w:rsid w:val="00ED262E"/>
    <w:rsid w:val="00ED2757"/>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33F3"/>
    <w:rsid w:val="00EF351A"/>
    <w:rsid w:val="00EF39BC"/>
    <w:rsid w:val="00EF3C91"/>
    <w:rsid w:val="00EF3EBB"/>
    <w:rsid w:val="00EF4884"/>
    <w:rsid w:val="00EF4AF2"/>
    <w:rsid w:val="00EF50AD"/>
    <w:rsid w:val="00EF5A22"/>
    <w:rsid w:val="00EF6231"/>
    <w:rsid w:val="00EF65CB"/>
    <w:rsid w:val="00EF68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659"/>
    <w:rsid w:val="00F17B25"/>
    <w:rsid w:val="00F17D1A"/>
    <w:rsid w:val="00F17FD8"/>
    <w:rsid w:val="00F201E7"/>
    <w:rsid w:val="00F20354"/>
    <w:rsid w:val="00F20405"/>
    <w:rsid w:val="00F207F0"/>
    <w:rsid w:val="00F209D3"/>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402A0"/>
    <w:rsid w:val="00F40ACC"/>
    <w:rsid w:val="00F40B6D"/>
    <w:rsid w:val="00F40D95"/>
    <w:rsid w:val="00F41271"/>
    <w:rsid w:val="00F41310"/>
    <w:rsid w:val="00F41AEC"/>
    <w:rsid w:val="00F41DF7"/>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B90"/>
    <w:rsid w:val="00F80E07"/>
    <w:rsid w:val="00F814C0"/>
    <w:rsid w:val="00F816D9"/>
    <w:rsid w:val="00F81EA3"/>
    <w:rsid w:val="00F82916"/>
    <w:rsid w:val="00F82A1E"/>
    <w:rsid w:val="00F8372D"/>
    <w:rsid w:val="00F83A7D"/>
    <w:rsid w:val="00F84018"/>
    <w:rsid w:val="00F84FC3"/>
    <w:rsid w:val="00F850A1"/>
    <w:rsid w:val="00F8580B"/>
    <w:rsid w:val="00F85DEF"/>
    <w:rsid w:val="00F85FB5"/>
    <w:rsid w:val="00F85FFC"/>
    <w:rsid w:val="00F86FBB"/>
    <w:rsid w:val="00F8712C"/>
    <w:rsid w:val="00F8772D"/>
    <w:rsid w:val="00F87AA7"/>
    <w:rsid w:val="00F90282"/>
    <w:rsid w:val="00F906D6"/>
    <w:rsid w:val="00F907A8"/>
    <w:rsid w:val="00F90B96"/>
    <w:rsid w:val="00F90D63"/>
    <w:rsid w:val="00F90E73"/>
    <w:rsid w:val="00F90ED2"/>
    <w:rsid w:val="00F90EEB"/>
    <w:rsid w:val="00F91057"/>
    <w:rsid w:val="00F913C1"/>
    <w:rsid w:val="00F921A7"/>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68E5"/>
    <w:rsid w:val="00FB782C"/>
    <w:rsid w:val="00FB78B7"/>
    <w:rsid w:val="00FB7A89"/>
    <w:rsid w:val="00FB7A98"/>
    <w:rsid w:val="00FB7F44"/>
    <w:rsid w:val="00FB7F8F"/>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4B50"/>
    <w:rsid w:val="00FD5021"/>
    <w:rsid w:val="00FD5165"/>
    <w:rsid w:val="00FD53E1"/>
    <w:rsid w:val="00FD550B"/>
    <w:rsid w:val="00FD553F"/>
    <w:rsid w:val="00FD5573"/>
    <w:rsid w:val="00FD57EC"/>
    <w:rsid w:val="00FD5901"/>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196D"/>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6255FAA"/>
    <w:rsid w:val="26582D29"/>
    <w:rsid w:val="265B8A4E"/>
    <w:rsid w:val="265DB290"/>
    <w:rsid w:val="269949FD"/>
    <w:rsid w:val="26C0B836"/>
    <w:rsid w:val="26C0D5CB"/>
    <w:rsid w:val="26CB184A"/>
    <w:rsid w:val="2704D261"/>
    <w:rsid w:val="2710EC6F"/>
    <w:rsid w:val="2753E4EE"/>
    <w:rsid w:val="27E6634F"/>
    <w:rsid w:val="2828E16D"/>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35344A"/>
    <w:rsid w:val="3448A04F"/>
    <w:rsid w:val="345FF2DC"/>
    <w:rsid w:val="3463A768"/>
    <w:rsid w:val="347B7533"/>
    <w:rsid w:val="348DC69A"/>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E5E433"/>
    <w:rsid w:val="3B08D8A8"/>
    <w:rsid w:val="3B2C3900"/>
    <w:rsid w:val="3B36AE8E"/>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4DB606"/>
    <w:rsid w:val="4356141C"/>
    <w:rsid w:val="43603BB4"/>
    <w:rsid w:val="43627241"/>
    <w:rsid w:val="43C4696E"/>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3B6863"/>
    <w:rsid w:val="5141843D"/>
    <w:rsid w:val="51AAE5A0"/>
    <w:rsid w:val="51E458A7"/>
    <w:rsid w:val="52017893"/>
    <w:rsid w:val="5201A212"/>
    <w:rsid w:val="5253C8CF"/>
    <w:rsid w:val="52C850DE"/>
    <w:rsid w:val="52D16011"/>
    <w:rsid w:val="52E7F0EC"/>
    <w:rsid w:val="53035BBD"/>
    <w:rsid w:val="53B007E5"/>
    <w:rsid w:val="53D235F9"/>
    <w:rsid w:val="54400970"/>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12.safelinks.protection.outlook.com/?url=https%3A%2F%2Fwww.reginfo.gov%2Fpublic%2Fdo%2FeAgendaMain%3Foperation%3DOPERATION_GET_AGENCY_RULE_LIST%26currentPub%3Dtrue%26agencyCode%3D%26showStage%3Dactive%26agencyCd%3D1800%26csrf_token%3DC52406A73098301E652BCB2624C34D13BBBA6183BAB61197372D4707BF3DD3387AF83F39B49D02182E8157D8B4F535332CE1&amp;data=05%7C02%7Ckchristiansen%40bruman.com%7Cda34b10cf94f4850e06108ddebde99f6%7Cb15fa0d770d54c4fabf043c660f79bd6%7C0%7C0%7C638926063502840679%7CUnknown%7CTWFpbGZsb3d8eyJFbXB0eU1hcGkiOnRydWUsIlYiOiIwLjAuMDAwMCIsIlAiOiJXaW4zMiIsIkFOIjoiTWFpbCIsIldUIjoyfQ%3D%3D%7C0%7C%7C%7C&amp;sdata=%2FNACwp90nKhx7z9a1BTQuaiWoFgR7aEQAX9tb6U%2FxtI%3D&amp;reserved=0"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1383</Words>
  <Characters>7709</Characters>
  <DocSecurity>0</DocSecurity>
  <Lines>203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2025-11-17T21:50:00Z</dcterms:created>
  <dcterms:modified xsi:type="dcterms:W3CDTF">2025-11-17T23:06:00Z</dcterms:modified>
</cp:coreProperties>
</file>