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2D53" w14:textId="77777777" w:rsidR="00491CC4" w:rsidRPr="00491CC4" w:rsidRDefault="00083B00" w:rsidP="00491CC4">
      <w:pPr>
        <w:widowControl w:val="0"/>
        <w:numPr>
          <w:ilvl w:val="0"/>
          <w:numId w:val="1"/>
        </w:numPr>
        <w:tabs>
          <w:tab w:val="clear" w:pos="720"/>
        </w:tabs>
        <w:ind w:left="360" w:right="-72"/>
        <w:rPr>
          <w:b/>
        </w:rPr>
      </w:pPr>
      <w:r w:rsidRPr="005349E4">
        <w:rPr>
          <w:rFonts w:cs="Arial"/>
        </w:rPr>
        <w:t xml:space="preserve">The </w:t>
      </w:r>
      <w:r w:rsidR="00851DA4">
        <w:rPr>
          <w:rFonts w:cs="Arial"/>
        </w:rPr>
        <w:t>S</w:t>
      </w:r>
      <w:r w:rsidRPr="005349E4">
        <w:rPr>
          <w:rFonts w:cs="Arial"/>
        </w:rPr>
        <w:t xml:space="preserve">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672A6659" w14:textId="77777777" w:rsidR="00491CC4" w:rsidRPr="00F153E0" w:rsidRDefault="00491CC4" w:rsidP="00491CC4">
      <w:pPr>
        <w:widowControl w:val="0"/>
        <w:ind w:right="-72"/>
        <w:rPr>
          <w:b/>
        </w:rPr>
      </w:pPr>
    </w:p>
    <w:p w14:paraId="77FC41F4" w14:textId="7749E77B" w:rsidR="009D40B8" w:rsidRPr="00281EA8" w:rsidRDefault="001E68CE" w:rsidP="00281EA8">
      <w:pPr>
        <w:pStyle w:val="Heading1"/>
      </w:pPr>
      <w:r w:rsidRPr="00F153E0">
        <w:t xml:space="preserve"> </w:t>
      </w:r>
      <w:r w:rsidR="009D40B8" w:rsidRPr="00F153E0">
        <w:t>Title 5. EDUCATION</w:t>
      </w:r>
      <w:r w:rsidR="00281EA8">
        <w:br/>
      </w:r>
      <w:r w:rsidR="009D40B8" w:rsidRPr="003A6FEA">
        <w:rPr>
          <w:rFonts w:cs="Arial"/>
        </w:rPr>
        <w:t xml:space="preserve">Division </w:t>
      </w:r>
      <w:r w:rsidR="00851DA4">
        <w:rPr>
          <w:rFonts w:cs="Arial"/>
        </w:rPr>
        <w:t>1</w:t>
      </w:r>
      <w:r w:rsidR="009D40B8" w:rsidRPr="003A6FEA">
        <w:rPr>
          <w:rFonts w:cs="Arial"/>
        </w:rPr>
        <w:t xml:space="preserve">. </w:t>
      </w:r>
      <w:r w:rsidR="00851DA4">
        <w:rPr>
          <w:rFonts w:cs="Arial"/>
        </w:rPr>
        <w:t>California Department of Education</w:t>
      </w:r>
    </w:p>
    <w:p w14:paraId="42940745" w14:textId="3294FD3E" w:rsidR="009D40B8" w:rsidRPr="00281EA8" w:rsidRDefault="009D40B8" w:rsidP="00281EA8">
      <w:pPr>
        <w:pStyle w:val="Heading2"/>
      </w:pPr>
      <w:r w:rsidRPr="000F704B">
        <w:t>Chapter</w:t>
      </w:r>
      <w:r w:rsidR="00597870">
        <w:t xml:space="preserve"> </w:t>
      </w:r>
      <w:r w:rsidR="00851DA4">
        <w:t>3</w:t>
      </w:r>
      <w:r w:rsidR="00186D35">
        <w:t xml:space="preserve">. </w:t>
      </w:r>
      <w:r w:rsidR="00851DA4">
        <w:t>Individuals with Exceptional Needs</w:t>
      </w:r>
      <w:r w:rsidR="00281EA8">
        <w:br/>
      </w:r>
      <w:r>
        <w:rPr>
          <w:rFonts w:cs="Arial"/>
        </w:rPr>
        <w:t xml:space="preserve">Subchapter </w:t>
      </w:r>
      <w:r w:rsidR="00851DA4">
        <w:rPr>
          <w:rFonts w:cs="Arial"/>
        </w:rPr>
        <w:t>1</w:t>
      </w:r>
      <w:r w:rsidR="00186D35">
        <w:rPr>
          <w:rFonts w:cs="Arial"/>
        </w:rPr>
        <w:t xml:space="preserve">. </w:t>
      </w:r>
      <w:r w:rsidR="00851DA4">
        <w:rPr>
          <w:rFonts w:cs="Arial"/>
        </w:rPr>
        <w:t>Special Education</w:t>
      </w:r>
    </w:p>
    <w:p w14:paraId="11625392" w14:textId="77777777" w:rsidR="007C79B9" w:rsidRDefault="00186D35" w:rsidP="00281EA8">
      <w:pPr>
        <w:pStyle w:val="Heading3"/>
      </w:pPr>
      <w:r>
        <w:t xml:space="preserve">Article </w:t>
      </w:r>
      <w:r w:rsidR="00851DA4">
        <w:t>4</w:t>
      </w:r>
      <w:r w:rsidR="009D40B8">
        <w:t xml:space="preserve">. </w:t>
      </w:r>
      <w:r w:rsidR="00851DA4">
        <w:t>Instructional Planning and Individualized Education Plant</w:t>
      </w:r>
    </w:p>
    <w:p w14:paraId="0729AE09" w14:textId="77777777" w:rsidR="00851DA4" w:rsidRPr="00851DA4" w:rsidRDefault="00851DA4" w:rsidP="00281EA8">
      <w:pPr>
        <w:pStyle w:val="Heading4"/>
        <w:rPr>
          <w:lang w:val="en"/>
        </w:rPr>
      </w:pPr>
      <w:bookmarkStart w:id="0" w:name="_GoBack"/>
      <w:bookmarkEnd w:id="0"/>
      <w:r w:rsidRPr="00851DA4">
        <w:rPr>
          <w:lang w:val="en"/>
        </w:rPr>
        <w:t>§ 3043. Extended School Year.</w:t>
      </w:r>
    </w:p>
    <w:p w14:paraId="5A9AA4ED" w14:textId="77777777" w:rsidR="00851DA4" w:rsidRPr="00851DA4" w:rsidRDefault="00851DA4" w:rsidP="3BD57066">
      <w:pPr>
        <w:shd w:val="clear" w:color="auto" w:fill="FFFFFF" w:themeFill="background1"/>
        <w:tabs>
          <w:tab w:val="left" w:pos="360"/>
        </w:tabs>
        <w:spacing w:line="360" w:lineRule="auto"/>
        <w:rPr>
          <w:rFonts w:cs="Arial"/>
          <w:color w:val="252525"/>
          <w:lang w:val="en"/>
        </w:rPr>
      </w:pPr>
      <w:r w:rsidRPr="3BD57066">
        <w:rPr>
          <w:rFonts w:cs="Arial"/>
          <w:color w:val="252525"/>
          <w:lang w:val="en"/>
        </w:rPr>
        <w:t xml:space="preserve">Extended school year services shall be provided, in accordance with 34 </w:t>
      </w:r>
      <w:r w:rsidRPr="3BD57066">
        <w:rPr>
          <w:rFonts w:cs="Arial"/>
          <w:i/>
          <w:iCs/>
          <w:color w:val="252525"/>
          <w:lang w:val="en"/>
        </w:rPr>
        <w:t xml:space="preserve">C.F.R. </w:t>
      </w:r>
      <w:r w:rsidRPr="3BD57066">
        <w:rPr>
          <w:rFonts w:cs="Arial"/>
          <w:color w:val="252525"/>
          <w:lang w:val="en"/>
        </w:rPr>
        <w:t>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14:paraId="79F5C526"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(a) Extended year special education and related services shall be provided by a school district, SELPA, or county office offering programs during the regular academic year.</w:t>
      </w:r>
    </w:p>
    <w:p w14:paraId="0221F00C"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(b) Individuals with exceptional needs who may require an extended school year are those who:</w:t>
      </w:r>
    </w:p>
    <w:p w14:paraId="6E98E5CE"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Are placed in special classes; or</w:t>
      </w:r>
    </w:p>
    <w:p w14:paraId="499C0AAD"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Are individuals with exceptional needs whose IEPs specify an extended year program as determined by the IEP team.</w:t>
      </w:r>
    </w:p>
    <w:p w14:paraId="032E863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 xml:space="preserve">(c)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w:t>
      </w:r>
      <w:r w:rsidRPr="00851DA4">
        <w:rPr>
          <w:rFonts w:cs="Arial"/>
          <w:color w:val="252525"/>
          <w:lang w:val="en"/>
        </w:rPr>
        <w:lastRenderedPageBreak/>
        <w:t>include not less than the number of days required to entitle the district, special education services region, or county office to apportionments of state funds.</w:t>
      </w:r>
    </w:p>
    <w:p w14:paraId="5FE87620"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(d) An extended year program shall be provided for a minimum of 20 instructional days, including holidays.</w:t>
      </w:r>
    </w:p>
    <w:p w14:paraId="4B4C43B8"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(e) An extended year program, when needed, as determined by the IEP team, shall be included in the pupil's IEP.</w:t>
      </w:r>
    </w:p>
    <w:p w14:paraId="094D081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(f) In order to qualify for average daily attendance revenue for extended year pupils, all of the following conditions must be met:</w:t>
      </w:r>
    </w:p>
    <w:p w14:paraId="3E41381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Extended year special education shall be the same length of time as the school day for pupils of the same age level attending summer school in the district in which the extended year program is provided, but not less than the minimum school day for that age unless otherwise specified in the IEP to meet a pupil's unique needs.</w:t>
      </w:r>
    </w:p>
    <w:p w14:paraId="6E6C0573"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The special education and related services offered during the extended year period are comparable in standards, scope and quality to the special education program offered during the regular academic year.</w:t>
      </w:r>
    </w:p>
    <w:p w14:paraId="6C4A95F0"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strike/>
          <w:color w:val="252525"/>
          <w:lang w:val="en"/>
        </w:rPr>
        <w:t>(g) If during the regular academic year an individual's IEP specifies integration in the regular classroom, a public education agency is not required to meet that component of the IEP if no regular summer school programs are being offered by that agency</w:t>
      </w:r>
      <w:r w:rsidRPr="00841E55">
        <w:rPr>
          <w:rFonts w:cs="Arial"/>
          <w:strike/>
          <w:color w:val="252525"/>
          <w:lang w:val="en"/>
        </w:rPr>
        <w:t>.</w:t>
      </w:r>
    </w:p>
    <w:p w14:paraId="18BB4AAD" w14:textId="77777777" w:rsidR="00851DA4" w:rsidRPr="00224CC3" w:rsidRDefault="00851DA4" w:rsidP="00851DA4">
      <w:pPr>
        <w:shd w:val="clear" w:color="auto" w:fill="FFFFFF"/>
        <w:tabs>
          <w:tab w:val="left" w:pos="360"/>
        </w:tabs>
        <w:spacing w:line="360" w:lineRule="auto"/>
        <w:rPr>
          <w:rFonts w:cs="Arial"/>
          <w:strike/>
          <w:color w:val="252525"/>
          <w:lang w:val="en"/>
        </w:rPr>
      </w:pPr>
      <w:r>
        <w:rPr>
          <w:rFonts w:cs="Arial"/>
          <w:color w:val="252525"/>
          <w:lang w:val="en"/>
        </w:rPr>
        <w:tab/>
      </w:r>
      <w:r w:rsidRPr="00224CC3">
        <w:rPr>
          <w:rFonts w:cs="Arial"/>
          <w:strike/>
          <w:color w:val="252525"/>
          <w:lang w:val="en"/>
        </w:rPr>
        <w:t>(</w:t>
      </w:r>
      <w:proofErr w:type="spellStart"/>
      <w:r w:rsidRPr="00224CC3">
        <w:rPr>
          <w:rFonts w:cs="Arial"/>
          <w:strike/>
          <w:color w:val="252525"/>
          <w:lang w:val="en"/>
        </w:rPr>
        <w:t>i</w:t>
      </w:r>
      <w:proofErr w:type="spellEnd"/>
      <w:r w:rsidRPr="00224CC3">
        <w:rPr>
          <w:rFonts w:cs="Arial"/>
          <w:strike/>
          <w:color w:val="252525"/>
          <w:lang w:val="en"/>
        </w:rPr>
        <w:t>) This section shall not apply to schools which are operating a continuous school program pursuant to Chapter 5 (commencing with Section 37600) of Part 22, Division 3, Title 2 of the Education Code.</w:t>
      </w:r>
    </w:p>
    <w:p w14:paraId="09FB7110" w14:textId="77777777" w:rsidR="00851DA4" w:rsidRPr="00851DA4" w:rsidRDefault="003F3905" w:rsidP="3BD57066">
      <w:pPr>
        <w:shd w:val="clear" w:color="auto" w:fill="FFFFFF" w:themeFill="background1"/>
        <w:tabs>
          <w:tab w:val="left" w:pos="360"/>
        </w:tabs>
        <w:spacing w:line="360" w:lineRule="auto"/>
        <w:rPr>
          <w:rFonts w:cs="Arial"/>
          <w:color w:val="252525"/>
          <w:lang w:val="en"/>
        </w:rPr>
      </w:pPr>
      <w:r w:rsidRPr="3BD57066">
        <w:rPr>
          <w:rFonts w:cs="Arial"/>
          <w:color w:val="252525"/>
          <w:lang w:val="en"/>
        </w:rPr>
        <w:t>NOTE</w:t>
      </w:r>
      <w:r w:rsidR="00851DA4" w:rsidRPr="3BD57066">
        <w:rPr>
          <w:rFonts w:cs="Arial"/>
          <w:color w:val="252525"/>
          <w:lang w:val="en"/>
        </w:rPr>
        <w:t>: Authority cited: Section 56100, Education Code. Reference: Section</w:t>
      </w:r>
      <w:r w:rsidR="00851DA4" w:rsidRPr="3BD57066">
        <w:rPr>
          <w:rFonts w:cs="Arial"/>
          <w:strike/>
          <w:color w:val="252525"/>
          <w:lang w:val="en"/>
        </w:rPr>
        <w:t>s 37600, 41976.5 and</w:t>
      </w:r>
      <w:r w:rsidR="00851DA4" w:rsidRPr="3BD57066">
        <w:rPr>
          <w:rFonts w:cs="Arial"/>
          <w:color w:val="252525"/>
          <w:lang w:val="en"/>
        </w:rPr>
        <w:t xml:space="preserve"> 56345, </w:t>
      </w:r>
      <w:r w:rsidR="00851DA4" w:rsidRPr="3BD57066">
        <w:rPr>
          <w:rFonts w:cs="Arial"/>
          <w:i/>
          <w:iCs/>
          <w:color w:val="252525"/>
          <w:lang w:val="en"/>
        </w:rPr>
        <w:t>Education Code</w:t>
      </w:r>
      <w:r w:rsidR="00851DA4" w:rsidRPr="3BD57066">
        <w:rPr>
          <w:rFonts w:cs="Arial"/>
          <w:color w:val="252525"/>
          <w:lang w:val="en"/>
        </w:rPr>
        <w:t xml:space="preserve">; and 34 </w:t>
      </w:r>
      <w:r w:rsidR="00851DA4" w:rsidRPr="3BD57066">
        <w:rPr>
          <w:rFonts w:cs="Arial"/>
          <w:i/>
          <w:iCs/>
          <w:color w:val="252525"/>
          <w:lang w:val="en"/>
        </w:rPr>
        <w:t>C.F.R</w:t>
      </w:r>
      <w:r w:rsidR="00851DA4" w:rsidRPr="3BD57066">
        <w:rPr>
          <w:rFonts w:cs="Arial"/>
          <w:color w:val="252525"/>
          <w:lang w:val="en"/>
        </w:rPr>
        <w:t>. Section 300.106.</w:t>
      </w:r>
    </w:p>
    <w:p w14:paraId="29D6B04F" w14:textId="77777777" w:rsidR="002B1F2D" w:rsidRPr="006B1CC7" w:rsidRDefault="00030F9A" w:rsidP="002B1F2D">
      <w:pPr>
        <w:shd w:val="clear" w:color="auto" w:fill="FFFFFF"/>
        <w:tabs>
          <w:tab w:val="left" w:pos="360"/>
        </w:tabs>
        <w:spacing w:line="360" w:lineRule="auto"/>
        <w:rPr>
          <w:rFonts w:cs="Arial"/>
          <w:color w:val="212121"/>
          <w:lang w:val="en"/>
        </w:rPr>
      </w:pPr>
      <w:r w:rsidRPr="007E33DB">
        <w:rPr>
          <w:rFonts w:cs="Arial"/>
          <w:color w:val="212121"/>
          <w:lang w:val="en"/>
        </w:rPr>
        <w:t xml:space="preserve"> </w:t>
      </w:r>
    </w:p>
    <w:p w14:paraId="0A37501D" w14:textId="77777777" w:rsidR="006B1CC7" w:rsidRDefault="006B1CC7" w:rsidP="00491CC4">
      <w:pPr>
        <w:shd w:val="clear" w:color="auto" w:fill="FFFFFF"/>
        <w:tabs>
          <w:tab w:val="left" w:pos="360"/>
        </w:tabs>
        <w:spacing w:line="360" w:lineRule="auto"/>
        <w:rPr>
          <w:rFonts w:cs="Arial"/>
          <w:color w:val="212121"/>
          <w:lang w:val="en"/>
        </w:rPr>
      </w:pPr>
    </w:p>
    <w:p w14:paraId="5DAB6C7B" w14:textId="77777777" w:rsidR="00030F9A" w:rsidRDefault="00030F9A" w:rsidP="00491CC4">
      <w:pPr>
        <w:shd w:val="clear" w:color="auto" w:fill="FFFFFF"/>
        <w:tabs>
          <w:tab w:val="left" w:pos="360"/>
        </w:tabs>
        <w:spacing w:line="360" w:lineRule="auto"/>
        <w:rPr>
          <w:rFonts w:cs="Arial"/>
          <w:color w:val="212121"/>
          <w:lang w:val="en"/>
        </w:rPr>
      </w:pPr>
    </w:p>
    <w:p w14:paraId="02EB378F" w14:textId="77777777" w:rsidR="00030F9A" w:rsidRDefault="00030F9A" w:rsidP="00491CC4">
      <w:pPr>
        <w:shd w:val="clear" w:color="auto" w:fill="FFFFFF"/>
        <w:tabs>
          <w:tab w:val="left" w:pos="360"/>
        </w:tabs>
        <w:spacing w:line="360" w:lineRule="auto"/>
        <w:rPr>
          <w:rFonts w:cs="Arial"/>
          <w:color w:val="212121"/>
          <w:lang w:val="en"/>
        </w:rPr>
      </w:pPr>
    </w:p>
    <w:p w14:paraId="0A6959E7" w14:textId="77777777" w:rsidR="0071714F" w:rsidRPr="00491CC4" w:rsidRDefault="00491CC4" w:rsidP="00491CC4">
      <w:pPr>
        <w:shd w:val="clear" w:color="auto" w:fill="FFFFFF"/>
        <w:tabs>
          <w:tab w:val="left" w:pos="360"/>
        </w:tabs>
        <w:spacing w:line="360" w:lineRule="auto"/>
        <w:rPr>
          <w:rFonts w:cs="Arial"/>
          <w:color w:val="212121"/>
          <w:lang w:val="en"/>
        </w:rPr>
      </w:pPr>
      <w:r>
        <w:rPr>
          <w:rFonts w:cs="Arial"/>
          <w:b/>
        </w:rPr>
        <w:t xml:space="preserve"> </w:t>
      </w:r>
    </w:p>
    <w:p w14:paraId="0C42FE25" w14:textId="77777777" w:rsidR="007C79B9" w:rsidRPr="00C734C5" w:rsidRDefault="00224CC3" w:rsidP="00C734C5">
      <w:pPr>
        <w:tabs>
          <w:tab w:val="left" w:pos="360"/>
          <w:tab w:val="left" w:pos="720"/>
          <w:tab w:val="left" w:pos="900"/>
        </w:tabs>
        <w:spacing w:line="360" w:lineRule="auto"/>
        <w:rPr>
          <w:rFonts w:cs="Arial"/>
        </w:rPr>
      </w:pPr>
      <w:r>
        <w:rPr>
          <w:rFonts w:cs="Arial"/>
        </w:rPr>
        <w:t>01-21</w:t>
      </w:r>
      <w:r w:rsidR="00BB1589">
        <w:rPr>
          <w:rFonts w:cs="Arial"/>
        </w:rPr>
        <w:t>-</w:t>
      </w:r>
      <w:r>
        <w:rPr>
          <w:rFonts w:cs="Arial"/>
        </w:rPr>
        <w:t>2022</w:t>
      </w:r>
      <w:r w:rsidR="00C734C5">
        <w:rPr>
          <w:rFonts w:cs="Arial"/>
        </w:rPr>
        <w:t xml:space="preserve"> [California Department of Education]</w:t>
      </w:r>
    </w:p>
    <w:sectPr w:rsidR="007C79B9" w:rsidRPr="00C734C5">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597870" w:rsidRDefault="00597870" w:rsidP="00597870">
      <w:r>
        <w:separator/>
      </w:r>
    </w:p>
  </w:endnote>
  <w:endnote w:type="continuationSeparator" w:id="0">
    <w:p w14:paraId="0D0B940D" w14:textId="77777777" w:rsidR="00597870" w:rsidRDefault="00597870"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972D1A" w:rsidRDefault="0097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3D3D22A9" w14:textId="77777777" w:rsidR="00972D1A" w:rsidRDefault="00972D1A">
        <w:pPr>
          <w:pStyle w:val="Footer"/>
          <w:jc w:val="center"/>
        </w:pPr>
        <w:r>
          <w:fldChar w:fldCharType="begin"/>
        </w:r>
        <w:r>
          <w:instrText xml:space="preserve"> PAGE   \* MERGEFORMAT </w:instrText>
        </w:r>
        <w:r>
          <w:fldChar w:fldCharType="separate"/>
        </w:r>
        <w:r w:rsidR="000C447F">
          <w:rPr>
            <w:noProof/>
          </w:rPr>
          <w:t>1</w:t>
        </w:r>
        <w:r>
          <w:rPr>
            <w:noProof/>
          </w:rPr>
          <w:fldChar w:fldCharType="end"/>
        </w:r>
      </w:p>
    </w:sdtContent>
  </w:sdt>
  <w:p w14:paraId="4B94D5A5" w14:textId="77777777" w:rsidR="00972D1A" w:rsidRDefault="0097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1E4C" w14:textId="77777777" w:rsidR="00597870" w:rsidRDefault="00597870" w:rsidP="00597870">
      <w:r>
        <w:separator/>
      </w:r>
    </w:p>
  </w:footnote>
  <w:footnote w:type="continuationSeparator" w:id="0">
    <w:p w14:paraId="44EAFD9C" w14:textId="77777777" w:rsidR="00597870" w:rsidRDefault="00597870"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972D1A" w:rsidRDefault="0097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972D1A" w:rsidRDefault="0097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972D1A" w:rsidRDefault="0097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7A57"/>
    <w:rsid w:val="00083B00"/>
    <w:rsid w:val="000C447F"/>
    <w:rsid w:val="000D3B94"/>
    <w:rsid w:val="00114201"/>
    <w:rsid w:val="0014675E"/>
    <w:rsid w:val="00154D96"/>
    <w:rsid w:val="001730FF"/>
    <w:rsid w:val="00186D35"/>
    <w:rsid w:val="001E595E"/>
    <w:rsid w:val="001E68CE"/>
    <w:rsid w:val="00224CC3"/>
    <w:rsid w:val="00281EA8"/>
    <w:rsid w:val="002B1F2D"/>
    <w:rsid w:val="00323766"/>
    <w:rsid w:val="003419F6"/>
    <w:rsid w:val="003562A9"/>
    <w:rsid w:val="003809C0"/>
    <w:rsid w:val="003A6FEA"/>
    <w:rsid w:val="003E15C9"/>
    <w:rsid w:val="003F3905"/>
    <w:rsid w:val="00491CC4"/>
    <w:rsid w:val="004F3D8C"/>
    <w:rsid w:val="00597870"/>
    <w:rsid w:val="006B1CC7"/>
    <w:rsid w:val="006E6C14"/>
    <w:rsid w:val="0071714F"/>
    <w:rsid w:val="007C79B9"/>
    <w:rsid w:val="007E33DB"/>
    <w:rsid w:val="008272E5"/>
    <w:rsid w:val="00841E55"/>
    <w:rsid w:val="00851DA4"/>
    <w:rsid w:val="00871470"/>
    <w:rsid w:val="00972D1A"/>
    <w:rsid w:val="009D40B8"/>
    <w:rsid w:val="00A10209"/>
    <w:rsid w:val="00A63559"/>
    <w:rsid w:val="00BB1589"/>
    <w:rsid w:val="00C6536A"/>
    <w:rsid w:val="00C734C5"/>
    <w:rsid w:val="00D157B4"/>
    <w:rsid w:val="00DA06F3"/>
    <w:rsid w:val="00ED1A1D"/>
    <w:rsid w:val="00FF1098"/>
    <w:rsid w:val="34AF4382"/>
    <w:rsid w:val="3BD57066"/>
    <w:rsid w:val="6577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BA5E5E"/>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EA8"/>
  </w:style>
  <w:style w:type="paragraph" w:styleId="Heading1">
    <w:name w:val="heading 1"/>
    <w:basedOn w:val="Normal"/>
    <w:next w:val="Normal"/>
    <w:link w:val="Heading1Char"/>
    <w:qFormat/>
    <w:rsid w:val="00281EA8"/>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281EA8"/>
    <w:pPr>
      <w:keepNext/>
      <w:keepLines/>
      <w:spacing w:line="360" w:lineRule="auto"/>
      <w:jc w:val="center"/>
      <w:outlineLvl w:val="1"/>
    </w:pPr>
    <w:rPr>
      <w:rFonts w:eastAsiaTheme="majorEastAsia" w:cstheme="majorBidi"/>
      <w:b/>
      <w:szCs w:val="26"/>
    </w:rPr>
  </w:style>
  <w:style w:type="paragraph" w:styleId="Heading3">
    <w:name w:val="heading 3"/>
    <w:basedOn w:val="Normal"/>
    <w:next w:val="Normal"/>
    <w:qFormat/>
    <w:rsid w:val="00281EA8"/>
    <w:pPr>
      <w:keepNext/>
      <w:spacing w:line="360" w:lineRule="auto"/>
      <w:jc w:val="center"/>
      <w:outlineLvl w:val="2"/>
    </w:pPr>
    <w:rPr>
      <w:b/>
      <w:szCs w:val="20"/>
    </w:rPr>
  </w:style>
  <w:style w:type="paragraph" w:styleId="Heading4">
    <w:name w:val="heading 4"/>
    <w:basedOn w:val="Normal"/>
    <w:next w:val="Normal"/>
    <w:link w:val="Heading4Char"/>
    <w:qFormat/>
    <w:rsid w:val="00281EA8"/>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281EA8"/>
    <w:rPr>
      <w:rFonts w:ascii="Arial" w:eastAsiaTheme="majorEastAsia" w:hAnsi="Arial" w:cstheme="majorBidi"/>
      <w:b/>
      <w:sz w:val="24"/>
      <w:szCs w:val="32"/>
    </w:rPr>
  </w:style>
  <w:style w:type="character" w:customStyle="1" w:styleId="Heading2Char">
    <w:name w:val="Heading 2 Char"/>
    <w:basedOn w:val="DefaultParagraphFont"/>
    <w:link w:val="Heading2"/>
    <w:rsid w:val="00281EA8"/>
    <w:rPr>
      <w:rFonts w:eastAsiaTheme="majorEastAsia" w:cstheme="majorBidi"/>
      <w:b/>
      <w:szCs w:val="26"/>
    </w:rPr>
  </w:style>
  <w:style w:type="character" w:customStyle="1" w:styleId="Heading4Char">
    <w:name w:val="Heading 4 Char"/>
    <w:basedOn w:val="DefaultParagraphFont"/>
    <w:link w:val="Heading4"/>
    <w:rsid w:val="00281EA8"/>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68731">
      <w:bodyDiv w:val="1"/>
      <w:marLeft w:val="0"/>
      <w:marRight w:val="0"/>
      <w:marTop w:val="0"/>
      <w:marBottom w:val="0"/>
      <w:divBdr>
        <w:top w:val="none" w:sz="0" w:space="0" w:color="auto"/>
        <w:left w:val="none" w:sz="0" w:space="0" w:color="auto"/>
        <w:bottom w:val="none" w:sz="0" w:space="0" w:color="auto"/>
        <w:right w:val="none" w:sz="0" w:space="0" w:color="auto"/>
      </w:divBdr>
      <w:divsChild>
        <w:div w:id="727993734">
          <w:marLeft w:val="0"/>
          <w:marRight w:val="0"/>
          <w:marTop w:val="0"/>
          <w:marBottom w:val="0"/>
          <w:divBdr>
            <w:top w:val="none" w:sz="0" w:space="0" w:color="auto"/>
            <w:left w:val="none" w:sz="0" w:space="0" w:color="auto"/>
            <w:bottom w:val="none" w:sz="0" w:space="0" w:color="auto"/>
            <w:right w:val="none" w:sz="0" w:space="0" w:color="auto"/>
          </w:divBdr>
          <w:divsChild>
            <w:div w:id="1564296675">
              <w:marLeft w:val="0"/>
              <w:marRight w:val="0"/>
              <w:marTop w:val="0"/>
              <w:marBottom w:val="0"/>
              <w:divBdr>
                <w:top w:val="none" w:sz="0" w:space="0" w:color="auto"/>
                <w:left w:val="none" w:sz="0" w:space="0" w:color="auto"/>
                <w:bottom w:val="none" w:sz="0" w:space="0" w:color="auto"/>
                <w:right w:val="none" w:sz="0" w:space="0" w:color="auto"/>
              </w:divBdr>
              <w:divsChild>
                <w:div w:id="1650354366">
                  <w:marLeft w:val="0"/>
                  <w:marRight w:val="0"/>
                  <w:marTop w:val="0"/>
                  <w:marBottom w:val="0"/>
                  <w:divBdr>
                    <w:top w:val="none" w:sz="0" w:space="0" w:color="auto"/>
                    <w:left w:val="none" w:sz="0" w:space="0" w:color="auto"/>
                    <w:bottom w:val="none" w:sz="0" w:space="0" w:color="auto"/>
                    <w:right w:val="none" w:sz="0" w:space="0" w:color="auto"/>
                  </w:divBdr>
                  <w:divsChild>
                    <w:div w:id="1115369544">
                      <w:marLeft w:val="0"/>
                      <w:marRight w:val="0"/>
                      <w:marTop w:val="0"/>
                      <w:marBottom w:val="0"/>
                      <w:divBdr>
                        <w:top w:val="none" w:sz="0" w:space="0" w:color="auto"/>
                        <w:left w:val="none" w:sz="0" w:space="0" w:color="auto"/>
                        <w:bottom w:val="none" w:sz="0" w:space="0" w:color="auto"/>
                        <w:right w:val="none" w:sz="0" w:space="0" w:color="auto"/>
                      </w:divBdr>
                      <w:divsChild>
                        <w:div w:id="15962050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6368263">
                              <w:marLeft w:val="0"/>
                              <w:marRight w:val="0"/>
                              <w:marTop w:val="0"/>
                              <w:marBottom w:val="0"/>
                              <w:divBdr>
                                <w:top w:val="none" w:sz="0" w:space="0" w:color="auto"/>
                                <w:left w:val="none" w:sz="0" w:space="0" w:color="auto"/>
                                <w:bottom w:val="none" w:sz="0" w:space="0" w:color="auto"/>
                                <w:right w:val="none" w:sz="0" w:space="0" w:color="auto"/>
                              </w:divBdr>
                              <w:divsChild>
                                <w:div w:id="1879317715">
                                  <w:marLeft w:val="0"/>
                                  <w:marRight w:val="0"/>
                                  <w:marTop w:val="0"/>
                                  <w:marBottom w:val="0"/>
                                  <w:divBdr>
                                    <w:top w:val="none" w:sz="0" w:space="0" w:color="auto"/>
                                    <w:left w:val="none" w:sz="0" w:space="0" w:color="auto"/>
                                    <w:bottom w:val="none" w:sz="0" w:space="0" w:color="auto"/>
                                    <w:right w:val="none" w:sz="0" w:space="0" w:color="auto"/>
                                  </w:divBdr>
                                  <w:divsChild>
                                    <w:div w:id="308677082">
                                      <w:marLeft w:val="0"/>
                                      <w:marRight w:val="0"/>
                                      <w:marTop w:val="0"/>
                                      <w:marBottom w:val="0"/>
                                      <w:divBdr>
                                        <w:top w:val="none" w:sz="0" w:space="0" w:color="auto"/>
                                        <w:left w:val="none" w:sz="0" w:space="0" w:color="auto"/>
                                        <w:bottom w:val="none" w:sz="0" w:space="0" w:color="auto"/>
                                        <w:right w:val="none" w:sz="0" w:space="0" w:color="auto"/>
                                      </w:divBdr>
                                      <w:divsChild>
                                        <w:div w:id="2115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105">
                                  <w:marLeft w:val="0"/>
                                  <w:marRight w:val="0"/>
                                  <w:marTop w:val="0"/>
                                  <w:marBottom w:val="0"/>
                                  <w:divBdr>
                                    <w:top w:val="none" w:sz="0" w:space="0" w:color="auto"/>
                                    <w:left w:val="none" w:sz="0" w:space="0" w:color="auto"/>
                                    <w:bottom w:val="none" w:sz="0" w:space="0" w:color="auto"/>
                                    <w:right w:val="none" w:sz="0" w:space="0" w:color="auto"/>
                                  </w:divBdr>
                                  <w:divsChild>
                                    <w:div w:id="419758234">
                                      <w:marLeft w:val="0"/>
                                      <w:marRight w:val="0"/>
                                      <w:marTop w:val="0"/>
                                      <w:marBottom w:val="0"/>
                                      <w:divBdr>
                                        <w:top w:val="none" w:sz="0" w:space="0" w:color="auto"/>
                                        <w:left w:val="none" w:sz="0" w:space="0" w:color="auto"/>
                                        <w:bottom w:val="none" w:sz="0" w:space="0" w:color="auto"/>
                                        <w:right w:val="none" w:sz="0" w:space="0" w:color="auto"/>
                                      </w:divBdr>
                                      <w:divsChild>
                                        <w:div w:id="140541425">
                                          <w:marLeft w:val="0"/>
                                          <w:marRight w:val="0"/>
                                          <w:marTop w:val="0"/>
                                          <w:marBottom w:val="0"/>
                                          <w:divBdr>
                                            <w:top w:val="none" w:sz="0" w:space="0" w:color="auto"/>
                                            <w:left w:val="none" w:sz="0" w:space="0" w:color="auto"/>
                                            <w:bottom w:val="none" w:sz="0" w:space="0" w:color="auto"/>
                                            <w:right w:val="none" w:sz="0" w:space="0" w:color="auto"/>
                                          </w:divBdr>
                                          <w:divsChild>
                                            <w:div w:id="1379550386">
                                              <w:marLeft w:val="0"/>
                                              <w:marRight w:val="0"/>
                                              <w:marTop w:val="0"/>
                                              <w:marBottom w:val="0"/>
                                              <w:divBdr>
                                                <w:top w:val="none" w:sz="0" w:space="0" w:color="auto"/>
                                                <w:left w:val="none" w:sz="0" w:space="0" w:color="auto"/>
                                                <w:bottom w:val="none" w:sz="0" w:space="0" w:color="auto"/>
                                                <w:right w:val="none" w:sz="0" w:space="0" w:color="auto"/>
                                              </w:divBdr>
                                            </w:div>
                                          </w:divsChild>
                                        </w:div>
                                        <w:div w:id="324433045">
                                          <w:marLeft w:val="0"/>
                                          <w:marRight w:val="0"/>
                                          <w:marTop w:val="0"/>
                                          <w:marBottom w:val="0"/>
                                          <w:divBdr>
                                            <w:top w:val="none" w:sz="0" w:space="0" w:color="auto"/>
                                            <w:left w:val="none" w:sz="0" w:space="0" w:color="auto"/>
                                            <w:bottom w:val="none" w:sz="0" w:space="0" w:color="auto"/>
                                            <w:right w:val="none" w:sz="0" w:space="0" w:color="auto"/>
                                          </w:divBdr>
                                          <w:divsChild>
                                            <w:div w:id="287320184">
                                              <w:marLeft w:val="0"/>
                                              <w:marRight w:val="0"/>
                                              <w:marTop w:val="0"/>
                                              <w:marBottom w:val="0"/>
                                              <w:divBdr>
                                                <w:top w:val="none" w:sz="0" w:space="0" w:color="auto"/>
                                                <w:left w:val="none" w:sz="0" w:space="0" w:color="auto"/>
                                                <w:bottom w:val="none" w:sz="0" w:space="0" w:color="auto"/>
                                                <w:right w:val="none" w:sz="0" w:space="0" w:color="auto"/>
                                              </w:divBdr>
                                              <w:divsChild>
                                                <w:div w:id="7770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236">
                                          <w:marLeft w:val="0"/>
                                          <w:marRight w:val="0"/>
                                          <w:marTop w:val="0"/>
                                          <w:marBottom w:val="0"/>
                                          <w:divBdr>
                                            <w:top w:val="none" w:sz="0" w:space="0" w:color="auto"/>
                                            <w:left w:val="none" w:sz="0" w:space="0" w:color="auto"/>
                                            <w:bottom w:val="none" w:sz="0" w:space="0" w:color="auto"/>
                                            <w:right w:val="none" w:sz="0" w:space="0" w:color="auto"/>
                                          </w:divBdr>
                                          <w:divsChild>
                                            <w:div w:id="2089420981">
                                              <w:marLeft w:val="0"/>
                                              <w:marRight w:val="0"/>
                                              <w:marTop w:val="0"/>
                                              <w:marBottom w:val="0"/>
                                              <w:divBdr>
                                                <w:top w:val="none" w:sz="0" w:space="0" w:color="auto"/>
                                                <w:left w:val="none" w:sz="0" w:space="0" w:color="auto"/>
                                                <w:bottom w:val="none" w:sz="0" w:space="0" w:color="auto"/>
                                                <w:right w:val="none" w:sz="0" w:space="0" w:color="auto"/>
                                              </w:divBdr>
                                              <w:divsChild>
                                                <w:div w:id="358120970">
                                                  <w:marLeft w:val="0"/>
                                                  <w:marRight w:val="0"/>
                                                  <w:marTop w:val="0"/>
                                                  <w:marBottom w:val="0"/>
                                                  <w:divBdr>
                                                    <w:top w:val="none" w:sz="0" w:space="0" w:color="auto"/>
                                                    <w:left w:val="none" w:sz="0" w:space="0" w:color="auto"/>
                                                    <w:bottom w:val="none" w:sz="0" w:space="0" w:color="auto"/>
                                                    <w:right w:val="none" w:sz="0" w:space="0" w:color="auto"/>
                                                  </w:divBdr>
                                                </w:div>
                                              </w:divsChild>
                                            </w:div>
                                            <w:div w:id="335573755">
                                              <w:marLeft w:val="0"/>
                                              <w:marRight w:val="0"/>
                                              <w:marTop w:val="0"/>
                                              <w:marBottom w:val="0"/>
                                              <w:divBdr>
                                                <w:top w:val="none" w:sz="0" w:space="0" w:color="auto"/>
                                                <w:left w:val="none" w:sz="0" w:space="0" w:color="auto"/>
                                                <w:bottom w:val="none" w:sz="0" w:space="0" w:color="auto"/>
                                                <w:right w:val="none" w:sz="0" w:space="0" w:color="auto"/>
                                              </w:divBdr>
                                              <w:divsChild>
                                                <w:div w:id="1401710333">
                                                  <w:marLeft w:val="0"/>
                                                  <w:marRight w:val="0"/>
                                                  <w:marTop w:val="0"/>
                                                  <w:marBottom w:val="0"/>
                                                  <w:divBdr>
                                                    <w:top w:val="none" w:sz="0" w:space="0" w:color="auto"/>
                                                    <w:left w:val="none" w:sz="0" w:space="0" w:color="auto"/>
                                                    <w:bottom w:val="none" w:sz="0" w:space="0" w:color="auto"/>
                                                    <w:right w:val="none" w:sz="0" w:space="0" w:color="auto"/>
                                                  </w:divBdr>
                                                  <w:divsChild>
                                                    <w:div w:id="4859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656">
                                              <w:marLeft w:val="0"/>
                                              <w:marRight w:val="0"/>
                                              <w:marTop w:val="0"/>
                                              <w:marBottom w:val="0"/>
                                              <w:divBdr>
                                                <w:top w:val="none" w:sz="0" w:space="0" w:color="auto"/>
                                                <w:left w:val="none" w:sz="0" w:space="0" w:color="auto"/>
                                                <w:bottom w:val="none" w:sz="0" w:space="0" w:color="auto"/>
                                                <w:right w:val="none" w:sz="0" w:space="0" w:color="auto"/>
                                              </w:divBdr>
                                              <w:divsChild>
                                                <w:div w:id="1269896936">
                                                  <w:marLeft w:val="0"/>
                                                  <w:marRight w:val="0"/>
                                                  <w:marTop w:val="0"/>
                                                  <w:marBottom w:val="0"/>
                                                  <w:divBdr>
                                                    <w:top w:val="none" w:sz="0" w:space="0" w:color="auto"/>
                                                    <w:left w:val="none" w:sz="0" w:space="0" w:color="auto"/>
                                                    <w:bottom w:val="none" w:sz="0" w:space="0" w:color="auto"/>
                                                    <w:right w:val="none" w:sz="0" w:space="0" w:color="auto"/>
                                                  </w:divBdr>
                                                  <w:divsChild>
                                                    <w:div w:id="6396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46615">
                                          <w:marLeft w:val="0"/>
                                          <w:marRight w:val="0"/>
                                          <w:marTop w:val="0"/>
                                          <w:marBottom w:val="0"/>
                                          <w:divBdr>
                                            <w:top w:val="none" w:sz="0" w:space="0" w:color="auto"/>
                                            <w:left w:val="none" w:sz="0" w:space="0" w:color="auto"/>
                                            <w:bottom w:val="none" w:sz="0" w:space="0" w:color="auto"/>
                                            <w:right w:val="none" w:sz="0" w:space="0" w:color="auto"/>
                                          </w:divBdr>
                                          <w:divsChild>
                                            <w:div w:id="1982534181">
                                              <w:marLeft w:val="0"/>
                                              <w:marRight w:val="0"/>
                                              <w:marTop w:val="0"/>
                                              <w:marBottom w:val="0"/>
                                              <w:divBdr>
                                                <w:top w:val="none" w:sz="0" w:space="0" w:color="auto"/>
                                                <w:left w:val="none" w:sz="0" w:space="0" w:color="auto"/>
                                                <w:bottom w:val="none" w:sz="0" w:space="0" w:color="auto"/>
                                                <w:right w:val="none" w:sz="0" w:space="0" w:color="auto"/>
                                              </w:divBdr>
                                              <w:divsChild>
                                                <w:div w:id="311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89">
                                          <w:marLeft w:val="0"/>
                                          <w:marRight w:val="0"/>
                                          <w:marTop w:val="0"/>
                                          <w:marBottom w:val="0"/>
                                          <w:divBdr>
                                            <w:top w:val="none" w:sz="0" w:space="0" w:color="auto"/>
                                            <w:left w:val="none" w:sz="0" w:space="0" w:color="auto"/>
                                            <w:bottom w:val="none" w:sz="0" w:space="0" w:color="auto"/>
                                            <w:right w:val="none" w:sz="0" w:space="0" w:color="auto"/>
                                          </w:divBdr>
                                          <w:divsChild>
                                            <w:div w:id="1845002215">
                                              <w:marLeft w:val="0"/>
                                              <w:marRight w:val="0"/>
                                              <w:marTop w:val="0"/>
                                              <w:marBottom w:val="0"/>
                                              <w:divBdr>
                                                <w:top w:val="none" w:sz="0" w:space="0" w:color="auto"/>
                                                <w:left w:val="none" w:sz="0" w:space="0" w:color="auto"/>
                                                <w:bottom w:val="none" w:sz="0" w:space="0" w:color="auto"/>
                                                <w:right w:val="none" w:sz="0" w:space="0" w:color="auto"/>
                                              </w:divBdr>
                                              <w:divsChild>
                                                <w:div w:id="20603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471">
                                          <w:marLeft w:val="0"/>
                                          <w:marRight w:val="0"/>
                                          <w:marTop w:val="0"/>
                                          <w:marBottom w:val="0"/>
                                          <w:divBdr>
                                            <w:top w:val="none" w:sz="0" w:space="0" w:color="auto"/>
                                            <w:left w:val="none" w:sz="0" w:space="0" w:color="auto"/>
                                            <w:bottom w:val="none" w:sz="0" w:space="0" w:color="auto"/>
                                            <w:right w:val="none" w:sz="0" w:space="0" w:color="auto"/>
                                          </w:divBdr>
                                          <w:divsChild>
                                            <w:div w:id="1387988236">
                                              <w:marLeft w:val="0"/>
                                              <w:marRight w:val="0"/>
                                              <w:marTop w:val="0"/>
                                              <w:marBottom w:val="0"/>
                                              <w:divBdr>
                                                <w:top w:val="none" w:sz="0" w:space="0" w:color="auto"/>
                                                <w:left w:val="none" w:sz="0" w:space="0" w:color="auto"/>
                                                <w:bottom w:val="none" w:sz="0" w:space="0" w:color="auto"/>
                                                <w:right w:val="none" w:sz="0" w:space="0" w:color="auto"/>
                                              </w:divBdr>
                                              <w:divsChild>
                                                <w:div w:id="1097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9945">
                                          <w:marLeft w:val="0"/>
                                          <w:marRight w:val="0"/>
                                          <w:marTop w:val="0"/>
                                          <w:marBottom w:val="0"/>
                                          <w:divBdr>
                                            <w:top w:val="none" w:sz="0" w:space="0" w:color="auto"/>
                                            <w:left w:val="none" w:sz="0" w:space="0" w:color="auto"/>
                                            <w:bottom w:val="none" w:sz="0" w:space="0" w:color="auto"/>
                                            <w:right w:val="none" w:sz="0" w:space="0" w:color="auto"/>
                                          </w:divBdr>
                                          <w:divsChild>
                                            <w:div w:id="1076779054">
                                              <w:marLeft w:val="0"/>
                                              <w:marRight w:val="0"/>
                                              <w:marTop w:val="0"/>
                                              <w:marBottom w:val="0"/>
                                              <w:divBdr>
                                                <w:top w:val="none" w:sz="0" w:space="0" w:color="auto"/>
                                                <w:left w:val="none" w:sz="0" w:space="0" w:color="auto"/>
                                                <w:bottom w:val="none" w:sz="0" w:space="0" w:color="auto"/>
                                                <w:right w:val="none" w:sz="0" w:space="0" w:color="auto"/>
                                              </w:divBdr>
                                              <w:divsChild>
                                                <w:div w:id="495339733">
                                                  <w:marLeft w:val="0"/>
                                                  <w:marRight w:val="0"/>
                                                  <w:marTop w:val="0"/>
                                                  <w:marBottom w:val="0"/>
                                                  <w:divBdr>
                                                    <w:top w:val="none" w:sz="0" w:space="0" w:color="auto"/>
                                                    <w:left w:val="none" w:sz="0" w:space="0" w:color="auto"/>
                                                    <w:bottom w:val="none" w:sz="0" w:space="0" w:color="auto"/>
                                                    <w:right w:val="none" w:sz="0" w:space="0" w:color="auto"/>
                                                  </w:divBdr>
                                                </w:div>
                                              </w:divsChild>
                                            </w:div>
                                            <w:div w:id="1224868908">
                                              <w:marLeft w:val="0"/>
                                              <w:marRight w:val="0"/>
                                              <w:marTop w:val="0"/>
                                              <w:marBottom w:val="0"/>
                                              <w:divBdr>
                                                <w:top w:val="none" w:sz="0" w:space="0" w:color="auto"/>
                                                <w:left w:val="none" w:sz="0" w:space="0" w:color="auto"/>
                                                <w:bottom w:val="none" w:sz="0" w:space="0" w:color="auto"/>
                                                <w:right w:val="none" w:sz="0" w:space="0" w:color="auto"/>
                                              </w:divBdr>
                                              <w:divsChild>
                                                <w:div w:id="734855407">
                                                  <w:marLeft w:val="0"/>
                                                  <w:marRight w:val="0"/>
                                                  <w:marTop w:val="0"/>
                                                  <w:marBottom w:val="0"/>
                                                  <w:divBdr>
                                                    <w:top w:val="none" w:sz="0" w:space="0" w:color="auto"/>
                                                    <w:left w:val="none" w:sz="0" w:space="0" w:color="auto"/>
                                                    <w:bottom w:val="none" w:sz="0" w:space="0" w:color="auto"/>
                                                    <w:right w:val="none" w:sz="0" w:space="0" w:color="auto"/>
                                                  </w:divBdr>
                                                  <w:divsChild>
                                                    <w:div w:id="2068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9434">
                                              <w:marLeft w:val="0"/>
                                              <w:marRight w:val="0"/>
                                              <w:marTop w:val="0"/>
                                              <w:marBottom w:val="0"/>
                                              <w:divBdr>
                                                <w:top w:val="none" w:sz="0" w:space="0" w:color="auto"/>
                                                <w:left w:val="none" w:sz="0" w:space="0" w:color="auto"/>
                                                <w:bottom w:val="none" w:sz="0" w:space="0" w:color="auto"/>
                                                <w:right w:val="none" w:sz="0" w:space="0" w:color="auto"/>
                                              </w:divBdr>
                                              <w:divsChild>
                                                <w:div w:id="519666102">
                                                  <w:marLeft w:val="0"/>
                                                  <w:marRight w:val="0"/>
                                                  <w:marTop w:val="0"/>
                                                  <w:marBottom w:val="0"/>
                                                  <w:divBdr>
                                                    <w:top w:val="none" w:sz="0" w:space="0" w:color="auto"/>
                                                    <w:left w:val="none" w:sz="0" w:space="0" w:color="auto"/>
                                                    <w:bottom w:val="none" w:sz="0" w:space="0" w:color="auto"/>
                                                    <w:right w:val="none" w:sz="0" w:space="0" w:color="auto"/>
                                                  </w:divBdr>
                                                  <w:divsChild>
                                                    <w:div w:id="361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443">
                                          <w:marLeft w:val="0"/>
                                          <w:marRight w:val="0"/>
                                          <w:marTop w:val="0"/>
                                          <w:marBottom w:val="0"/>
                                          <w:divBdr>
                                            <w:top w:val="none" w:sz="0" w:space="0" w:color="auto"/>
                                            <w:left w:val="none" w:sz="0" w:space="0" w:color="auto"/>
                                            <w:bottom w:val="none" w:sz="0" w:space="0" w:color="auto"/>
                                            <w:right w:val="none" w:sz="0" w:space="0" w:color="auto"/>
                                          </w:divBdr>
                                          <w:divsChild>
                                            <w:div w:id="2125228969">
                                              <w:marLeft w:val="0"/>
                                              <w:marRight w:val="0"/>
                                              <w:marTop w:val="0"/>
                                              <w:marBottom w:val="0"/>
                                              <w:divBdr>
                                                <w:top w:val="none" w:sz="0" w:space="0" w:color="auto"/>
                                                <w:left w:val="none" w:sz="0" w:space="0" w:color="auto"/>
                                                <w:bottom w:val="none" w:sz="0" w:space="0" w:color="auto"/>
                                                <w:right w:val="none" w:sz="0" w:space="0" w:color="auto"/>
                                              </w:divBdr>
                                              <w:divsChild>
                                                <w:div w:id="287854197">
                                                  <w:marLeft w:val="0"/>
                                                  <w:marRight w:val="0"/>
                                                  <w:marTop w:val="0"/>
                                                  <w:marBottom w:val="0"/>
                                                  <w:divBdr>
                                                    <w:top w:val="none" w:sz="0" w:space="0" w:color="auto"/>
                                                    <w:left w:val="none" w:sz="0" w:space="0" w:color="auto"/>
                                                    <w:bottom w:val="none" w:sz="0" w:space="0" w:color="auto"/>
                                                    <w:right w:val="none" w:sz="0" w:space="0" w:color="auto"/>
                                                  </w:divBdr>
                                                </w:div>
                                              </w:divsChild>
                                            </w:div>
                                            <w:div w:id="858157692">
                                              <w:marLeft w:val="0"/>
                                              <w:marRight w:val="0"/>
                                              <w:marTop w:val="0"/>
                                              <w:marBottom w:val="0"/>
                                              <w:divBdr>
                                                <w:top w:val="none" w:sz="0" w:space="0" w:color="auto"/>
                                                <w:left w:val="none" w:sz="0" w:space="0" w:color="auto"/>
                                                <w:bottom w:val="none" w:sz="0" w:space="0" w:color="auto"/>
                                                <w:right w:val="none" w:sz="0" w:space="0" w:color="auto"/>
                                              </w:divBdr>
                                              <w:divsChild>
                                                <w:div w:id="1416701949">
                                                  <w:marLeft w:val="0"/>
                                                  <w:marRight w:val="0"/>
                                                  <w:marTop w:val="0"/>
                                                  <w:marBottom w:val="0"/>
                                                  <w:divBdr>
                                                    <w:top w:val="none" w:sz="0" w:space="0" w:color="auto"/>
                                                    <w:left w:val="none" w:sz="0" w:space="0" w:color="auto"/>
                                                    <w:bottom w:val="none" w:sz="0" w:space="0" w:color="auto"/>
                                                    <w:right w:val="none" w:sz="0" w:space="0" w:color="auto"/>
                                                  </w:divBdr>
                                                  <w:divsChild>
                                                    <w:div w:id="1375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61688">
                                      <w:marLeft w:val="0"/>
                                      <w:marRight w:val="0"/>
                                      <w:marTop w:val="0"/>
                                      <w:marBottom w:val="0"/>
                                      <w:divBdr>
                                        <w:top w:val="none" w:sz="0" w:space="0" w:color="auto"/>
                                        <w:left w:val="none" w:sz="0" w:space="0" w:color="auto"/>
                                        <w:bottom w:val="none" w:sz="0" w:space="0" w:color="auto"/>
                                        <w:right w:val="none" w:sz="0" w:space="0" w:color="auto"/>
                                      </w:divBdr>
                                      <w:divsChild>
                                        <w:div w:id="951286828">
                                          <w:marLeft w:val="0"/>
                                          <w:marRight w:val="0"/>
                                          <w:marTop w:val="0"/>
                                          <w:marBottom w:val="0"/>
                                          <w:divBdr>
                                            <w:top w:val="none" w:sz="0" w:space="0" w:color="auto"/>
                                            <w:left w:val="none" w:sz="0" w:space="0" w:color="auto"/>
                                            <w:bottom w:val="none" w:sz="0" w:space="0" w:color="auto"/>
                                            <w:right w:val="none" w:sz="0" w:space="0" w:color="auto"/>
                                          </w:divBdr>
                                          <w:divsChild>
                                            <w:div w:id="378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156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0"/>
          <w:marRight w:val="0"/>
          <w:marTop w:val="0"/>
          <w:marBottom w:val="0"/>
          <w:divBdr>
            <w:top w:val="none" w:sz="0" w:space="0" w:color="auto"/>
            <w:left w:val="none" w:sz="0" w:space="0" w:color="auto"/>
            <w:bottom w:val="none" w:sz="0" w:space="0" w:color="auto"/>
            <w:right w:val="none" w:sz="0" w:space="0" w:color="auto"/>
          </w:divBdr>
          <w:divsChild>
            <w:div w:id="442070758">
              <w:marLeft w:val="0"/>
              <w:marRight w:val="0"/>
              <w:marTop w:val="0"/>
              <w:marBottom w:val="0"/>
              <w:divBdr>
                <w:top w:val="none" w:sz="0" w:space="0" w:color="auto"/>
                <w:left w:val="none" w:sz="0" w:space="0" w:color="auto"/>
                <w:bottom w:val="none" w:sz="0" w:space="0" w:color="auto"/>
                <w:right w:val="none" w:sz="0" w:space="0" w:color="auto"/>
              </w:divBdr>
              <w:divsChild>
                <w:div w:id="975182493">
                  <w:marLeft w:val="0"/>
                  <w:marRight w:val="0"/>
                  <w:marTop w:val="0"/>
                  <w:marBottom w:val="0"/>
                  <w:divBdr>
                    <w:top w:val="none" w:sz="0" w:space="0" w:color="auto"/>
                    <w:left w:val="none" w:sz="0" w:space="0" w:color="auto"/>
                    <w:bottom w:val="none" w:sz="0" w:space="0" w:color="auto"/>
                    <w:right w:val="none" w:sz="0" w:space="0" w:color="auto"/>
                  </w:divBdr>
                  <w:divsChild>
                    <w:div w:id="2021084060">
                      <w:marLeft w:val="0"/>
                      <w:marRight w:val="0"/>
                      <w:marTop w:val="0"/>
                      <w:marBottom w:val="0"/>
                      <w:divBdr>
                        <w:top w:val="none" w:sz="0" w:space="0" w:color="auto"/>
                        <w:left w:val="none" w:sz="0" w:space="0" w:color="auto"/>
                        <w:bottom w:val="none" w:sz="0" w:space="0" w:color="auto"/>
                        <w:right w:val="none" w:sz="0" w:space="0" w:color="auto"/>
                      </w:divBdr>
                      <w:divsChild>
                        <w:div w:id="304187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1145677">
                              <w:marLeft w:val="0"/>
                              <w:marRight w:val="0"/>
                              <w:marTop w:val="0"/>
                              <w:marBottom w:val="0"/>
                              <w:divBdr>
                                <w:top w:val="none" w:sz="0" w:space="0" w:color="auto"/>
                                <w:left w:val="none" w:sz="0" w:space="0" w:color="auto"/>
                                <w:bottom w:val="none" w:sz="0" w:space="0" w:color="auto"/>
                                <w:right w:val="none" w:sz="0" w:space="0" w:color="auto"/>
                              </w:divBdr>
                              <w:divsChild>
                                <w:div w:id="29497715">
                                  <w:marLeft w:val="0"/>
                                  <w:marRight w:val="0"/>
                                  <w:marTop w:val="0"/>
                                  <w:marBottom w:val="0"/>
                                  <w:divBdr>
                                    <w:top w:val="none" w:sz="0" w:space="0" w:color="auto"/>
                                    <w:left w:val="none" w:sz="0" w:space="0" w:color="auto"/>
                                    <w:bottom w:val="none" w:sz="0" w:space="0" w:color="auto"/>
                                    <w:right w:val="none" w:sz="0" w:space="0" w:color="auto"/>
                                  </w:divBdr>
                                  <w:divsChild>
                                    <w:div w:id="615722664">
                                      <w:marLeft w:val="0"/>
                                      <w:marRight w:val="0"/>
                                      <w:marTop w:val="0"/>
                                      <w:marBottom w:val="0"/>
                                      <w:divBdr>
                                        <w:top w:val="none" w:sz="0" w:space="0" w:color="auto"/>
                                        <w:left w:val="none" w:sz="0" w:space="0" w:color="auto"/>
                                        <w:bottom w:val="none" w:sz="0" w:space="0" w:color="auto"/>
                                        <w:right w:val="none" w:sz="0" w:space="0" w:color="auto"/>
                                      </w:divBdr>
                                      <w:divsChild>
                                        <w:div w:id="1748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9988">
                                  <w:marLeft w:val="0"/>
                                  <w:marRight w:val="0"/>
                                  <w:marTop w:val="0"/>
                                  <w:marBottom w:val="0"/>
                                  <w:divBdr>
                                    <w:top w:val="none" w:sz="0" w:space="0" w:color="auto"/>
                                    <w:left w:val="none" w:sz="0" w:space="0" w:color="auto"/>
                                    <w:bottom w:val="none" w:sz="0" w:space="0" w:color="auto"/>
                                    <w:right w:val="none" w:sz="0" w:space="0" w:color="auto"/>
                                  </w:divBdr>
                                  <w:divsChild>
                                    <w:div w:id="1248269891">
                                      <w:marLeft w:val="0"/>
                                      <w:marRight w:val="0"/>
                                      <w:marTop w:val="0"/>
                                      <w:marBottom w:val="0"/>
                                      <w:divBdr>
                                        <w:top w:val="none" w:sz="0" w:space="0" w:color="auto"/>
                                        <w:left w:val="none" w:sz="0" w:space="0" w:color="auto"/>
                                        <w:bottom w:val="none" w:sz="0" w:space="0" w:color="auto"/>
                                        <w:right w:val="none" w:sz="0" w:space="0" w:color="auto"/>
                                      </w:divBdr>
                                      <w:divsChild>
                                        <w:div w:id="1529441689">
                                          <w:marLeft w:val="0"/>
                                          <w:marRight w:val="0"/>
                                          <w:marTop w:val="0"/>
                                          <w:marBottom w:val="0"/>
                                          <w:divBdr>
                                            <w:top w:val="none" w:sz="0" w:space="0" w:color="auto"/>
                                            <w:left w:val="none" w:sz="0" w:space="0" w:color="auto"/>
                                            <w:bottom w:val="none" w:sz="0" w:space="0" w:color="auto"/>
                                            <w:right w:val="none" w:sz="0" w:space="0" w:color="auto"/>
                                          </w:divBdr>
                                          <w:divsChild>
                                            <w:div w:id="1426073031">
                                              <w:marLeft w:val="0"/>
                                              <w:marRight w:val="0"/>
                                              <w:marTop w:val="0"/>
                                              <w:marBottom w:val="0"/>
                                              <w:divBdr>
                                                <w:top w:val="none" w:sz="0" w:space="0" w:color="auto"/>
                                                <w:left w:val="none" w:sz="0" w:space="0" w:color="auto"/>
                                                <w:bottom w:val="none" w:sz="0" w:space="0" w:color="auto"/>
                                                <w:right w:val="none" w:sz="0" w:space="0" w:color="auto"/>
                                              </w:divBdr>
                                            </w:div>
                                          </w:divsChild>
                                        </w:div>
                                        <w:div w:id="910116245">
                                          <w:marLeft w:val="0"/>
                                          <w:marRight w:val="0"/>
                                          <w:marTop w:val="0"/>
                                          <w:marBottom w:val="0"/>
                                          <w:divBdr>
                                            <w:top w:val="none" w:sz="0" w:space="0" w:color="auto"/>
                                            <w:left w:val="none" w:sz="0" w:space="0" w:color="auto"/>
                                            <w:bottom w:val="none" w:sz="0" w:space="0" w:color="auto"/>
                                            <w:right w:val="none" w:sz="0" w:space="0" w:color="auto"/>
                                          </w:divBdr>
                                          <w:divsChild>
                                            <w:div w:id="1522670692">
                                              <w:marLeft w:val="0"/>
                                              <w:marRight w:val="0"/>
                                              <w:marTop w:val="0"/>
                                              <w:marBottom w:val="0"/>
                                              <w:divBdr>
                                                <w:top w:val="none" w:sz="0" w:space="0" w:color="auto"/>
                                                <w:left w:val="none" w:sz="0" w:space="0" w:color="auto"/>
                                                <w:bottom w:val="none" w:sz="0" w:space="0" w:color="auto"/>
                                                <w:right w:val="none" w:sz="0" w:space="0" w:color="auto"/>
                                              </w:divBdr>
                                              <w:divsChild>
                                                <w:div w:id="673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8947">
                                          <w:marLeft w:val="0"/>
                                          <w:marRight w:val="0"/>
                                          <w:marTop w:val="0"/>
                                          <w:marBottom w:val="0"/>
                                          <w:divBdr>
                                            <w:top w:val="none" w:sz="0" w:space="0" w:color="auto"/>
                                            <w:left w:val="none" w:sz="0" w:space="0" w:color="auto"/>
                                            <w:bottom w:val="none" w:sz="0" w:space="0" w:color="auto"/>
                                            <w:right w:val="none" w:sz="0" w:space="0" w:color="auto"/>
                                          </w:divBdr>
                                          <w:divsChild>
                                            <w:div w:id="2041784561">
                                              <w:marLeft w:val="0"/>
                                              <w:marRight w:val="0"/>
                                              <w:marTop w:val="0"/>
                                              <w:marBottom w:val="0"/>
                                              <w:divBdr>
                                                <w:top w:val="none" w:sz="0" w:space="0" w:color="auto"/>
                                                <w:left w:val="none" w:sz="0" w:space="0" w:color="auto"/>
                                                <w:bottom w:val="none" w:sz="0" w:space="0" w:color="auto"/>
                                                <w:right w:val="none" w:sz="0" w:space="0" w:color="auto"/>
                                              </w:divBdr>
                                              <w:divsChild>
                                                <w:div w:id="28995965">
                                                  <w:marLeft w:val="0"/>
                                                  <w:marRight w:val="0"/>
                                                  <w:marTop w:val="0"/>
                                                  <w:marBottom w:val="0"/>
                                                  <w:divBdr>
                                                    <w:top w:val="none" w:sz="0" w:space="0" w:color="auto"/>
                                                    <w:left w:val="none" w:sz="0" w:space="0" w:color="auto"/>
                                                    <w:bottom w:val="none" w:sz="0" w:space="0" w:color="auto"/>
                                                    <w:right w:val="none" w:sz="0" w:space="0" w:color="auto"/>
                                                  </w:divBdr>
                                                </w:div>
                                              </w:divsChild>
                                            </w:div>
                                            <w:div w:id="2130974780">
                                              <w:marLeft w:val="0"/>
                                              <w:marRight w:val="0"/>
                                              <w:marTop w:val="0"/>
                                              <w:marBottom w:val="0"/>
                                              <w:divBdr>
                                                <w:top w:val="none" w:sz="0" w:space="0" w:color="auto"/>
                                                <w:left w:val="none" w:sz="0" w:space="0" w:color="auto"/>
                                                <w:bottom w:val="none" w:sz="0" w:space="0" w:color="auto"/>
                                                <w:right w:val="none" w:sz="0" w:space="0" w:color="auto"/>
                                              </w:divBdr>
                                              <w:divsChild>
                                                <w:div w:id="1764449857">
                                                  <w:marLeft w:val="0"/>
                                                  <w:marRight w:val="0"/>
                                                  <w:marTop w:val="0"/>
                                                  <w:marBottom w:val="0"/>
                                                  <w:divBdr>
                                                    <w:top w:val="none" w:sz="0" w:space="0" w:color="auto"/>
                                                    <w:left w:val="none" w:sz="0" w:space="0" w:color="auto"/>
                                                    <w:bottom w:val="none" w:sz="0" w:space="0" w:color="auto"/>
                                                    <w:right w:val="none" w:sz="0" w:space="0" w:color="auto"/>
                                                  </w:divBdr>
                                                  <w:divsChild>
                                                    <w:div w:id="9830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492">
                                              <w:marLeft w:val="0"/>
                                              <w:marRight w:val="0"/>
                                              <w:marTop w:val="0"/>
                                              <w:marBottom w:val="0"/>
                                              <w:divBdr>
                                                <w:top w:val="none" w:sz="0" w:space="0" w:color="auto"/>
                                                <w:left w:val="none" w:sz="0" w:space="0" w:color="auto"/>
                                                <w:bottom w:val="none" w:sz="0" w:space="0" w:color="auto"/>
                                                <w:right w:val="none" w:sz="0" w:space="0" w:color="auto"/>
                                              </w:divBdr>
                                              <w:divsChild>
                                                <w:div w:id="179397523">
                                                  <w:marLeft w:val="0"/>
                                                  <w:marRight w:val="0"/>
                                                  <w:marTop w:val="0"/>
                                                  <w:marBottom w:val="0"/>
                                                  <w:divBdr>
                                                    <w:top w:val="none" w:sz="0" w:space="0" w:color="auto"/>
                                                    <w:left w:val="none" w:sz="0" w:space="0" w:color="auto"/>
                                                    <w:bottom w:val="none" w:sz="0" w:space="0" w:color="auto"/>
                                                    <w:right w:val="none" w:sz="0" w:space="0" w:color="auto"/>
                                                  </w:divBdr>
                                                  <w:divsChild>
                                                    <w:div w:id="945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6328">
                                          <w:marLeft w:val="0"/>
                                          <w:marRight w:val="0"/>
                                          <w:marTop w:val="0"/>
                                          <w:marBottom w:val="0"/>
                                          <w:divBdr>
                                            <w:top w:val="none" w:sz="0" w:space="0" w:color="auto"/>
                                            <w:left w:val="none" w:sz="0" w:space="0" w:color="auto"/>
                                            <w:bottom w:val="none" w:sz="0" w:space="0" w:color="auto"/>
                                            <w:right w:val="none" w:sz="0" w:space="0" w:color="auto"/>
                                          </w:divBdr>
                                          <w:divsChild>
                                            <w:div w:id="2133163862">
                                              <w:marLeft w:val="0"/>
                                              <w:marRight w:val="0"/>
                                              <w:marTop w:val="0"/>
                                              <w:marBottom w:val="0"/>
                                              <w:divBdr>
                                                <w:top w:val="none" w:sz="0" w:space="0" w:color="auto"/>
                                                <w:left w:val="none" w:sz="0" w:space="0" w:color="auto"/>
                                                <w:bottom w:val="none" w:sz="0" w:space="0" w:color="auto"/>
                                                <w:right w:val="none" w:sz="0" w:space="0" w:color="auto"/>
                                              </w:divBdr>
                                              <w:divsChild>
                                                <w:div w:id="2054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195">
                                          <w:marLeft w:val="0"/>
                                          <w:marRight w:val="0"/>
                                          <w:marTop w:val="0"/>
                                          <w:marBottom w:val="0"/>
                                          <w:divBdr>
                                            <w:top w:val="none" w:sz="0" w:space="0" w:color="auto"/>
                                            <w:left w:val="none" w:sz="0" w:space="0" w:color="auto"/>
                                            <w:bottom w:val="none" w:sz="0" w:space="0" w:color="auto"/>
                                            <w:right w:val="none" w:sz="0" w:space="0" w:color="auto"/>
                                          </w:divBdr>
                                          <w:divsChild>
                                            <w:div w:id="510527832">
                                              <w:marLeft w:val="0"/>
                                              <w:marRight w:val="0"/>
                                              <w:marTop w:val="0"/>
                                              <w:marBottom w:val="0"/>
                                              <w:divBdr>
                                                <w:top w:val="none" w:sz="0" w:space="0" w:color="auto"/>
                                                <w:left w:val="none" w:sz="0" w:space="0" w:color="auto"/>
                                                <w:bottom w:val="none" w:sz="0" w:space="0" w:color="auto"/>
                                                <w:right w:val="none" w:sz="0" w:space="0" w:color="auto"/>
                                              </w:divBdr>
                                              <w:divsChild>
                                                <w:div w:id="1788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3433">
                                          <w:marLeft w:val="0"/>
                                          <w:marRight w:val="0"/>
                                          <w:marTop w:val="0"/>
                                          <w:marBottom w:val="0"/>
                                          <w:divBdr>
                                            <w:top w:val="none" w:sz="0" w:space="0" w:color="auto"/>
                                            <w:left w:val="none" w:sz="0" w:space="0" w:color="auto"/>
                                            <w:bottom w:val="none" w:sz="0" w:space="0" w:color="auto"/>
                                            <w:right w:val="none" w:sz="0" w:space="0" w:color="auto"/>
                                          </w:divBdr>
                                          <w:divsChild>
                                            <w:div w:id="2141729311">
                                              <w:marLeft w:val="0"/>
                                              <w:marRight w:val="0"/>
                                              <w:marTop w:val="0"/>
                                              <w:marBottom w:val="0"/>
                                              <w:divBdr>
                                                <w:top w:val="none" w:sz="0" w:space="0" w:color="auto"/>
                                                <w:left w:val="none" w:sz="0" w:space="0" w:color="auto"/>
                                                <w:bottom w:val="none" w:sz="0" w:space="0" w:color="auto"/>
                                                <w:right w:val="none" w:sz="0" w:space="0" w:color="auto"/>
                                              </w:divBdr>
                                              <w:divsChild>
                                                <w:div w:id="18925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47">
                                          <w:marLeft w:val="0"/>
                                          <w:marRight w:val="0"/>
                                          <w:marTop w:val="0"/>
                                          <w:marBottom w:val="0"/>
                                          <w:divBdr>
                                            <w:top w:val="none" w:sz="0" w:space="0" w:color="auto"/>
                                            <w:left w:val="none" w:sz="0" w:space="0" w:color="auto"/>
                                            <w:bottom w:val="none" w:sz="0" w:space="0" w:color="auto"/>
                                            <w:right w:val="none" w:sz="0" w:space="0" w:color="auto"/>
                                          </w:divBdr>
                                          <w:divsChild>
                                            <w:div w:id="799956560">
                                              <w:marLeft w:val="0"/>
                                              <w:marRight w:val="0"/>
                                              <w:marTop w:val="0"/>
                                              <w:marBottom w:val="0"/>
                                              <w:divBdr>
                                                <w:top w:val="none" w:sz="0" w:space="0" w:color="auto"/>
                                                <w:left w:val="none" w:sz="0" w:space="0" w:color="auto"/>
                                                <w:bottom w:val="none" w:sz="0" w:space="0" w:color="auto"/>
                                                <w:right w:val="none" w:sz="0" w:space="0" w:color="auto"/>
                                              </w:divBdr>
                                              <w:divsChild>
                                                <w:div w:id="572132030">
                                                  <w:marLeft w:val="0"/>
                                                  <w:marRight w:val="0"/>
                                                  <w:marTop w:val="0"/>
                                                  <w:marBottom w:val="0"/>
                                                  <w:divBdr>
                                                    <w:top w:val="none" w:sz="0" w:space="0" w:color="auto"/>
                                                    <w:left w:val="none" w:sz="0" w:space="0" w:color="auto"/>
                                                    <w:bottom w:val="none" w:sz="0" w:space="0" w:color="auto"/>
                                                    <w:right w:val="none" w:sz="0" w:space="0" w:color="auto"/>
                                                  </w:divBdr>
                                                </w:div>
                                              </w:divsChild>
                                            </w:div>
                                            <w:div w:id="677272028">
                                              <w:marLeft w:val="0"/>
                                              <w:marRight w:val="0"/>
                                              <w:marTop w:val="0"/>
                                              <w:marBottom w:val="0"/>
                                              <w:divBdr>
                                                <w:top w:val="none" w:sz="0" w:space="0" w:color="auto"/>
                                                <w:left w:val="none" w:sz="0" w:space="0" w:color="auto"/>
                                                <w:bottom w:val="none" w:sz="0" w:space="0" w:color="auto"/>
                                                <w:right w:val="none" w:sz="0" w:space="0" w:color="auto"/>
                                              </w:divBdr>
                                              <w:divsChild>
                                                <w:div w:id="2049138722">
                                                  <w:marLeft w:val="0"/>
                                                  <w:marRight w:val="0"/>
                                                  <w:marTop w:val="0"/>
                                                  <w:marBottom w:val="0"/>
                                                  <w:divBdr>
                                                    <w:top w:val="none" w:sz="0" w:space="0" w:color="auto"/>
                                                    <w:left w:val="none" w:sz="0" w:space="0" w:color="auto"/>
                                                    <w:bottom w:val="none" w:sz="0" w:space="0" w:color="auto"/>
                                                    <w:right w:val="none" w:sz="0" w:space="0" w:color="auto"/>
                                                  </w:divBdr>
                                                  <w:divsChild>
                                                    <w:div w:id="13703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116">
                                              <w:marLeft w:val="0"/>
                                              <w:marRight w:val="0"/>
                                              <w:marTop w:val="0"/>
                                              <w:marBottom w:val="0"/>
                                              <w:divBdr>
                                                <w:top w:val="none" w:sz="0" w:space="0" w:color="auto"/>
                                                <w:left w:val="none" w:sz="0" w:space="0" w:color="auto"/>
                                                <w:bottom w:val="none" w:sz="0" w:space="0" w:color="auto"/>
                                                <w:right w:val="none" w:sz="0" w:space="0" w:color="auto"/>
                                              </w:divBdr>
                                              <w:divsChild>
                                                <w:div w:id="1300771476">
                                                  <w:marLeft w:val="0"/>
                                                  <w:marRight w:val="0"/>
                                                  <w:marTop w:val="0"/>
                                                  <w:marBottom w:val="0"/>
                                                  <w:divBdr>
                                                    <w:top w:val="none" w:sz="0" w:space="0" w:color="auto"/>
                                                    <w:left w:val="none" w:sz="0" w:space="0" w:color="auto"/>
                                                    <w:bottom w:val="none" w:sz="0" w:space="0" w:color="auto"/>
                                                    <w:right w:val="none" w:sz="0" w:space="0" w:color="auto"/>
                                                  </w:divBdr>
                                                  <w:divsChild>
                                                    <w:div w:id="15683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387">
                                          <w:marLeft w:val="0"/>
                                          <w:marRight w:val="0"/>
                                          <w:marTop w:val="0"/>
                                          <w:marBottom w:val="0"/>
                                          <w:divBdr>
                                            <w:top w:val="none" w:sz="0" w:space="0" w:color="auto"/>
                                            <w:left w:val="none" w:sz="0" w:space="0" w:color="auto"/>
                                            <w:bottom w:val="none" w:sz="0" w:space="0" w:color="auto"/>
                                            <w:right w:val="none" w:sz="0" w:space="0" w:color="auto"/>
                                          </w:divBdr>
                                          <w:divsChild>
                                            <w:div w:id="28143645">
                                              <w:marLeft w:val="0"/>
                                              <w:marRight w:val="0"/>
                                              <w:marTop w:val="0"/>
                                              <w:marBottom w:val="0"/>
                                              <w:divBdr>
                                                <w:top w:val="none" w:sz="0" w:space="0" w:color="auto"/>
                                                <w:left w:val="none" w:sz="0" w:space="0" w:color="auto"/>
                                                <w:bottom w:val="none" w:sz="0" w:space="0" w:color="auto"/>
                                                <w:right w:val="none" w:sz="0" w:space="0" w:color="auto"/>
                                              </w:divBdr>
                                              <w:divsChild>
                                                <w:div w:id="364719631">
                                                  <w:marLeft w:val="0"/>
                                                  <w:marRight w:val="0"/>
                                                  <w:marTop w:val="0"/>
                                                  <w:marBottom w:val="0"/>
                                                  <w:divBdr>
                                                    <w:top w:val="none" w:sz="0" w:space="0" w:color="auto"/>
                                                    <w:left w:val="none" w:sz="0" w:space="0" w:color="auto"/>
                                                    <w:bottom w:val="none" w:sz="0" w:space="0" w:color="auto"/>
                                                    <w:right w:val="none" w:sz="0" w:space="0" w:color="auto"/>
                                                  </w:divBdr>
                                                </w:div>
                                              </w:divsChild>
                                            </w:div>
                                            <w:div w:id="1631982050">
                                              <w:marLeft w:val="0"/>
                                              <w:marRight w:val="0"/>
                                              <w:marTop w:val="0"/>
                                              <w:marBottom w:val="0"/>
                                              <w:divBdr>
                                                <w:top w:val="none" w:sz="0" w:space="0" w:color="auto"/>
                                                <w:left w:val="none" w:sz="0" w:space="0" w:color="auto"/>
                                                <w:bottom w:val="none" w:sz="0" w:space="0" w:color="auto"/>
                                                <w:right w:val="none" w:sz="0" w:space="0" w:color="auto"/>
                                              </w:divBdr>
                                              <w:divsChild>
                                                <w:div w:id="471598770">
                                                  <w:marLeft w:val="0"/>
                                                  <w:marRight w:val="0"/>
                                                  <w:marTop w:val="0"/>
                                                  <w:marBottom w:val="0"/>
                                                  <w:divBdr>
                                                    <w:top w:val="none" w:sz="0" w:space="0" w:color="auto"/>
                                                    <w:left w:val="none" w:sz="0" w:space="0" w:color="auto"/>
                                                    <w:bottom w:val="none" w:sz="0" w:space="0" w:color="auto"/>
                                                    <w:right w:val="none" w:sz="0" w:space="0" w:color="auto"/>
                                                  </w:divBdr>
                                                  <w:divsChild>
                                                    <w:div w:id="925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558">
                                      <w:marLeft w:val="0"/>
                                      <w:marRight w:val="0"/>
                                      <w:marTop w:val="0"/>
                                      <w:marBottom w:val="0"/>
                                      <w:divBdr>
                                        <w:top w:val="none" w:sz="0" w:space="0" w:color="auto"/>
                                        <w:left w:val="none" w:sz="0" w:space="0" w:color="auto"/>
                                        <w:bottom w:val="none" w:sz="0" w:space="0" w:color="auto"/>
                                        <w:right w:val="none" w:sz="0" w:space="0" w:color="auto"/>
                                      </w:divBdr>
                                      <w:divsChild>
                                        <w:div w:id="1962683970">
                                          <w:marLeft w:val="0"/>
                                          <w:marRight w:val="0"/>
                                          <w:marTop w:val="0"/>
                                          <w:marBottom w:val="0"/>
                                          <w:divBdr>
                                            <w:top w:val="none" w:sz="0" w:space="0" w:color="auto"/>
                                            <w:left w:val="none" w:sz="0" w:space="0" w:color="auto"/>
                                            <w:bottom w:val="none" w:sz="0" w:space="0" w:color="auto"/>
                                            <w:right w:val="none" w:sz="0" w:space="0" w:color="auto"/>
                                          </w:divBdr>
                                          <w:divsChild>
                                            <w:div w:id="572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2" ma:contentTypeDescription="Create a new document." ma:contentTypeScope="" ma:versionID="4f6ae719476f35ce16439347f69651c0">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112602a47fdc7e5448a34d6cb01bc57"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8816-DDFA-4833-AAAA-EF47E3B2FD3F}">
  <ds:schemaRefs>
    <ds:schemaRef ds:uri="http://schemas.microsoft.com/sharepoint/v3/contenttype/forms"/>
  </ds:schemaRefs>
</ds:datastoreItem>
</file>

<file path=customXml/itemProps2.xml><?xml version="1.0" encoding="utf-8"?>
<ds:datastoreItem xmlns:ds="http://schemas.openxmlformats.org/officeDocument/2006/customXml" ds:itemID="{A5F9DAA7-C2B9-49B5-AF13-BB3651D7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3227</Characters>
  <Application>Microsoft Office Word</Application>
  <DocSecurity>0</DocSecurity>
  <Lines>111</Lines>
  <Paragraphs>75</Paragraphs>
  <ScaleCrop>false</ScaleCrop>
  <HeadingPairs>
    <vt:vector size="2" baseType="variant">
      <vt:variant>
        <vt:lpstr>Title</vt:lpstr>
      </vt:variant>
      <vt:variant>
        <vt:i4>1</vt:i4>
      </vt:variant>
    </vt:vector>
  </HeadingPairs>
  <TitlesOfParts>
    <vt:vector size="1" baseType="lpstr">
      <vt:lpstr>Title 5</vt:lpstr>
    </vt:vector>
  </TitlesOfParts>
  <Company>Calif. Dept. of Education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Final Regulations - Proposed Rulemaking and Regulations (CA Dept of Education)</dc:title>
  <dc:subject>The Extended School Year section 3043 (g) and (i) final regulations for California Code of Regulations title 5.</dc:subject>
  <dc:creator>Debra Strain</dc:creator>
  <cp:keywords>ESY, Final, Regulations</cp:keywords>
  <dc:description/>
  <cp:lastModifiedBy>Hillary Wirick</cp:lastModifiedBy>
  <cp:revision>3</cp:revision>
  <cp:lastPrinted>2004-04-13T16:25:00Z</cp:lastPrinted>
  <dcterms:created xsi:type="dcterms:W3CDTF">2022-11-28T21:39:00Z</dcterms:created>
  <dcterms:modified xsi:type="dcterms:W3CDTF">2022-11-28T21:41:00Z</dcterms:modified>
</cp:coreProperties>
</file>