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8A9EE" w14:textId="6640DDC8" w:rsidR="009906CA" w:rsidRPr="00E22068" w:rsidRDefault="6BDF71FD" w:rsidP="005A3596">
      <w:pPr>
        <w:pStyle w:val="Heading1"/>
        <w:spacing w:before="1440"/>
        <w:jc w:val="center"/>
        <w:rPr>
          <w:rFonts w:ascii="Arial" w:hAnsi="Arial" w:cs="Arial"/>
        </w:rPr>
      </w:pPr>
      <w:r w:rsidRPr="00E22068">
        <w:rPr>
          <w:rFonts w:ascii="Arial" w:hAnsi="Arial" w:cs="Arial"/>
        </w:rPr>
        <w:t xml:space="preserve">Maximizing California State Preschool Program Enrollment by </w:t>
      </w:r>
      <w:r w:rsidR="418EC6CC" w:rsidRPr="00E22068">
        <w:rPr>
          <w:rFonts w:ascii="Arial" w:hAnsi="Arial" w:cs="Arial"/>
        </w:rPr>
        <w:t>Serving Two-Year-Olds</w:t>
      </w:r>
    </w:p>
    <w:p w14:paraId="0903A254" w14:textId="74C62B34" w:rsidR="000C68E3" w:rsidRPr="00E22068" w:rsidRDefault="000C68E3" w:rsidP="00E22068">
      <w:pPr>
        <w:pStyle w:val="Heading2"/>
        <w:rPr>
          <w:rFonts w:ascii="Arial" w:hAnsi="Arial" w:cs="Arial"/>
        </w:rPr>
      </w:pPr>
      <w:r w:rsidRPr="00E22068">
        <w:rPr>
          <w:rFonts w:ascii="Arial" w:hAnsi="Arial" w:cs="Arial"/>
        </w:rPr>
        <w:t>Effective July 2, 2024</w:t>
      </w:r>
      <w:r w:rsidR="479EE76A" w:rsidRPr="00E22068">
        <w:rPr>
          <w:rFonts w:ascii="Arial" w:hAnsi="Arial" w:cs="Arial"/>
        </w:rPr>
        <w:t>,</w:t>
      </w:r>
      <w:r w:rsidRPr="00E22068">
        <w:rPr>
          <w:rFonts w:ascii="Arial" w:hAnsi="Arial" w:cs="Arial"/>
        </w:rPr>
        <w:t> through June 30, 2027</w:t>
      </w:r>
    </w:p>
    <w:p w14:paraId="68A90E26" w14:textId="71745808" w:rsidR="00BB388A" w:rsidRPr="000470A5" w:rsidRDefault="000C68E3" w:rsidP="0F29238F">
      <w:pPr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 xml:space="preserve">California State Preschool Program (CSPP) contractors </w:t>
      </w:r>
      <w:r w:rsidR="53ED3B8C" w:rsidRPr="000470A5">
        <w:rPr>
          <w:rFonts w:ascii="Arial" w:hAnsi="Arial" w:cs="Arial"/>
          <w:sz w:val="24"/>
          <w:szCs w:val="24"/>
        </w:rPr>
        <w:t>may</w:t>
      </w:r>
      <w:r w:rsidR="3A663BF9" w:rsidRPr="000470A5">
        <w:rPr>
          <w:rFonts w:ascii="Arial" w:hAnsi="Arial" w:cs="Arial"/>
          <w:sz w:val="24"/>
          <w:szCs w:val="24"/>
        </w:rPr>
        <w:t xml:space="preserve"> </w:t>
      </w:r>
      <w:r w:rsidR="470DB292" w:rsidRPr="000470A5">
        <w:rPr>
          <w:rFonts w:ascii="Arial" w:hAnsi="Arial" w:cs="Arial"/>
          <w:sz w:val="24"/>
          <w:szCs w:val="24"/>
        </w:rPr>
        <w:t>enroll</w:t>
      </w:r>
      <w:r w:rsidRPr="000470A5">
        <w:rPr>
          <w:rFonts w:ascii="Arial" w:hAnsi="Arial" w:cs="Arial"/>
          <w:sz w:val="24"/>
          <w:szCs w:val="24"/>
        </w:rPr>
        <w:t xml:space="preserve"> eligible two-year-old children in part-day or full-day CSPP programs through June 30, 2027.</w:t>
      </w:r>
      <w:bookmarkStart w:id="0" w:name="_tix6qmyrq294"/>
      <w:bookmarkEnd w:id="0"/>
    </w:p>
    <w:p w14:paraId="39AFBD96" w14:textId="23BBE849" w:rsidR="00BB388A" w:rsidRPr="00E22068" w:rsidRDefault="000C68E3" w:rsidP="00E22068">
      <w:pPr>
        <w:pStyle w:val="Heading2"/>
        <w:rPr>
          <w:rFonts w:ascii="Arial" w:hAnsi="Arial" w:cs="Arial"/>
        </w:rPr>
      </w:pPr>
      <w:r w:rsidRPr="00E22068">
        <w:rPr>
          <w:rFonts w:ascii="Arial" w:hAnsi="Arial" w:cs="Arial"/>
        </w:rPr>
        <w:t>Definition</w:t>
      </w:r>
    </w:p>
    <w:p w14:paraId="589527D3" w14:textId="17622BB6" w:rsidR="000C68E3" w:rsidRPr="000470A5" w:rsidRDefault="000C68E3" w:rsidP="00344E18">
      <w:pPr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A “two-year-old child” is one who has had their second birthday and does not meet the definition of a “three-year-old” (i.e., turning three on or before December 1 of the fiscal year).</w:t>
      </w:r>
    </w:p>
    <w:p w14:paraId="2C3FF8E9" w14:textId="4731A5EC" w:rsidR="00344E18" w:rsidRPr="00E22068" w:rsidRDefault="000C68E3" w:rsidP="00E22068">
      <w:pPr>
        <w:pStyle w:val="Heading2"/>
        <w:rPr>
          <w:rFonts w:ascii="Arial" w:hAnsi="Arial" w:cs="Arial"/>
        </w:rPr>
      </w:pPr>
      <w:r w:rsidRPr="00E22068">
        <w:rPr>
          <w:rFonts w:ascii="Arial" w:hAnsi="Arial" w:cs="Arial"/>
        </w:rPr>
        <w:t xml:space="preserve">Eligibility </w:t>
      </w:r>
      <w:r w:rsidR="00E22068">
        <w:rPr>
          <w:rFonts w:ascii="Arial" w:hAnsi="Arial" w:cs="Arial"/>
        </w:rPr>
        <w:t>and</w:t>
      </w:r>
      <w:r w:rsidRPr="00E22068">
        <w:rPr>
          <w:rFonts w:ascii="Arial" w:hAnsi="Arial" w:cs="Arial"/>
        </w:rPr>
        <w:t xml:space="preserve"> Documentation</w:t>
      </w:r>
    </w:p>
    <w:p w14:paraId="085F1086" w14:textId="0700F087" w:rsidR="00344E18" w:rsidRPr="000470A5" w:rsidRDefault="000C68E3" w:rsidP="000C68E3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Must meet existing CSPP eligibility:</w:t>
      </w:r>
    </w:p>
    <w:p w14:paraId="099CCF4F" w14:textId="6DDD8DB4" w:rsidR="000C68E3" w:rsidRPr="000470A5" w:rsidRDefault="000C68E3" w:rsidP="00E22068">
      <w:pPr>
        <w:numPr>
          <w:ilvl w:val="1"/>
          <w:numId w:val="39"/>
        </w:numPr>
        <w:contextualSpacing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 xml:space="preserve">Child Protective Services </w:t>
      </w:r>
      <w:r w:rsidR="6362B4F7" w:rsidRPr="000470A5">
        <w:rPr>
          <w:rFonts w:ascii="Arial" w:hAnsi="Arial" w:cs="Arial"/>
          <w:sz w:val="24"/>
          <w:szCs w:val="24"/>
        </w:rPr>
        <w:t>(CPS)</w:t>
      </w:r>
      <w:r w:rsidRPr="000470A5">
        <w:rPr>
          <w:rFonts w:ascii="Arial" w:hAnsi="Arial" w:cs="Arial"/>
          <w:sz w:val="24"/>
          <w:szCs w:val="24"/>
        </w:rPr>
        <w:t>/At Risk</w:t>
      </w:r>
    </w:p>
    <w:p w14:paraId="5FC9B1EF" w14:textId="00A4CFB7" w:rsidR="000C68E3" w:rsidRPr="000470A5" w:rsidRDefault="000C68E3" w:rsidP="00E22068">
      <w:pPr>
        <w:numPr>
          <w:ilvl w:val="1"/>
          <w:numId w:val="39"/>
        </w:numPr>
        <w:contextualSpacing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Exceptional needs</w:t>
      </w:r>
    </w:p>
    <w:p w14:paraId="57BC0C6B" w14:textId="0E084220" w:rsidR="000C68E3" w:rsidRPr="000470A5" w:rsidRDefault="000C68E3" w:rsidP="00E22068">
      <w:pPr>
        <w:numPr>
          <w:ilvl w:val="1"/>
          <w:numId w:val="39"/>
        </w:numPr>
        <w:contextualSpacing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A current aid recipient</w:t>
      </w:r>
    </w:p>
    <w:p w14:paraId="6435429B" w14:textId="6792288D" w:rsidR="000C68E3" w:rsidRPr="000470A5" w:rsidRDefault="3A663BF9" w:rsidP="00E22068">
      <w:pPr>
        <w:numPr>
          <w:ilvl w:val="1"/>
          <w:numId w:val="39"/>
        </w:numPr>
        <w:contextualSpacing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Income</w:t>
      </w:r>
    </w:p>
    <w:p w14:paraId="6A491710" w14:textId="6D2A944B" w:rsidR="000C68E3" w:rsidRPr="000470A5" w:rsidRDefault="000C68E3" w:rsidP="00E22068">
      <w:pPr>
        <w:numPr>
          <w:ilvl w:val="1"/>
          <w:numId w:val="39"/>
        </w:numPr>
        <w:contextualSpacing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Experiencing Homelessness</w:t>
      </w:r>
    </w:p>
    <w:p w14:paraId="1CDE68E4" w14:textId="1587F0BE" w:rsidR="000C68E3" w:rsidRPr="000470A5" w:rsidRDefault="000C68E3" w:rsidP="00E22068">
      <w:pPr>
        <w:numPr>
          <w:ilvl w:val="1"/>
          <w:numId w:val="39"/>
        </w:numPr>
        <w:contextualSpacing/>
        <w:rPr>
          <w:rFonts w:ascii="Arial" w:hAnsi="Arial" w:cs="Arial"/>
          <w:sz w:val="24"/>
          <w:szCs w:val="24"/>
        </w:rPr>
      </w:pPr>
      <w:proofErr w:type="gramStart"/>
      <w:r w:rsidRPr="000470A5">
        <w:rPr>
          <w:rFonts w:ascii="Arial" w:hAnsi="Arial" w:cs="Arial"/>
          <w:sz w:val="24"/>
          <w:szCs w:val="24"/>
        </w:rPr>
        <w:t>Means</w:t>
      </w:r>
      <w:proofErr w:type="gramEnd"/>
      <w:r w:rsidRPr="000470A5">
        <w:rPr>
          <w:rFonts w:ascii="Arial" w:hAnsi="Arial" w:cs="Arial"/>
          <w:sz w:val="24"/>
          <w:szCs w:val="24"/>
        </w:rPr>
        <w:t>-tested government program recipient</w:t>
      </w:r>
    </w:p>
    <w:p w14:paraId="130EB87A" w14:textId="1B2B674B" w:rsidR="000C68E3" w:rsidRPr="000470A5" w:rsidRDefault="000C68E3" w:rsidP="000C68E3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Family with income no more than 15 percent above the income eligibility threshold</w:t>
      </w:r>
    </w:p>
    <w:p w14:paraId="4209AB1D" w14:textId="65D9EC63" w:rsidR="00344E18" w:rsidRPr="000470A5" w:rsidRDefault="000C68E3" w:rsidP="00E22068">
      <w:pPr>
        <w:pStyle w:val="ListParagraph"/>
        <w:numPr>
          <w:ilvl w:val="1"/>
          <w:numId w:val="40"/>
        </w:numPr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Neighborhood School Eligibility</w:t>
      </w:r>
      <w:r w:rsidR="62B1D0A5" w:rsidRPr="000470A5">
        <w:rPr>
          <w:rFonts w:ascii="Arial" w:hAnsi="Arial" w:cs="Arial"/>
          <w:sz w:val="24"/>
          <w:szCs w:val="24"/>
        </w:rPr>
        <w:t xml:space="preserve"> (NSE)</w:t>
      </w:r>
    </w:p>
    <w:p w14:paraId="657F2F68" w14:textId="265E989C" w:rsidR="5B29B6A6" w:rsidRPr="00E22068" w:rsidRDefault="000C68E3" w:rsidP="00E22068">
      <w:pPr>
        <w:pStyle w:val="Heading2"/>
        <w:rPr>
          <w:rFonts w:ascii="Arial" w:hAnsi="Arial" w:cs="Arial"/>
        </w:rPr>
      </w:pPr>
      <w:bookmarkStart w:id="1" w:name="_Hlk214953330"/>
      <w:r w:rsidRPr="00E22068">
        <w:rPr>
          <w:rFonts w:ascii="Arial" w:hAnsi="Arial" w:cs="Arial"/>
        </w:rPr>
        <w:t>Enrollment Priorities</w:t>
      </w:r>
    </w:p>
    <w:p w14:paraId="135A0248" w14:textId="6B26598C" w:rsidR="000C68E3" w:rsidRPr="000470A5" w:rsidRDefault="000C68E3" w:rsidP="009906CA">
      <w:pPr>
        <w:pStyle w:val="ListParagraph"/>
        <w:numPr>
          <w:ilvl w:val="0"/>
          <w:numId w:val="26"/>
        </w:numPr>
        <w:contextualSpacing w:val="0"/>
        <w:rPr>
          <w:rFonts w:ascii="Arial" w:hAnsi="Arial" w:cs="Arial"/>
          <w:sz w:val="24"/>
          <w:szCs w:val="24"/>
        </w:rPr>
      </w:pPr>
      <w:bookmarkStart w:id="2" w:name="_ry9fkrhwdki"/>
      <w:bookmarkEnd w:id="1"/>
      <w:bookmarkEnd w:id="2"/>
      <w:r w:rsidRPr="000470A5">
        <w:rPr>
          <w:rFonts w:ascii="Arial" w:hAnsi="Arial" w:cs="Arial"/>
          <w:sz w:val="24"/>
          <w:szCs w:val="24"/>
        </w:rPr>
        <w:t xml:space="preserve">CPS/At Risk: </w:t>
      </w:r>
      <w:r w:rsidR="7410C54D" w:rsidRPr="000470A5">
        <w:rPr>
          <w:rFonts w:ascii="Arial" w:hAnsi="Arial" w:cs="Arial"/>
          <w:sz w:val="24"/>
          <w:szCs w:val="24"/>
        </w:rPr>
        <w:t>three</w:t>
      </w:r>
      <w:r w:rsidRPr="000470A5">
        <w:rPr>
          <w:rFonts w:ascii="Arial" w:hAnsi="Arial" w:cs="Arial"/>
          <w:sz w:val="24"/>
          <w:szCs w:val="24"/>
        </w:rPr>
        <w:t xml:space="preserve">- and </w:t>
      </w:r>
      <w:r w:rsidR="23370E88" w:rsidRPr="000470A5">
        <w:rPr>
          <w:rFonts w:ascii="Arial" w:hAnsi="Arial" w:cs="Arial"/>
          <w:sz w:val="24"/>
          <w:szCs w:val="24"/>
        </w:rPr>
        <w:t>four</w:t>
      </w:r>
      <w:r w:rsidRPr="000470A5">
        <w:rPr>
          <w:rFonts w:ascii="Arial" w:hAnsi="Arial" w:cs="Arial"/>
          <w:sz w:val="24"/>
          <w:szCs w:val="24"/>
        </w:rPr>
        <w:t xml:space="preserve">-year-olds first, then eligible </w:t>
      </w:r>
      <w:r w:rsidR="67FD7DA1" w:rsidRPr="000470A5">
        <w:rPr>
          <w:rFonts w:ascii="Arial" w:hAnsi="Arial" w:cs="Arial"/>
          <w:sz w:val="24"/>
          <w:szCs w:val="24"/>
        </w:rPr>
        <w:t>two</w:t>
      </w:r>
      <w:r w:rsidRPr="000470A5">
        <w:rPr>
          <w:rFonts w:ascii="Arial" w:hAnsi="Arial" w:cs="Arial"/>
          <w:sz w:val="24"/>
          <w:szCs w:val="24"/>
        </w:rPr>
        <w:t>-year-olds.</w:t>
      </w:r>
    </w:p>
    <w:p w14:paraId="14FED565" w14:textId="39463DA1" w:rsidR="000C68E3" w:rsidRPr="000470A5" w:rsidRDefault="000C68E3" w:rsidP="009906CA">
      <w:pPr>
        <w:pStyle w:val="ListParagraph"/>
        <w:numPr>
          <w:ilvl w:val="0"/>
          <w:numId w:val="26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 xml:space="preserve">Exceptional Needs: </w:t>
      </w:r>
      <w:r w:rsidR="56DFE3D8" w:rsidRPr="000470A5">
        <w:rPr>
          <w:rFonts w:ascii="Arial" w:hAnsi="Arial" w:cs="Arial"/>
          <w:sz w:val="24"/>
          <w:szCs w:val="24"/>
        </w:rPr>
        <w:t>three</w:t>
      </w:r>
      <w:r w:rsidRPr="000470A5">
        <w:rPr>
          <w:rFonts w:ascii="Arial" w:hAnsi="Arial" w:cs="Arial"/>
          <w:sz w:val="24"/>
          <w:szCs w:val="24"/>
        </w:rPr>
        <w:t xml:space="preserve">- and </w:t>
      </w:r>
      <w:r w:rsidR="7A033DC9" w:rsidRPr="000470A5">
        <w:rPr>
          <w:rFonts w:ascii="Arial" w:hAnsi="Arial" w:cs="Arial"/>
          <w:sz w:val="24"/>
          <w:szCs w:val="24"/>
        </w:rPr>
        <w:t>four</w:t>
      </w:r>
      <w:r w:rsidRPr="000470A5">
        <w:rPr>
          <w:rFonts w:ascii="Arial" w:hAnsi="Arial" w:cs="Arial"/>
          <w:sz w:val="24"/>
          <w:szCs w:val="24"/>
        </w:rPr>
        <w:t>-year-olds below income threshold (lowest income first).</w:t>
      </w:r>
    </w:p>
    <w:p w14:paraId="2010C0E2" w14:textId="56B7275F" w:rsidR="000C68E3" w:rsidRPr="000470A5" w:rsidRDefault="000C68E3" w:rsidP="009906CA">
      <w:pPr>
        <w:pStyle w:val="ListParagraph"/>
        <w:numPr>
          <w:ilvl w:val="0"/>
          <w:numId w:val="26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Not Enrolled in T</w:t>
      </w:r>
      <w:r w:rsidR="51D2ED52" w:rsidRPr="000470A5">
        <w:rPr>
          <w:rFonts w:ascii="Arial" w:hAnsi="Arial" w:cs="Arial"/>
          <w:sz w:val="24"/>
          <w:szCs w:val="24"/>
        </w:rPr>
        <w:t>ransitional Kindergarten</w:t>
      </w:r>
      <w:r w:rsidRPr="000470A5">
        <w:rPr>
          <w:rFonts w:ascii="Arial" w:hAnsi="Arial" w:cs="Arial"/>
          <w:sz w:val="24"/>
          <w:szCs w:val="24"/>
        </w:rPr>
        <w:t xml:space="preserve">: Eligible </w:t>
      </w:r>
      <w:r w:rsidR="7F8F55DC" w:rsidRPr="000470A5">
        <w:rPr>
          <w:rFonts w:ascii="Arial" w:hAnsi="Arial" w:cs="Arial"/>
          <w:sz w:val="24"/>
          <w:szCs w:val="24"/>
        </w:rPr>
        <w:t>three</w:t>
      </w:r>
      <w:r w:rsidRPr="000470A5">
        <w:rPr>
          <w:rFonts w:ascii="Arial" w:hAnsi="Arial" w:cs="Arial"/>
          <w:sz w:val="24"/>
          <w:szCs w:val="24"/>
        </w:rPr>
        <w:t xml:space="preserve">- and </w:t>
      </w:r>
      <w:r w:rsidR="08AF48C2" w:rsidRPr="000470A5">
        <w:rPr>
          <w:rFonts w:ascii="Arial" w:hAnsi="Arial" w:cs="Arial"/>
          <w:sz w:val="24"/>
          <w:szCs w:val="24"/>
        </w:rPr>
        <w:t>four</w:t>
      </w:r>
      <w:r w:rsidRPr="000470A5">
        <w:rPr>
          <w:rFonts w:ascii="Arial" w:hAnsi="Arial" w:cs="Arial"/>
          <w:sz w:val="24"/>
          <w:szCs w:val="24"/>
        </w:rPr>
        <w:t xml:space="preserve">-year-olds prioritized by lowest income, </w:t>
      </w:r>
      <w:r w:rsidR="3B8024B1" w:rsidRPr="000470A5">
        <w:rPr>
          <w:rFonts w:ascii="Arial" w:hAnsi="Arial" w:cs="Arial"/>
          <w:sz w:val="24"/>
          <w:szCs w:val="24"/>
        </w:rPr>
        <w:t>Dual Language Learner (</w:t>
      </w:r>
      <w:r w:rsidRPr="000470A5">
        <w:rPr>
          <w:rFonts w:ascii="Arial" w:hAnsi="Arial" w:cs="Arial"/>
          <w:sz w:val="24"/>
          <w:szCs w:val="24"/>
        </w:rPr>
        <w:t>DLL</w:t>
      </w:r>
      <w:r w:rsidR="1B0B6221" w:rsidRPr="000470A5">
        <w:rPr>
          <w:rFonts w:ascii="Arial" w:hAnsi="Arial" w:cs="Arial"/>
          <w:sz w:val="24"/>
          <w:szCs w:val="24"/>
        </w:rPr>
        <w:t>)</w:t>
      </w:r>
      <w:r w:rsidRPr="000470A5">
        <w:rPr>
          <w:rFonts w:ascii="Arial" w:hAnsi="Arial" w:cs="Arial"/>
          <w:sz w:val="24"/>
          <w:szCs w:val="24"/>
        </w:rPr>
        <w:t xml:space="preserve"> status, then longest wait time.</w:t>
      </w:r>
    </w:p>
    <w:p w14:paraId="3DC456D3" w14:textId="4B6E5834" w:rsidR="000C68E3" w:rsidRPr="000470A5" w:rsidRDefault="000C68E3" w:rsidP="009906CA">
      <w:pPr>
        <w:pStyle w:val="ListParagraph"/>
        <w:numPr>
          <w:ilvl w:val="0"/>
          <w:numId w:val="26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lastRenderedPageBreak/>
        <w:t>Two-Year-Olds: If served, follow same order as above (lowest income, then DLL, then wait time).</w:t>
      </w:r>
    </w:p>
    <w:p w14:paraId="7E9861AE" w14:textId="633AA3EC" w:rsidR="000C68E3" w:rsidRPr="000470A5" w:rsidRDefault="000C68E3" w:rsidP="009906CA">
      <w:pPr>
        <w:pStyle w:val="ListParagraph"/>
        <w:numPr>
          <w:ilvl w:val="0"/>
          <w:numId w:val="26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15</w:t>
      </w:r>
      <w:r w:rsidR="68AABE3E" w:rsidRPr="000470A5">
        <w:rPr>
          <w:rFonts w:ascii="Arial" w:hAnsi="Arial" w:cs="Arial"/>
          <w:sz w:val="24"/>
          <w:szCs w:val="24"/>
        </w:rPr>
        <w:t xml:space="preserve"> percent</w:t>
      </w:r>
      <w:r w:rsidRPr="000470A5">
        <w:rPr>
          <w:rFonts w:ascii="Arial" w:hAnsi="Arial" w:cs="Arial"/>
          <w:sz w:val="24"/>
          <w:szCs w:val="24"/>
        </w:rPr>
        <w:t xml:space="preserve"> Above Income Threshold: </w:t>
      </w:r>
      <w:r w:rsidR="611EE2F1" w:rsidRPr="000470A5">
        <w:rPr>
          <w:rFonts w:ascii="Arial" w:hAnsi="Arial" w:cs="Arial"/>
          <w:sz w:val="24"/>
          <w:szCs w:val="24"/>
        </w:rPr>
        <w:t>three</w:t>
      </w:r>
      <w:r w:rsidRPr="000470A5">
        <w:rPr>
          <w:rFonts w:ascii="Arial" w:hAnsi="Arial" w:cs="Arial"/>
          <w:sz w:val="24"/>
          <w:szCs w:val="24"/>
        </w:rPr>
        <w:t xml:space="preserve">- and </w:t>
      </w:r>
      <w:r w:rsidR="3B15EA50" w:rsidRPr="000470A5">
        <w:rPr>
          <w:rFonts w:ascii="Arial" w:hAnsi="Arial" w:cs="Arial"/>
          <w:sz w:val="24"/>
          <w:szCs w:val="24"/>
        </w:rPr>
        <w:t>four</w:t>
      </w:r>
      <w:r w:rsidRPr="000470A5">
        <w:rPr>
          <w:rFonts w:ascii="Arial" w:hAnsi="Arial" w:cs="Arial"/>
          <w:sz w:val="24"/>
          <w:szCs w:val="24"/>
        </w:rPr>
        <w:t>-year-olds with exceptional needs first, then others by income ranking.</w:t>
      </w:r>
    </w:p>
    <w:p w14:paraId="36E8585B" w14:textId="5BAF7730" w:rsidR="000C68E3" w:rsidRPr="000470A5" w:rsidRDefault="000C68E3" w:rsidP="009906CA">
      <w:pPr>
        <w:pStyle w:val="ListParagraph"/>
        <w:numPr>
          <w:ilvl w:val="0"/>
          <w:numId w:val="26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After all Others:</w:t>
      </w:r>
    </w:p>
    <w:p w14:paraId="52671128" w14:textId="23189906" w:rsidR="000C68E3" w:rsidRPr="000470A5" w:rsidRDefault="000C68E3" w:rsidP="009906CA">
      <w:pPr>
        <w:pStyle w:val="ListParagraph"/>
        <w:numPr>
          <w:ilvl w:val="1"/>
          <w:numId w:val="26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 xml:space="preserve">Eligible </w:t>
      </w:r>
      <w:r w:rsidR="6334AFA8" w:rsidRPr="000470A5">
        <w:rPr>
          <w:rFonts w:ascii="Arial" w:hAnsi="Arial" w:cs="Arial"/>
          <w:sz w:val="24"/>
          <w:szCs w:val="24"/>
        </w:rPr>
        <w:t>three</w:t>
      </w:r>
      <w:r w:rsidRPr="000470A5">
        <w:rPr>
          <w:rFonts w:ascii="Arial" w:hAnsi="Arial" w:cs="Arial"/>
          <w:sz w:val="24"/>
          <w:szCs w:val="24"/>
        </w:rPr>
        <w:t xml:space="preserve">- </w:t>
      </w:r>
      <w:r w:rsidR="0871E80A" w:rsidRPr="000470A5">
        <w:rPr>
          <w:rFonts w:ascii="Arial" w:hAnsi="Arial" w:cs="Arial"/>
          <w:sz w:val="24"/>
          <w:szCs w:val="24"/>
        </w:rPr>
        <w:t>and</w:t>
      </w:r>
      <w:r w:rsidRPr="000470A5">
        <w:rPr>
          <w:rFonts w:ascii="Arial" w:hAnsi="Arial" w:cs="Arial"/>
          <w:sz w:val="24"/>
          <w:szCs w:val="24"/>
        </w:rPr>
        <w:t xml:space="preserve"> </w:t>
      </w:r>
      <w:r w:rsidR="7647DD66" w:rsidRPr="000470A5">
        <w:rPr>
          <w:rFonts w:ascii="Arial" w:hAnsi="Arial" w:cs="Arial"/>
          <w:sz w:val="24"/>
          <w:szCs w:val="24"/>
        </w:rPr>
        <w:t>four-</w:t>
      </w:r>
      <w:r w:rsidRPr="000470A5">
        <w:rPr>
          <w:rFonts w:ascii="Arial" w:hAnsi="Arial" w:cs="Arial"/>
          <w:sz w:val="24"/>
          <w:szCs w:val="24"/>
        </w:rPr>
        <w:t xml:space="preserve">year-olds without a need for services, then </w:t>
      </w:r>
      <w:r w:rsidR="576D56BE" w:rsidRPr="000470A5">
        <w:rPr>
          <w:rFonts w:ascii="Arial" w:hAnsi="Arial" w:cs="Arial"/>
          <w:sz w:val="24"/>
          <w:szCs w:val="24"/>
        </w:rPr>
        <w:t>two</w:t>
      </w:r>
      <w:r w:rsidRPr="000470A5">
        <w:rPr>
          <w:rFonts w:ascii="Arial" w:hAnsi="Arial" w:cs="Arial"/>
          <w:sz w:val="24"/>
          <w:szCs w:val="24"/>
        </w:rPr>
        <w:t>-year-</w:t>
      </w:r>
      <w:proofErr w:type="gramStart"/>
      <w:r w:rsidRPr="000470A5">
        <w:rPr>
          <w:rFonts w:ascii="Arial" w:hAnsi="Arial" w:cs="Arial"/>
          <w:sz w:val="24"/>
          <w:szCs w:val="24"/>
        </w:rPr>
        <w:t>olds;</w:t>
      </w:r>
      <w:proofErr w:type="gramEnd"/>
    </w:p>
    <w:p w14:paraId="0A5AF523" w14:textId="757C6033" w:rsidR="000C68E3" w:rsidRPr="000470A5" w:rsidRDefault="000C68E3" w:rsidP="009906CA">
      <w:pPr>
        <w:pStyle w:val="ListParagraph"/>
        <w:numPr>
          <w:ilvl w:val="1"/>
          <w:numId w:val="26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Children under N</w:t>
      </w:r>
      <w:r w:rsidR="500A0684" w:rsidRPr="000470A5">
        <w:rPr>
          <w:rFonts w:ascii="Arial" w:hAnsi="Arial" w:cs="Arial"/>
          <w:sz w:val="24"/>
          <w:szCs w:val="24"/>
        </w:rPr>
        <w:t>SE</w:t>
      </w:r>
      <w:r w:rsidRPr="000470A5">
        <w:rPr>
          <w:rFonts w:ascii="Arial" w:hAnsi="Arial" w:cs="Arial"/>
          <w:sz w:val="24"/>
          <w:szCs w:val="24"/>
        </w:rPr>
        <w:t>, by lowest income (</w:t>
      </w:r>
      <w:r w:rsidR="12F3AC8B" w:rsidRPr="000470A5">
        <w:rPr>
          <w:rFonts w:ascii="Arial" w:hAnsi="Arial" w:cs="Arial"/>
          <w:sz w:val="24"/>
          <w:szCs w:val="24"/>
        </w:rPr>
        <w:t>three</w:t>
      </w:r>
      <w:r w:rsidRPr="000470A5">
        <w:rPr>
          <w:rFonts w:ascii="Arial" w:hAnsi="Arial" w:cs="Arial"/>
          <w:sz w:val="24"/>
          <w:szCs w:val="24"/>
        </w:rPr>
        <w:t xml:space="preserve">- </w:t>
      </w:r>
      <w:r w:rsidR="3E07DEEC" w:rsidRPr="000470A5">
        <w:rPr>
          <w:rFonts w:ascii="Arial" w:hAnsi="Arial" w:cs="Arial"/>
          <w:sz w:val="24"/>
          <w:szCs w:val="24"/>
        </w:rPr>
        <w:t>and</w:t>
      </w:r>
      <w:r w:rsidRPr="000470A5">
        <w:rPr>
          <w:rFonts w:ascii="Arial" w:hAnsi="Arial" w:cs="Arial"/>
          <w:sz w:val="24"/>
          <w:szCs w:val="24"/>
        </w:rPr>
        <w:t xml:space="preserve"> </w:t>
      </w:r>
      <w:r w:rsidR="7BB7C7C9" w:rsidRPr="000470A5">
        <w:rPr>
          <w:rFonts w:ascii="Arial" w:hAnsi="Arial" w:cs="Arial"/>
          <w:sz w:val="24"/>
          <w:szCs w:val="24"/>
        </w:rPr>
        <w:t>four</w:t>
      </w:r>
      <w:r w:rsidRPr="000470A5">
        <w:rPr>
          <w:rFonts w:ascii="Arial" w:hAnsi="Arial" w:cs="Arial"/>
          <w:sz w:val="24"/>
          <w:szCs w:val="24"/>
        </w:rPr>
        <w:t>-year-olds first).</w:t>
      </w:r>
    </w:p>
    <w:p w14:paraId="2492D58D" w14:textId="5092FF5A" w:rsidR="00344E18" w:rsidRPr="00E22068" w:rsidRDefault="000C68E3" w:rsidP="00E22068">
      <w:pPr>
        <w:pStyle w:val="Heading2"/>
        <w:rPr>
          <w:rFonts w:ascii="Arial" w:hAnsi="Arial" w:cs="Arial"/>
        </w:rPr>
      </w:pPr>
      <w:r w:rsidRPr="00E22068">
        <w:rPr>
          <w:rFonts w:ascii="Arial" w:hAnsi="Arial" w:cs="Arial"/>
        </w:rPr>
        <w:t xml:space="preserve">Ratios </w:t>
      </w:r>
      <w:r w:rsidR="00CF05CF">
        <w:rPr>
          <w:rFonts w:ascii="Arial" w:hAnsi="Arial" w:cs="Arial"/>
        </w:rPr>
        <w:t>and</w:t>
      </w:r>
      <w:r w:rsidRPr="00E22068">
        <w:rPr>
          <w:rFonts w:ascii="Arial" w:hAnsi="Arial" w:cs="Arial"/>
        </w:rPr>
        <w:t xml:space="preserve"> Staffing</w:t>
      </w:r>
    </w:p>
    <w:p w14:paraId="0908DA92" w14:textId="3F8376B8" w:rsidR="000C68E3" w:rsidRPr="000470A5" w:rsidRDefault="000C68E3" w:rsidP="0F29238F">
      <w:pPr>
        <w:pStyle w:val="ListParagraph"/>
        <w:numPr>
          <w:ilvl w:val="0"/>
          <w:numId w:val="25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 xml:space="preserve">Option 1: Up to </w:t>
      </w:r>
      <w:r w:rsidR="590661C0" w:rsidRPr="000470A5">
        <w:rPr>
          <w:rFonts w:ascii="Arial" w:hAnsi="Arial" w:cs="Arial"/>
          <w:sz w:val="24"/>
          <w:szCs w:val="24"/>
        </w:rPr>
        <w:t>eight</w:t>
      </w:r>
      <w:r w:rsidRPr="000470A5">
        <w:rPr>
          <w:rFonts w:ascii="Arial" w:hAnsi="Arial" w:cs="Arial"/>
          <w:sz w:val="24"/>
          <w:szCs w:val="24"/>
        </w:rPr>
        <w:t xml:space="preserve"> two-year-olds or 30</w:t>
      </w:r>
      <w:r w:rsidR="62118CFC" w:rsidRPr="000470A5">
        <w:rPr>
          <w:rFonts w:ascii="Arial" w:hAnsi="Arial" w:cs="Arial"/>
          <w:sz w:val="24"/>
          <w:szCs w:val="24"/>
        </w:rPr>
        <w:t xml:space="preserve"> percent</w:t>
      </w:r>
      <w:r w:rsidRPr="000470A5">
        <w:rPr>
          <w:rFonts w:ascii="Arial" w:hAnsi="Arial" w:cs="Arial"/>
          <w:sz w:val="24"/>
          <w:szCs w:val="24"/>
        </w:rPr>
        <w:t xml:space="preserve"> </w:t>
      </w:r>
      <w:r w:rsidR="5FB974B8" w:rsidRPr="000470A5">
        <w:rPr>
          <w:rFonts w:ascii="Arial" w:hAnsi="Arial" w:cs="Arial"/>
          <w:sz w:val="24"/>
          <w:szCs w:val="24"/>
        </w:rPr>
        <w:t xml:space="preserve">or less </w:t>
      </w:r>
      <w:r w:rsidRPr="000470A5">
        <w:rPr>
          <w:rFonts w:ascii="Arial" w:hAnsi="Arial" w:cs="Arial"/>
          <w:sz w:val="24"/>
          <w:szCs w:val="24"/>
        </w:rPr>
        <w:t xml:space="preserve">of </w:t>
      </w:r>
      <w:r w:rsidR="181CCA10" w:rsidRPr="000470A5">
        <w:rPr>
          <w:rFonts w:ascii="Arial" w:hAnsi="Arial" w:cs="Arial"/>
          <w:sz w:val="24"/>
          <w:szCs w:val="24"/>
        </w:rPr>
        <w:t xml:space="preserve">the </w:t>
      </w:r>
      <w:r w:rsidRPr="000470A5">
        <w:rPr>
          <w:rFonts w:ascii="Arial" w:hAnsi="Arial" w:cs="Arial"/>
          <w:sz w:val="24"/>
          <w:szCs w:val="24"/>
        </w:rPr>
        <w:t xml:space="preserve">class </w:t>
      </w:r>
      <w:r w:rsidR="0FEDBA7C" w:rsidRPr="000470A5">
        <w:rPr>
          <w:rFonts w:ascii="Arial" w:hAnsi="Arial" w:cs="Arial"/>
          <w:sz w:val="24"/>
          <w:szCs w:val="24"/>
        </w:rPr>
        <w:t>ratios are</w:t>
      </w:r>
      <w:r w:rsidR="00FA5F44" w:rsidRPr="000470A5">
        <w:rPr>
          <w:rFonts w:ascii="Arial" w:hAnsi="Arial" w:cs="Arial"/>
          <w:sz w:val="24"/>
          <w:szCs w:val="24"/>
        </w:rPr>
        <w:t xml:space="preserve"> </w:t>
      </w:r>
      <w:r w:rsidRPr="000470A5">
        <w:rPr>
          <w:rFonts w:ascii="Arial" w:hAnsi="Arial" w:cs="Arial"/>
          <w:sz w:val="24"/>
          <w:szCs w:val="24"/>
        </w:rPr>
        <w:t>1:8 adult-child, 1:24 teacher-child ratio</w:t>
      </w:r>
    </w:p>
    <w:p w14:paraId="33B5BEF3" w14:textId="316E43CA" w:rsidR="000C68E3" w:rsidRPr="000470A5" w:rsidRDefault="000C68E3" w:rsidP="0F29238F">
      <w:pPr>
        <w:pStyle w:val="ListParagraph"/>
        <w:numPr>
          <w:ilvl w:val="0"/>
          <w:numId w:val="25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 xml:space="preserve">Option 2: More than </w:t>
      </w:r>
      <w:r w:rsidR="066AA771" w:rsidRPr="000470A5">
        <w:rPr>
          <w:rFonts w:ascii="Arial" w:hAnsi="Arial" w:cs="Arial"/>
          <w:sz w:val="24"/>
          <w:szCs w:val="24"/>
        </w:rPr>
        <w:t>eight</w:t>
      </w:r>
      <w:r w:rsidRPr="000470A5">
        <w:rPr>
          <w:rFonts w:ascii="Arial" w:hAnsi="Arial" w:cs="Arial"/>
          <w:sz w:val="24"/>
          <w:szCs w:val="24"/>
        </w:rPr>
        <w:t xml:space="preserve"> or </w:t>
      </w:r>
      <w:r w:rsidR="00FA5F44" w:rsidRPr="000470A5">
        <w:rPr>
          <w:rFonts w:ascii="Arial" w:hAnsi="Arial" w:cs="Arial"/>
          <w:sz w:val="24"/>
          <w:szCs w:val="24"/>
        </w:rPr>
        <w:t xml:space="preserve">more than </w:t>
      </w:r>
      <w:r w:rsidRPr="000470A5">
        <w:rPr>
          <w:rFonts w:ascii="Arial" w:hAnsi="Arial" w:cs="Arial"/>
          <w:sz w:val="24"/>
          <w:szCs w:val="24"/>
        </w:rPr>
        <w:t>30</w:t>
      </w:r>
      <w:r w:rsidR="09A310E4" w:rsidRPr="000470A5">
        <w:rPr>
          <w:rFonts w:ascii="Arial" w:hAnsi="Arial" w:cs="Arial"/>
          <w:sz w:val="24"/>
          <w:szCs w:val="24"/>
        </w:rPr>
        <w:t xml:space="preserve"> percent</w:t>
      </w:r>
      <w:r w:rsidR="0DC86E01" w:rsidRPr="000470A5">
        <w:rPr>
          <w:rFonts w:ascii="Arial" w:hAnsi="Arial" w:cs="Arial"/>
          <w:sz w:val="24"/>
          <w:szCs w:val="24"/>
        </w:rPr>
        <w:t xml:space="preserve"> of the class ratios are </w:t>
      </w:r>
      <w:r w:rsidRPr="000470A5">
        <w:rPr>
          <w:rFonts w:ascii="Arial" w:hAnsi="Arial" w:cs="Arial"/>
          <w:sz w:val="24"/>
          <w:szCs w:val="24"/>
        </w:rPr>
        <w:t>1:4 adult-child, 1:16 teacher-child ratio</w:t>
      </w:r>
    </w:p>
    <w:p w14:paraId="5E6B34AF" w14:textId="6E2B7924" w:rsidR="000C68E3" w:rsidRPr="000470A5" w:rsidRDefault="000C68E3" w:rsidP="0F29238F">
      <w:pPr>
        <w:pStyle w:val="ListParagraph"/>
        <w:numPr>
          <w:ilvl w:val="0"/>
          <w:numId w:val="25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If two-year-olds make up more than 50</w:t>
      </w:r>
      <w:r w:rsidR="0014B562" w:rsidRPr="000470A5">
        <w:rPr>
          <w:rFonts w:ascii="Arial" w:hAnsi="Arial" w:cs="Arial"/>
          <w:sz w:val="24"/>
          <w:szCs w:val="24"/>
        </w:rPr>
        <w:t xml:space="preserve"> percent</w:t>
      </w:r>
      <w:r w:rsidRPr="000470A5">
        <w:rPr>
          <w:rFonts w:ascii="Arial" w:hAnsi="Arial" w:cs="Arial"/>
          <w:sz w:val="24"/>
          <w:szCs w:val="24"/>
        </w:rPr>
        <w:t xml:space="preserve"> of a class, apply two-year-old ratios to the entire group; otherwise, calculate ratios separately for each age group.</w:t>
      </w:r>
    </w:p>
    <w:p w14:paraId="62DF3EB3" w14:textId="14D35557" w:rsidR="000C68E3" w:rsidRPr="000470A5" w:rsidRDefault="000C68E3" w:rsidP="0F29238F">
      <w:pPr>
        <w:pStyle w:val="ListParagraph"/>
        <w:numPr>
          <w:ilvl w:val="0"/>
          <w:numId w:val="25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 xml:space="preserve">No additional infant/toddler units required by </w:t>
      </w:r>
      <w:r w:rsidR="270AFB45" w:rsidRPr="000470A5">
        <w:rPr>
          <w:rFonts w:ascii="Arial" w:hAnsi="Arial" w:cs="Arial"/>
          <w:sz w:val="24"/>
          <w:szCs w:val="24"/>
        </w:rPr>
        <w:t xml:space="preserve">the </w:t>
      </w:r>
      <w:r w:rsidRPr="000470A5">
        <w:rPr>
          <w:rFonts w:ascii="Arial" w:hAnsi="Arial" w:cs="Arial"/>
          <w:sz w:val="24"/>
          <w:szCs w:val="24"/>
        </w:rPr>
        <w:t>C</w:t>
      </w:r>
      <w:r w:rsidR="3A40A22E" w:rsidRPr="000470A5">
        <w:rPr>
          <w:rFonts w:ascii="Arial" w:hAnsi="Arial" w:cs="Arial"/>
          <w:sz w:val="24"/>
          <w:szCs w:val="24"/>
        </w:rPr>
        <w:t xml:space="preserve">alifornia Department of </w:t>
      </w:r>
      <w:r w:rsidRPr="000470A5">
        <w:rPr>
          <w:rFonts w:ascii="Arial" w:hAnsi="Arial" w:cs="Arial"/>
          <w:sz w:val="24"/>
          <w:szCs w:val="24"/>
        </w:rPr>
        <w:t>E</w:t>
      </w:r>
      <w:r w:rsidR="61D7ED87" w:rsidRPr="000470A5">
        <w:rPr>
          <w:rFonts w:ascii="Arial" w:hAnsi="Arial" w:cs="Arial"/>
          <w:sz w:val="24"/>
          <w:szCs w:val="24"/>
        </w:rPr>
        <w:t xml:space="preserve">ducation </w:t>
      </w:r>
      <w:r w:rsidRPr="000470A5">
        <w:rPr>
          <w:rFonts w:ascii="Arial" w:hAnsi="Arial" w:cs="Arial"/>
          <w:sz w:val="24"/>
          <w:szCs w:val="24"/>
        </w:rPr>
        <w:t>but check with Community Care Licensing.</w:t>
      </w:r>
    </w:p>
    <w:p w14:paraId="4C71AB77" w14:textId="54524213" w:rsidR="00344E18" w:rsidRPr="00E22068" w:rsidRDefault="00E41C1C" w:rsidP="00E22068">
      <w:pPr>
        <w:pStyle w:val="Heading2"/>
        <w:rPr>
          <w:rFonts w:ascii="Arial" w:hAnsi="Arial" w:cs="Arial"/>
        </w:rPr>
      </w:pPr>
      <w:r w:rsidRPr="00E22068">
        <w:rPr>
          <w:rFonts w:ascii="Arial" w:hAnsi="Arial" w:cs="Arial"/>
        </w:rPr>
        <w:t>Diapering Policy</w:t>
      </w:r>
    </w:p>
    <w:p w14:paraId="6C09A48A" w14:textId="0A7D9671" w:rsidR="00E41C1C" w:rsidRPr="000470A5" w:rsidRDefault="00E41C1C" w:rsidP="28C7616E">
      <w:pPr>
        <w:pStyle w:val="ListParagraph"/>
        <w:numPr>
          <w:ilvl w:val="0"/>
          <w:numId w:val="25"/>
        </w:numPr>
        <w:spacing w:line="259" w:lineRule="auto"/>
        <w:contextualSpacing w:val="0"/>
        <w:rPr>
          <w:rFonts w:ascii="Arial" w:hAnsi="Arial" w:cs="Arial"/>
          <w:sz w:val="24"/>
          <w:szCs w:val="24"/>
        </w:rPr>
      </w:pPr>
      <w:bookmarkStart w:id="3" w:name="_Hlk214953628"/>
      <w:r w:rsidRPr="000470A5">
        <w:rPr>
          <w:rFonts w:ascii="Arial" w:hAnsi="Arial" w:cs="Arial"/>
          <w:sz w:val="24"/>
          <w:szCs w:val="24"/>
        </w:rPr>
        <w:t>Toileting status is not an eligibility factor; children cannot be denied services or skipped in priority for this reason.</w:t>
      </w:r>
    </w:p>
    <w:p w14:paraId="28C97351" w14:textId="0F012A7F" w:rsidR="00E41C1C" w:rsidRPr="000470A5" w:rsidRDefault="00E41C1C" w:rsidP="28C7616E">
      <w:pPr>
        <w:pStyle w:val="ListParagraph"/>
        <w:numPr>
          <w:ilvl w:val="0"/>
          <w:numId w:val="25"/>
        </w:numPr>
        <w:spacing w:line="259" w:lineRule="auto"/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Contractors must provide all diapering supplies, including wipes.</w:t>
      </w:r>
    </w:p>
    <w:p w14:paraId="0F007B89" w14:textId="3AC7FB84" w:rsidR="00E41C1C" w:rsidRPr="000470A5" w:rsidRDefault="00E41C1C" w:rsidP="28C7616E">
      <w:pPr>
        <w:pStyle w:val="ListParagraph"/>
        <w:numPr>
          <w:ilvl w:val="0"/>
          <w:numId w:val="25"/>
        </w:numPr>
        <w:spacing w:line="259" w:lineRule="auto"/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Families may provide diapers or pull-ups only if a board-approved policy with parent advisory input is in place.</w:t>
      </w:r>
    </w:p>
    <w:p w14:paraId="0455594D" w14:textId="3132B1C7" w:rsidR="00344E18" w:rsidRPr="00E22068" w:rsidRDefault="00E41C1C" w:rsidP="00E22068">
      <w:pPr>
        <w:pStyle w:val="Heading2"/>
        <w:rPr>
          <w:rFonts w:ascii="Arial" w:hAnsi="Arial" w:cs="Arial"/>
        </w:rPr>
      </w:pPr>
      <w:r w:rsidRPr="00E22068">
        <w:rPr>
          <w:rFonts w:ascii="Arial" w:hAnsi="Arial" w:cs="Arial"/>
        </w:rPr>
        <w:t>Reimbursement</w:t>
      </w:r>
    </w:p>
    <w:bookmarkEnd w:id="3"/>
    <w:p w14:paraId="4088FA3B" w14:textId="2508C555" w:rsidR="00E41C1C" w:rsidRPr="000470A5" w:rsidRDefault="00E41C1C" w:rsidP="009906CA">
      <w:pPr>
        <w:pStyle w:val="ListParagraph"/>
        <w:numPr>
          <w:ilvl w:val="0"/>
          <w:numId w:val="25"/>
        </w:numPr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Adjustment factor for two-year-olds is 1.8, same as for three-year-olds.</w:t>
      </w:r>
    </w:p>
    <w:p w14:paraId="07B877B5" w14:textId="5C870134" w:rsidR="3AA7AC17" w:rsidRPr="000470A5" w:rsidRDefault="00E41C1C" w:rsidP="000470A5">
      <w:pPr>
        <w:pStyle w:val="ListParagraph"/>
        <w:numPr>
          <w:ilvl w:val="0"/>
          <w:numId w:val="25"/>
        </w:numPr>
        <w:spacing w:before="140" w:after="240" w:line="290" w:lineRule="auto"/>
        <w:contextualSpacing w:val="0"/>
        <w:rPr>
          <w:rFonts w:ascii="Arial" w:hAnsi="Arial" w:cs="Arial"/>
          <w:sz w:val="24"/>
          <w:szCs w:val="24"/>
        </w:rPr>
      </w:pPr>
      <w:r w:rsidRPr="000470A5">
        <w:rPr>
          <w:rFonts w:ascii="Arial" w:hAnsi="Arial" w:cs="Arial"/>
          <w:sz w:val="24"/>
          <w:szCs w:val="24"/>
        </w:rPr>
        <w:t>If a child qualifies for multiple adjustment factors, contractors may choose the highest applicable factor.</w:t>
      </w:r>
    </w:p>
    <w:p w14:paraId="336C82E3" w14:textId="1FEE3074" w:rsidR="11C685F9" w:rsidRPr="00E22068" w:rsidRDefault="11C685F9" w:rsidP="000470A5">
      <w:pPr>
        <w:pStyle w:val="Heading2"/>
        <w:rPr>
          <w:rFonts w:ascii="Arial" w:hAnsi="Arial" w:cs="Arial"/>
        </w:rPr>
      </w:pPr>
      <w:r w:rsidRPr="00E22068">
        <w:rPr>
          <w:rFonts w:ascii="Arial" w:hAnsi="Arial" w:cs="Arial"/>
        </w:rPr>
        <w:t>Resources</w:t>
      </w:r>
    </w:p>
    <w:p w14:paraId="4B81776D" w14:textId="742F2DF6" w:rsidR="3AA7AC17" w:rsidRPr="007C20CC" w:rsidRDefault="11C685F9" w:rsidP="00E22068">
      <w:pPr>
        <w:pStyle w:val="ListParagraph"/>
        <w:numPr>
          <w:ilvl w:val="0"/>
          <w:numId w:val="38"/>
        </w:numPr>
        <w:contextualSpacing w:val="0"/>
        <w:rPr>
          <w:rFonts w:ascii="Arial" w:hAnsi="Arial" w:cs="Arial"/>
          <w:sz w:val="24"/>
          <w:szCs w:val="24"/>
        </w:rPr>
      </w:pPr>
      <w:r w:rsidRPr="007C20CC">
        <w:rPr>
          <w:rFonts w:ascii="Arial" w:hAnsi="Arial" w:cs="Arial"/>
          <w:sz w:val="24"/>
          <w:szCs w:val="24"/>
        </w:rPr>
        <w:t xml:space="preserve">Serving Two-Year-Old Children in CSPP: </w:t>
      </w:r>
      <w:hyperlink r:id="rId7" w:tooltip="Resources for serving two-year-olds in California State Preschool Programs">
        <w:r w:rsidRPr="007C20CC">
          <w:rPr>
            <w:rStyle w:val="Hyperlink"/>
            <w:rFonts w:ascii="Arial" w:hAnsi="Arial" w:cs="Arial"/>
            <w:sz w:val="24"/>
            <w:szCs w:val="24"/>
          </w:rPr>
          <w:t>https://www.caeducatorstogether.org/groups/e0cfjrjf/upk-p-3/pages/serving-two-year-old-children-in-cspp-resources</w:t>
        </w:r>
      </w:hyperlink>
    </w:p>
    <w:p w14:paraId="5C978A54" w14:textId="082CD211" w:rsidR="3AA7AC17" w:rsidRPr="007C20CC" w:rsidRDefault="6F7B1B7A" w:rsidP="00550FFC">
      <w:pPr>
        <w:pStyle w:val="ListParagraph"/>
        <w:numPr>
          <w:ilvl w:val="0"/>
          <w:numId w:val="38"/>
        </w:numPr>
        <w:spacing w:after="240"/>
        <w:rPr>
          <w:rFonts w:ascii="Arial" w:hAnsi="Arial" w:cs="Arial"/>
          <w:sz w:val="24"/>
          <w:szCs w:val="24"/>
        </w:rPr>
      </w:pPr>
      <w:r w:rsidRPr="007C20CC">
        <w:rPr>
          <w:rFonts w:ascii="Arial" w:hAnsi="Arial" w:cs="Arial"/>
          <w:sz w:val="24"/>
          <w:szCs w:val="24"/>
        </w:rPr>
        <w:lastRenderedPageBreak/>
        <w:t>M</w:t>
      </w:r>
      <w:r w:rsidR="00CF05CF" w:rsidRPr="007C20CC">
        <w:rPr>
          <w:rFonts w:ascii="Arial" w:hAnsi="Arial" w:cs="Arial"/>
          <w:sz w:val="24"/>
          <w:szCs w:val="24"/>
        </w:rPr>
        <w:t xml:space="preserve">anagement </w:t>
      </w:r>
      <w:r w:rsidRPr="007C20CC">
        <w:rPr>
          <w:rFonts w:ascii="Arial" w:hAnsi="Arial" w:cs="Arial"/>
          <w:sz w:val="24"/>
          <w:szCs w:val="24"/>
        </w:rPr>
        <w:t>B</w:t>
      </w:r>
      <w:r w:rsidR="00CF05CF" w:rsidRPr="007C20CC">
        <w:rPr>
          <w:rFonts w:ascii="Arial" w:hAnsi="Arial" w:cs="Arial"/>
          <w:sz w:val="24"/>
          <w:szCs w:val="24"/>
        </w:rPr>
        <w:t>ulletin</w:t>
      </w:r>
      <w:r w:rsidRPr="007C20CC">
        <w:rPr>
          <w:rFonts w:ascii="Arial" w:hAnsi="Arial" w:cs="Arial"/>
          <w:sz w:val="24"/>
          <w:szCs w:val="24"/>
        </w:rPr>
        <w:t xml:space="preserve"> 25-0</w:t>
      </w:r>
      <w:r w:rsidR="007D5428" w:rsidRPr="007C20CC">
        <w:rPr>
          <w:rFonts w:ascii="Arial" w:hAnsi="Arial" w:cs="Arial"/>
          <w:sz w:val="24"/>
          <w:szCs w:val="24"/>
        </w:rPr>
        <w:t>3</w:t>
      </w:r>
      <w:r w:rsidR="00FB5837" w:rsidRPr="007C20CC">
        <w:rPr>
          <w:rFonts w:ascii="Arial" w:hAnsi="Arial" w:cs="Arial"/>
          <w:sz w:val="24"/>
          <w:szCs w:val="24"/>
        </w:rPr>
        <w:t xml:space="preserve">: </w:t>
      </w:r>
      <w:r w:rsidR="00343B41" w:rsidRPr="007C20CC">
        <w:rPr>
          <w:rFonts w:ascii="Arial" w:hAnsi="Arial" w:cs="Arial"/>
          <w:sz w:val="24"/>
          <w:szCs w:val="24"/>
        </w:rPr>
        <w:t>Guidance</w:t>
      </w:r>
      <w:r w:rsidR="00FB5837" w:rsidRPr="007C20CC">
        <w:rPr>
          <w:rFonts w:ascii="Arial" w:hAnsi="Arial" w:cs="Arial"/>
          <w:sz w:val="24"/>
          <w:szCs w:val="24"/>
        </w:rPr>
        <w:t xml:space="preserve"> to CSPP contractors of the new law that allows, but does not require, two-year-old children to be enrolled in CSPP</w:t>
      </w:r>
      <w:r w:rsidR="00343B41" w:rsidRPr="007C20CC">
        <w:rPr>
          <w:rFonts w:ascii="Arial" w:hAnsi="Arial" w:cs="Arial"/>
          <w:sz w:val="24"/>
          <w:szCs w:val="24"/>
        </w:rPr>
        <w:t xml:space="preserve">: </w:t>
      </w:r>
      <w:hyperlink r:id="rId8" w:tooltip="Management Bulletin 25-03 ">
        <w:r w:rsidR="00626328" w:rsidRPr="007C20CC">
          <w:rPr>
            <w:rStyle w:val="Hyperlink"/>
            <w:rFonts w:ascii="Arial" w:hAnsi="Arial" w:cs="Arial"/>
            <w:sz w:val="24"/>
            <w:szCs w:val="24"/>
          </w:rPr>
          <w:t>https://www.cde.ca.gov/sp/cd/ci/mb2503.asp</w:t>
        </w:r>
      </w:hyperlink>
    </w:p>
    <w:p w14:paraId="6F68B64A" w14:textId="5ACDE9C3" w:rsidR="00550FFC" w:rsidRPr="007C20CC" w:rsidRDefault="00550FFC" w:rsidP="00550FFC">
      <w:pPr>
        <w:spacing w:after="0"/>
        <w:rPr>
          <w:rFonts w:ascii="Arial" w:hAnsi="Arial" w:cs="Arial"/>
          <w:sz w:val="24"/>
          <w:szCs w:val="24"/>
        </w:rPr>
      </w:pPr>
      <w:r w:rsidRPr="007C20CC">
        <w:rPr>
          <w:rFonts w:ascii="Arial" w:hAnsi="Arial" w:cs="Arial"/>
          <w:sz w:val="24"/>
          <w:szCs w:val="24"/>
        </w:rPr>
        <w:t>California Department of Education</w:t>
      </w:r>
    </w:p>
    <w:p w14:paraId="612DEFF9" w14:textId="6650BCCA" w:rsidR="00550FFC" w:rsidRPr="007C20CC" w:rsidRDefault="00550FFC" w:rsidP="00550FFC">
      <w:pPr>
        <w:rPr>
          <w:rFonts w:ascii="Arial" w:hAnsi="Arial" w:cs="Arial"/>
          <w:sz w:val="24"/>
          <w:szCs w:val="24"/>
        </w:rPr>
      </w:pPr>
      <w:r w:rsidRPr="007C20CC">
        <w:rPr>
          <w:rFonts w:ascii="Arial" w:hAnsi="Arial" w:cs="Arial"/>
          <w:sz w:val="24"/>
          <w:szCs w:val="24"/>
        </w:rPr>
        <w:t>January 2026</w:t>
      </w:r>
    </w:p>
    <w:sectPr w:rsidR="00550FFC" w:rsidRPr="007C20CC" w:rsidSect="000470A5">
      <w:headerReference w:type="even" r:id="rId9"/>
      <w:headerReference w:type="default" r:id="rId10"/>
      <w:footerReference w:type="even" r:id="rId11"/>
      <w:headerReference w:type="first" r:id="rId12"/>
      <w:pgSz w:w="12240" w:h="15840"/>
      <w:pgMar w:top="1053" w:right="1440" w:bottom="1485" w:left="1440" w:header="288" w:footer="633" w:gutter="0"/>
      <w:pgNumType w:start="1"/>
      <w:cols w:space="720"/>
      <w:titlePg/>
      <w:docGrid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0387E" w14:textId="77777777" w:rsidR="00CB1CA8" w:rsidRDefault="00CB1CA8">
      <w:pPr>
        <w:spacing w:after="0"/>
      </w:pPr>
      <w:r>
        <w:separator/>
      </w:r>
    </w:p>
  </w:endnote>
  <w:endnote w:type="continuationSeparator" w:id="0">
    <w:p w14:paraId="7F5BBC53" w14:textId="77777777" w:rsidR="00CB1CA8" w:rsidRDefault="00CB1C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4AF8EF20-C829-4479-8B0A-D00B8566F36F}"/>
    <w:embedBold r:id="rId2" w:fontKey="{48E29601-7C49-4029-AA69-42BA232020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988F96-ED94-4951-9E2E-9C35CBAF4A2D}"/>
    <w:embedBold r:id="rId4" w:fontKey="{E107D161-E9E9-43DA-BF12-8F7F48C995A1}"/>
    <w:embedItalic r:id="rId5" w:fontKey="{9D334852-2977-47D0-8FD4-B9890508B3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853A3CED-66F5-4F2E-9417-D814CE1C0290}"/>
    <w:embedBold r:id="rId7" w:fontKey="{DEA1C495-8BA2-4456-AA62-F5E301D273F0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8" w:fontKey="{3D05A49D-B88D-4B9A-A434-88AF7A91C450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9" w:fontKey="{4FD63F9A-61DB-411F-9C0D-8D0F0824DF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F7E1EF3-2770-4DD6-BB88-04AE25B558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235C" w14:textId="77777777" w:rsidR="00BB388A" w:rsidRDefault="00BB388A">
    <w:pPr>
      <w:pBdr>
        <w:top w:val="single" w:sz="4" w:space="1" w:color="008285"/>
        <w:left w:val="nil"/>
        <w:bottom w:val="none" w:sz="0" w:space="0" w:color="000000"/>
        <w:right w:val="nil"/>
        <w:between w:val="nil"/>
      </w:pBdr>
      <w:tabs>
        <w:tab w:val="right" w:pos="8352"/>
      </w:tabs>
      <w:spacing w:after="120"/>
      <w:rPr>
        <w:rFonts w:ascii="Barlow Medium" w:eastAsia="Barlow Medium" w:hAnsi="Barlow Medium" w:cs="Barlow Medium"/>
        <w:color w:val="00000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566B0" w14:textId="77777777" w:rsidR="00CB1CA8" w:rsidRDefault="00CB1CA8">
      <w:pPr>
        <w:spacing w:after="0"/>
      </w:pPr>
      <w:r>
        <w:separator/>
      </w:r>
    </w:p>
  </w:footnote>
  <w:footnote w:type="continuationSeparator" w:id="0">
    <w:p w14:paraId="5CC16BB8" w14:textId="77777777" w:rsidR="00CB1CA8" w:rsidRDefault="00CB1C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6CB0A" w14:textId="77777777" w:rsidR="00BB388A" w:rsidRDefault="00C64DA2">
    <w:pPr>
      <w:pBdr>
        <w:top w:val="nil"/>
        <w:left w:val="nil"/>
        <w:bottom w:val="single" w:sz="4" w:space="2" w:color="549480"/>
        <w:right w:val="nil"/>
        <w:between w:val="nil"/>
      </w:pBdr>
      <w:tabs>
        <w:tab w:val="center" w:pos="4320"/>
        <w:tab w:val="right" w:pos="8640"/>
      </w:tabs>
      <w:spacing w:line="290" w:lineRule="auto"/>
      <w:jc w:val="right"/>
      <w:rPr>
        <w:rFonts w:ascii="Roboto" w:eastAsia="Roboto" w:hAnsi="Roboto" w:cs="Roboto"/>
        <w:b/>
        <w:color w:val="595959"/>
        <w:sz w:val="20"/>
        <w:szCs w:val="20"/>
      </w:rPr>
    </w:pPr>
    <w:r>
      <w:rPr>
        <w:rFonts w:ascii="Roboto" w:eastAsia="Roboto" w:hAnsi="Roboto" w:cs="Roboto"/>
        <w:b/>
        <w:color w:val="595959"/>
        <w:sz w:val="20"/>
        <w:szCs w:val="20"/>
      </w:rPr>
      <w:fldChar w:fldCharType="begin"/>
    </w:r>
    <w:r>
      <w:rPr>
        <w:rFonts w:ascii="Roboto" w:eastAsia="Roboto" w:hAnsi="Roboto" w:cs="Roboto"/>
        <w:b/>
        <w:color w:val="595959"/>
        <w:sz w:val="20"/>
        <w:szCs w:val="20"/>
      </w:rPr>
      <w:instrText>PAGE</w:instrText>
    </w:r>
    <w:r>
      <w:rPr>
        <w:rFonts w:ascii="Roboto" w:eastAsia="Roboto" w:hAnsi="Roboto" w:cs="Roboto"/>
        <w:b/>
        <w:color w:val="595959"/>
        <w:sz w:val="20"/>
        <w:szCs w:val="20"/>
      </w:rPr>
      <w:fldChar w:fldCharType="separate"/>
    </w:r>
    <w:r>
      <w:rPr>
        <w:rFonts w:ascii="Roboto" w:eastAsia="Roboto" w:hAnsi="Roboto" w:cs="Roboto"/>
        <w:b/>
        <w:color w:val="595959"/>
        <w:sz w:val="20"/>
        <w:szCs w:val="20"/>
      </w:rPr>
      <w:fldChar w:fldCharType="end"/>
    </w:r>
  </w:p>
  <w:p w14:paraId="10E81567" w14:textId="77777777" w:rsidR="00BB388A" w:rsidRDefault="00BB388A">
    <w:pPr>
      <w:pBdr>
        <w:top w:val="nil"/>
        <w:left w:val="nil"/>
        <w:bottom w:val="single" w:sz="4" w:space="2" w:color="549480"/>
        <w:right w:val="nil"/>
        <w:between w:val="nil"/>
      </w:pBdr>
      <w:tabs>
        <w:tab w:val="center" w:pos="4320"/>
        <w:tab w:val="right" w:pos="8640"/>
      </w:tabs>
      <w:spacing w:line="290" w:lineRule="auto"/>
      <w:ind w:right="360"/>
      <w:rPr>
        <w:rFonts w:ascii="Barlow" w:eastAsia="Barlow" w:hAnsi="Barlow" w:cs="Barlow"/>
        <w:color w:val="157977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81352"/>
      <w:docPartObj>
        <w:docPartGallery w:val="Page Numbers (Top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14:paraId="5E50D5F2" w14:textId="24A9888C" w:rsidR="000470A5" w:rsidRPr="000470A5" w:rsidRDefault="000470A5" w:rsidP="000470A5">
        <w:pPr>
          <w:pStyle w:val="Header"/>
          <w:jc w:val="right"/>
          <w:rPr>
            <w:rFonts w:ascii="Arial" w:hAnsi="Arial" w:cs="Arial"/>
            <w:sz w:val="24"/>
            <w:szCs w:val="24"/>
          </w:rPr>
        </w:pPr>
        <w:r w:rsidRPr="000470A5">
          <w:rPr>
            <w:rFonts w:ascii="Arial" w:hAnsi="Arial" w:cs="Arial"/>
            <w:sz w:val="24"/>
            <w:szCs w:val="24"/>
          </w:rPr>
          <w:t>Enrolling Two-Year-Olds</w:t>
        </w:r>
      </w:p>
      <w:p w14:paraId="57A393BF" w14:textId="6A53C2D2" w:rsidR="4F9B7706" w:rsidRPr="007C20CC" w:rsidRDefault="000470A5" w:rsidP="007C20CC">
        <w:pPr>
          <w:pStyle w:val="Header"/>
          <w:jc w:val="right"/>
          <w:rPr>
            <w:rFonts w:ascii="Arial" w:hAnsi="Arial" w:cs="Arial"/>
            <w:sz w:val="24"/>
            <w:szCs w:val="24"/>
          </w:rPr>
        </w:pPr>
        <w:r w:rsidRPr="000470A5">
          <w:rPr>
            <w:rFonts w:ascii="Arial" w:hAnsi="Arial" w:cs="Arial"/>
            <w:sz w:val="24"/>
            <w:szCs w:val="24"/>
          </w:rPr>
          <w:t xml:space="preserve">Page </w:t>
        </w:r>
        <w:r w:rsidRPr="000470A5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0470A5">
          <w:rPr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0470A5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0470A5">
          <w:rPr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0470A5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0470A5">
          <w:rPr>
            <w:rFonts w:ascii="Arial" w:hAnsi="Arial" w:cs="Arial"/>
            <w:sz w:val="24"/>
            <w:szCs w:val="24"/>
          </w:rPr>
          <w:t xml:space="preserve"> of </w:t>
        </w:r>
        <w:r w:rsidRPr="000470A5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0470A5">
          <w:rPr>
            <w:rFonts w:ascii="Arial" w:hAnsi="Arial" w:cs="Arial"/>
            <w:b/>
            <w:bCs/>
            <w:sz w:val="24"/>
            <w:szCs w:val="24"/>
          </w:rPr>
          <w:instrText xml:space="preserve"> NUMPAGES  </w:instrText>
        </w:r>
        <w:r w:rsidRPr="000470A5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0470A5">
          <w:rPr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0470A5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05F9F" w14:textId="77777777" w:rsidR="00BB388A" w:rsidRDefault="00C64DA2">
    <w:pPr>
      <w:spacing w:after="0" w:line="276" w:lineRule="auto"/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37D6618" wp14:editId="2AC1A00E">
          <wp:simplePos x="0" y="0"/>
          <wp:positionH relativeFrom="column">
            <wp:posOffset>-913765</wp:posOffset>
          </wp:positionH>
          <wp:positionV relativeFrom="paragraph">
            <wp:posOffset>-173193</wp:posOffset>
          </wp:positionV>
          <wp:extent cx="7772400" cy="1331024"/>
          <wp:effectExtent l="0" t="0" r="0" b="2540"/>
          <wp:wrapNone/>
          <wp:docPr id="2" name="image2.png" descr="Universal Prekindergarten (UPK): California's Great Star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Universal Prekindergarten (UPK): California's Great Start Logo"/>
                  <pic:cNvPicPr preferRelativeResize="0"/>
                </pic:nvPicPr>
                <pic:blipFill>
                  <a:blip r:embed="rId1"/>
                  <a:srcRect l="384" r="384"/>
                  <a:stretch>
                    <a:fillRect/>
                  </a:stretch>
                </pic:blipFill>
                <pic:spPr>
                  <a:xfrm>
                    <a:off x="0" y="0"/>
                    <a:ext cx="7772400" cy="1331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3B7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78492B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32620A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D21404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314C34"/>
    <w:multiLevelType w:val="hybridMultilevel"/>
    <w:tmpl w:val="71AE8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04D68"/>
    <w:multiLevelType w:val="multilevel"/>
    <w:tmpl w:val="A2565A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9020E4C"/>
    <w:multiLevelType w:val="multilevel"/>
    <w:tmpl w:val="5B9491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E205FBB"/>
    <w:multiLevelType w:val="multilevel"/>
    <w:tmpl w:val="9EDA8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E44B6E"/>
    <w:multiLevelType w:val="multilevel"/>
    <w:tmpl w:val="19786654"/>
    <w:lvl w:ilvl="0">
      <w:start w:val="1"/>
      <w:numFmt w:val="bullet"/>
      <w:lvlText w:val="●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8327F2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9E01C7"/>
    <w:multiLevelType w:val="multilevel"/>
    <w:tmpl w:val="C87C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FD6F69"/>
    <w:multiLevelType w:val="multilevel"/>
    <w:tmpl w:val="CBEE1C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258064E3"/>
    <w:multiLevelType w:val="multilevel"/>
    <w:tmpl w:val="5FEC40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F77C6A"/>
    <w:multiLevelType w:val="multilevel"/>
    <w:tmpl w:val="9830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B966622"/>
    <w:multiLevelType w:val="multilevel"/>
    <w:tmpl w:val="D88A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0C47A5F"/>
    <w:multiLevelType w:val="hybridMultilevel"/>
    <w:tmpl w:val="D2BAD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C5763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9F64278"/>
    <w:multiLevelType w:val="multilevel"/>
    <w:tmpl w:val="61EC28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B42AD1"/>
    <w:multiLevelType w:val="multilevel"/>
    <w:tmpl w:val="B4D6EF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3D385517"/>
    <w:multiLevelType w:val="multilevel"/>
    <w:tmpl w:val="2830FF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3F0602E3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F3801E9"/>
    <w:multiLevelType w:val="multilevel"/>
    <w:tmpl w:val="DC6002D4"/>
    <w:lvl w:ilvl="0">
      <w:start w:val="1"/>
      <w:numFmt w:val="decimal"/>
      <w:lvlText w:val="%1."/>
      <w:lvlJc w:val="left"/>
      <w:pPr>
        <w:ind w:left="360" w:hanging="360"/>
      </w:pPr>
      <w:rPr>
        <w:rFonts w:ascii="Montserrat" w:eastAsia="Montserrat" w:hAnsi="Montserrat" w:cs="Montserrat"/>
        <w:b/>
        <w:i w:val="0"/>
        <w:color w:val="EE907B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4239A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324111D"/>
    <w:multiLevelType w:val="multilevel"/>
    <w:tmpl w:val="500EB3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51211FAD"/>
    <w:multiLevelType w:val="multilevel"/>
    <w:tmpl w:val="CAAE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67629C1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A9E1DB8"/>
    <w:multiLevelType w:val="hybridMultilevel"/>
    <w:tmpl w:val="A8FA16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111E7"/>
    <w:multiLevelType w:val="multilevel"/>
    <w:tmpl w:val="E036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B4E6ED0"/>
    <w:multiLevelType w:val="multilevel"/>
    <w:tmpl w:val="D266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E5C020C"/>
    <w:multiLevelType w:val="multilevel"/>
    <w:tmpl w:val="6A7C93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6EC14102"/>
    <w:multiLevelType w:val="hybridMultilevel"/>
    <w:tmpl w:val="EBE09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A33B6A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7A7287"/>
    <w:multiLevelType w:val="hybridMultilevel"/>
    <w:tmpl w:val="7C7C09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75FE8"/>
    <w:multiLevelType w:val="hybridMultilevel"/>
    <w:tmpl w:val="386A869A"/>
    <w:lvl w:ilvl="0" w:tplc="50CE6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418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224F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70A3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001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6C90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5A6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1CA6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4006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DB4E07"/>
    <w:multiLevelType w:val="multilevel"/>
    <w:tmpl w:val="30DC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A9329A1"/>
    <w:multiLevelType w:val="multilevel"/>
    <w:tmpl w:val="6FDA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C5D4B12"/>
    <w:multiLevelType w:val="hybridMultilevel"/>
    <w:tmpl w:val="779AC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FE63D28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389EDC"/>
    <w:multiLevelType w:val="hybridMultilevel"/>
    <w:tmpl w:val="3FFC2E42"/>
    <w:lvl w:ilvl="0" w:tplc="19B81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7084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A2B1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3CF8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1E38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059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E65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5CB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985B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CE1205"/>
    <w:multiLevelType w:val="multilevel"/>
    <w:tmpl w:val="E6D4D3D2"/>
    <w:lvl w:ilvl="0">
      <w:start w:val="1"/>
      <w:numFmt w:val="bullet"/>
      <w:lvlText w:val="●"/>
      <w:lvlJc w:val="left"/>
      <w:pPr>
        <w:ind w:left="720" w:hanging="360"/>
      </w:pPr>
      <w:rPr>
        <w:color w:val="EE907B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E4619CA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57427531">
    <w:abstractNumId w:val="8"/>
  </w:num>
  <w:num w:numId="2" w16cid:durableId="1369179525">
    <w:abstractNumId w:val="33"/>
  </w:num>
  <w:num w:numId="3" w16cid:durableId="2025860683">
    <w:abstractNumId w:val="38"/>
  </w:num>
  <w:num w:numId="4" w16cid:durableId="296225371">
    <w:abstractNumId w:val="21"/>
  </w:num>
  <w:num w:numId="5" w16cid:durableId="880017995">
    <w:abstractNumId w:val="17"/>
  </w:num>
  <w:num w:numId="6" w16cid:durableId="705105397">
    <w:abstractNumId w:val="12"/>
  </w:num>
  <w:num w:numId="7" w16cid:durableId="354573647">
    <w:abstractNumId w:val="27"/>
  </w:num>
  <w:num w:numId="8" w16cid:durableId="2069956813">
    <w:abstractNumId w:val="28"/>
  </w:num>
  <w:num w:numId="9" w16cid:durableId="1030491641">
    <w:abstractNumId w:val="24"/>
  </w:num>
  <w:num w:numId="10" w16cid:durableId="126051478">
    <w:abstractNumId w:val="35"/>
  </w:num>
  <w:num w:numId="11" w16cid:durableId="290868809">
    <w:abstractNumId w:val="7"/>
  </w:num>
  <w:num w:numId="12" w16cid:durableId="684483053">
    <w:abstractNumId w:val="34"/>
  </w:num>
  <w:num w:numId="13" w16cid:durableId="903683091">
    <w:abstractNumId w:val="9"/>
  </w:num>
  <w:num w:numId="14" w16cid:durableId="1014498536">
    <w:abstractNumId w:val="14"/>
  </w:num>
  <w:num w:numId="15" w16cid:durableId="244269941">
    <w:abstractNumId w:val="10"/>
  </w:num>
  <w:num w:numId="16" w16cid:durableId="1338920926">
    <w:abstractNumId w:val="13"/>
  </w:num>
  <w:num w:numId="17" w16cid:durableId="120927922">
    <w:abstractNumId w:val="11"/>
  </w:num>
  <w:num w:numId="18" w16cid:durableId="977033145">
    <w:abstractNumId w:val="6"/>
  </w:num>
  <w:num w:numId="19" w16cid:durableId="682245362">
    <w:abstractNumId w:val="5"/>
  </w:num>
  <w:num w:numId="20" w16cid:durableId="1827746059">
    <w:abstractNumId w:val="23"/>
  </w:num>
  <w:num w:numId="21" w16cid:durableId="1661881361">
    <w:abstractNumId w:val="19"/>
  </w:num>
  <w:num w:numId="22" w16cid:durableId="2107916173">
    <w:abstractNumId w:val="29"/>
  </w:num>
  <w:num w:numId="23" w16cid:durableId="407071295">
    <w:abstractNumId w:val="15"/>
  </w:num>
  <w:num w:numId="24" w16cid:durableId="156772829">
    <w:abstractNumId w:val="16"/>
  </w:num>
  <w:num w:numId="25" w16cid:durableId="1434746650">
    <w:abstractNumId w:val="30"/>
  </w:num>
  <w:num w:numId="26" w16cid:durableId="360085918">
    <w:abstractNumId w:val="36"/>
  </w:num>
  <w:num w:numId="27" w16cid:durableId="536549050">
    <w:abstractNumId w:val="3"/>
  </w:num>
  <w:num w:numId="28" w16cid:durableId="314723964">
    <w:abstractNumId w:val="0"/>
  </w:num>
  <w:num w:numId="29" w16cid:durableId="1481267088">
    <w:abstractNumId w:val="18"/>
  </w:num>
  <w:num w:numId="30" w16cid:durableId="230234315">
    <w:abstractNumId w:val="31"/>
  </w:num>
  <w:num w:numId="31" w16cid:durableId="282462642">
    <w:abstractNumId w:val="4"/>
  </w:num>
  <w:num w:numId="32" w16cid:durableId="367266289">
    <w:abstractNumId w:val="25"/>
  </w:num>
  <w:num w:numId="33" w16cid:durableId="1773285927">
    <w:abstractNumId w:val="2"/>
  </w:num>
  <w:num w:numId="34" w16cid:durableId="1562985943">
    <w:abstractNumId w:val="20"/>
  </w:num>
  <w:num w:numId="35" w16cid:durableId="950622929">
    <w:abstractNumId w:val="1"/>
  </w:num>
  <w:num w:numId="36" w16cid:durableId="2114549332">
    <w:abstractNumId w:val="39"/>
  </w:num>
  <w:num w:numId="37" w16cid:durableId="376131181">
    <w:abstractNumId w:val="22"/>
  </w:num>
  <w:num w:numId="38" w16cid:durableId="533541518">
    <w:abstractNumId w:val="37"/>
  </w:num>
  <w:num w:numId="39" w16cid:durableId="1872302752">
    <w:abstractNumId w:val="32"/>
  </w:num>
  <w:num w:numId="40" w16cid:durableId="11115576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88A"/>
    <w:rsid w:val="00016605"/>
    <w:rsid w:val="000470A5"/>
    <w:rsid w:val="00047611"/>
    <w:rsid w:val="0005531B"/>
    <w:rsid w:val="000712B7"/>
    <w:rsid w:val="0008253B"/>
    <w:rsid w:val="000C34C9"/>
    <w:rsid w:val="000C68E3"/>
    <w:rsid w:val="001360E0"/>
    <w:rsid w:val="0014B562"/>
    <w:rsid w:val="001915AC"/>
    <w:rsid w:val="001B6B4E"/>
    <w:rsid w:val="001E3807"/>
    <w:rsid w:val="001F77C8"/>
    <w:rsid w:val="00246C21"/>
    <w:rsid w:val="00255209"/>
    <w:rsid w:val="002758B8"/>
    <w:rsid w:val="00292AE8"/>
    <w:rsid w:val="002A6998"/>
    <w:rsid w:val="002E5CCF"/>
    <w:rsid w:val="002F3CE0"/>
    <w:rsid w:val="003058F9"/>
    <w:rsid w:val="00343B41"/>
    <w:rsid w:val="00344E18"/>
    <w:rsid w:val="003C130D"/>
    <w:rsid w:val="003C4441"/>
    <w:rsid w:val="00402195"/>
    <w:rsid w:val="004A1982"/>
    <w:rsid w:val="004A282D"/>
    <w:rsid w:val="0051557A"/>
    <w:rsid w:val="00547EF7"/>
    <w:rsid w:val="00550FFC"/>
    <w:rsid w:val="00592E1C"/>
    <w:rsid w:val="005A3596"/>
    <w:rsid w:val="005B0B57"/>
    <w:rsid w:val="005B5E17"/>
    <w:rsid w:val="005D1D69"/>
    <w:rsid w:val="005D2C39"/>
    <w:rsid w:val="00617996"/>
    <w:rsid w:val="00626328"/>
    <w:rsid w:val="00636DEF"/>
    <w:rsid w:val="006C0317"/>
    <w:rsid w:val="00705988"/>
    <w:rsid w:val="007547DB"/>
    <w:rsid w:val="00757199"/>
    <w:rsid w:val="00757B02"/>
    <w:rsid w:val="00795F27"/>
    <w:rsid w:val="007A2A7B"/>
    <w:rsid w:val="007C20CC"/>
    <w:rsid w:val="007C2CBF"/>
    <w:rsid w:val="007D5428"/>
    <w:rsid w:val="007E36BB"/>
    <w:rsid w:val="007E4F92"/>
    <w:rsid w:val="00884424"/>
    <w:rsid w:val="00892920"/>
    <w:rsid w:val="008E2344"/>
    <w:rsid w:val="00950043"/>
    <w:rsid w:val="00956010"/>
    <w:rsid w:val="009906CA"/>
    <w:rsid w:val="009A1DD1"/>
    <w:rsid w:val="009B030D"/>
    <w:rsid w:val="009B4A1C"/>
    <w:rsid w:val="00A80479"/>
    <w:rsid w:val="00A855CE"/>
    <w:rsid w:val="00AB1B4F"/>
    <w:rsid w:val="00B567FA"/>
    <w:rsid w:val="00B7204F"/>
    <w:rsid w:val="00BB388A"/>
    <w:rsid w:val="00C17CB8"/>
    <w:rsid w:val="00C61F6B"/>
    <w:rsid w:val="00C64DA2"/>
    <w:rsid w:val="00C7397E"/>
    <w:rsid w:val="00C75D9C"/>
    <w:rsid w:val="00CB1CA8"/>
    <w:rsid w:val="00CC28D2"/>
    <w:rsid w:val="00CF05CF"/>
    <w:rsid w:val="00D513B0"/>
    <w:rsid w:val="00E0161B"/>
    <w:rsid w:val="00E22068"/>
    <w:rsid w:val="00E41C1C"/>
    <w:rsid w:val="00E57F07"/>
    <w:rsid w:val="00E72F52"/>
    <w:rsid w:val="00E87B8E"/>
    <w:rsid w:val="00EA1608"/>
    <w:rsid w:val="00EB1268"/>
    <w:rsid w:val="00ED765F"/>
    <w:rsid w:val="00EF6E9B"/>
    <w:rsid w:val="00F716A5"/>
    <w:rsid w:val="00FA5F44"/>
    <w:rsid w:val="00FB5837"/>
    <w:rsid w:val="00FC7820"/>
    <w:rsid w:val="00FF0FC3"/>
    <w:rsid w:val="011F7909"/>
    <w:rsid w:val="013F790B"/>
    <w:rsid w:val="01604365"/>
    <w:rsid w:val="031C6317"/>
    <w:rsid w:val="0349F4C4"/>
    <w:rsid w:val="03DF211E"/>
    <w:rsid w:val="059F7771"/>
    <w:rsid w:val="066AA771"/>
    <w:rsid w:val="06997E53"/>
    <w:rsid w:val="06C6C980"/>
    <w:rsid w:val="07FCF76D"/>
    <w:rsid w:val="0871E80A"/>
    <w:rsid w:val="08AF48C2"/>
    <w:rsid w:val="09A310E4"/>
    <w:rsid w:val="0AA0F078"/>
    <w:rsid w:val="0C51192F"/>
    <w:rsid w:val="0DC86E01"/>
    <w:rsid w:val="0F29238F"/>
    <w:rsid w:val="0F946EB3"/>
    <w:rsid w:val="0FA6C4B2"/>
    <w:rsid w:val="0FEDBA7C"/>
    <w:rsid w:val="106EE9D1"/>
    <w:rsid w:val="11B7FF09"/>
    <w:rsid w:val="11C685F9"/>
    <w:rsid w:val="12F3AC8B"/>
    <w:rsid w:val="14130597"/>
    <w:rsid w:val="177BC51F"/>
    <w:rsid w:val="181CCA10"/>
    <w:rsid w:val="1B0B6221"/>
    <w:rsid w:val="1D8ADD59"/>
    <w:rsid w:val="1DD8216F"/>
    <w:rsid w:val="1E32C5E7"/>
    <w:rsid w:val="20808AF4"/>
    <w:rsid w:val="208EE7B3"/>
    <w:rsid w:val="20A6741D"/>
    <w:rsid w:val="2118E609"/>
    <w:rsid w:val="226F958B"/>
    <w:rsid w:val="23370E88"/>
    <w:rsid w:val="24A6DF76"/>
    <w:rsid w:val="270AFB45"/>
    <w:rsid w:val="272F41C6"/>
    <w:rsid w:val="27FC88ED"/>
    <w:rsid w:val="28C7616E"/>
    <w:rsid w:val="28E1A7CA"/>
    <w:rsid w:val="28EB8F3B"/>
    <w:rsid w:val="2B3493AE"/>
    <w:rsid w:val="2D8D073B"/>
    <w:rsid w:val="2ED583AF"/>
    <w:rsid w:val="2EE3BC9E"/>
    <w:rsid w:val="2F40B7C8"/>
    <w:rsid w:val="2F852FA9"/>
    <w:rsid w:val="3038637F"/>
    <w:rsid w:val="30BA2684"/>
    <w:rsid w:val="316309E5"/>
    <w:rsid w:val="37D6E9E9"/>
    <w:rsid w:val="3A40A22E"/>
    <w:rsid w:val="3A663BF9"/>
    <w:rsid w:val="3AA7AC17"/>
    <w:rsid w:val="3B15EA50"/>
    <w:rsid w:val="3B5DBD52"/>
    <w:rsid w:val="3B8024B1"/>
    <w:rsid w:val="3C112FBA"/>
    <w:rsid w:val="3CF8C9D9"/>
    <w:rsid w:val="3D99B697"/>
    <w:rsid w:val="3E07DEEC"/>
    <w:rsid w:val="3F37A22D"/>
    <w:rsid w:val="40DDC0DE"/>
    <w:rsid w:val="418EC6CC"/>
    <w:rsid w:val="426BE348"/>
    <w:rsid w:val="43A48846"/>
    <w:rsid w:val="44529452"/>
    <w:rsid w:val="456E6A83"/>
    <w:rsid w:val="46BC8D86"/>
    <w:rsid w:val="470DB292"/>
    <w:rsid w:val="479EE76A"/>
    <w:rsid w:val="48FA77BE"/>
    <w:rsid w:val="4A41BE59"/>
    <w:rsid w:val="4A87F0C2"/>
    <w:rsid w:val="4AA31554"/>
    <w:rsid w:val="4AE05F2A"/>
    <w:rsid w:val="4B6889B3"/>
    <w:rsid w:val="4CA79721"/>
    <w:rsid w:val="4D0B371D"/>
    <w:rsid w:val="4F9B7706"/>
    <w:rsid w:val="500A0684"/>
    <w:rsid w:val="507EB401"/>
    <w:rsid w:val="50FEAD2E"/>
    <w:rsid w:val="51582F41"/>
    <w:rsid w:val="51D2ED52"/>
    <w:rsid w:val="536E2B92"/>
    <w:rsid w:val="53ED3B8C"/>
    <w:rsid w:val="5477A0DC"/>
    <w:rsid w:val="54804BB0"/>
    <w:rsid w:val="54E8FB2D"/>
    <w:rsid w:val="55D56260"/>
    <w:rsid w:val="569A9E02"/>
    <w:rsid w:val="56DFE3D8"/>
    <w:rsid w:val="576D56BE"/>
    <w:rsid w:val="590661C0"/>
    <w:rsid w:val="5B29B6A6"/>
    <w:rsid w:val="5D20A4A1"/>
    <w:rsid w:val="5DD5C225"/>
    <w:rsid w:val="5E939000"/>
    <w:rsid w:val="5F4C5207"/>
    <w:rsid w:val="5FA5D03F"/>
    <w:rsid w:val="5FB974B8"/>
    <w:rsid w:val="601950C9"/>
    <w:rsid w:val="60423708"/>
    <w:rsid w:val="609F955A"/>
    <w:rsid w:val="611EE2F1"/>
    <w:rsid w:val="615FF07D"/>
    <w:rsid w:val="61D7ED87"/>
    <w:rsid w:val="62118CFC"/>
    <w:rsid w:val="62982F00"/>
    <w:rsid w:val="62B1D0A5"/>
    <w:rsid w:val="6334AFA8"/>
    <w:rsid w:val="6362B4F7"/>
    <w:rsid w:val="64D7B71A"/>
    <w:rsid w:val="6686EDD5"/>
    <w:rsid w:val="66898FB6"/>
    <w:rsid w:val="67803567"/>
    <w:rsid w:val="67BE4840"/>
    <w:rsid w:val="67D2A896"/>
    <w:rsid w:val="67FD7DA1"/>
    <w:rsid w:val="68AABE3E"/>
    <w:rsid w:val="6910B540"/>
    <w:rsid w:val="69BB219B"/>
    <w:rsid w:val="6A046E98"/>
    <w:rsid w:val="6B16CD6B"/>
    <w:rsid w:val="6BDF71FD"/>
    <w:rsid w:val="6C0F5111"/>
    <w:rsid w:val="6DF2387C"/>
    <w:rsid w:val="6E276DF7"/>
    <w:rsid w:val="6F619E5B"/>
    <w:rsid w:val="6F7B1B7A"/>
    <w:rsid w:val="6FC4948A"/>
    <w:rsid w:val="7044675A"/>
    <w:rsid w:val="73A213F3"/>
    <w:rsid w:val="74069F44"/>
    <w:rsid w:val="7410C54D"/>
    <w:rsid w:val="7647DD66"/>
    <w:rsid w:val="76907996"/>
    <w:rsid w:val="7A033DC9"/>
    <w:rsid w:val="7AA88100"/>
    <w:rsid w:val="7BB7C7C9"/>
    <w:rsid w:val="7BE5B4AE"/>
    <w:rsid w:val="7CD9C774"/>
    <w:rsid w:val="7DB3A067"/>
    <w:rsid w:val="7E804ECC"/>
    <w:rsid w:val="7F8F55DC"/>
    <w:rsid w:val="7FEFE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B32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3A5D"/>
        <w:sz w:val="25"/>
        <w:szCs w:val="25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 w:after="120"/>
      <w:outlineLvl w:val="0"/>
    </w:pPr>
    <w:rPr>
      <w:b/>
      <w:color w:val="0075A9"/>
      <w:sz w:val="50"/>
      <w:szCs w:val="50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40" w:after="120"/>
      <w:outlineLvl w:val="1"/>
    </w:pPr>
    <w:rPr>
      <w:b/>
      <w:color w:val="0075A9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240" w:after="140"/>
      <w:outlineLvl w:val="2"/>
    </w:pPr>
    <w:rPr>
      <w:b/>
      <w:color w:val="0075A9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140"/>
      <w:outlineLvl w:val="3"/>
    </w:pPr>
    <w:rPr>
      <w:b/>
      <w:color w:val="0075A9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1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14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00" w:after="0" w:line="204" w:lineRule="auto"/>
    </w:pPr>
    <w:rPr>
      <w:b/>
      <w:sz w:val="70"/>
      <w:szCs w:val="7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40" w:after="120"/>
    </w:pPr>
    <w:rPr>
      <w:i/>
      <w:sz w:val="36"/>
      <w:szCs w:val="36"/>
      <w:shd w:val="clear" w:color="auto" w:fill="FFF1D3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4DA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64DA2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C2C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2C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2C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C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CB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B0B57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0C68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8E3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EF6E9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6E9B"/>
  </w:style>
  <w:style w:type="character" w:styleId="Mention">
    <w:name w:val="Mention"/>
    <w:basedOn w:val="DefaultParagraphFont"/>
    <w:uiPriority w:val="99"/>
    <w:unhideWhenUsed/>
    <w:rsid w:val="001915AC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929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4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e.ca.gov/sp/cd/ci/mb2503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aeducatorstogether.org/groups/e0cfjrjf/upk-p-3/pages/serving-two-year-old-children-in-cspp-resource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Maximizing Enrollment by Serving Two-Year-Olds - Contractor Information (CA Dept of Education)</vt:lpstr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Maximizing Enrollment by Serving Two-Year-Olds - Contractor Information (CA Dept of Education)</dc:title>
  <dc:subject>Guidance on enrolling two-year-olds in a California State Preschool Program.</dc:subject>
  <dc:creator/>
  <cp:keywords/>
  <cp:lastModifiedBy/>
  <cp:revision>1</cp:revision>
  <dcterms:created xsi:type="dcterms:W3CDTF">2026-01-08T17:46:00Z</dcterms:created>
  <dcterms:modified xsi:type="dcterms:W3CDTF">2026-01-08T19:30:00Z</dcterms:modified>
</cp:coreProperties>
</file>