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CE558" w14:textId="120BBF9C" w:rsidR="00AF4547" w:rsidRPr="00AF4547" w:rsidRDefault="00AF4547" w:rsidP="00AF4547">
      <w:pPr>
        <w:pStyle w:val="Heading1"/>
        <w:jc w:val="center"/>
        <w:rPr>
          <w:rFonts w:ascii="Arial" w:hAnsi="Arial" w:cs="Arial"/>
        </w:rPr>
      </w:pPr>
      <w:r>
        <w:br/>
      </w:r>
      <w:r w:rsidRPr="00AF4547">
        <w:rPr>
          <w:rFonts w:ascii="Arial" w:hAnsi="Arial" w:cs="Arial"/>
        </w:rPr>
        <w:t>Maximizing Enrollment by Converting a Part-day Program to a Full-day Program</w:t>
      </w:r>
    </w:p>
    <w:p w14:paraId="62315F70" w14:textId="6D4EFB59" w:rsidR="00344E18" w:rsidRPr="00B60E2A" w:rsidRDefault="00020075" w:rsidP="00E56260">
      <w:pPr>
        <w:pStyle w:val="Heading2"/>
        <w:rPr>
          <w:rFonts w:ascii="Arial" w:hAnsi="Arial" w:cs="Arial"/>
          <w:sz w:val="44"/>
          <w:szCs w:val="44"/>
        </w:rPr>
      </w:pPr>
      <w:r w:rsidRPr="00B60E2A">
        <w:rPr>
          <w:rFonts w:ascii="Arial" w:hAnsi="Arial" w:cs="Arial"/>
        </w:rPr>
        <w:t>Key Differences Between Part</w:t>
      </w:r>
      <w:r w:rsidR="37098145" w:rsidRPr="00B60E2A">
        <w:rPr>
          <w:rFonts w:ascii="Arial" w:hAnsi="Arial" w:cs="Arial"/>
        </w:rPr>
        <w:t xml:space="preserve"> </w:t>
      </w:r>
      <w:r w:rsidRPr="00B60E2A">
        <w:rPr>
          <w:rFonts w:ascii="Arial" w:hAnsi="Arial" w:cs="Arial"/>
        </w:rPr>
        <w:t>and Full-Day</w:t>
      </w:r>
    </w:p>
    <w:tbl>
      <w:tblPr>
        <w:tblW w:w="96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Key Differences Between Part and Full-Day"/>
        <w:tblDescription w:val="A comparison of the main differences between part-day and full-day California State Preschool Programs. "/>
      </w:tblPr>
      <w:tblGrid>
        <w:gridCol w:w="2515"/>
        <w:gridCol w:w="3150"/>
        <w:gridCol w:w="3974"/>
      </w:tblGrid>
      <w:tr w:rsidR="00A5477F" w:rsidRPr="00B60E2A" w14:paraId="5FBE42EC" w14:textId="77777777" w:rsidTr="00AF4547">
        <w:trPr>
          <w:cantSplit/>
          <w:trHeight w:val="307"/>
          <w:tblHeader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7EB1" w14:textId="0A0D7FFE" w:rsidR="00A5477F" w:rsidRPr="00B60E2A" w:rsidRDefault="00A5477F" w:rsidP="247BAC7A">
            <w:pPr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b/>
                <w:bCs/>
                <w:sz w:val="24"/>
                <w:szCs w:val="24"/>
              </w:rPr>
              <w:t>Aspect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0EFC" w14:textId="54211D90" w:rsidR="00A5477F" w:rsidRPr="00B60E2A" w:rsidRDefault="1D0C1F25" w:rsidP="3B3B7E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b/>
                <w:bCs/>
                <w:sz w:val="24"/>
                <w:szCs w:val="24"/>
              </w:rPr>
              <w:t>Part-Day C</w:t>
            </w:r>
            <w:r w:rsidR="5583B468" w:rsidRPr="00B60E2A">
              <w:rPr>
                <w:rFonts w:ascii="Arial" w:hAnsi="Arial" w:cs="Arial"/>
                <w:b/>
                <w:bCs/>
                <w:sz w:val="24"/>
                <w:szCs w:val="24"/>
              </w:rPr>
              <w:t>alifornia State Preschool Program (CSPP)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4CCB6" w14:textId="774FB489" w:rsidR="00A5477F" w:rsidRPr="00B60E2A" w:rsidRDefault="1D0C1F25" w:rsidP="3B3B7E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b/>
                <w:bCs/>
                <w:sz w:val="24"/>
                <w:szCs w:val="24"/>
              </w:rPr>
              <w:t>Full-Day CSPP</w:t>
            </w:r>
          </w:p>
        </w:tc>
      </w:tr>
      <w:tr w:rsidR="00A5477F" w:rsidRPr="00B60E2A" w14:paraId="2E511209" w14:textId="77777777" w:rsidTr="006E1101">
        <w:trPr>
          <w:cantSplit/>
          <w:trHeight w:val="30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4BA7" w14:textId="42F3F416" w:rsidR="00A5477F" w:rsidRPr="00B60E2A" w:rsidRDefault="00A5477F" w:rsidP="247BAC7A">
            <w:pPr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Daily Duration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4F913" w14:textId="6F680616" w:rsidR="00A5477F" w:rsidRPr="00B60E2A" w:rsidRDefault="5BFF2B61" w:rsidP="3D2BBF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Three</w:t>
            </w:r>
            <w:r w:rsidR="1D0C1F25" w:rsidRPr="00B60E2A">
              <w:rPr>
                <w:rFonts w:ascii="Arial" w:hAnsi="Arial" w:cs="Arial"/>
                <w:sz w:val="24"/>
                <w:szCs w:val="24"/>
              </w:rPr>
              <w:t xml:space="preserve"> hours to </w:t>
            </w:r>
            <w:r w:rsidR="19C354C6" w:rsidRPr="00B60E2A">
              <w:rPr>
                <w:rFonts w:ascii="Arial" w:hAnsi="Arial" w:cs="Arial"/>
                <w:sz w:val="24"/>
                <w:szCs w:val="24"/>
              </w:rPr>
              <w:t>three</w:t>
            </w:r>
            <w:r w:rsidR="1D0C1F25" w:rsidRPr="00B60E2A">
              <w:rPr>
                <w:rFonts w:ascii="Arial" w:hAnsi="Arial" w:cs="Arial"/>
                <w:sz w:val="24"/>
                <w:szCs w:val="24"/>
              </w:rPr>
              <w:t xml:space="preserve"> hours and 59 minutes per day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F23D" w14:textId="273CBF81" w:rsidR="00A5477F" w:rsidRPr="00B60E2A" w:rsidRDefault="73A40182" w:rsidP="3D2BBF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T</w:t>
            </w:r>
            <w:r w:rsidR="1D0C1F25" w:rsidRPr="00B60E2A">
              <w:rPr>
                <w:rFonts w:ascii="Arial" w:hAnsi="Arial" w:cs="Arial"/>
                <w:sz w:val="24"/>
                <w:szCs w:val="24"/>
              </w:rPr>
              <w:t>ypically operating </w:t>
            </w:r>
            <w:r w:rsidR="6F3A013A" w:rsidRPr="00B60E2A">
              <w:rPr>
                <w:rFonts w:ascii="Arial" w:hAnsi="Arial" w:cs="Arial"/>
                <w:sz w:val="24"/>
                <w:szCs w:val="24"/>
              </w:rPr>
              <w:t xml:space="preserve">seven </w:t>
            </w:r>
            <w:r w:rsidR="00E56260" w:rsidRPr="00B60E2A">
              <w:rPr>
                <w:rFonts w:ascii="Arial" w:hAnsi="Arial" w:cs="Arial"/>
                <w:sz w:val="24"/>
                <w:szCs w:val="24"/>
              </w:rPr>
              <w:t>or more</w:t>
            </w:r>
            <w:r w:rsidR="1D0C1F25" w:rsidRPr="00B60E2A">
              <w:rPr>
                <w:rFonts w:ascii="Arial" w:hAnsi="Arial" w:cs="Arial"/>
                <w:sz w:val="24"/>
                <w:szCs w:val="24"/>
              </w:rPr>
              <w:t> hours per day</w:t>
            </w:r>
          </w:p>
        </w:tc>
      </w:tr>
      <w:tr w:rsidR="00A5477F" w:rsidRPr="00B60E2A" w14:paraId="04376C73" w14:textId="77777777" w:rsidTr="006E1101">
        <w:trPr>
          <w:cantSplit/>
          <w:trHeight w:val="30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DB11E" w14:textId="23E7CE67" w:rsidR="00A5477F" w:rsidRPr="00B60E2A" w:rsidRDefault="00A5477F" w:rsidP="247BAC7A">
            <w:pPr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Eligibility Criteria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0C18A" w14:textId="202310E9" w:rsidR="00A5477F" w:rsidRPr="00B60E2A" w:rsidRDefault="00A5477F" w:rsidP="3D2BBF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Based on income and age; no need requirement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D8580" w14:textId="7C4C7190" w:rsidR="00A5477F" w:rsidRPr="00B60E2A" w:rsidRDefault="00A5477F" w:rsidP="3D2BBF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Based on income, age, and need for services (e.g., employment, training, job search)</w:t>
            </w:r>
          </w:p>
        </w:tc>
      </w:tr>
      <w:tr w:rsidR="00A5477F" w:rsidRPr="00B60E2A" w14:paraId="6F0CC6D1" w14:textId="77777777" w:rsidTr="006E1101">
        <w:trPr>
          <w:cantSplit/>
          <w:trHeight w:val="30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82F4C" w14:textId="0EE61A2A" w:rsidR="00A5477F" w:rsidRPr="00B60E2A" w:rsidRDefault="00A5477F" w:rsidP="247BAC7A">
            <w:pPr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Fees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B674D" w14:textId="1BADA6FD" w:rsidR="00A5477F" w:rsidRPr="00B60E2A" w:rsidRDefault="00A5477F" w:rsidP="3D2BBF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No family fees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D602" w14:textId="608B8317" w:rsidR="00A5477F" w:rsidRPr="00B60E2A" w:rsidRDefault="1D0C1F25" w:rsidP="3D2BBF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Family fees assessed for families with income above 75</w:t>
            </w:r>
            <w:r w:rsidR="14AD9FBC" w:rsidRPr="00B60E2A">
              <w:rPr>
                <w:rFonts w:ascii="Arial" w:hAnsi="Arial" w:cs="Arial"/>
                <w:sz w:val="24"/>
                <w:szCs w:val="24"/>
              </w:rPr>
              <w:t xml:space="preserve">% </w:t>
            </w:r>
            <w:r w:rsidRPr="00B60E2A">
              <w:rPr>
                <w:rFonts w:ascii="Arial" w:hAnsi="Arial" w:cs="Arial"/>
                <w:sz w:val="24"/>
                <w:szCs w:val="24"/>
              </w:rPr>
              <w:t>of the State Median Income</w:t>
            </w:r>
          </w:p>
        </w:tc>
      </w:tr>
      <w:tr w:rsidR="00A5477F" w:rsidRPr="00B60E2A" w14:paraId="1349AC7B" w14:textId="77777777" w:rsidTr="006E1101">
        <w:trPr>
          <w:cantSplit/>
          <w:trHeight w:val="307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433B0" w14:textId="2C868172" w:rsidR="00A5477F" w:rsidRPr="00B60E2A" w:rsidRDefault="00A5477F" w:rsidP="247BAC7A">
            <w:pPr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>Minimum Days of Operation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D933" w14:textId="4C373A34" w:rsidR="00A5477F" w:rsidRPr="00B60E2A" w:rsidRDefault="1D0C1F25" w:rsidP="3B3B7E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 xml:space="preserve">175 days, unless the </w:t>
            </w:r>
            <w:r w:rsidR="6A04AE33" w:rsidRPr="00B60E2A">
              <w:rPr>
                <w:rFonts w:ascii="Arial" w:hAnsi="Arial" w:cs="Arial"/>
                <w:sz w:val="24"/>
                <w:szCs w:val="24"/>
              </w:rPr>
              <w:t xml:space="preserve">CDE </w:t>
            </w:r>
            <w:r w:rsidR="0020374F" w:rsidRPr="00B60E2A">
              <w:rPr>
                <w:rFonts w:ascii="Arial" w:hAnsi="Arial" w:cs="Arial"/>
                <w:sz w:val="24"/>
                <w:szCs w:val="24"/>
              </w:rPr>
              <w:t>approves a</w:t>
            </w:r>
            <w:r w:rsidRPr="00B60E2A">
              <w:rPr>
                <w:rFonts w:ascii="Arial" w:hAnsi="Arial" w:cs="Arial"/>
                <w:sz w:val="24"/>
                <w:szCs w:val="24"/>
              </w:rPr>
              <w:t xml:space="preserve"> lower number of days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C79CE" w14:textId="4D59F2FC" w:rsidR="00A5477F" w:rsidRPr="00B60E2A" w:rsidRDefault="1D0C1F25" w:rsidP="3D2BBF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E2A">
              <w:rPr>
                <w:rFonts w:ascii="Arial" w:hAnsi="Arial" w:cs="Arial"/>
                <w:sz w:val="24"/>
                <w:szCs w:val="24"/>
              </w:rPr>
              <w:t xml:space="preserve">246 days, unless the </w:t>
            </w:r>
            <w:r w:rsidR="4DAE2A9B" w:rsidRPr="00B60E2A">
              <w:rPr>
                <w:rFonts w:ascii="Arial" w:hAnsi="Arial" w:cs="Arial"/>
                <w:sz w:val="24"/>
                <w:szCs w:val="24"/>
              </w:rPr>
              <w:t xml:space="preserve">CDE </w:t>
            </w:r>
            <w:r w:rsidR="0020374F" w:rsidRPr="00B60E2A">
              <w:rPr>
                <w:rFonts w:ascii="Arial" w:hAnsi="Arial" w:cs="Arial"/>
                <w:sz w:val="24"/>
                <w:szCs w:val="24"/>
              </w:rPr>
              <w:t>approves a</w:t>
            </w:r>
            <w:r w:rsidRPr="00B60E2A">
              <w:rPr>
                <w:rFonts w:ascii="Arial" w:hAnsi="Arial" w:cs="Arial"/>
                <w:sz w:val="24"/>
                <w:szCs w:val="24"/>
              </w:rPr>
              <w:t xml:space="preserve"> lower number of days</w:t>
            </w:r>
          </w:p>
        </w:tc>
      </w:tr>
    </w:tbl>
    <w:p w14:paraId="2C3FF8E9" w14:textId="3F20B121" w:rsidR="00344E18" w:rsidRPr="00B60E2A" w:rsidRDefault="00A5477F" w:rsidP="00E56260">
      <w:pPr>
        <w:pStyle w:val="Heading2"/>
        <w:spacing w:before="360"/>
        <w:rPr>
          <w:rFonts w:ascii="Arial" w:hAnsi="Arial" w:cs="Arial"/>
        </w:rPr>
      </w:pPr>
      <w:r w:rsidRPr="00B60E2A">
        <w:rPr>
          <w:rFonts w:ascii="Arial" w:hAnsi="Arial" w:cs="Arial"/>
        </w:rPr>
        <w:t>Operational Considerations for Transition</w:t>
      </w:r>
    </w:p>
    <w:p w14:paraId="200904DC" w14:textId="238E8F5C" w:rsidR="00A5477F" w:rsidRPr="00B60E2A" w:rsidRDefault="1D0C1F25" w:rsidP="00A5477F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>Staffing Adjustments: Full-day programs require additional staff hours</w:t>
      </w:r>
      <w:r w:rsidR="521D1B03" w:rsidRPr="00B60E2A">
        <w:rPr>
          <w:rFonts w:ascii="Arial" w:hAnsi="Arial" w:cs="Arial"/>
          <w:sz w:val="24"/>
          <w:szCs w:val="24"/>
        </w:rPr>
        <w:t xml:space="preserve"> including </w:t>
      </w:r>
      <w:r w:rsidR="288AF712" w:rsidRPr="00B60E2A">
        <w:rPr>
          <w:rFonts w:ascii="Arial" w:hAnsi="Arial" w:cs="Arial"/>
          <w:sz w:val="24"/>
          <w:szCs w:val="24"/>
        </w:rPr>
        <w:t>administrators</w:t>
      </w:r>
      <w:r w:rsidR="521D1B03" w:rsidRPr="00B60E2A">
        <w:rPr>
          <w:rFonts w:ascii="Arial" w:hAnsi="Arial" w:cs="Arial"/>
          <w:sz w:val="24"/>
          <w:szCs w:val="24"/>
        </w:rPr>
        <w:t xml:space="preserve"> and educators</w:t>
      </w:r>
      <w:r w:rsidRPr="00B60E2A">
        <w:rPr>
          <w:rFonts w:ascii="Arial" w:hAnsi="Arial" w:cs="Arial"/>
          <w:sz w:val="24"/>
          <w:szCs w:val="24"/>
        </w:rPr>
        <w:t>, coverage for breaks, and possibly more </w:t>
      </w:r>
      <w:r w:rsidR="5715FF5F" w:rsidRPr="00B60E2A">
        <w:rPr>
          <w:rFonts w:ascii="Arial" w:hAnsi="Arial" w:cs="Arial"/>
          <w:sz w:val="24"/>
          <w:szCs w:val="24"/>
        </w:rPr>
        <w:t>permitted</w:t>
      </w:r>
      <w:r w:rsidRPr="00B60E2A">
        <w:rPr>
          <w:rFonts w:ascii="Arial" w:hAnsi="Arial" w:cs="Arial"/>
          <w:sz w:val="24"/>
          <w:szCs w:val="24"/>
        </w:rPr>
        <w:t xml:space="preserve"> teacher</w:t>
      </w:r>
      <w:r w:rsidR="0F7F01F7" w:rsidRPr="00B60E2A">
        <w:rPr>
          <w:rFonts w:ascii="Arial" w:hAnsi="Arial" w:cs="Arial"/>
          <w:sz w:val="24"/>
          <w:szCs w:val="24"/>
        </w:rPr>
        <w:t>s.</w:t>
      </w:r>
    </w:p>
    <w:p w14:paraId="150C3F9F" w14:textId="64381A19" w:rsidR="00A5477F" w:rsidRPr="00B60E2A" w:rsidRDefault="00A5477F" w:rsidP="00A5477F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>Facilities and Licensing: Full-day programs may need licensing updates for longer hours.</w:t>
      </w:r>
    </w:p>
    <w:p w14:paraId="11F1661F" w14:textId="574E2C7D" w:rsidR="00A5477F" w:rsidRPr="00B60E2A" w:rsidRDefault="1D0C1F25" w:rsidP="00A5477F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 xml:space="preserve">Meal and Rest Time: Full-day programs must provide </w:t>
      </w:r>
      <w:r w:rsidR="537B1AE2" w:rsidRPr="00B60E2A">
        <w:rPr>
          <w:rFonts w:ascii="Arial" w:hAnsi="Arial" w:cs="Arial"/>
          <w:sz w:val="24"/>
          <w:szCs w:val="24"/>
        </w:rPr>
        <w:t xml:space="preserve">additional </w:t>
      </w:r>
      <w:r w:rsidRPr="00B60E2A">
        <w:rPr>
          <w:rFonts w:ascii="Arial" w:hAnsi="Arial" w:cs="Arial"/>
          <w:sz w:val="24"/>
          <w:szCs w:val="24"/>
        </w:rPr>
        <w:t>meals and rest periods.</w:t>
      </w:r>
    </w:p>
    <w:p w14:paraId="74E75EF1" w14:textId="6D0D9777" w:rsidR="00A5477F" w:rsidRPr="00B60E2A" w:rsidRDefault="00A5477F" w:rsidP="00A5477F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>Enrollment and Eligibility: Full-day programs require families to demonstrate need (e.g., employment), not just eligibility and age.</w:t>
      </w:r>
    </w:p>
    <w:p w14:paraId="6B323FC8" w14:textId="3D78AB30" w:rsidR="00A5477F" w:rsidRPr="00B60E2A" w:rsidRDefault="00A5477F" w:rsidP="00A5477F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>Funding and Budget: Budget amendments may be needed to reflect cost-of-care plus rate allocations and part-time/full-time designation changes.</w:t>
      </w:r>
    </w:p>
    <w:p w14:paraId="2665F6E7" w14:textId="594C2D1F" w:rsidR="00A5477F" w:rsidRPr="00B60E2A" w:rsidRDefault="00A5477F" w:rsidP="00A5477F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lastRenderedPageBreak/>
        <w:t>Family Communication: Clear messaging about eligibility, expectations, and program structure is essential.</w:t>
      </w:r>
    </w:p>
    <w:p w14:paraId="657F2F68" w14:textId="292C23C5" w:rsidR="5B29B6A6" w:rsidRPr="00B60E2A" w:rsidRDefault="00A5477F" w:rsidP="00E56260">
      <w:pPr>
        <w:pStyle w:val="Heading2"/>
        <w:rPr>
          <w:rFonts w:ascii="Arial" w:hAnsi="Arial" w:cs="Arial"/>
        </w:rPr>
      </w:pPr>
      <w:bookmarkStart w:id="0" w:name="_Hlk214953330"/>
      <w:r w:rsidRPr="00B60E2A">
        <w:rPr>
          <w:rFonts w:ascii="Arial" w:hAnsi="Arial" w:cs="Arial"/>
        </w:rPr>
        <w:t>Next Steps for Contractors</w:t>
      </w:r>
    </w:p>
    <w:bookmarkEnd w:id="0"/>
    <w:p w14:paraId="29B242D8" w14:textId="18DC08C5" w:rsidR="00A5477F" w:rsidRPr="00B60E2A" w:rsidRDefault="1D0C1F25" w:rsidP="00A5477F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>Conduct a Needs Assessment: Survey families to determine need for full-day services</w:t>
      </w:r>
      <w:r w:rsidR="05942BA4" w:rsidRPr="00B60E2A">
        <w:rPr>
          <w:rFonts w:ascii="Arial" w:hAnsi="Arial" w:cs="Arial"/>
          <w:sz w:val="24"/>
          <w:szCs w:val="24"/>
        </w:rPr>
        <w:t xml:space="preserve"> including minimum days of </w:t>
      </w:r>
      <w:r w:rsidR="20197ED0" w:rsidRPr="00B60E2A">
        <w:rPr>
          <w:rFonts w:ascii="Arial" w:hAnsi="Arial" w:cs="Arial"/>
          <w:sz w:val="24"/>
          <w:szCs w:val="24"/>
        </w:rPr>
        <w:t>service</w:t>
      </w:r>
      <w:r w:rsidRPr="00B60E2A">
        <w:rPr>
          <w:rFonts w:ascii="Arial" w:hAnsi="Arial" w:cs="Arial"/>
          <w:sz w:val="24"/>
          <w:szCs w:val="24"/>
        </w:rPr>
        <w:t>.</w:t>
      </w:r>
    </w:p>
    <w:p w14:paraId="5C32EA37" w14:textId="5A6BF28D" w:rsidR="00A5477F" w:rsidRPr="00B60E2A" w:rsidRDefault="00A5477F" w:rsidP="00A5477F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>Submit a Program Narrative Change: Reach out to your regional Program Quality Implementation consultant to get approval to change service models.</w:t>
      </w:r>
    </w:p>
    <w:p w14:paraId="36BB2040" w14:textId="7D48173E" w:rsidR="00A5477F" w:rsidRPr="00B60E2A" w:rsidRDefault="00A5477F" w:rsidP="00E56260">
      <w:pPr>
        <w:numPr>
          <w:ilvl w:val="0"/>
          <w:numId w:val="24"/>
        </w:numPr>
        <w:spacing w:after="240"/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 xml:space="preserve">Once </w:t>
      </w:r>
      <w:r w:rsidR="00BB7B67" w:rsidRPr="00B60E2A">
        <w:rPr>
          <w:rFonts w:ascii="Arial" w:hAnsi="Arial" w:cs="Arial"/>
          <w:sz w:val="24"/>
          <w:szCs w:val="24"/>
        </w:rPr>
        <w:t>a</w:t>
      </w:r>
      <w:r w:rsidRPr="00B60E2A">
        <w:rPr>
          <w:rFonts w:ascii="Arial" w:hAnsi="Arial" w:cs="Arial"/>
          <w:sz w:val="24"/>
          <w:szCs w:val="24"/>
        </w:rPr>
        <w:t xml:space="preserve">pproved, </w:t>
      </w:r>
      <w:r w:rsidR="00BB7B67" w:rsidRPr="00B60E2A">
        <w:rPr>
          <w:rFonts w:ascii="Arial" w:hAnsi="Arial" w:cs="Arial"/>
          <w:sz w:val="24"/>
          <w:szCs w:val="24"/>
        </w:rPr>
        <w:t>u</w:t>
      </w:r>
      <w:r w:rsidRPr="00B60E2A">
        <w:rPr>
          <w:rFonts w:ascii="Arial" w:hAnsi="Arial" w:cs="Arial"/>
          <w:sz w:val="24"/>
          <w:szCs w:val="24"/>
        </w:rPr>
        <w:t>pdate </w:t>
      </w:r>
      <w:r w:rsidR="002346AB" w:rsidRPr="00B60E2A">
        <w:rPr>
          <w:rFonts w:ascii="Arial" w:hAnsi="Arial" w:cs="Arial"/>
          <w:sz w:val="24"/>
          <w:szCs w:val="24"/>
        </w:rPr>
        <w:t>p</w:t>
      </w:r>
      <w:r w:rsidRPr="00B60E2A">
        <w:rPr>
          <w:rFonts w:ascii="Arial" w:hAnsi="Arial" w:cs="Arial"/>
          <w:sz w:val="24"/>
          <w:szCs w:val="24"/>
        </w:rPr>
        <w:t xml:space="preserve">olicies and </w:t>
      </w:r>
      <w:r w:rsidR="002346AB" w:rsidRPr="00B60E2A">
        <w:rPr>
          <w:rFonts w:ascii="Arial" w:hAnsi="Arial" w:cs="Arial"/>
          <w:sz w:val="24"/>
          <w:szCs w:val="24"/>
        </w:rPr>
        <w:t>p</w:t>
      </w:r>
      <w:r w:rsidRPr="00B60E2A">
        <w:rPr>
          <w:rFonts w:ascii="Arial" w:hAnsi="Arial" w:cs="Arial"/>
          <w:sz w:val="24"/>
          <w:szCs w:val="24"/>
        </w:rPr>
        <w:t>rocedures</w:t>
      </w:r>
      <w:r w:rsidR="00BB7B67" w:rsidRPr="00B60E2A">
        <w:rPr>
          <w:rFonts w:ascii="Arial" w:hAnsi="Arial" w:cs="Arial"/>
          <w:sz w:val="24"/>
          <w:szCs w:val="24"/>
        </w:rPr>
        <w:t xml:space="preserve"> </w:t>
      </w:r>
      <w:r w:rsidR="66D08763" w:rsidRPr="00B60E2A">
        <w:rPr>
          <w:rFonts w:ascii="Arial" w:hAnsi="Arial" w:cs="Arial"/>
          <w:sz w:val="24"/>
          <w:szCs w:val="24"/>
        </w:rPr>
        <w:t>to align</w:t>
      </w:r>
      <w:r w:rsidRPr="00B60E2A">
        <w:rPr>
          <w:rFonts w:ascii="Arial" w:hAnsi="Arial" w:cs="Arial"/>
          <w:sz w:val="24"/>
          <w:szCs w:val="24"/>
        </w:rPr>
        <w:t xml:space="preserve"> with C</w:t>
      </w:r>
      <w:r w:rsidR="6D38FFFE" w:rsidRPr="00B60E2A">
        <w:rPr>
          <w:rFonts w:ascii="Arial" w:hAnsi="Arial" w:cs="Arial"/>
          <w:sz w:val="24"/>
          <w:szCs w:val="24"/>
        </w:rPr>
        <w:t>alifornia Department of Education</w:t>
      </w:r>
      <w:r w:rsidR="56732441" w:rsidRPr="00B60E2A">
        <w:rPr>
          <w:rFonts w:ascii="Arial" w:hAnsi="Arial" w:cs="Arial"/>
          <w:sz w:val="24"/>
          <w:szCs w:val="24"/>
        </w:rPr>
        <w:t>’s</w:t>
      </w:r>
      <w:r w:rsidRPr="00B60E2A">
        <w:rPr>
          <w:rFonts w:ascii="Arial" w:hAnsi="Arial" w:cs="Arial"/>
          <w:sz w:val="24"/>
          <w:szCs w:val="24"/>
        </w:rPr>
        <w:t xml:space="preserve"> guidance</w:t>
      </w:r>
      <w:r w:rsidR="007B3E95" w:rsidRPr="00B60E2A">
        <w:rPr>
          <w:rFonts w:ascii="Arial" w:hAnsi="Arial" w:cs="Arial"/>
          <w:sz w:val="24"/>
          <w:szCs w:val="24"/>
        </w:rPr>
        <w:t>, regulations,</w:t>
      </w:r>
      <w:r w:rsidRPr="00B60E2A">
        <w:rPr>
          <w:rFonts w:ascii="Arial" w:hAnsi="Arial" w:cs="Arial"/>
          <w:sz w:val="24"/>
          <w:szCs w:val="24"/>
        </w:rPr>
        <w:t xml:space="preserve"> and contract terms</w:t>
      </w:r>
      <w:r w:rsidR="007B3E95" w:rsidRPr="00B60E2A">
        <w:rPr>
          <w:rFonts w:ascii="Arial" w:hAnsi="Arial" w:cs="Arial"/>
          <w:sz w:val="24"/>
          <w:szCs w:val="24"/>
        </w:rPr>
        <w:t xml:space="preserve"> and conditions for full-day programs</w:t>
      </w:r>
      <w:r w:rsidRPr="00B60E2A">
        <w:rPr>
          <w:rFonts w:ascii="Arial" w:hAnsi="Arial" w:cs="Arial"/>
          <w:sz w:val="24"/>
          <w:szCs w:val="24"/>
        </w:rPr>
        <w:t>.</w:t>
      </w:r>
    </w:p>
    <w:p w14:paraId="002BE9D2" w14:textId="0F56555E" w:rsidR="00E56260" w:rsidRPr="00B60E2A" w:rsidRDefault="00E56260" w:rsidP="00E56260">
      <w:pPr>
        <w:spacing w:after="0"/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>California Department of Education</w:t>
      </w:r>
    </w:p>
    <w:p w14:paraId="07B877B5" w14:textId="7A44E176" w:rsidR="3AA7AC17" w:rsidRPr="00B60E2A" w:rsidRDefault="00E56260" w:rsidP="00990C17">
      <w:pPr>
        <w:rPr>
          <w:rFonts w:ascii="Arial" w:hAnsi="Arial" w:cs="Arial"/>
          <w:sz w:val="24"/>
          <w:szCs w:val="24"/>
        </w:rPr>
      </w:pPr>
      <w:r w:rsidRPr="00B60E2A">
        <w:rPr>
          <w:rFonts w:ascii="Arial" w:hAnsi="Arial" w:cs="Arial"/>
          <w:sz w:val="24"/>
          <w:szCs w:val="24"/>
        </w:rPr>
        <w:t>January 2026</w:t>
      </w:r>
    </w:p>
    <w:sectPr w:rsidR="3AA7AC17" w:rsidRPr="00B60E2A" w:rsidSect="00E56260">
      <w:headerReference w:type="even" r:id="rId7"/>
      <w:headerReference w:type="default" r:id="rId8"/>
      <w:footerReference w:type="even" r:id="rId9"/>
      <w:headerReference w:type="first" r:id="rId10"/>
      <w:pgSz w:w="12240" w:h="15840"/>
      <w:pgMar w:top="1053" w:right="1440" w:bottom="1485" w:left="1440" w:header="288" w:footer="633" w:gutter="0"/>
      <w:pgNumType w:start="1"/>
      <w:cols w:space="720"/>
      <w:titlePg/>
      <w:docGrid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AEAA0" w14:textId="77777777" w:rsidR="00B15E97" w:rsidRDefault="00B15E97">
      <w:pPr>
        <w:spacing w:after="0"/>
      </w:pPr>
      <w:r>
        <w:separator/>
      </w:r>
    </w:p>
  </w:endnote>
  <w:endnote w:type="continuationSeparator" w:id="0">
    <w:p w14:paraId="7AD34A0E" w14:textId="77777777" w:rsidR="00B15E97" w:rsidRDefault="00B15E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D670EC-FC0B-41DB-B726-10C35F496292}"/>
    <w:embedBold r:id="rId2" w:fontKey="{CBCDDCF7-1454-4581-AE29-D1E07B39AB3A}"/>
    <w:embedItalic r:id="rId3" w:fontKey="{38DFA7EE-4125-47E5-BD59-B93315B35A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D3F56404-8E29-48B5-A3FD-5BEB6805E73D}"/>
    <w:embedBold r:id="rId5" w:fontKey="{5023947D-053B-49E9-8699-BB1C3756FA1D}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D69016-94FF-4FD7-890B-0CF0433F6C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235C" w14:textId="77777777" w:rsidR="00BB388A" w:rsidRDefault="00BB388A">
    <w:pPr>
      <w:pBdr>
        <w:top w:val="single" w:sz="4" w:space="1" w:color="008285"/>
        <w:left w:val="nil"/>
        <w:bottom w:val="none" w:sz="0" w:space="0" w:color="000000"/>
        <w:right w:val="nil"/>
        <w:between w:val="nil"/>
      </w:pBdr>
      <w:tabs>
        <w:tab w:val="right" w:pos="8352"/>
      </w:tabs>
      <w:spacing w:after="120"/>
      <w:rPr>
        <w:rFonts w:ascii="Barlow Medium" w:eastAsia="Barlow Medium" w:hAnsi="Barlow Medium" w:cs="Barlow Medium"/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18C19" w14:textId="77777777" w:rsidR="00B15E97" w:rsidRDefault="00B15E97">
      <w:pPr>
        <w:spacing w:after="0"/>
      </w:pPr>
      <w:r>
        <w:separator/>
      </w:r>
    </w:p>
  </w:footnote>
  <w:footnote w:type="continuationSeparator" w:id="0">
    <w:p w14:paraId="6019F822" w14:textId="77777777" w:rsidR="00B15E97" w:rsidRDefault="00B15E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6CB0A" w14:textId="77777777" w:rsidR="00BB388A" w:rsidRDefault="00C64DA2">
    <w:pPr>
      <w:pBdr>
        <w:top w:val="nil"/>
        <w:left w:val="nil"/>
        <w:bottom w:val="single" w:sz="4" w:space="2" w:color="549480"/>
        <w:right w:val="nil"/>
        <w:between w:val="nil"/>
      </w:pBdr>
      <w:tabs>
        <w:tab w:val="center" w:pos="4320"/>
        <w:tab w:val="right" w:pos="8640"/>
      </w:tabs>
      <w:spacing w:line="290" w:lineRule="auto"/>
      <w:jc w:val="right"/>
      <w:rPr>
        <w:rFonts w:ascii="Roboto" w:eastAsia="Roboto" w:hAnsi="Roboto" w:cs="Roboto"/>
        <w:b/>
        <w:color w:val="595959"/>
        <w:sz w:val="20"/>
        <w:szCs w:val="20"/>
      </w:rPr>
    </w:pPr>
    <w:r>
      <w:rPr>
        <w:rFonts w:ascii="Roboto" w:eastAsia="Roboto" w:hAnsi="Roboto" w:cs="Roboto"/>
        <w:b/>
        <w:color w:val="595959"/>
        <w:sz w:val="20"/>
        <w:szCs w:val="20"/>
      </w:rPr>
      <w:fldChar w:fldCharType="begin"/>
    </w:r>
    <w:r>
      <w:rPr>
        <w:rFonts w:ascii="Roboto" w:eastAsia="Roboto" w:hAnsi="Roboto" w:cs="Roboto"/>
        <w:b/>
        <w:color w:val="595959"/>
        <w:sz w:val="20"/>
        <w:szCs w:val="20"/>
      </w:rPr>
      <w:instrText>PAGE</w:instrText>
    </w:r>
    <w:r>
      <w:rPr>
        <w:rFonts w:ascii="Roboto" w:eastAsia="Roboto" w:hAnsi="Roboto" w:cs="Roboto"/>
        <w:b/>
        <w:color w:val="595959"/>
        <w:sz w:val="20"/>
        <w:szCs w:val="20"/>
      </w:rPr>
      <w:fldChar w:fldCharType="separate"/>
    </w:r>
    <w:r>
      <w:rPr>
        <w:rFonts w:ascii="Roboto" w:eastAsia="Roboto" w:hAnsi="Roboto" w:cs="Roboto"/>
        <w:b/>
        <w:color w:val="595959"/>
        <w:sz w:val="20"/>
        <w:szCs w:val="20"/>
      </w:rPr>
      <w:fldChar w:fldCharType="end"/>
    </w:r>
  </w:p>
  <w:p w14:paraId="10E81567" w14:textId="77777777" w:rsidR="00BB388A" w:rsidRDefault="00BB388A">
    <w:pPr>
      <w:pBdr>
        <w:top w:val="nil"/>
        <w:left w:val="nil"/>
        <w:bottom w:val="single" w:sz="4" w:space="2" w:color="549480"/>
        <w:right w:val="nil"/>
        <w:between w:val="nil"/>
      </w:pBdr>
      <w:tabs>
        <w:tab w:val="center" w:pos="4320"/>
        <w:tab w:val="right" w:pos="8640"/>
      </w:tabs>
      <w:spacing w:line="290" w:lineRule="auto"/>
      <w:ind w:right="360"/>
      <w:rPr>
        <w:rFonts w:ascii="Barlow" w:eastAsia="Barlow" w:hAnsi="Barlow" w:cs="Barlow"/>
        <w:color w:val="157977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7C625" w14:textId="151EB675" w:rsidR="00E56260" w:rsidRPr="00E56260" w:rsidRDefault="00E56260" w:rsidP="00E56260">
    <w:pPr>
      <w:pStyle w:val="Header"/>
      <w:jc w:val="right"/>
      <w:rPr>
        <w:rFonts w:ascii="Arial" w:hAnsi="Arial" w:cs="Arial"/>
        <w:sz w:val="24"/>
        <w:szCs w:val="24"/>
      </w:rPr>
    </w:pPr>
    <w:r w:rsidRPr="00E56260">
      <w:rPr>
        <w:rFonts w:ascii="Arial" w:hAnsi="Arial" w:cs="Arial"/>
        <w:sz w:val="24"/>
        <w:szCs w:val="24"/>
      </w:rPr>
      <w:t>Converting Part-day to Full-day</w:t>
    </w:r>
  </w:p>
  <w:sdt>
    <w:sdtPr>
      <w:rPr>
        <w:rFonts w:ascii="Arial" w:hAnsi="Arial" w:cs="Arial"/>
        <w:sz w:val="24"/>
        <w:szCs w:val="24"/>
      </w:rPr>
      <w:id w:val="98381352"/>
      <w:docPartObj>
        <w:docPartGallery w:val="Page Numbers (Top of Page)"/>
        <w:docPartUnique/>
      </w:docPartObj>
    </w:sdtPr>
    <w:sdtContent>
      <w:p w14:paraId="57A393BF" w14:textId="5BA7D9C9" w:rsidR="4F9B7706" w:rsidRPr="00990C17" w:rsidRDefault="00E56260" w:rsidP="00990C17">
        <w:pPr>
          <w:pStyle w:val="Header"/>
          <w:jc w:val="right"/>
          <w:rPr>
            <w:rFonts w:ascii="Arial" w:hAnsi="Arial" w:cs="Arial"/>
            <w:sz w:val="24"/>
            <w:szCs w:val="24"/>
          </w:rPr>
        </w:pPr>
        <w:r w:rsidRPr="00E56260">
          <w:rPr>
            <w:rFonts w:ascii="Arial" w:hAnsi="Arial" w:cs="Arial"/>
            <w:sz w:val="24"/>
            <w:szCs w:val="24"/>
          </w:rPr>
          <w:t xml:space="preserve">Page </w:t>
        </w:r>
        <w:r w:rsidRPr="00E56260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E56260">
          <w:rPr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E56260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E56260">
          <w:rPr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E56260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E56260">
          <w:rPr>
            <w:rFonts w:ascii="Arial" w:hAnsi="Arial" w:cs="Arial"/>
            <w:sz w:val="24"/>
            <w:szCs w:val="24"/>
          </w:rPr>
          <w:t xml:space="preserve"> of </w:t>
        </w:r>
        <w:r w:rsidRPr="00E56260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E56260">
          <w:rPr>
            <w:rFonts w:ascii="Arial" w:hAnsi="Arial" w:cs="Arial"/>
            <w:b/>
            <w:bCs/>
            <w:sz w:val="24"/>
            <w:szCs w:val="24"/>
          </w:rPr>
          <w:instrText xml:space="preserve"> NUMPAGES  </w:instrText>
        </w:r>
        <w:r w:rsidRPr="00E56260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E56260">
          <w:rPr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E56260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05F9F" w14:textId="77777777" w:rsidR="00BB388A" w:rsidRDefault="00C64DA2">
    <w:pPr>
      <w:spacing w:after="0" w:line="276" w:lineRule="auto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37D6618" wp14:editId="20EF8BE8">
          <wp:simplePos x="0" y="0"/>
          <wp:positionH relativeFrom="page">
            <wp:posOffset>0</wp:posOffset>
          </wp:positionH>
          <wp:positionV relativeFrom="paragraph">
            <wp:posOffset>-168113</wp:posOffset>
          </wp:positionV>
          <wp:extent cx="7772400" cy="1331024"/>
          <wp:effectExtent l="0" t="0" r="0" b="2540"/>
          <wp:wrapNone/>
          <wp:docPr id="2" name="image2.png" descr="Universal Prekindergarten (UPK): California's Great Star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Universal Prekindergarten (UPK): California's Great Start Logo"/>
                  <pic:cNvPicPr preferRelativeResize="0"/>
                </pic:nvPicPr>
                <pic:blipFill>
                  <a:blip r:embed="rId1"/>
                  <a:srcRect l="384" r="384"/>
                  <a:stretch>
                    <a:fillRect/>
                  </a:stretch>
                </pic:blipFill>
                <pic:spPr>
                  <a:xfrm>
                    <a:off x="0" y="0"/>
                    <a:ext cx="7772400" cy="1331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05FBB"/>
    <w:multiLevelType w:val="multilevel"/>
    <w:tmpl w:val="9EDA8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E44B6E"/>
    <w:multiLevelType w:val="multilevel"/>
    <w:tmpl w:val="19786654"/>
    <w:lvl w:ilvl="0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8327F2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9E01C7"/>
    <w:multiLevelType w:val="multilevel"/>
    <w:tmpl w:val="C87C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8064E3"/>
    <w:multiLevelType w:val="multilevel"/>
    <w:tmpl w:val="5FEC40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185F66"/>
    <w:multiLevelType w:val="multilevel"/>
    <w:tmpl w:val="334E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F77C6A"/>
    <w:multiLevelType w:val="multilevel"/>
    <w:tmpl w:val="9830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966622"/>
    <w:multiLevelType w:val="multilevel"/>
    <w:tmpl w:val="D88A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9B645B"/>
    <w:multiLevelType w:val="multilevel"/>
    <w:tmpl w:val="AC4E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2E2A15"/>
    <w:multiLevelType w:val="multilevel"/>
    <w:tmpl w:val="68B2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F64278"/>
    <w:multiLevelType w:val="multilevel"/>
    <w:tmpl w:val="61EC28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2B0F7A"/>
    <w:multiLevelType w:val="multilevel"/>
    <w:tmpl w:val="C244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F3801E9"/>
    <w:multiLevelType w:val="multilevel"/>
    <w:tmpl w:val="DC6002D4"/>
    <w:lvl w:ilvl="0">
      <w:start w:val="1"/>
      <w:numFmt w:val="decimal"/>
      <w:lvlText w:val="%1."/>
      <w:lvlJc w:val="left"/>
      <w:pPr>
        <w:ind w:left="360" w:hanging="360"/>
      </w:pPr>
      <w:rPr>
        <w:rFonts w:ascii="Montserrat" w:eastAsia="Montserrat" w:hAnsi="Montserrat" w:cs="Montserrat"/>
        <w:b/>
        <w:i w:val="0"/>
        <w:color w:val="EE907B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87BE7"/>
    <w:multiLevelType w:val="multilevel"/>
    <w:tmpl w:val="32F0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1211FAD"/>
    <w:multiLevelType w:val="multilevel"/>
    <w:tmpl w:val="CAAE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22943D9"/>
    <w:multiLevelType w:val="multilevel"/>
    <w:tmpl w:val="188AA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D2111E7"/>
    <w:multiLevelType w:val="multilevel"/>
    <w:tmpl w:val="E036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3505313"/>
    <w:multiLevelType w:val="multilevel"/>
    <w:tmpl w:val="80B2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AC30C5A"/>
    <w:multiLevelType w:val="multilevel"/>
    <w:tmpl w:val="FD86B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4E6ED0"/>
    <w:multiLevelType w:val="multilevel"/>
    <w:tmpl w:val="D266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3C75FE8"/>
    <w:multiLevelType w:val="hybridMultilevel"/>
    <w:tmpl w:val="386A869A"/>
    <w:lvl w:ilvl="0" w:tplc="50CE6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41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224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70A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001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6C9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5A6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CA6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400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B4E07"/>
    <w:multiLevelType w:val="multilevel"/>
    <w:tmpl w:val="30DC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A9329A1"/>
    <w:multiLevelType w:val="multilevel"/>
    <w:tmpl w:val="6FDA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CE1205"/>
    <w:multiLevelType w:val="multilevel"/>
    <w:tmpl w:val="E6D4D3D2"/>
    <w:lvl w:ilvl="0">
      <w:start w:val="1"/>
      <w:numFmt w:val="bullet"/>
      <w:lvlText w:val="●"/>
      <w:lvlJc w:val="left"/>
      <w:pPr>
        <w:ind w:left="720" w:hanging="360"/>
      </w:pPr>
      <w:rPr>
        <w:color w:val="EE907B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7427531">
    <w:abstractNumId w:val="1"/>
  </w:num>
  <w:num w:numId="2" w16cid:durableId="1369179525">
    <w:abstractNumId w:val="20"/>
  </w:num>
  <w:num w:numId="3" w16cid:durableId="2025860683">
    <w:abstractNumId w:val="23"/>
  </w:num>
  <w:num w:numId="4" w16cid:durableId="296225371">
    <w:abstractNumId w:val="12"/>
  </w:num>
  <w:num w:numId="5" w16cid:durableId="880017995">
    <w:abstractNumId w:val="10"/>
  </w:num>
  <w:num w:numId="6" w16cid:durableId="705105397">
    <w:abstractNumId w:val="4"/>
  </w:num>
  <w:num w:numId="7" w16cid:durableId="354573647">
    <w:abstractNumId w:val="16"/>
  </w:num>
  <w:num w:numId="8" w16cid:durableId="2069956813">
    <w:abstractNumId w:val="19"/>
  </w:num>
  <w:num w:numId="9" w16cid:durableId="1030491641">
    <w:abstractNumId w:val="14"/>
  </w:num>
  <w:num w:numId="10" w16cid:durableId="126051478">
    <w:abstractNumId w:val="22"/>
  </w:num>
  <w:num w:numId="11" w16cid:durableId="290868809">
    <w:abstractNumId w:val="0"/>
  </w:num>
  <w:num w:numId="12" w16cid:durableId="684483053">
    <w:abstractNumId w:val="21"/>
  </w:num>
  <w:num w:numId="13" w16cid:durableId="903683091">
    <w:abstractNumId w:val="2"/>
  </w:num>
  <w:num w:numId="14" w16cid:durableId="1014498536">
    <w:abstractNumId w:val="7"/>
  </w:num>
  <w:num w:numId="15" w16cid:durableId="244269941">
    <w:abstractNumId w:val="3"/>
  </w:num>
  <w:num w:numId="16" w16cid:durableId="1338920926">
    <w:abstractNumId w:val="6"/>
  </w:num>
  <w:num w:numId="17" w16cid:durableId="73868328">
    <w:abstractNumId w:val="17"/>
  </w:num>
  <w:num w:numId="18" w16cid:durableId="997535074">
    <w:abstractNumId w:val="11"/>
  </w:num>
  <w:num w:numId="19" w16cid:durableId="1475950616">
    <w:abstractNumId w:val="15"/>
  </w:num>
  <w:num w:numId="20" w16cid:durableId="720712529">
    <w:abstractNumId w:val="5"/>
  </w:num>
  <w:num w:numId="21" w16cid:durableId="1069114725">
    <w:abstractNumId w:val="18"/>
  </w:num>
  <w:num w:numId="22" w16cid:durableId="202404647">
    <w:abstractNumId w:val="9"/>
  </w:num>
  <w:num w:numId="23" w16cid:durableId="1520392112">
    <w:abstractNumId w:val="8"/>
  </w:num>
  <w:num w:numId="24" w16cid:durableId="26712907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8A"/>
    <w:rsid w:val="00014845"/>
    <w:rsid w:val="00016605"/>
    <w:rsid w:val="00020075"/>
    <w:rsid w:val="00047611"/>
    <w:rsid w:val="00051223"/>
    <w:rsid w:val="00064D72"/>
    <w:rsid w:val="0008253B"/>
    <w:rsid w:val="000C34C9"/>
    <w:rsid w:val="000D128C"/>
    <w:rsid w:val="000F3319"/>
    <w:rsid w:val="001757F1"/>
    <w:rsid w:val="001A36BF"/>
    <w:rsid w:val="001B65B3"/>
    <w:rsid w:val="001D2A0D"/>
    <w:rsid w:val="001E3807"/>
    <w:rsid w:val="0020374F"/>
    <w:rsid w:val="002346AB"/>
    <w:rsid w:val="002408C8"/>
    <w:rsid w:val="002835E1"/>
    <w:rsid w:val="002B10EA"/>
    <w:rsid w:val="00344E18"/>
    <w:rsid w:val="00402195"/>
    <w:rsid w:val="00423887"/>
    <w:rsid w:val="00467020"/>
    <w:rsid w:val="004A282D"/>
    <w:rsid w:val="004B32DA"/>
    <w:rsid w:val="004C2A03"/>
    <w:rsid w:val="00562C4E"/>
    <w:rsid w:val="00563EB2"/>
    <w:rsid w:val="0057717F"/>
    <w:rsid w:val="00596B9D"/>
    <w:rsid w:val="005A42BE"/>
    <w:rsid w:val="005B0B57"/>
    <w:rsid w:val="005C698D"/>
    <w:rsid w:val="005D187B"/>
    <w:rsid w:val="005D1D69"/>
    <w:rsid w:val="005E3887"/>
    <w:rsid w:val="00617996"/>
    <w:rsid w:val="0063091A"/>
    <w:rsid w:val="00684F67"/>
    <w:rsid w:val="006C0317"/>
    <w:rsid w:val="006E1101"/>
    <w:rsid w:val="00705988"/>
    <w:rsid w:val="00775841"/>
    <w:rsid w:val="007A2A7B"/>
    <w:rsid w:val="007B3E95"/>
    <w:rsid w:val="007C2CBF"/>
    <w:rsid w:val="00836B7F"/>
    <w:rsid w:val="00884424"/>
    <w:rsid w:val="008E2344"/>
    <w:rsid w:val="00950043"/>
    <w:rsid w:val="00950779"/>
    <w:rsid w:val="0095453C"/>
    <w:rsid w:val="00963C46"/>
    <w:rsid w:val="00990C17"/>
    <w:rsid w:val="009B030D"/>
    <w:rsid w:val="009C543A"/>
    <w:rsid w:val="00A0303F"/>
    <w:rsid w:val="00A53794"/>
    <w:rsid w:val="00A5477F"/>
    <w:rsid w:val="00AF4547"/>
    <w:rsid w:val="00B15E97"/>
    <w:rsid w:val="00B4137D"/>
    <w:rsid w:val="00B500B9"/>
    <w:rsid w:val="00B60E2A"/>
    <w:rsid w:val="00B7204F"/>
    <w:rsid w:val="00BB388A"/>
    <w:rsid w:val="00BB7B67"/>
    <w:rsid w:val="00C17CB8"/>
    <w:rsid w:val="00C33043"/>
    <w:rsid w:val="00C64DA2"/>
    <w:rsid w:val="00C744E0"/>
    <w:rsid w:val="00C74BD8"/>
    <w:rsid w:val="00C75D9C"/>
    <w:rsid w:val="00D420F0"/>
    <w:rsid w:val="00D71375"/>
    <w:rsid w:val="00DC7977"/>
    <w:rsid w:val="00E0161B"/>
    <w:rsid w:val="00E104C7"/>
    <w:rsid w:val="00E56260"/>
    <w:rsid w:val="00E602AE"/>
    <w:rsid w:val="00E822AE"/>
    <w:rsid w:val="00EA1A7A"/>
    <w:rsid w:val="00EC34EB"/>
    <w:rsid w:val="00F079BD"/>
    <w:rsid w:val="00F21B83"/>
    <w:rsid w:val="00F51AA1"/>
    <w:rsid w:val="00F60597"/>
    <w:rsid w:val="00F72BFD"/>
    <w:rsid w:val="00FF57CD"/>
    <w:rsid w:val="02D1AA33"/>
    <w:rsid w:val="03C4C91F"/>
    <w:rsid w:val="05942BA4"/>
    <w:rsid w:val="07FCF76D"/>
    <w:rsid w:val="0F10419B"/>
    <w:rsid w:val="0F7F01F7"/>
    <w:rsid w:val="1046F24D"/>
    <w:rsid w:val="12E189FC"/>
    <w:rsid w:val="12F294E2"/>
    <w:rsid w:val="141E73C1"/>
    <w:rsid w:val="14AD9FBC"/>
    <w:rsid w:val="1530B21F"/>
    <w:rsid w:val="177BC51F"/>
    <w:rsid w:val="17A8376C"/>
    <w:rsid w:val="1803EACC"/>
    <w:rsid w:val="19C354C6"/>
    <w:rsid w:val="1CFC7AEE"/>
    <w:rsid w:val="1D0C1F25"/>
    <w:rsid w:val="1D13AA3D"/>
    <w:rsid w:val="20197ED0"/>
    <w:rsid w:val="20808AF4"/>
    <w:rsid w:val="208EE7B3"/>
    <w:rsid w:val="218C5F70"/>
    <w:rsid w:val="23D7BDC0"/>
    <w:rsid w:val="247BAC7A"/>
    <w:rsid w:val="27CB30C3"/>
    <w:rsid w:val="288AF712"/>
    <w:rsid w:val="28EB8F3B"/>
    <w:rsid w:val="2B3493AE"/>
    <w:rsid w:val="2CDC9263"/>
    <w:rsid w:val="2D8D073B"/>
    <w:rsid w:val="2ED583AF"/>
    <w:rsid w:val="2F966A89"/>
    <w:rsid w:val="313395B0"/>
    <w:rsid w:val="316309E5"/>
    <w:rsid w:val="31F382DA"/>
    <w:rsid w:val="32365C54"/>
    <w:rsid w:val="339839FC"/>
    <w:rsid w:val="351BC9E6"/>
    <w:rsid w:val="37098145"/>
    <w:rsid w:val="3AA7AC17"/>
    <w:rsid w:val="3B3B7EEB"/>
    <w:rsid w:val="3CF8C9D9"/>
    <w:rsid w:val="3D2BBF87"/>
    <w:rsid w:val="426BE348"/>
    <w:rsid w:val="4352E096"/>
    <w:rsid w:val="43C24C56"/>
    <w:rsid w:val="44783248"/>
    <w:rsid w:val="456E6A83"/>
    <w:rsid w:val="4A41BE59"/>
    <w:rsid w:val="4A87F0C2"/>
    <w:rsid w:val="4AA31554"/>
    <w:rsid w:val="4D93BBFD"/>
    <w:rsid w:val="4DA6A4C9"/>
    <w:rsid w:val="4DAE2A9B"/>
    <w:rsid w:val="4F9B7706"/>
    <w:rsid w:val="508151C1"/>
    <w:rsid w:val="5102573C"/>
    <w:rsid w:val="51E499E1"/>
    <w:rsid w:val="521D1B03"/>
    <w:rsid w:val="537B1AE2"/>
    <w:rsid w:val="5583B468"/>
    <w:rsid w:val="5590EB6C"/>
    <w:rsid w:val="56732441"/>
    <w:rsid w:val="569A9E02"/>
    <w:rsid w:val="5715FF5F"/>
    <w:rsid w:val="5B0827DD"/>
    <w:rsid w:val="5B0F05DD"/>
    <w:rsid w:val="5B29B6A6"/>
    <w:rsid w:val="5BFF2B61"/>
    <w:rsid w:val="5DD5C225"/>
    <w:rsid w:val="5F4C5207"/>
    <w:rsid w:val="615FF07D"/>
    <w:rsid w:val="666864AC"/>
    <w:rsid w:val="66D08763"/>
    <w:rsid w:val="67580736"/>
    <w:rsid w:val="6A04AE33"/>
    <w:rsid w:val="6D38FFFE"/>
    <w:rsid w:val="6F180256"/>
    <w:rsid w:val="6F344CF3"/>
    <w:rsid w:val="6F3A013A"/>
    <w:rsid w:val="6FA5C617"/>
    <w:rsid w:val="7044675A"/>
    <w:rsid w:val="709870F1"/>
    <w:rsid w:val="72DD3CF6"/>
    <w:rsid w:val="7357B85F"/>
    <w:rsid w:val="73A40182"/>
    <w:rsid w:val="7AA88100"/>
    <w:rsid w:val="7B761D75"/>
    <w:rsid w:val="7CD9C774"/>
    <w:rsid w:val="7DB3A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B3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3A5D"/>
        <w:sz w:val="25"/>
        <w:szCs w:val="25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120"/>
      <w:outlineLvl w:val="0"/>
    </w:pPr>
    <w:rPr>
      <w:b/>
      <w:color w:val="0075A9"/>
      <w:sz w:val="50"/>
      <w:szCs w:val="5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40" w:after="120"/>
      <w:outlineLvl w:val="1"/>
    </w:pPr>
    <w:rPr>
      <w:b/>
      <w:color w:val="0075A9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240" w:after="140"/>
      <w:outlineLvl w:val="2"/>
    </w:pPr>
    <w:rPr>
      <w:b/>
      <w:color w:val="0075A9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140"/>
      <w:outlineLvl w:val="3"/>
    </w:pPr>
    <w:rPr>
      <w:b/>
      <w:color w:val="0075A9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1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14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00" w:after="0" w:line="204" w:lineRule="auto"/>
    </w:pPr>
    <w:rPr>
      <w:b/>
      <w:sz w:val="70"/>
      <w:szCs w:val="7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40" w:after="120"/>
    </w:pPr>
    <w:rPr>
      <w:i/>
      <w:sz w:val="36"/>
      <w:szCs w:val="36"/>
      <w:shd w:val="clear" w:color="auto" w:fill="FFF1D3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4DA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4DA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2C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2C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2C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C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CB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0B57"/>
    <w:pPr>
      <w:spacing w:after="0"/>
    </w:pPr>
  </w:style>
  <w:style w:type="character" w:customStyle="1" w:styleId="normaltextrun">
    <w:name w:val="normaltextrun"/>
    <w:basedOn w:val="DefaultParagraphFont"/>
    <w:rsid w:val="0057717F"/>
  </w:style>
  <w:style w:type="character" w:customStyle="1" w:styleId="eop">
    <w:name w:val="eop"/>
    <w:basedOn w:val="DefaultParagraphFont"/>
    <w:rsid w:val="0057717F"/>
  </w:style>
  <w:style w:type="paragraph" w:styleId="Footer">
    <w:name w:val="footer"/>
    <w:basedOn w:val="Normal"/>
    <w:link w:val="FooterChar"/>
    <w:uiPriority w:val="99"/>
    <w:unhideWhenUsed/>
    <w:rsid w:val="001A36B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A3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4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1711</Characters>
  <Application>Microsoft Office Word</Application>
  <DocSecurity>0</DocSecurity>
  <Lines>57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Converting Part-day to Full-day CSPP - Contractor Information (CA Dept of Education)</vt:lpstr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Converting Part-day to Full-day CSPP - Contractor Information (CA Dept of Education)</dc:title>
  <dc:subject>Guidance on converting a part-day California State Preschool Program to a full-day program.</dc:subject>
  <dc:creator/>
  <cp:keywords/>
  <cp:lastModifiedBy/>
  <cp:revision>1</cp:revision>
  <dcterms:created xsi:type="dcterms:W3CDTF">2026-01-08T18:39:00Z</dcterms:created>
  <dcterms:modified xsi:type="dcterms:W3CDTF">2026-01-09T20:05:00Z</dcterms:modified>
</cp:coreProperties>
</file>