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7996" w:rsidRPr="00F576AB" w:rsidRDefault="00624C85" w:rsidP="00D90738">
      <w:pPr>
        <w:pStyle w:val="Heading1"/>
        <w:rPr>
          <w:rFonts w:cs="Arial"/>
          <w:sz w:val="52"/>
          <w:szCs w:val="52"/>
        </w:rPr>
      </w:pPr>
      <w:bookmarkStart w:id="0" w:name="_Toc125618440"/>
      <w:r w:rsidRPr="00D15965">
        <w:t>Child Development Management</w:t>
      </w:r>
      <w:r w:rsidR="00D15965" w:rsidRPr="00D15965">
        <w:t xml:space="preserve"> </w:t>
      </w:r>
      <w:r w:rsidRPr="00D15965">
        <w:t>Information System (CDMIS)</w:t>
      </w:r>
      <w:bookmarkEnd w:id="0"/>
    </w:p>
    <w:p w:rsidR="00624C85" w:rsidRPr="004F5DFD" w:rsidRDefault="00074288" w:rsidP="004F5DFD">
      <w:pPr>
        <w:pStyle w:val="Heading2"/>
        <w:rPr>
          <w:sz w:val="72"/>
          <w:szCs w:val="72"/>
        </w:rPr>
      </w:pPr>
      <w:bookmarkStart w:id="1" w:name="_Toc125618441"/>
      <w:r>
        <w:rPr>
          <w:sz w:val="72"/>
          <w:szCs w:val="72"/>
        </w:rPr>
        <w:t>User</w:t>
      </w:r>
      <w:r w:rsidR="00624C85" w:rsidRPr="004F5DFD">
        <w:rPr>
          <w:sz w:val="72"/>
          <w:szCs w:val="72"/>
        </w:rPr>
        <w:t xml:space="preserve"> </w:t>
      </w:r>
      <w:r w:rsidR="00EE439F" w:rsidRPr="004F5DFD">
        <w:rPr>
          <w:sz w:val="72"/>
          <w:szCs w:val="72"/>
        </w:rPr>
        <w:t>Manual</w:t>
      </w:r>
      <w:bookmarkEnd w:id="1"/>
    </w:p>
    <w:p w:rsidR="00624C85" w:rsidRPr="00F576AB" w:rsidRDefault="00624C85" w:rsidP="00627996">
      <w:pPr>
        <w:contextualSpacing/>
        <w:rPr>
          <w:rFonts w:cs="Arial"/>
          <w:b/>
          <w:sz w:val="28"/>
          <w:szCs w:val="52"/>
        </w:rPr>
      </w:pPr>
      <w:r w:rsidRPr="00F576AB">
        <w:rPr>
          <w:rFonts w:cs="Arial"/>
          <w:b/>
          <w:sz w:val="28"/>
          <w:szCs w:val="52"/>
        </w:rPr>
        <w:t>A Guide for Program Staff</w:t>
      </w:r>
    </w:p>
    <w:p w:rsidR="00624C85" w:rsidRPr="00F576AB" w:rsidRDefault="00E80D6D" w:rsidP="00627996">
      <w:pPr>
        <w:contextualSpacing/>
        <w:rPr>
          <w:rFonts w:cs="Arial"/>
          <w:b/>
          <w:sz w:val="28"/>
          <w:szCs w:val="52"/>
        </w:rPr>
      </w:pPr>
      <w:r>
        <w:rPr>
          <w:rFonts w:cs="Arial"/>
          <w:b/>
          <w:sz w:val="28"/>
          <w:szCs w:val="52"/>
        </w:rPr>
        <w:t>Version 8.0</w:t>
      </w:r>
    </w:p>
    <w:p w:rsidR="00624C85" w:rsidRPr="00F576AB" w:rsidRDefault="008A05E8" w:rsidP="001A45D8">
      <w:pPr>
        <w:spacing w:after="960"/>
        <w:rPr>
          <w:rFonts w:cs="Arial"/>
          <w:b/>
          <w:sz w:val="28"/>
          <w:szCs w:val="52"/>
        </w:rPr>
      </w:pPr>
      <w:r>
        <w:rPr>
          <w:rFonts w:cs="Arial"/>
          <w:b/>
          <w:sz w:val="28"/>
          <w:szCs w:val="52"/>
        </w:rPr>
        <w:t>10/1</w:t>
      </w:r>
      <w:r w:rsidR="00E80D6D">
        <w:rPr>
          <w:rFonts w:cs="Arial"/>
          <w:b/>
          <w:sz w:val="28"/>
          <w:szCs w:val="52"/>
        </w:rPr>
        <w:t>/2018</w:t>
      </w:r>
    </w:p>
    <w:p w:rsidR="00624C85" w:rsidRPr="00F576AB" w:rsidRDefault="00DA6F03" w:rsidP="00D90738">
      <w:pPr>
        <w:contextualSpacing/>
        <w:jc w:val="right"/>
        <w:rPr>
          <w:rFonts w:cs="Arial"/>
        </w:rPr>
      </w:pPr>
      <w:r>
        <w:rPr>
          <w:noProof/>
        </w:rPr>
        <w:drawing>
          <wp:inline distT="0" distB="0" distL="0" distR="0">
            <wp:extent cx="1581150" cy="1581150"/>
            <wp:effectExtent l="0" t="0" r="0" b="0"/>
            <wp:docPr id="2" name="Picture 1" descr="This is an image of the seal of the California Department of Educat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l of the State of California Department of Education. "/>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1150" cy="1581150"/>
                    </a:xfrm>
                    <a:prstGeom prst="rect">
                      <a:avLst/>
                    </a:prstGeom>
                    <a:noFill/>
                    <a:ln>
                      <a:noFill/>
                    </a:ln>
                  </pic:spPr>
                </pic:pic>
              </a:graphicData>
            </a:graphic>
          </wp:inline>
        </w:drawing>
      </w:r>
    </w:p>
    <w:p w:rsidR="009A1339" w:rsidRDefault="009A1339" w:rsidP="00E936B0">
      <w:pPr>
        <w:tabs>
          <w:tab w:val="left" w:pos="1395"/>
        </w:tabs>
        <w:contextualSpacing/>
        <w:rPr>
          <w:rFonts w:cs="Arial"/>
        </w:rPr>
      </w:pPr>
    </w:p>
    <w:p w:rsidR="007428B8" w:rsidRPr="00F576AB" w:rsidRDefault="00624C85" w:rsidP="00D90738">
      <w:pPr>
        <w:tabs>
          <w:tab w:val="left" w:pos="1395"/>
        </w:tabs>
        <w:contextualSpacing/>
        <w:jc w:val="right"/>
        <w:rPr>
          <w:rFonts w:cs="Arial"/>
        </w:rPr>
      </w:pPr>
      <w:r w:rsidRPr="00F576AB">
        <w:rPr>
          <w:rFonts w:cs="Arial"/>
        </w:rPr>
        <w:t xml:space="preserve">Early </w:t>
      </w:r>
      <w:r w:rsidR="00120D24">
        <w:rPr>
          <w:rFonts w:cs="Arial"/>
        </w:rPr>
        <w:t>Learning and Care Division</w:t>
      </w:r>
      <w:r w:rsidR="009A1339">
        <w:rPr>
          <w:rFonts w:cs="Arial"/>
        </w:rPr>
        <w:t xml:space="preserve"> (</w:t>
      </w:r>
      <w:r w:rsidR="0032488B">
        <w:rPr>
          <w:rFonts w:cs="Arial"/>
        </w:rPr>
        <w:t>EED</w:t>
      </w:r>
      <w:r w:rsidR="009A1339">
        <w:rPr>
          <w:rFonts w:cs="Arial"/>
        </w:rPr>
        <w:t>)</w:t>
      </w:r>
    </w:p>
    <w:p w:rsidR="00624C85" w:rsidRPr="00F576AB" w:rsidRDefault="00624C85" w:rsidP="00D90738">
      <w:pPr>
        <w:tabs>
          <w:tab w:val="left" w:pos="1395"/>
        </w:tabs>
        <w:contextualSpacing/>
        <w:jc w:val="right"/>
        <w:rPr>
          <w:rFonts w:cs="Arial"/>
        </w:rPr>
      </w:pPr>
      <w:r w:rsidRPr="00F576AB">
        <w:rPr>
          <w:rFonts w:cs="Arial"/>
        </w:rPr>
        <w:t>California Department of Education</w:t>
      </w:r>
      <w:r w:rsidR="009A1339">
        <w:rPr>
          <w:rFonts w:cs="Arial"/>
        </w:rPr>
        <w:t xml:space="preserve"> (CDE)</w:t>
      </w:r>
    </w:p>
    <w:p w:rsidR="00624C85" w:rsidRPr="00F576AB" w:rsidRDefault="009A1339" w:rsidP="00D90738">
      <w:pPr>
        <w:tabs>
          <w:tab w:val="left" w:pos="1395"/>
        </w:tabs>
        <w:contextualSpacing/>
        <w:jc w:val="right"/>
        <w:rPr>
          <w:rFonts w:cs="Arial"/>
        </w:rPr>
      </w:pPr>
      <w:r>
        <w:rPr>
          <w:rFonts w:cs="Arial"/>
        </w:rPr>
        <w:t>1430 N</w:t>
      </w:r>
      <w:r w:rsidR="00624C85" w:rsidRPr="00F576AB">
        <w:rPr>
          <w:rFonts w:cs="Arial"/>
        </w:rPr>
        <w:t xml:space="preserve"> Street, Suite 3410</w:t>
      </w:r>
    </w:p>
    <w:p w:rsidR="00624C85" w:rsidRDefault="00624C85" w:rsidP="00D90738">
      <w:pPr>
        <w:tabs>
          <w:tab w:val="left" w:pos="1395"/>
        </w:tabs>
        <w:contextualSpacing/>
        <w:jc w:val="right"/>
        <w:rPr>
          <w:rFonts w:cs="Arial"/>
        </w:rPr>
      </w:pPr>
      <w:r w:rsidRPr="00F576AB">
        <w:rPr>
          <w:rFonts w:cs="Arial"/>
        </w:rPr>
        <w:t>Sacramento, CA 95814-5901</w:t>
      </w:r>
    </w:p>
    <w:p w:rsidR="00D90738" w:rsidRPr="00F576AB" w:rsidRDefault="00D90738" w:rsidP="00D90738">
      <w:pPr>
        <w:tabs>
          <w:tab w:val="left" w:pos="1395"/>
        </w:tabs>
        <w:contextualSpacing/>
        <w:jc w:val="right"/>
        <w:rPr>
          <w:rFonts w:cs="Arial"/>
        </w:rPr>
      </w:pPr>
    </w:p>
    <w:p w:rsidR="00624C85" w:rsidRPr="00F576AB" w:rsidRDefault="00624C85" w:rsidP="00D90738">
      <w:pPr>
        <w:tabs>
          <w:tab w:val="left" w:pos="1395"/>
        </w:tabs>
        <w:contextualSpacing/>
        <w:jc w:val="right"/>
        <w:rPr>
          <w:rFonts w:cs="Arial"/>
        </w:rPr>
      </w:pPr>
      <w:r w:rsidRPr="00F576AB">
        <w:rPr>
          <w:rFonts w:cs="Arial"/>
        </w:rPr>
        <w:t>Telephone Support: 916-445-1907</w:t>
      </w:r>
    </w:p>
    <w:p w:rsidR="00624C85" w:rsidRPr="00F576AB" w:rsidRDefault="00EB73CF" w:rsidP="00D90738">
      <w:pPr>
        <w:tabs>
          <w:tab w:val="left" w:pos="1395"/>
        </w:tabs>
        <w:contextualSpacing/>
        <w:jc w:val="right"/>
        <w:rPr>
          <w:rFonts w:cs="Arial"/>
        </w:rPr>
      </w:pPr>
      <w:r>
        <w:rPr>
          <w:rFonts w:cs="Arial"/>
        </w:rPr>
        <w:t>Email</w:t>
      </w:r>
      <w:r w:rsidR="00624C85" w:rsidRPr="00F576AB">
        <w:rPr>
          <w:rFonts w:cs="Arial"/>
        </w:rPr>
        <w:t xml:space="preserve"> Support: </w:t>
      </w:r>
      <w:hyperlink r:id="rId9" w:history="1">
        <w:r w:rsidR="00624C85" w:rsidRPr="00F576AB">
          <w:rPr>
            <w:rStyle w:val="Hyperlink"/>
            <w:rFonts w:cs="Arial"/>
          </w:rPr>
          <w:t>CDMIS@cde.ca.gov</w:t>
        </w:r>
      </w:hyperlink>
    </w:p>
    <w:p w:rsidR="009A1339" w:rsidRPr="00627996" w:rsidRDefault="0032488B" w:rsidP="00D90738">
      <w:pPr>
        <w:tabs>
          <w:tab w:val="left" w:pos="1395"/>
        </w:tabs>
        <w:contextualSpacing/>
        <w:jc w:val="right"/>
        <w:rPr>
          <w:rFonts w:cs="Arial"/>
          <w:color w:val="0563C1"/>
          <w:u w:val="single"/>
        </w:rPr>
      </w:pPr>
      <w:r>
        <w:rPr>
          <w:rFonts w:cs="Arial"/>
        </w:rPr>
        <w:t>EED</w:t>
      </w:r>
      <w:r w:rsidR="00624C85" w:rsidRPr="00F576AB">
        <w:rPr>
          <w:rFonts w:cs="Arial"/>
        </w:rPr>
        <w:t xml:space="preserve"> Contractor Information: </w:t>
      </w:r>
      <w:hyperlink r:id="rId10" w:tooltip="CDE Contractor Information Web page" w:history="1">
        <w:r w:rsidR="00624C85" w:rsidRPr="00F576AB">
          <w:rPr>
            <w:rStyle w:val="Hyperlink"/>
            <w:rFonts w:cs="Arial"/>
          </w:rPr>
          <w:t>https://www.cde.ca.gov/sp/cd/ci/</w:t>
        </w:r>
      </w:hyperlink>
    </w:p>
    <w:p w:rsidR="009A1339" w:rsidRPr="00F576AB" w:rsidRDefault="009A1339" w:rsidP="00D90738">
      <w:pPr>
        <w:tabs>
          <w:tab w:val="left" w:pos="1395"/>
        </w:tabs>
        <w:contextualSpacing/>
        <w:jc w:val="right"/>
        <w:rPr>
          <w:rFonts w:cs="Arial"/>
        </w:rPr>
      </w:pPr>
    </w:p>
    <w:p w:rsidR="00A25B91" w:rsidRDefault="00624C85" w:rsidP="00D90738">
      <w:pPr>
        <w:tabs>
          <w:tab w:val="left" w:pos="2070"/>
        </w:tabs>
        <w:contextualSpacing/>
        <w:jc w:val="right"/>
        <w:rPr>
          <w:rFonts w:cs="Arial"/>
          <w:b/>
        </w:rPr>
        <w:sectPr w:rsidR="00A25B91" w:rsidSect="00A25B91">
          <w:footerReference w:type="default" r:id="rId11"/>
          <w:pgSz w:w="12240" w:h="15840"/>
          <w:pgMar w:top="1440" w:right="1440" w:bottom="1440" w:left="1440" w:header="720" w:footer="720" w:gutter="0"/>
          <w:cols w:space="720"/>
          <w:docGrid w:linePitch="360"/>
        </w:sectPr>
      </w:pPr>
      <w:r w:rsidRPr="009A1339">
        <w:rPr>
          <w:rFonts w:cs="Arial"/>
          <w:b/>
        </w:rPr>
        <w:t xml:space="preserve">This version </w:t>
      </w:r>
      <w:r w:rsidR="00074288">
        <w:rPr>
          <w:rFonts w:cs="Arial"/>
          <w:b/>
        </w:rPr>
        <w:t>Super</w:t>
      </w:r>
      <w:r w:rsidRPr="009A1339">
        <w:rPr>
          <w:rFonts w:cs="Arial"/>
          <w:b/>
        </w:rPr>
        <w:t xml:space="preserve">sedes previous versions of this </w:t>
      </w:r>
      <w:r w:rsidR="00E936B0" w:rsidRPr="009A1339">
        <w:rPr>
          <w:rFonts w:cs="Arial"/>
          <w:b/>
        </w:rPr>
        <w:t>guide</w:t>
      </w:r>
      <w:r w:rsidRPr="009A1339">
        <w:rPr>
          <w:rFonts w:cs="Arial"/>
          <w:b/>
        </w:rPr>
        <w:t>.</w:t>
      </w:r>
    </w:p>
    <w:p w:rsidR="00AD796A" w:rsidRDefault="009A1339" w:rsidP="004F5DFD">
      <w:pPr>
        <w:pStyle w:val="Heading2"/>
      </w:pPr>
      <w:bookmarkStart w:id="2" w:name="_Toc125618442"/>
      <w:r>
        <w:lastRenderedPageBreak/>
        <w:t>Table of Contents</w:t>
      </w:r>
      <w:bookmarkEnd w:id="2"/>
    </w:p>
    <w:p w:rsidR="00E46E8F" w:rsidRDefault="00CB7F1E">
      <w:pPr>
        <w:pStyle w:val="TOC1"/>
        <w:tabs>
          <w:tab w:val="right" w:leader="dot" w:pos="9350"/>
        </w:tabs>
        <w:rPr>
          <w:rFonts w:asciiTheme="minorHAnsi" w:eastAsiaTheme="minorEastAsia" w:hAnsiTheme="minorHAnsi" w:cstheme="minorBidi"/>
          <w:noProof/>
          <w:sz w:val="22"/>
        </w:rPr>
      </w:pPr>
      <w:r>
        <w:rPr>
          <w:rFonts w:cs="Arial"/>
          <w:b/>
          <w:sz w:val="22"/>
        </w:rPr>
        <w:fldChar w:fldCharType="begin"/>
      </w:r>
      <w:r>
        <w:rPr>
          <w:rFonts w:cs="Arial"/>
          <w:b/>
          <w:sz w:val="22"/>
        </w:rPr>
        <w:instrText xml:space="preserve"> TOC \o "1-3" \h \z \u </w:instrText>
      </w:r>
      <w:r>
        <w:rPr>
          <w:rFonts w:cs="Arial"/>
          <w:b/>
          <w:sz w:val="22"/>
        </w:rPr>
        <w:fldChar w:fldCharType="separate"/>
      </w:r>
      <w:hyperlink w:anchor="_Toc125618440" w:history="1">
        <w:r w:rsidR="00E46E8F" w:rsidRPr="00CC07E0">
          <w:rPr>
            <w:rStyle w:val="Hyperlink"/>
            <w:noProof/>
          </w:rPr>
          <w:t>Child Development Management Information System (CDMIS)</w:t>
        </w:r>
        <w:r w:rsidR="00E46E8F">
          <w:rPr>
            <w:noProof/>
            <w:webHidden/>
          </w:rPr>
          <w:tab/>
        </w:r>
        <w:r w:rsidR="00E46E8F">
          <w:rPr>
            <w:noProof/>
            <w:webHidden/>
          </w:rPr>
          <w:fldChar w:fldCharType="begin"/>
        </w:r>
        <w:r w:rsidR="00E46E8F">
          <w:rPr>
            <w:noProof/>
            <w:webHidden/>
          </w:rPr>
          <w:instrText xml:space="preserve"> PAGEREF _Toc125618440 \h </w:instrText>
        </w:r>
        <w:r w:rsidR="00E46E8F">
          <w:rPr>
            <w:noProof/>
            <w:webHidden/>
          </w:rPr>
        </w:r>
        <w:r w:rsidR="00E46E8F">
          <w:rPr>
            <w:noProof/>
            <w:webHidden/>
          </w:rPr>
          <w:fldChar w:fldCharType="separate"/>
        </w:r>
        <w:r w:rsidR="00E46E8F">
          <w:rPr>
            <w:noProof/>
            <w:webHidden/>
          </w:rPr>
          <w:t>1</w:t>
        </w:r>
        <w:r w:rsidR="00E46E8F">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41" w:history="1">
        <w:r w:rsidRPr="00CC07E0">
          <w:rPr>
            <w:rStyle w:val="Hyperlink"/>
            <w:noProof/>
          </w:rPr>
          <w:t>User Manual</w:t>
        </w:r>
        <w:r>
          <w:rPr>
            <w:noProof/>
            <w:webHidden/>
          </w:rPr>
          <w:tab/>
        </w:r>
        <w:r>
          <w:rPr>
            <w:noProof/>
            <w:webHidden/>
          </w:rPr>
          <w:fldChar w:fldCharType="begin"/>
        </w:r>
        <w:r>
          <w:rPr>
            <w:noProof/>
            <w:webHidden/>
          </w:rPr>
          <w:instrText xml:space="preserve"> PAGEREF _Toc125618441 \h </w:instrText>
        </w:r>
        <w:r>
          <w:rPr>
            <w:noProof/>
            <w:webHidden/>
          </w:rPr>
        </w:r>
        <w:r>
          <w:rPr>
            <w:noProof/>
            <w:webHidden/>
          </w:rPr>
          <w:fldChar w:fldCharType="separate"/>
        </w:r>
        <w:r>
          <w:rPr>
            <w:noProof/>
            <w:webHidden/>
          </w:rPr>
          <w:t>1</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42" w:history="1">
        <w:r w:rsidRPr="00CC07E0">
          <w:rPr>
            <w:rStyle w:val="Hyperlink"/>
            <w:noProof/>
          </w:rPr>
          <w:t>Table of Contents</w:t>
        </w:r>
        <w:r>
          <w:rPr>
            <w:noProof/>
            <w:webHidden/>
          </w:rPr>
          <w:tab/>
        </w:r>
        <w:r>
          <w:rPr>
            <w:noProof/>
            <w:webHidden/>
          </w:rPr>
          <w:fldChar w:fldCharType="begin"/>
        </w:r>
        <w:r>
          <w:rPr>
            <w:noProof/>
            <w:webHidden/>
          </w:rPr>
          <w:instrText xml:space="preserve"> PAGEREF _Toc125618442 \h </w:instrText>
        </w:r>
        <w:r>
          <w:rPr>
            <w:noProof/>
            <w:webHidden/>
          </w:rPr>
        </w:r>
        <w:r>
          <w:rPr>
            <w:noProof/>
            <w:webHidden/>
          </w:rPr>
          <w:fldChar w:fldCharType="separate"/>
        </w:r>
        <w:r>
          <w:rPr>
            <w:noProof/>
            <w:webHidden/>
          </w:rPr>
          <w:t>2</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43" w:history="1">
        <w:r w:rsidRPr="00CC07E0">
          <w:rPr>
            <w:rStyle w:val="Hyperlink"/>
            <w:noProof/>
          </w:rPr>
          <w:t>Revision History</w:t>
        </w:r>
        <w:r>
          <w:rPr>
            <w:noProof/>
            <w:webHidden/>
          </w:rPr>
          <w:tab/>
        </w:r>
        <w:r>
          <w:rPr>
            <w:noProof/>
            <w:webHidden/>
          </w:rPr>
          <w:fldChar w:fldCharType="begin"/>
        </w:r>
        <w:r>
          <w:rPr>
            <w:noProof/>
            <w:webHidden/>
          </w:rPr>
          <w:instrText xml:space="preserve"> PAGEREF _Toc125618443 \h </w:instrText>
        </w:r>
        <w:r>
          <w:rPr>
            <w:noProof/>
            <w:webHidden/>
          </w:rPr>
        </w:r>
        <w:r>
          <w:rPr>
            <w:noProof/>
            <w:webHidden/>
          </w:rPr>
          <w:fldChar w:fldCharType="separate"/>
        </w:r>
        <w:r>
          <w:rPr>
            <w:noProof/>
            <w:webHidden/>
          </w:rPr>
          <w:t>4</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44" w:history="1">
        <w:r w:rsidRPr="00CC07E0">
          <w:rPr>
            <w:rStyle w:val="Hyperlink"/>
            <w:noProof/>
          </w:rPr>
          <w:t>Security and Privacy</w:t>
        </w:r>
        <w:r>
          <w:rPr>
            <w:noProof/>
            <w:webHidden/>
          </w:rPr>
          <w:tab/>
        </w:r>
        <w:r>
          <w:rPr>
            <w:noProof/>
            <w:webHidden/>
          </w:rPr>
          <w:fldChar w:fldCharType="begin"/>
        </w:r>
        <w:r>
          <w:rPr>
            <w:noProof/>
            <w:webHidden/>
          </w:rPr>
          <w:instrText xml:space="preserve"> PAGEREF _Toc125618444 \h </w:instrText>
        </w:r>
        <w:r>
          <w:rPr>
            <w:noProof/>
            <w:webHidden/>
          </w:rPr>
        </w:r>
        <w:r>
          <w:rPr>
            <w:noProof/>
            <w:webHidden/>
          </w:rPr>
          <w:fldChar w:fldCharType="separate"/>
        </w:r>
        <w:r>
          <w:rPr>
            <w:noProof/>
            <w:webHidden/>
          </w:rPr>
          <w:t>5</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45" w:history="1">
        <w:r w:rsidRPr="00CC07E0">
          <w:rPr>
            <w:rStyle w:val="Hyperlink"/>
            <w:noProof/>
          </w:rPr>
          <w:t>Chapter 1: Overview</w:t>
        </w:r>
        <w:r>
          <w:rPr>
            <w:noProof/>
            <w:webHidden/>
          </w:rPr>
          <w:tab/>
        </w:r>
        <w:r>
          <w:rPr>
            <w:noProof/>
            <w:webHidden/>
          </w:rPr>
          <w:fldChar w:fldCharType="begin"/>
        </w:r>
        <w:r>
          <w:rPr>
            <w:noProof/>
            <w:webHidden/>
          </w:rPr>
          <w:instrText xml:space="preserve"> PAGEREF _Toc125618445 \h </w:instrText>
        </w:r>
        <w:r>
          <w:rPr>
            <w:noProof/>
            <w:webHidden/>
          </w:rPr>
        </w:r>
        <w:r>
          <w:rPr>
            <w:noProof/>
            <w:webHidden/>
          </w:rPr>
          <w:fldChar w:fldCharType="separate"/>
        </w:r>
        <w:r>
          <w:rPr>
            <w:noProof/>
            <w:webHidden/>
          </w:rPr>
          <w:t>6</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46" w:history="1">
        <w:r w:rsidRPr="00CC07E0">
          <w:rPr>
            <w:rStyle w:val="Hyperlink"/>
            <w:noProof/>
          </w:rPr>
          <w:t>Contents</w:t>
        </w:r>
        <w:r>
          <w:rPr>
            <w:noProof/>
            <w:webHidden/>
          </w:rPr>
          <w:tab/>
        </w:r>
        <w:r>
          <w:rPr>
            <w:noProof/>
            <w:webHidden/>
          </w:rPr>
          <w:fldChar w:fldCharType="begin"/>
        </w:r>
        <w:r>
          <w:rPr>
            <w:noProof/>
            <w:webHidden/>
          </w:rPr>
          <w:instrText xml:space="preserve"> PAGEREF _Toc125618446 \h </w:instrText>
        </w:r>
        <w:r>
          <w:rPr>
            <w:noProof/>
            <w:webHidden/>
          </w:rPr>
        </w:r>
        <w:r>
          <w:rPr>
            <w:noProof/>
            <w:webHidden/>
          </w:rPr>
          <w:fldChar w:fldCharType="separate"/>
        </w:r>
        <w:r>
          <w:rPr>
            <w:noProof/>
            <w:webHidden/>
          </w:rPr>
          <w:t>6</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47" w:history="1">
        <w:r w:rsidRPr="00CC07E0">
          <w:rPr>
            <w:rStyle w:val="Hyperlink"/>
            <w:noProof/>
          </w:rPr>
          <w:t>1.1 Overview</w:t>
        </w:r>
        <w:r>
          <w:rPr>
            <w:noProof/>
            <w:webHidden/>
          </w:rPr>
          <w:tab/>
        </w:r>
        <w:r>
          <w:rPr>
            <w:noProof/>
            <w:webHidden/>
          </w:rPr>
          <w:fldChar w:fldCharType="begin"/>
        </w:r>
        <w:r>
          <w:rPr>
            <w:noProof/>
            <w:webHidden/>
          </w:rPr>
          <w:instrText xml:space="preserve"> PAGEREF _Toc125618447 \h </w:instrText>
        </w:r>
        <w:r>
          <w:rPr>
            <w:noProof/>
            <w:webHidden/>
          </w:rPr>
        </w:r>
        <w:r>
          <w:rPr>
            <w:noProof/>
            <w:webHidden/>
          </w:rPr>
          <w:fldChar w:fldCharType="separate"/>
        </w:r>
        <w:r>
          <w:rPr>
            <w:noProof/>
            <w:webHidden/>
          </w:rPr>
          <w:t>7</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48" w:history="1">
        <w:r w:rsidRPr="00CC07E0">
          <w:rPr>
            <w:rStyle w:val="Hyperlink"/>
            <w:noProof/>
          </w:rPr>
          <w:t>1.2 CDD-801A, Monthly Child Care Population Information</w:t>
        </w:r>
        <w:r>
          <w:rPr>
            <w:noProof/>
            <w:webHidden/>
          </w:rPr>
          <w:tab/>
        </w:r>
        <w:r>
          <w:rPr>
            <w:noProof/>
            <w:webHidden/>
          </w:rPr>
          <w:fldChar w:fldCharType="begin"/>
        </w:r>
        <w:r>
          <w:rPr>
            <w:noProof/>
            <w:webHidden/>
          </w:rPr>
          <w:instrText xml:space="preserve"> PAGEREF _Toc125618448 \h </w:instrText>
        </w:r>
        <w:r>
          <w:rPr>
            <w:noProof/>
            <w:webHidden/>
          </w:rPr>
        </w:r>
        <w:r>
          <w:rPr>
            <w:noProof/>
            <w:webHidden/>
          </w:rPr>
          <w:fldChar w:fldCharType="separate"/>
        </w:r>
        <w:r>
          <w:rPr>
            <w:noProof/>
            <w:webHidden/>
          </w:rPr>
          <w:t>7</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49" w:history="1">
        <w:r w:rsidRPr="00CC07E0">
          <w:rPr>
            <w:rStyle w:val="Hyperlink"/>
            <w:noProof/>
          </w:rPr>
          <w:t>1.3 CDD-801B, Monthly Sample Report</w:t>
        </w:r>
        <w:r>
          <w:rPr>
            <w:noProof/>
            <w:webHidden/>
          </w:rPr>
          <w:tab/>
        </w:r>
        <w:r>
          <w:rPr>
            <w:noProof/>
            <w:webHidden/>
          </w:rPr>
          <w:fldChar w:fldCharType="begin"/>
        </w:r>
        <w:r>
          <w:rPr>
            <w:noProof/>
            <w:webHidden/>
          </w:rPr>
          <w:instrText xml:space="preserve"> PAGEREF _Toc125618449 \h </w:instrText>
        </w:r>
        <w:r>
          <w:rPr>
            <w:noProof/>
            <w:webHidden/>
          </w:rPr>
        </w:r>
        <w:r>
          <w:rPr>
            <w:noProof/>
            <w:webHidden/>
          </w:rPr>
          <w:fldChar w:fldCharType="separate"/>
        </w:r>
        <w:r>
          <w:rPr>
            <w:noProof/>
            <w:webHidden/>
          </w:rPr>
          <w:t>7</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0" w:history="1">
        <w:r w:rsidRPr="00CC07E0">
          <w:rPr>
            <w:rStyle w:val="Hyperlink"/>
            <w:noProof/>
          </w:rPr>
          <w:t>1.4 Managing Agency Information</w:t>
        </w:r>
        <w:r>
          <w:rPr>
            <w:noProof/>
            <w:webHidden/>
          </w:rPr>
          <w:tab/>
        </w:r>
        <w:r>
          <w:rPr>
            <w:noProof/>
            <w:webHidden/>
          </w:rPr>
          <w:fldChar w:fldCharType="begin"/>
        </w:r>
        <w:r>
          <w:rPr>
            <w:noProof/>
            <w:webHidden/>
          </w:rPr>
          <w:instrText xml:space="preserve"> PAGEREF _Toc125618450 \h </w:instrText>
        </w:r>
        <w:r>
          <w:rPr>
            <w:noProof/>
            <w:webHidden/>
          </w:rPr>
        </w:r>
        <w:r>
          <w:rPr>
            <w:noProof/>
            <w:webHidden/>
          </w:rPr>
          <w:fldChar w:fldCharType="separate"/>
        </w:r>
        <w:r>
          <w:rPr>
            <w:noProof/>
            <w:webHidden/>
          </w:rPr>
          <w:t>7</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51" w:history="1">
        <w:r w:rsidRPr="00CC07E0">
          <w:rPr>
            <w:rStyle w:val="Hyperlink"/>
            <w:noProof/>
          </w:rPr>
          <w:t>Chapter 2: System Access</w:t>
        </w:r>
        <w:r>
          <w:rPr>
            <w:noProof/>
            <w:webHidden/>
          </w:rPr>
          <w:tab/>
        </w:r>
        <w:r>
          <w:rPr>
            <w:noProof/>
            <w:webHidden/>
          </w:rPr>
          <w:fldChar w:fldCharType="begin"/>
        </w:r>
        <w:r>
          <w:rPr>
            <w:noProof/>
            <w:webHidden/>
          </w:rPr>
          <w:instrText xml:space="preserve"> PAGEREF _Toc125618451 \h </w:instrText>
        </w:r>
        <w:r>
          <w:rPr>
            <w:noProof/>
            <w:webHidden/>
          </w:rPr>
        </w:r>
        <w:r>
          <w:rPr>
            <w:noProof/>
            <w:webHidden/>
          </w:rPr>
          <w:fldChar w:fldCharType="separate"/>
        </w:r>
        <w:r>
          <w:rPr>
            <w:noProof/>
            <w:webHidden/>
          </w:rPr>
          <w:t>8</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2" w:history="1">
        <w:r w:rsidRPr="00CC07E0">
          <w:rPr>
            <w:rStyle w:val="Hyperlink"/>
            <w:noProof/>
          </w:rPr>
          <w:t>Contents</w:t>
        </w:r>
        <w:r>
          <w:rPr>
            <w:noProof/>
            <w:webHidden/>
          </w:rPr>
          <w:tab/>
        </w:r>
        <w:r>
          <w:rPr>
            <w:noProof/>
            <w:webHidden/>
          </w:rPr>
          <w:fldChar w:fldCharType="begin"/>
        </w:r>
        <w:r>
          <w:rPr>
            <w:noProof/>
            <w:webHidden/>
          </w:rPr>
          <w:instrText xml:space="preserve"> PAGEREF _Toc125618452 \h </w:instrText>
        </w:r>
        <w:r>
          <w:rPr>
            <w:noProof/>
            <w:webHidden/>
          </w:rPr>
        </w:r>
        <w:r>
          <w:rPr>
            <w:noProof/>
            <w:webHidden/>
          </w:rPr>
          <w:fldChar w:fldCharType="separate"/>
        </w:r>
        <w:r>
          <w:rPr>
            <w:noProof/>
            <w:webHidden/>
          </w:rPr>
          <w:t>8</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3" w:history="1">
        <w:r w:rsidRPr="00CC07E0">
          <w:rPr>
            <w:rStyle w:val="Hyperlink"/>
            <w:noProof/>
          </w:rPr>
          <w:t>2.1 Log on to the CDMIS</w:t>
        </w:r>
        <w:r>
          <w:rPr>
            <w:noProof/>
            <w:webHidden/>
          </w:rPr>
          <w:tab/>
        </w:r>
        <w:r>
          <w:rPr>
            <w:noProof/>
            <w:webHidden/>
          </w:rPr>
          <w:fldChar w:fldCharType="begin"/>
        </w:r>
        <w:r>
          <w:rPr>
            <w:noProof/>
            <w:webHidden/>
          </w:rPr>
          <w:instrText xml:space="preserve"> PAGEREF _Toc125618453 \h </w:instrText>
        </w:r>
        <w:r>
          <w:rPr>
            <w:noProof/>
            <w:webHidden/>
          </w:rPr>
        </w:r>
        <w:r>
          <w:rPr>
            <w:noProof/>
            <w:webHidden/>
          </w:rPr>
          <w:fldChar w:fldCharType="separate"/>
        </w:r>
        <w:r>
          <w:rPr>
            <w:noProof/>
            <w:webHidden/>
          </w:rPr>
          <w:t>9</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4" w:history="1">
        <w:r w:rsidRPr="00CC07E0">
          <w:rPr>
            <w:rStyle w:val="Hyperlink"/>
            <w:noProof/>
          </w:rPr>
          <w:t>2.2 About Super Users and Users</w:t>
        </w:r>
        <w:r>
          <w:rPr>
            <w:noProof/>
            <w:webHidden/>
          </w:rPr>
          <w:tab/>
        </w:r>
        <w:r>
          <w:rPr>
            <w:noProof/>
            <w:webHidden/>
          </w:rPr>
          <w:fldChar w:fldCharType="begin"/>
        </w:r>
        <w:r>
          <w:rPr>
            <w:noProof/>
            <w:webHidden/>
          </w:rPr>
          <w:instrText xml:space="preserve"> PAGEREF _Toc125618454 \h </w:instrText>
        </w:r>
        <w:r>
          <w:rPr>
            <w:noProof/>
            <w:webHidden/>
          </w:rPr>
        </w:r>
        <w:r>
          <w:rPr>
            <w:noProof/>
            <w:webHidden/>
          </w:rPr>
          <w:fldChar w:fldCharType="separate"/>
        </w:r>
        <w:r>
          <w:rPr>
            <w:noProof/>
            <w:webHidden/>
          </w:rPr>
          <w:t>10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5" w:history="1">
        <w:r w:rsidRPr="00CC07E0">
          <w:rPr>
            <w:rStyle w:val="Hyperlink"/>
            <w:noProof/>
          </w:rPr>
          <w:t>2.3 Add/Edit Users</w:t>
        </w:r>
        <w:r>
          <w:rPr>
            <w:noProof/>
            <w:webHidden/>
          </w:rPr>
          <w:tab/>
        </w:r>
        <w:r>
          <w:rPr>
            <w:noProof/>
            <w:webHidden/>
          </w:rPr>
          <w:fldChar w:fldCharType="begin"/>
        </w:r>
        <w:r>
          <w:rPr>
            <w:noProof/>
            <w:webHidden/>
          </w:rPr>
          <w:instrText xml:space="preserve"> PAGEREF _Toc125618455 \h </w:instrText>
        </w:r>
        <w:r>
          <w:rPr>
            <w:noProof/>
            <w:webHidden/>
          </w:rPr>
        </w:r>
        <w:r>
          <w:rPr>
            <w:noProof/>
            <w:webHidden/>
          </w:rPr>
          <w:fldChar w:fldCharType="separate"/>
        </w:r>
        <w:r>
          <w:rPr>
            <w:noProof/>
            <w:webHidden/>
          </w:rPr>
          <w:t>11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6" w:history="1">
        <w:r w:rsidRPr="00CC07E0">
          <w:rPr>
            <w:rStyle w:val="Hyperlink"/>
            <w:noProof/>
          </w:rPr>
          <w:t>2.4 System Updates</w:t>
        </w:r>
        <w:r>
          <w:rPr>
            <w:noProof/>
            <w:webHidden/>
          </w:rPr>
          <w:tab/>
        </w:r>
        <w:r>
          <w:rPr>
            <w:noProof/>
            <w:webHidden/>
          </w:rPr>
          <w:fldChar w:fldCharType="begin"/>
        </w:r>
        <w:r>
          <w:rPr>
            <w:noProof/>
            <w:webHidden/>
          </w:rPr>
          <w:instrText xml:space="preserve"> PAGEREF _Toc125618456 \h </w:instrText>
        </w:r>
        <w:r>
          <w:rPr>
            <w:noProof/>
            <w:webHidden/>
          </w:rPr>
        </w:r>
        <w:r>
          <w:rPr>
            <w:noProof/>
            <w:webHidden/>
          </w:rPr>
          <w:fldChar w:fldCharType="separate"/>
        </w:r>
        <w:r>
          <w:rPr>
            <w:noProof/>
            <w:webHidden/>
          </w:rPr>
          <w:t>17</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57" w:history="1">
        <w:r w:rsidRPr="00CC07E0">
          <w:rPr>
            <w:rStyle w:val="Hyperlink"/>
            <w:noProof/>
          </w:rPr>
          <w:t>Chapter 3: CDD-801A Reporting</w:t>
        </w:r>
        <w:r>
          <w:rPr>
            <w:noProof/>
            <w:webHidden/>
          </w:rPr>
          <w:tab/>
        </w:r>
        <w:r>
          <w:rPr>
            <w:noProof/>
            <w:webHidden/>
          </w:rPr>
          <w:fldChar w:fldCharType="begin"/>
        </w:r>
        <w:r>
          <w:rPr>
            <w:noProof/>
            <w:webHidden/>
          </w:rPr>
          <w:instrText xml:space="preserve"> PAGEREF _Toc125618457 \h </w:instrText>
        </w:r>
        <w:r>
          <w:rPr>
            <w:noProof/>
            <w:webHidden/>
          </w:rPr>
        </w:r>
        <w:r>
          <w:rPr>
            <w:noProof/>
            <w:webHidden/>
          </w:rPr>
          <w:fldChar w:fldCharType="separate"/>
        </w:r>
        <w:r>
          <w:rPr>
            <w:noProof/>
            <w:webHidden/>
          </w:rPr>
          <w:t>18</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8" w:history="1">
        <w:r w:rsidRPr="00CC07E0">
          <w:rPr>
            <w:rStyle w:val="Hyperlink"/>
            <w:noProof/>
          </w:rPr>
          <w:t>Contents</w:t>
        </w:r>
        <w:r>
          <w:rPr>
            <w:noProof/>
            <w:webHidden/>
          </w:rPr>
          <w:tab/>
        </w:r>
        <w:r>
          <w:rPr>
            <w:noProof/>
            <w:webHidden/>
          </w:rPr>
          <w:fldChar w:fldCharType="begin"/>
        </w:r>
        <w:r>
          <w:rPr>
            <w:noProof/>
            <w:webHidden/>
          </w:rPr>
          <w:instrText xml:space="preserve"> PAGEREF _Toc125618458 \h </w:instrText>
        </w:r>
        <w:r>
          <w:rPr>
            <w:noProof/>
            <w:webHidden/>
          </w:rPr>
        </w:r>
        <w:r>
          <w:rPr>
            <w:noProof/>
            <w:webHidden/>
          </w:rPr>
          <w:fldChar w:fldCharType="separate"/>
        </w:r>
        <w:r>
          <w:rPr>
            <w:noProof/>
            <w:webHidden/>
          </w:rPr>
          <w:t>18</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59" w:history="1">
        <w:r w:rsidRPr="00CC07E0">
          <w:rPr>
            <w:rStyle w:val="Hyperlink"/>
            <w:noProof/>
          </w:rPr>
          <w:t>3.1 CDD-801A Report Overview</w:t>
        </w:r>
        <w:r>
          <w:rPr>
            <w:noProof/>
            <w:webHidden/>
          </w:rPr>
          <w:tab/>
        </w:r>
        <w:r>
          <w:rPr>
            <w:noProof/>
            <w:webHidden/>
          </w:rPr>
          <w:fldChar w:fldCharType="begin"/>
        </w:r>
        <w:r>
          <w:rPr>
            <w:noProof/>
            <w:webHidden/>
          </w:rPr>
          <w:instrText xml:space="preserve"> PAGEREF _Toc125618459 \h </w:instrText>
        </w:r>
        <w:r>
          <w:rPr>
            <w:noProof/>
            <w:webHidden/>
          </w:rPr>
        </w:r>
        <w:r>
          <w:rPr>
            <w:noProof/>
            <w:webHidden/>
          </w:rPr>
          <w:fldChar w:fldCharType="separate"/>
        </w:r>
        <w:r>
          <w:rPr>
            <w:noProof/>
            <w:webHidden/>
          </w:rPr>
          <w:t>19</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0" w:history="1">
        <w:r w:rsidRPr="00CC07E0">
          <w:rPr>
            <w:rStyle w:val="Hyperlink"/>
            <w:noProof/>
          </w:rPr>
          <w:t>3.2 Data Definitions</w:t>
        </w:r>
        <w:r>
          <w:rPr>
            <w:noProof/>
            <w:webHidden/>
          </w:rPr>
          <w:tab/>
        </w:r>
        <w:r>
          <w:rPr>
            <w:noProof/>
            <w:webHidden/>
          </w:rPr>
          <w:fldChar w:fldCharType="begin"/>
        </w:r>
        <w:r>
          <w:rPr>
            <w:noProof/>
            <w:webHidden/>
          </w:rPr>
          <w:instrText xml:space="preserve"> PAGEREF _Toc125618460 \h </w:instrText>
        </w:r>
        <w:r>
          <w:rPr>
            <w:noProof/>
            <w:webHidden/>
          </w:rPr>
        </w:r>
        <w:r>
          <w:rPr>
            <w:noProof/>
            <w:webHidden/>
          </w:rPr>
          <w:fldChar w:fldCharType="separate"/>
        </w:r>
        <w:r>
          <w:rPr>
            <w:noProof/>
            <w:webHidden/>
          </w:rPr>
          <w:t>22</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1" w:history="1">
        <w:r w:rsidRPr="00CC07E0">
          <w:rPr>
            <w:rStyle w:val="Hyperlink"/>
            <w:noProof/>
          </w:rPr>
          <w:t>3.3 Web Input: Step-by-Step Instructions</w:t>
        </w:r>
        <w:r>
          <w:rPr>
            <w:noProof/>
            <w:webHidden/>
          </w:rPr>
          <w:tab/>
        </w:r>
        <w:r>
          <w:rPr>
            <w:noProof/>
            <w:webHidden/>
          </w:rPr>
          <w:fldChar w:fldCharType="begin"/>
        </w:r>
        <w:r>
          <w:rPr>
            <w:noProof/>
            <w:webHidden/>
          </w:rPr>
          <w:instrText xml:space="preserve"> PAGEREF _Toc125618461 \h </w:instrText>
        </w:r>
        <w:r>
          <w:rPr>
            <w:noProof/>
            <w:webHidden/>
          </w:rPr>
        </w:r>
        <w:r>
          <w:rPr>
            <w:noProof/>
            <w:webHidden/>
          </w:rPr>
          <w:fldChar w:fldCharType="separate"/>
        </w:r>
        <w:r>
          <w:rPr>
            <w:noProof/>
            <w:webHidden/>
          </w:rPr>
          <w:t>23</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2" w:history="1">
        <w:r w:rsidRPr="00CC07E0">
          <w:rPr>
            <w:rStyle w:val="Hyperlink"/>
            <w:noProof/>
          </w:rPr>
          <w:t>3.4 File Upload: Step-by-Step Instructions</w:t>
        </w:r>
        <w:r>
          <w:rPr>
            <w:noProof/>
            <w:webHidden/>
          </w:rPr>
          <w:tab/>
        </w:r>
        <w:r>
          <w:rPr>
            <w:noProof/>
            <w:webHidden/>
          </w:rPr>
          <w:fldChar w:fldCharType="begin"/>
        </w:r>
        <w:r>
          <w:rPr>
            <w:noProof/>
            <w:webHidden/>
          </w:rPr>
          <w:instrText xml:space="preserve"> PAGEREF _Toc125618462 \h </w:instrText>
        </w:r>
        <w:r>
          <w:rPr>
            <w:noProof/>
            <w:webHidden/>
          </w:rPr>
        </w:r>
        <w:r>
          <w:rPr>
            <w:noProof/>
            <w:webHidden/>
          </w:rPr>
          <w:fldChar w:fldCharType="separate"/>
        </w:r>
        <w:r>
          <w:rPr>
            <w:noProof/>
            <w:webHidden/>
          </w:rPr>
          <w:t>26</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63" w:history="1">
        <w:r w:rsidRPr="00CC07E0">
          <w:rPr>
            <w:rStyle w:val="Hyperlink"/>
            <w:noProof/>
          </w:rPr>
          <w:t>Chapter 4: CDD-801B Reporting</w:t>
        </w:r>
        <w:r>
          <w:rPr>
            <w:noProof/>
            <w:webHidden/>
          </w:rPr>
          <w:tab/>
        </w:r>
        <w:r>
          <w:rPr>
            <w:noProof/>
            <w:webHidden/>
          </w:rPr>
          <w:fldChar w:fldCharType="begin"/>
        </w:r>
        <w:r>
          <w:rPr>
            <w:noProof/>
            <w:webHidden/>
          </w:rPr>
          <w:instrText xml:space="preserve"> PAGEREF _Toc125618463 \h </w:instrText>
        </w:r>
        <w:r>
          <w:rPr>
            <w:noProof/>
            <w:webHidden/>
          </w:rPr>
        </w:r>
        <w:r>
          <w:rPr>
            <w:noProof/>
            <w:webHidden/>
          </w:rPr>
          <w:fldChar w:fldCharType="separate"/>
        </w:r>
        <w:r>
          <w:rPr>
            <w:noProof/>
            <w:webHidden/>
          </w:rPr>
          <w:t>41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4" w:history="1">
        <w:r w:rsidRPr="00CC07E0">
          <w:rPr>
            <w:rStyle w:val="Hyperlink"/>
            <w:noProof/>
          </w:rPr>
          <w:t>Contents</w:t>
        </w:r>
        <w:r>
          <w:rPr>
            <w:noProof/>
            <w:webHidden/>
          </w:rPr>
          <w:tab/>
        </w:r>
        <w:r>
          <w:rPr>
            <w:noProof/>
            <w:webHidden/>
          </w:rPr>
          <w:fldChar w:fldCharType="begin"/>
        </w:r>
        <w:r>
          <w:rPr>
            <w:noProof/>
            <w:webHidden/>
          </w:rPr>
          <w:instrText xml:space="preserve"> PAGEREF _Toc125618464 \h </w:instrText>
        </w:r>
        <w:r>
          <w:rPr>
            <w:noProof/>
            <w:webHidden/>
          </w:rPr>
        </w:r>
        <w:r>
          <w:rPr>
            <w:noProof/>
            <w:webHidden/>
          </w:rPr>
          <w:fldChar w:fldCharType="separate"/>
        </w:r>
        <w:r>
          <w:rPr>
            <w:noProof/>
            <w:webHidden/>
          </w:rPr>
          <w:t>41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5" w:history="1">
        <w:r w:rsidRPr="00CC07E0">
          <w:rPr>
            <w:rStyle w:val="Hyperlink"/>
            <w:noProof/>
          </w:rPr>
          <w:t>4.1 CDD-801B Sample Overview</w:t>
        </w:r>
        <w:r>
          <w:rPr>
            <w:noProof/>
            <w:webHidden/>
          </w:rPr>
          <w:tab/>
        </w:r>
        <w:r>
          <w:rPr>
            <w:noProof/>
            <w:webHidden/>
          </w:rPr>
          <w:fldChar w:fldCharType="begin"/>
        </w:r>
        <w:r>
          <w:rPr>
            <w:noProof/>
            <w:webHidden/>
          </w:rPr>
          <w:instrText xml:space="preserve"> PAGEREF _Toc125618465 \h </w:instrText>
        </w:r>
        <w:r>
          <w:rPr>
            <w:noProof/>
            <w:webHidden/>
          </w:rPr>
        </w:r>
        <w:r>
          <w:rPr>
            <w:noProof/>
            <w:webHidden/>
          </w:rPr>
          <w:fldChar w:fldCharType="separate"/>
        </w:r>
        <w:r>
          <w:rPr>
            <w:noProof/>
            <w:webHidden/>
          </w:rPr>
          <w:t>42</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6" w:history="1">
        <w:r w:rsidRPr="00CC07E0">
          <w:rPr>
            <w:rStyle w:val="Hyperlink"/>
            <w:noProof/>
          </w:rPr>
          <w:t>4.2 Data Definitions</w:t>
        </w:r>
        <w:r>
          <w:rPr>
            <w:noProof/>
            <w:webHidden/>
          </w:rPr>
          <w:tab/>
        </w:r>
        <w:r>
          <w:rPr>
            <w:noProof/>
            <w:webHidden/>
          </w:rPr>
          <w:fldChar w:fldCharType="begin"/>
        </w:r>
        <w:r>
          <w:rPr>
            <w:noProof/>
            <w:webHidden/>
          </w:rPr>
          <w:instrText xml:space="preserve"> PAGEREF _Toc125618466 \h </w:instrText>
        </w:r>
        <w:r>
          <w:rPr>
            <w:noProof/>
            <w:webHidden/>
          </w:rPr>
        </w:r>
        <w:r>
          <w:rPr>
            <w:noProof/>
            <w:webHidden/>
          </w:rPr>
          <w:fldChar w:fldCharType="separate"/>
        </w:r>
        <w:r>
          <w:rPr>
            <w:noProof/>
            <w:webHidden/>
          </w:rPr>
          <w:t>43</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7" w:history="1">
        <w:r w:rsidRPr="00CC07E0">
          <w:rPr>
            <w:rStyle w:val="Hyperlink"/>
            <w:noProof/>
          </w:rPr>
          <w:t>4.3 Step-by-Step Instructions</w:t>
        </w:r>
        <w:r>
          <w:rPr>
            <w:noProof/>
            <w:webHidden/>
          </w:rPr>
          <w:tab/>
        </w:r>
        <w:r>
          <w:rPr>
            <w:noProof/>
            <w:webHidden/>
          </w:rPr>
          <w:fldChar w:fldCharType="begin"/>
        </w:r>
        <w:r>
          <w:rPr>
            <w:noProof/>
            <w:webHidden/>
          </w:rPr>
          <w:instrText xml:space="preserve"> PAGEREF _Toc125618467 \h </w:instrText>
        </w:r>
        <w:r>
          <w:rPr>
            <w:noProof/>
            <w:webHidden/>
          </w:rPr>
        </w:r>
        <w:r>
          <w:rPr>
            <w:noProof/>
            <w:webHidden/>
          </w:rPr>
          <w:fldChar w:fldCharType="separate"/>
        </w:r>
        <w:r>
          <w:rPr>
            <w:noProof/>
            <w:webHidden/>
          </w:rPr>
          <w:t>44</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68" w:history="1">
        <w:r w:rsidRPr="00CC07E0">
          <w:rPr>
            <w:rStyle w:val="Hyperlink"/>
            <w:noProof/>
          </w:rPr>
          <w:t>Chapter 5: Manage Program Information</w:t>
        </w:r>
        <w:r>
          <w:rPr>
            <w:noProof/>
            <w:webHidden/>
          </w:rPr>
          <w:tab/>
        </w:r>
        <w:r>
          <w:rPr>
            <w:noProof/>
            <w:webHidden/>
          </w:rPr>
          <w:fldChar w:fldCharType="begin"/>
        </w:r>
        <w:r>
          <w:rPr>
            <w:noProof/>
            <w:webHidden/>
          </w:rPr>
          <w:instrText xml:space="preserve"> PAGEREF _Toc125618468 \h </w:instrText>
        </w:r>
        <w:r>
          <w:rPr>
            <w:noProof/>
            <w:webHidden/>
          </w:rPr>
        </w:r>
        <w:r>
          <w:rPr>
            <w:noProof/>
            <w:webHidden/>
          </w:rPr>
          <w:fldChar w:fldCharType="separate"/>
        </w:r>
        <w:r>
          <w:rPr>
            <w:noProof/>
            <w:webHidden/>
          </w:rPr>
          <w:t>50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69" w:history="1">
        <w:r w:rsidRPr="00CC07E0">
          <w:rPr>
            <w:rStyle w:val="Hyperlink"/>
            <w:noProof/>
          </w:rPr>
          <w:t>Contents</w:t>
        </w:r>
        <w:r>
          <w:rPr>
            <w:noProof/>
            <w:webHidden/>
          </w:rPr>
          <w:tab/>
        </w:r>
        <w:r>
          <w:rPr>
            <w:noProof/>
            <w:webHidden/>
          </w:rPr>
          <w:fldChar w:fldCharType="begin"/>
        </w:r>
        <w:r>
          <w:rPr>
            <w:noProof/>
            <w:webHidden/>
          </w:rPr>
          <w:instrText xml:space="preserve"> PAGEREF _Toc125618469 \h </w:instrText>
        </w:r>
        <w:r>
          <w:rPr>
            <w:noProof/>
            <w:webHidden/>
          </w:rPr>
        </w:r>
        <w:r>
          <w:rPr>
            <w:noProof/>
            <w:webHidden/>
          </w:rPr>
          <w:fldChar w:fldCharType="separate"/>
        </w:r>
        <w:r>
          <w:rPr>
            <w:noProof/>
            <w:webHidden/>
          </w:rPr>
          <w:t>50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0" w:history="1">
        <w:r w:rsidRPr="00CC07E0">
          <w:rPr>
            <w:rStyle w:val="Hyperlink"/>
            <w:noProof/>
          </w:rPr>
          <w:t>5.1 Update Agency Information Overview</w:t>
        </w:r>
        <w:r>
          <w:rPr>
            <w:noProof/>
            <w:webHidden/>
          </w:rPr>
          <w:tab/>
        </w:r>
        <w:r>
          <w:rPr>
            <w:noProof/>
            <w:webHidden/>
          </w:rPr>
          <w:fldChar w:fldCharType="begin"/>
        </w:r>
        <w:r>
          <w:rPr>
            <w:noProof/>
            <w:webHidden/>
          </w:rPr>
          <w:instrText xml:space="preserve"> PAGEREF _Toc125618470 \h </w:instrText>
        </w:r>
        <w:r>
          <w:rPr>
            <w:noProof/>
            <w:webHidden/>
          </w:rPr>
        </w:r>
        <w:r>
          <w:rPr>
            <w:noProof/>
            <w:webHidden/>
          </w:rPr>
          <w:fldChar w:fldCharType="separate"/>
        </w:r>
        <w:r>
          <w:rPr>
            <w:noProof/>
            <w:webHidden/>
          </w:rPr>
          <w:t>51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1" w:history="1">
        <w:r w:rsidRPr="00CC07E0">
          <w:rPr>
            <w:rStyle w:val="Hyperlink"/>
            <w:noProof/>
          </w:rPr>
          <w:t>5.2 Add/Edit Executive Director Information</w:t>
        </w:r>
        <w:r>
          <w:rPr>
            <w:noProof/>
            <w:webHidden/>
          </w:rPr>
          <w:tab/>
        </w:r>
        <w:r>
          <w:rPr>
            <w:noProof/>
            <w:webHidden/>
          </w:rPr>
          <w:fldChar w:fldCharType="begin"/>
        </w:r>
        <w:r>
          <w:rPr>
            <w:noProof/>
            <w:webHidden/>
          </w:rPr>
          <w:instrText xml:space="preserve"> PAGEREF _Toc125618471 \h </w:instrText>
        </w:r>
        <w:r>
          <w:rPr>
            <w:noProof/>
            <w:webHidden/>
          </w:rPr>
        </w:r>
        <w:r>
          <w:rPr>
            <w:noProof/>
            <w:webHidden/>
          </w:rPr>
          <w:fldChar w:fldCharType="separate"/>
        </w:r>
        <w:r>
          <w:rPr>
            <w:noProof/>
            <w:webHidden/>
          </w:rPr>
          <w:t>52</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2" w:history="1">
        <w:r w:rsidRPr="00CC07E0">
          <w:rPr>
            <w:rStyle w:val="Hyperlink"/>
            <w:noProof/>
          </w:rPr>
          <w:t>5.3 Add/Edit Program Director Information</w:t>
        </w:r>
        <w:r>
          <w:rPr>
            <w:noProof/>
            <w:webHidden/>
          </w:rPr>
          <w:tab/>
        </w:r>
        <w:r>
          <w:rPr>
            <w:noProof/>
            <w:webHidden/>
          </w:rPr>
          <w:fldChar w:fldCharType="begin"/>
        </w:r>
        <w:r>
          <w:rPr>
            <w:noProof/>
            <w:webHidden/>
          </w:rPr>
          <w:instrText xml:space="preserve"> PAGEREF _Toc125618472 \h </w:instrText>
        </w:r>
        <w:r>
          <w:rPr>
            <w:noProof/>
            <w:webHidden/>
          </w:rPr>
        </w:r>
        <w:r>
          <w:rPr>
            <w:noProof/>
            <w:webHidden/>
          </w:rPr>
          <w:fldChar w:fldCharType="separate"/>
        </w:r>
        <w:r>
          <w:rPr>
            <w:noProof/>
            <w:webHidden/>
          </w:rPr>
          <w:t>53</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3" w:history="1">
        <w:r w:rsidRPr="00CC07E0">
          <w:rPr>
            <w:rStyle w:val="Hyperlink"/>
            <w:noProof/>
          </w:rPr>
          <w:t>5.4 Add/Edit Sub-Agencies</w:t>
        </w:r>
        <w:r>
          <w:rPr>
            <w:noProof/>
            <w:webHidden/>
          </w:rPr>
          <w:tab/>
        </w:r>
        <w:r>
          <w:rPr>
            <w:noProof/>
            <w:webHidden/>
          </w:rPr>
          <w:fldChar w:fldCharType="begin"/>
        </w:r>
        <w:r>
          <w:rPr>
            <w:noProof/>
            <w:webHidden/>
          </w:rPr>
          <w:instrText xml:space="preserve"> PAGEREF _Toc125618473 \h </w:instrText>
        </w:r>
        <w:r>
          <w:rPr>
            <w:noProof/>
            <w:webHidden/>
          </w:rPr>
        </w:r>
        <w:r>
          <w:rPr>
            <w:noProof/>
            <w:webHidden/>
          </w:rPr>
          <w:fldChar w:fldCharType="separate"/>
        </w:r>
        <w:r>
          <w:rPr>
            <w:noProof/>
            <w:webHidden/>
          </w:rPr>
          <w:t>64</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4" w:history="1">
        <w:r w:rsidRPr="00CC07E0">
          <w:rPr>
            <w:rStyle w:val="Hyperlink"/>
            <w:noProof/>
          </w:rPr>
          <w:t>5.5 Add/Edit Sites or Offices</w:t>
        </w:r>
        <w:r>
          <w:rPr>
            <w:noProof/>
            <w:webHidden/>
          </w:rPr>
          <w:tab/>
        </w:r>
        <w:r>
          <w:rPr>
            <w:noProof/>
            <w:webHidden/>
          </w:rPr>
          <w:fldChar w:fldCharType="begin"/>
        </w:r>
        <w:r>
          <w:rPr>
            <w:noProof/>
            <w:webHidden/>
          </w:rPr>
          <w:instrText xml:space="preserve"> PAGEREF _Toc125618474 \h </w:instrText>
        </w:r>
        <w:r>
          <w:rPr>
            <w:noProof/>
            <w:webHidden/>
          </w:rPr>
        </w:r>
        <w:r>
          <w:rPr>
            <w:noProof/>
            <w:webHidden/>
          </w:rPr>
          <w:fldChar w:fldCharType="separate"/>
        </w:r>
        <w:r>
          <w:rPr>
            <w:noProof/>
            <w:webHidden/>
          </w:rPr>
          <w:t>67</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5" w:history="1">
        <w:r w:rsidRPr="00CC07E0">
          <w:rPr>
            <w:rStyle w:val="Hyperlink"/>
            <w:noProof/>
          </w:rPr>
          <w:t>5.6 Add/Edit FCCH</w:t>
        </w:r>
        <w:r>
          <w:rPr>
            <w:noProof/>
            <w:webHidden/>
          </w:rPr>
          <w:tab/>
        </w:r>
        <w:r>
          <w:rPr>
            <w:noProof/>
            <w:webHidden/>
          </w:rPr>
          <w:fldChar w:fldCharType="begin"/>
        </w:r>
        <w:r>
          <w:rPr>
            <w:noProof/>
            <w:webHidden/>
          </w:rPr>
          <w:instrText xml:space="preserve"> PAGEREF _Toc125618475 \h </w:instrText>
        </w:r>
        <w:r>
          <w:rPr>
            <w:noProof/>
            <w:webHidden/>
          </w:rPr>
        </w:r>
        <w:r>
          <w:rPr>
            <w:noProof/>
            <w:webHidden/>
          </w:rPr>
          <w:fldChar w:fldCharType="separate"/>
        </w:r>
        <w:r>
          <w:rPr>
            <w:noProof/>
            <w:webHidden/>
          </w:rPr>
          <w:t>82</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6" w:history="1">
        <w:r w:rsidRPr="00CC07E0">
          <w:rPr>
            <w:rStyle w:val="Hyperlink"/>
            <w:noProof/>
          </w:rPr>
          <w:t>5.7 Report No Services</w:t>
        </w:r>
        <w:r>
          <w:rPr>
            <w:noProof/>
            <w:webHidden/>
          </w:rPr>
          <w:tab/>
        </w:r>
        <w:r>
          <w:rPr>
            <w:noProof/>
            <w:webHidden/>
          </w:rPr>
          <w:fldChar w:fldCharType="begin"/>
        </w:r>
        <w:r>
          <w:rPr>
            <w:noProof/>
            <w:webHidden/>
          </w:rPr>
          <w:instrText xml:space="preserve"> PAGEREF _Toc125618476 \h </w:instrText>
        </w:r>
        <w:r>
          <w:rPr>
            <w:noProof/>
            <w:webHidden/>
          </w:rPr>
        </w:r>
        <w:r>
          <w:rPr>
            <w:noProof/>
            <w:webHidden/>
          </w:rPr>
          <w:fldChar w:fldCharType="separate"/>
        </w:r>
        <w:r>
          <w:rPr>
            <w:noProof/>
            <w:webHidden/>
          </w:rPr>
          <w:t>88</w:t>
        </w:r>
        <w:r>
          <w:rPr>
            <w:noProof/>
            <w:webHidden/>
          </w:rPr>
          <w:fldChar w:fldCharType="end"/>
        </w:r>
      </w:hyperlink>
    </w:p>
    <w:p w:rsidR="00E46E8F" w:rsidRDefault="00E46E8F">
      <w:pPr>
        <w:pStyle w:val="TOC2"/>
        <w:tabs>
          <w:tab w:val="right" w:leader="dot" w:pos="9350"/>
        </w:tabs>
        <w:rPr>
          <w:rFonts w:asciiTheme="minorHAnsi" w:eastAsiaTheme="minorEastAsia" w:hAnsiTheme="minorHAnsi" w:cstheme="minorBidi"/>
          <w:noProof/>
          <w:sz w:val="22"/>
        </w:rPr>
      </w:pPr>
      <w:hyperlink w:anchor="_Toc125618477" w:history="1">
        <w:r w:rsidRPr="00CC07E0">
          <w:rPr>
            <w:rStyle w:val="Hyperlink"/>
            <w:noProof/>
          </w:rPr>
          <w:t>Appendix List</w:t>
        </w:r>
        <w:r>
          <w:rPr>
            <w:noProof/>
            <w:webHidden/>
          </w:rPr>
          <w:tab/>
        </w:r>
        <w:r>
          <w:rPr>
            <w:noProof/>
            <w:webHidden/>
          </w:rPr>
          <w:fldChar w:fldCharType="begin"/>
        </w:r>
        <w:r>
          <w:rPr>
            <w:noProof/>
            <w:webHidden/>
          </w:rPr>
          <w:instrText xml:space="preserve"> PAGEREF _Toc125618477 \h </w:instrText>
        </w:r>
        <w:r>
          <w:rPr>
            <w:noProof/>
            <w:webHidden/>
          </w:rPr>
        </w:r>
        <w:r>
          <w:rPr>
            <w:noProof/>
            <w:webHidden/>
          </w:rPr>
          <w:fldChar w:fldCharType="separate"/>
        </w:r>
        <w:r>
          <w:rPr>
            <w:noProof/>
            <w:webHidden/>
          </w:rPr>
          <w:t>90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8" w:history="1">
        <w:r w:rsidRPr="00CC07E0">
          <w:rPr>
            <w:rStyle w:val="Hyperlink"/>
            <w:noProof/>
          </w:rPr>
          <w:t>Contents</w:t>
        </w:r>
        <w:r>
          <w:rPr>
            <w:noProof/>
            <w:webHidden/>
          </w:rPr>
          <w:tab/>
        </w:r>
        <w:r>
          <w:rPr>
            <w:noProof/>
            <w:webHidden/>
          </w:rPr>
          <w:fldChar w:fldCharType="begin"/>
        </w:r>
        <w:r>
          <w:rPr>
            <w:noProof/>
            <w:webHidden/>
          </w:rPr>
          <w:instrText xml:space="preserve"> PAGEREF _Toc125618478 \h </w:instrText>
        </w:r>
        <w:r>
          <w:rPr>
            <w:noProof/>
            <w:webHidden/>
          </w:rPr>
        </w:r>
        <w:r>
          <w:rPr>
            <w:noProof/>
            <w:webHidden/>
          </w:rPr>
          <w:fldChar w:fldCharType="separate"/>
        </w:r>
        <w:r>
          <w:rPr>
            <w:noProof/>
            <w:webHidden/>
          </w:rPr>
          <w:t>90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79" w:history="1">
        <w:r w:rsidRPr="00CC07E0">
          <w:rPr>
            <w:rStyle w:val="Hyperlink"/>
            <w:noProof/>
          </w:rPr>
          <w:t>Appendix A: File Format Specifications</w:t>
        </w:r>
        <w:r>
          <w:rPr>
            <w:noProof/>
            <w:webHidden/>
          </w:rPr>
          <w:tab/>
        </w:r>
        <w:r>
          <w:rPr>
            <w:noProof/>
            <w:webHidden/>
          </w:rPr>
          <w:fldChar w:fldCharType="begin"/>
        </w:r>
        <w:r>
          <w:rPr>
            <w:noProof/>
            <w:webHidden/>
          </w:rPr>
          <w:instrText xml:space="preserve"> PAGEREF _Toc125618479 \h </w:instrText>
        </w:r>
        <w:r>
          <w:rPr>
            <w:noProof/>
            <w:webHidden/>
          </w:rPr>
        </w:r>
        <w:r>
          <w:rPr>
            <w:noProof/>
            <w:webHidden/>
          </w:rPr>
          <w:fldChar w:fldCharType="separate"/>
        </w:r>
        <w:r>
          <w:rPr>
            <w:noProof/>
            <w:webHidden/>
          </w:rPr>
          <w:t>91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80" w:history="1">
        <w:r w:rsidRPr="00CC07E0">
          <w:rPr>
            <w:rStyle w:val="Hyperlink"/>
            <w:noProof/>
          </w:rPr>
          <w:t xml:space="preserve">Appendix B: </w:t>
        </w:r>
        <w:r w:rsidRPr="00CC07E0">
          <w:rPr>
            <w:rStyle w:val="Hyperlink"/>
            <w:noProof/>
          </w:rPr>
          <w:t>F</w:t>
        </w:r>
        <w:r w:rsidRPr="00CC07E0">
          <w:rPr>
            <w:rStyle w:val="Hyperlink"/>
            <w:noProof/>
          </w:rPr>
          <w:t>amily Monthly Fee Schedule</w:t>
        </w:r>
        <w:r>
          <w:rPr>
            <w:noProof/>
            <w:webHidden/>
          </w:rPr>
          <w:tab/>
        </w:r>
        <w:r>
          <w:rPr>
            <w:noProof/>
            <w:webHidden/>
          </w:rPr>
          <w:fldChar w:fldCharType="begin"/>
        </w:r>
        <w:r>
          <w:rPr>
            <w:noProof/>
            <w:webHidden/>
          </w:rPr>
          <w:instrText xml:space="preserve"> PAGEREF _Toc125618480 \h </w:instrText>
        </w:r>
        <w:r>
          <w:rPr>
            <w:noProof/>
            <w:webHidden/>
          </w:rPr>
        </w:r>
        <w:r>
          <w:rPr>
            <w:noProof/>
            <w:webHidden/>
          </w:rPr>
          <w:fldChar w:fldCharType="separate"/>
        </w:r>
        <w:r>
          <w:rPr>
            <w:noProof/>
            <w:webHidden/>
          </w:rPr>
          <w:t>96</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81" w:history="1">
        <w:r w:rsidRPr="00CC07E0">
          <w:rPr>
            <w:rStyle w:val="Hyperlink"/>
            <w:noProof/>
          </w:rPr>
          <w:t>Appendix C: Fiscal Apportionment Analyst Directory</w:t>
        </w:r>
        <w:r>
          <w:rPr>
            <w:noProof/>
            <w:webHidden/>
          </w:rPr>
          <w:tab/>
        </w:r>
        <w:r>
          <w:rPr>
            <w:noProof/>
            <w:webHidden/>
          </w:rPr>
          <w:fldChar w:fldCharType="begin"/>
        </w:r>
        <w:r>
          <w:rPr>
            <w:noProof/>
            <w:webHidden/>
          </w:rPr>
          <w:instrText xml:space="preserve"> PAGEREF _Toc125618481 \h </w:instrText>
        </w:r>
        <w:r>
          <w:rPr>
            <w:noProof/>
            <w:webHidden/>
          </w:rPr>
        </w:r>
        <w:r>
          <w:rPr>
            <w:noProof/>
            <w:webHidden/>
          </w:rPr>
          <w:fldChar w:fldCharType="separate"/>
        </w:r>
        <w:r>
          <w:rPr>
            <w:noProof/>
            <w:webHidden/>
          </w:rPr>
          <w:t>100</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82" w:history="1">
        <w:r w:rsidRPr="00CC07E0">
          <w:rPr>
            <w:rStyle w:val="Hyperlink"/>
            <w:noProof/>
          </w:rPr>
          <w:t>Appendix D: Data Definitions</w:t>
        </w:r>
        <w:r>
          <w:rPr>
            <w:noProof/>
            <w:webHidden/>
          </w:rPr>
          <w:tab/>
        </w:r>
        <w:r>
          <w:rPr>
            <w:noProof/>
            <w:webHidden/>
          </w:rPr>
          <w:fldChar w:fldCharType="begin"/>
        </w:r>
        <w:r>
          <w:rPr>
            <w:noProof/>
            <w:webHidden/>
          </w:rPr>
          <w:instrText xml:space="preserve"> PAGEREF _Toc125618482 \h </w:instrText>
        </w:r>
        <w:r>
          <w:rPr>
            <w:noProof/>
            <w:webHidden/>
          </w:rPr>
        </w:r>
        <w:r>
          <w:rPr>
            <w:noProof/>
            <w:webHidden/>
          </w:rPr>
          <w:fldChar w:fldCharType="separate"/>
        </w:r>
        <w:r>
          <w:rPr>
            <w:noProof/>
            <w:webHidden/>
          </w:rPr>
          <w:t>101</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83" w:history="1">
        <w:r w:rsidRPr="00CC07E0">
          <w:rPr>
            <w:rStyle w:val="Hyperlink"/>
            <w:noProof/>
          </w:rPr>
          <w:t xml:space="preserve">Appendix E: </w:t>
        </w:r>
        <w:r w:rsidRPr="00CC07E0">
          <w:rPr>
            <w:rStyle w:val="Hyperlink"/>
            <w:noProof/>
          </w:rPr>
          <w:t>S</w:t>
        </w:r>
        <w:r w:rsidRPr="00CC07E0">
          <w:rPr>
            <w:rStyle w:val="Hyperlink"/>
            <w:noProof/>
          </w:rPr>
          <w:t>oftware Vendors</w:t>
        </w:r>
        <w:r>
          <w:rPr>
            <w:noProof/>
            <w:webHidden/>
          </w:rPr>
          <w:tab/>
        </w:r>
        <w:r>
          <w:rPr>
            <w:noProof/>
            <w:webHidden/>
          </w:rPr>
          <w:fldChar w:fldCharType="begin"/>
        </w:r>
        <w:r>
          <w:rPr>
            <w:noProof/>
            <w:webHidden/>
          </w:rPr>
          <w:instrText xml:space="preserve"> PAGEREF _Toc125618483 \h </w:instrText>
        </w:r>
        <w:r>
          <w:rPr>
            <w:noProof/>
            <w:webHidden/>
          </w:rPr>
        </w:r>
        <w:r>
          <w:rPr>
            <w:noProof/>
            <w:webHidden/>
          </w:rPr>
          <w:fldChar w:fldCharType="separate"/>
        </w:r>
        <w:r>
          <w:rPr>
            <w:noProof/>
            <w:webHidden/>
          </w:rPr>
          <w:t>102</w:t>
        </w:r>
        <w:r>
          <w:rPr>
            <w:noProof/>
            <w:webHidden/>
          </w:rPr>
          <w:fldChar w:fldCharType="end"/>
        </w:r>
      </w:hyperlink>
    </w:p>
    <w:p w:rsidR="00E46E8F" w:rsidRDefault="00E46E8F">
      <w:pPr>
        <w:pStyle w:val="TOC3"/>
        <w:tabs>
          <w:tab w:val="right" w:leader="dot" w:pos="9350"/>
        </w:tabs>
        <w:rPr>
          <w:rFonts w:asciiTheme="minorHAnsi" w:eastAsiaTheme="minorEastAsia" w:hAnsiTheme="minorHAnsi" w:cstheme="minorBidi"/>
          <w:noProof/>
          <w:sz w:val="22"/>
        </w:rPr>
      </w:pPr>
      <w:hyperlink w:anchor="_Toc125618484" w:history="1">
        <w:r w:rsidRPr="00CC07E0">
          <w:rPr>
            <w:rStyle w:val="Hyperlink"/>
            <w:noProof/>
          </w:rPr>
          <w:t>Appendix F: Error Message Codes</w:t>
        </w:r>
        <w:r>
          <w:rPr>
            <w:noProof/>
            <w:webHidden/>
          </w:rPr>
          <w:tab/>
        </w:r>
        <w:r>
          <w:rPr>
            <w:noProof/>
            <w:webHidden/>
          </w:rPr>
          <w:fldChar w:fldCharType="begin"/>
        </w:r>
        <w:r>
          <w:rPr>
            <w:noProof/>
            <w:webHidden/>
          </w:rPr>
          <w:instrText xml:space="preserve"> PAGEREF _Toc125618484 \h </w:instrText>
        </w:r>
        <w:r>
          <w:rPr>
            <w:noProof/>
            <w:webHidden/>
          </w:rPr>
        </w:r>
        <w:r>
          <w:rPr>
            <w:noProof/>
            <w:webHidden/>
          </w:rPr>
          <w:fldChar w:fldCharType="separate"/>
        </w:r>
        <w:r>
          <w:rPr>
            <w:noProof/>
            <w:webHidden/>
          </w:rPr>
          <w:t>108</w:t>
        </w:r>
        <w:r>
          <w:rPr>
            <w:noProof/>
            <w:webHidden/>
          </w:rPr>
          <w:fldChar w:fldCharType="end"/>
        </w:r>
      </w:hyperlink>
    </w:p>
    <w:p w:rsidR="00B44770" w:rsidRDefault="00CB7F1E" w:rsidP="00CB7F1E">
      <w:pPr>
        <w:tabs>
          <w:tab w:val="left" w:pos="1395"/>
        </w:tabs>
        <w:contextualSpacing/>
      </w:pPr>
      <w:r>
        <w:rPr>
          <w:rFonts w:cs="Arial"/>
          <w:b/>
          <w:sz w:val="22"/>
        </w:rPr>
        <w:fldChar w:fldCharType="end"/>
      </w:r>
      <w:r w:rsidR="00B44770">
        <w:br w:type="page"/>
      </w:r>
    </w:p>
    <w:p w:rsidR="00AD796A" w:rsidRDefault="00AD796A" w:rsidP="004F5DFD">
      <w:pPr>
        <w:pStyle w:val="Heading2"/>
      </w:pPr>
      <w:bookmarkStart w:id="3" w:name="_Toc125618443"/>
      <w:r w:rsidRPr="009A1339">
        <w:t>Revision</w:t>
      </w:r>
      <w:r w:rsidRPr="00F576AB">
        <w:t xml:space="preserve"> History</w:t>
      </w:r>
      <w:bookmarkEnd w:id="3"/>
    </w:p>
    <w:tbl>
      <w:tblPr>
        <w:tblStyle w:val="TableGrid"/>
        <w:tblW w:w="9445" w:type="dxa"/>
        <w:tblLayout w:type="fixed"/>
        <w:tblLook w:val="04A0" w:firstRow="1" w:lastRow="0" w:firstColumn="1" w:lastColumn="0" w:noHBand="0" w:noVBand="1"/>
        <w:tblDescription w:val="This is a table detailing the CDMIS User Manual Revision History."/>
      </w:tblPr>
      <w:tblGrid>
        <w:gridCol w:w="1123"/>
        <w:gridCol w:w="1482"/>
        <w:gridCol w:w="1710"/>
        <w:gridCol w:w="1890"/>
        <w:gridCol w:w="3240"/>
      </w:tblGrid>
      <w:tr w:rsidR="00AD796A" w:rsidRPr="00E80D6D" w:rsidTr="00373F39">
        <w:trPr>
          <w:trHeight w:val="678"/>
          <w:tblHeader/>
        </w:trPr>
        <w:tc>
          <w:tcPr>
            <w:tcW w:w="1123" w:type="dxa"/>
          </w:tcPr>
          <w:p w:rsidR="00AD796A" w:rsidRPr="00E80D6D" w:rsidRDefault="00AD796A" w:rsidP="006572E3">
            <w:pPr>
              <w:pStyle w:val="BlockText"/>
              <w:contextualSpacing/>
              <w:jc w:val="center"/>
              <w:rPr>
                <w:b/>
                <w:sz w:val="24"/>
              </w:rPr>
            </w:pPr>
            <w:r w:rsidRPr="00E80D6D">
              <w:rPr>
                <w:b/>
                <w:sz w:val="24"/>
              </w:rPr>
              <w:t>Version Number</w:t>
            </w:r>
          </w:p>
        </w:tc>
        <w:tc>
          <w:tcPr>
            <w:tcW w:w="1482" w:type="dxa"/>
          </w:tcPr>
          <w:p w:rsidR="00AD796A" w:rsidRPr="00E80D6D" w:rsidRDefault="00AD796A" w:rsidP="006572E3">
            <w:pPr>
              <w:pStyle w:val="BlockText"/>
              <w:contextualSpacing/>
              <w:jc w:val="center"/>
              <w:rPr>
                <w:b/>
                <w:sz w:val="24"/>
              </w:rPr>
            </w:pPr>
            <w:r w:rsidRPr="00E80D6D">
              <w:rPr>
                <w:b/>
                <w:sz w:val="24"/>
              </w:rPr>
              <w:t>Revision Date</w:t>
            </w:r>
          </w:p>
        </w:tc>
        <w:tc>
          <w:tcPr>
            <w:tcW w:w="1710" w:type="dxa"/>
          </w:tcPr>
          <w:p w:rsidR="00AD796A" w:rsidRPr="00E80D6D" w:rsidRDefault="00AD796A" w:rsidP="006572E3">
            <w:pPr>
              <w:pStyle w:val="BlockText"/>
              <w:contextualSpacing/>
              <w:jc w:val="center"/>
              <w:rPr>
                <w:b/>
                <w:sz w:val="24"/>
              </w:rPr>
            </w:pPr>
            <w:r w:rsidRPr="00E80D6D">
              <w:rPr>
                <w:b/>
                <w:sz w:val="24"/>
              </w:rPr>
              <w:t>Name</w:t>
            </w:r>
          </w:p>
        </w:tc>
        <w:tc>
          <w:tcPr>
            <w:tcW w:w="1890" w:type="dxa"/>
          </w:tcPr>
          <w:p w:rsidR="00AD796A" w:rsidRPr="00E80D6D" w:rsidRDefault="00AD796A" w:rsidP="006572E3">
            <w:pPr>
              <w:pStyle w:val="BlockText"/>
              <w:contextualSpacing/>
              <w:jc w:val="center"/>
              <w:rPr>
                <w:b/>
                <w:sz w:val="24"/>
              </w:rPr>
            </w:pPr>
            <w:r w:rsidRPr="00E80D6D">
              <w:rPr>
                <w:b/>
                <w:sz w:val="24"/>
              </w:rPr>
              <w:t>Section</w:t>
            </w:r>
          </w:p>
        </w:tc>
        <w:tc>
          <w:tcPr>
            <w:tcW w:w="3240" w:type="dxa"/>
          </w:tcPr>
          <w:p w:rsidR="00AD796A" w:rsidRPr="00E80D6D" w:rsidRDefault="00AD796A" w:rsidP="006572E3">
            <w:pPr>
              <w:pStyle w:val="BlockText"/>
              <w:contextualSpacing/>
              <w:jc w:val="center"/>
              <w:rPr>
                <w:b/>
                <w:sz w:val="24"/>
              </w:rPr>
            </w:pPr>
            <w:r w:rsidRPr="00E80D6D">
              <w:rPr>
                <w:b/>
                <w:sz w:val="24"/>
              </w:rPr>
              <w:t>Summary of Changes</w:t>
            </w:r>
          </w:p>
        </w:tc>
      </w:tr>
      <w:tr w:rsidR="00AD796A" w:rsidRPr="00E80D6D" w:rsidDel="007C05D2" w:rsidTr="00373F39">
        <w:trPr>
          <w:trHeight w:val="278"/>
        </w:trPr>
        <w:tc>
          <w:tcPr>
            <w:tcW w:w="1123" w:type="dxa"/>
          </w:tcPr>
          <w:p w:rsidR="00AD796A" w:rsidRPr="00E80D6D" w:rsidDel="007C05D2" w:rsidRDefault="00EB73CF" w:rsidP="00CB7F1E">
            <w:pPr>
              <w:contextualSpacing/>
              <w:rPr>
                <w:rFonts w:cs="Arial"/>
                <w:szCs w:val="24"/>
              </w:rPr>
            </w:pPr>
            <w:r>
              <w:rPr>
                <w:rFonts w:cs="Arial"/>
                <w:szCs w:val="24"/>
              </w:rPr>
              <w:t>v</w:t>
            </w:r>
            <w:r w:rsidR="00AD796A" w:rsidRPr="00E80D6D">
              <w:rPr>
                <w:rFonts w:cs="Arial"/>
                <w:szCs w:val="24"/>
              </w:rPr>
              <w:t xml:space="preserve"> 7.0</w:t>
            </w:r>
          </w:p>
        </w:tc>
        <w:tc>
          <w:tcPr>
            <w:tcW w:w="1482" w:type="dxa"/>
          </w:tcPr>
          <w:p w:rsidR="00AD796A" w:rsidRPr="00E80D6D" w:rsidDel="007C05D2" w:rsidRDefault="00AD796A" w:rsidP="00CB7F1E">
            <w:pPr>
              <w:contextualSpacing/>
              <w:rPr>
                <w:rFonts w:cs="Arial"/>
                <w:szCs w:val="24"/>
              </w:rPr>
            </w:pPr>
            <w:r w:rsidRPr="00E80D6D">
              <w:rPr>
                <w:rFonts w:cs="Arial"/>
                <w:szCs w:val="24"/>
              </w:rPr>
              <w:t>10/9/2017</w:t>
            </w:r>
          </w:p>
        </w:tc>
        <w:tc>
          <w:tcPr>
            <w:tcW w:w="1710" w:type="dxa"/>
          </w:tcPr>
          <w:p w:rsidR="00AD796A" w:rsidRPr="00E80D6D" w:rsidDel="007C05D2" w:rsidRDefault="00AD796A" w:rsidP="00CB7F1E">
            <w:pPr>
              <w:contextualSpacing/>
              <w:rPr>
                <w:rFonts w:cs="Arial"/>
                <w:szCs w:val="24"/>
              </w:rPr>
            </w:pPr>
            <w:r w:rsidRPr="00E80D6D">
              <w:rPr>
                <w:rFonts w:cs="Arial"/>
                <w:bCs/>
                <w:noProof/>
                <w:szCs w:val="24"/>
              </w:rPr>
              <w:t xml:space="preserve">CDMIS </w:t>
            </w:r>
            <w:r w:rsidR="00074288">
              <w:rPr>
                <w:rFonts w:cs="Arial"/>
                <w:bCs/>
                <w:noProof/>
                <w:szCs w:val="24"/>
              </w:rPr>
              <w:t>User</w:t>
            </w:r>
            <w:r w:rsidRPr="00E80D6D">
              <w:rPr>
                <w:rFonts w:cs="Arial"/>
                <w:bCs/>
                <w:noProof/>
                <w:szCs w:val="24"/>
              </w:rPr>
              <w:t xml:space="preserve"> Manual</w:t>
            </w:r>
          </w:p>
        </w:tc>
        <w:tc>
          <w:tcPr>
            <w:tcW w:w="1890" w:type="dxa"/>
          </w:tcPr>
          <w:p w:rsidR="00AD796A" w:rsidRPr="00E80D6D" w:rsidDel="007C05D2" w:rsidRDefault="00AD796A" w:rsidP="00CB7F1E">
            <w:pPr>
              <w:pStyle w:val="BlockText"/>
              <w:contextualSpacing/>
              <w:rPr>
                <w:sz w:val="24"/>
              </w:rPr>
            </w:pPr>
            <w:r w:rsidRPr="00E80D6D">
              <w:rPr>
                <w:sz w:val="24"/>
              </w:rPr>
              <w:t>All Sections</w:t>
            </w:r>
          </w:p>
        </w:tc>
        <w:tc>
          <w:tcPr>
            <w:tcW w:w="3240" w:type="dxa"/>
          </w:tcPr>
          <w:p w:rsidR="00AD796A" w:rsidRPr="00E80D6D" w:rsidDel="007C05D2" w:rsidRDefault="00EB73CF" w:rsidP="00CB7F1E">
            <w:pPr>
              <w:pStyle w:val="BlockText"/>
              <w:contextualSpacing/>
              <w:rPr>
                <w:sz w:val="24"/>
              </w:rPr>
            </w:pPr>
            <w:r>
              <w:rPr>
                <w:sz w:val="24"/>
              </w:rPr>
              <w:t xml:space="preserve">CDMIS </w:t>
            </w:r>
            <w:r w:rsidR="00074288">
              <w:rPr>
                <w:sz w:val="24"/>
              </w:rPr>
              <w:t>User</w:t>
            </w:r>
            <w:r>
              <w:rPr>
                <w:sz w:val="24"/>
              </w:rPr>
              <w:t xml:space="preserve"> Manual </w:t>
            </w:r>
            <w:r w:rsidR="0064108A">
              <w:rPr>
                <w:sz w:val="24"/>
              </w:rPr>
              <w:t>created</w:t>
            </w:r>
          </w:p>
        </w:tc>
      </w:tr>
      <w:tr w:rsidR="00E80D6D" w:rsidRPr="00E80D6D" w:rsidTr="00373F39">
        <w:trPr>
          <w:trHeight w:val="278"/>
        </w:trPr>
        <w:tc>
          <w:tcPr>
            <w:tcW w:w="1123" w:type="dxa"/>
          </w:tcPr>
          <w:p w:rsidR="00E80D6D" w:rsidRPr="00E80D6D" w:rsidRDefault="00E80D6D"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rsidR="00E80D6D" w:rsidRPr="00E80D6D" w:rsidRDefault="006D717D" w:rsidP="00CB7F1E">
            <w:pPr>
              <w:contextualSpacing/>
              <w:rPr>
                <w:rFonts w:cs="Arial"/>
                <w:szCs w:val="24"/>
              </w:rPr>
            </w:pPr>
            <w:r>
              <w:rPr>
                <w:rFonts w:cs="Arial"/>
                <w:szCs w:val="24"/>
              </w:rPr>
              <w:t>10/02</w:t>
            </w:r>
            <w:r w:rsidR="00E80D6D" w:rsidRPr="00E80D6D">
              <w:rPr>
                <w:rFonts w:cs="Arial"/>
                <w:szCs w:val="24"/>
              </w:rPr>
              <w:t>/2018</w:t>
            </w:r>
          </w:p>
        </w:tc>
        <w:tc>
          <w:tcPr>
            <w:tcW w:w="1710" w:type="dxa"/>
          </w:tcPr>
          <w:p w:rsidR="00E80D6D" w:rsidRPr="00E80D6D" w:rsidRDefault="00E80D6D" w:rsidP="00CB7F1E">
            <w:pPr>
              <w:contextualSpacing/>
              <w:rPr>
                <w:rFonts w:cs="Arial"/>
                <w:bCs/>
                <w:noProof/>
                <w:szCs w:val="24"/>
              </w:rPr>
            </w:pPr>
            <w:r w:rsidRPr="00E80D6D">
              <w:rPr>
                <w:rFonts w:cs="Arial"/>
                <w:bCs/>
                <w:noProof/>
                <w:szCs w:val="24"/>
              </w:rPr>
              <w:t xml:space="preserve">CDMIS </w:t>
            </w:r>
            <w:r w:rsidR="00074288">
              <w:rPr>
                <w:rFonts w:cs="Arial"/>
                <w:bCs/>
                <w:noProof/>
                <w:szCs w:val="24"/>
              </w:rPr>
              <w:t>User</w:t>
            </w:r>
            <w:r w:rsidRPr="00E80D6D">
              <w:rPr>
                <w:rFonts w:cs="Arial"/>
                <w:bCs/>
                <w:noProof/>
                <w:szCs w:val="24"/>
              </w:rPr>
              <w:t xml:space="preserve"> Manual</w:t>
            </w:r>
          </w:p>
        </w:tc>
        <w:tc>
          <w:tcPr>
            <w:tcW w:w="1890" w:type="dxa"/>
          </w:tcPr>
          <w:p w:rsidR="00E80D6D" w:rsidRPr="00E80D6D" w:rsidRDefault="00E80D6D" w:rsidP="00CB7F1E">
            <w:pPr>
              <w:pStyle w:val="BlockText"/>
              <w:contextualSpacing/>
              <w:rPr>
                <w:sz w:val="24"/>
              </w:rPr>
            </w:pPr>
            <w:r w:rsidRPr="00E80D6D">
              <w:rPr>
                <w:sz w:val="24"/>
              </w:rPr>
              <w:t>Appendix A: File Format Specifications</w:t>
            </w:r>
          </w:p>
        </w:tc>
        <w:tc>
          <w:tcPr>
            <w:tcW w:w="3240" w:type="dxa"/>
          </w:tcPr>
          <w:p w:rsidR="00E80D6D" w:rsidRPr="00E80D6D" w:rsidRDefault="00E80D6D" w:rsidP="00B37F4E">
            <w:pPr>
              <w:pStyle w:val="BlockText"/>
              <w:contextualSpacing/>
              <w:rPr>
                <w:sz w:val="24"/>
              </w:rPr>
            </w:pPr>
            <w:r w:rsidRPr="00E80D6D">
              <w:rPr>
                <w:sz w:val="24"/>
              </w:rPr>
              <w:t xml:space="preserve">Head-of-Household Social Security Number </w:t>
            </w:r>
            <w:r w:rsidR="00B37F4E">
              <w:rPr>
                <w:sz w:val="24"/>
              </w:rPr>
              <w:t>revised comments</w:t>
            </w:r>
          </w:p>
        </w:tc>
      </w:tr>
      <w:tr w:rsidR="00E80D6D" w:rsidRPr="00E80D6D" w:rsidTr="00373F39">
        <w:trPr>
          <w:trHeight w:val="278"/>
        </w:trPr>
        <w:tc>
          <w:tcPr>
            <w:tcW w:w="1123" w:type="dxa"/>
          </w:tcPr>
          <w:p w:rsidR="00E80D6D" w:rsidRPr="00E80D6D" w:rsidRDefault="00E80D6D"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rsidR="00E80D6D" w:rsidRPr="00E80D6D" w:rsidRDefault="006D717D" w:rsidP="00CB7F1E">
            <w:pPr>
              <w:contextualSpacing/>
              <w:rPr>
                <w:rFonts w:cs="Arial"/>
                <w:szCs w:val="24"/>
              </w:rPr>
            </w:pPr>
            <w:r w:rsidRPr="006D717D">
              <w:rPr>
                <w:rFonts w:cs="Arial"/>
                <w:szCs w:val="24"/>
              </w:rPr>
              <w:t>10/02/2018</w:t>
            </w:r>
          </w:p>
        </w:tc>
        <w:tc>
          <w:tcPr>
            <w:tcW w:w="1710" w:type="dxa"/>
          </w:tcPr>
          <w:p w:rsidR="00E80D6D" w:rsidRPr="00E80D6D" w:rsidRDefault="00E80D6D" w:rsidP="00CB7F1E">
            <w:pPr>
              <w:contextualSpacing/>
              <w:rPr>
                <w:rFonts w:cs="Arial"/>
                <w:bCs/>
                <w:noProof/>
                <w:szCs w:val="24"/>
              </w:rPr>
            </w:pPr>
            <w:r w:rsidRPr="00E80D6D">
              <w:rPr>
                <w:rFonts w:cs="Arial"/>
                <w:bCs/>
                <w:noProof/>
                <w:szCs w:val="24"/>
              </w:rPr>
              <w:t xml:space="preserve">CDMIS </w:t>
            </w:r>
            <w:r w:rsidR="00074288">
              <w:rPr>
                <w:rFonts w:cs="Arial"/>
                <w:bCs/>
                <w:noProof/>
                <w:szCs w:val="24"/>
              </w:rPr>
              <w:t>User</w:t>
            </w:r>
            <w:r w:rsidRPr="00E80D6D">
              <w:rPr>
                <w:rFonts w:cs="Arial"/>
                <w:bCs/>
                <w:noProof/>
                <w:szCs w:val="24"/>
              </w:rPr>
              <w:t xml:space="preserve"> Manual</w:t>
            </w:r>
          </w:p>
        </w:tc>
        <w:tc>
          <w:tcPr>
            <w:tcW w:w="1890" w:type="dxa"/>
          </w:tcPr>
          <w:p w:rsidR="00E80D6D" w:rsidRPr="00E80D6D" w:rsidRDefault="00E80D6D" w:rsidP="00CB7F1E">
            <w:pPr>
              <w:pStyle w:val="BlockText"/>
              <w:contextualSpacing/>
              <w:rPr>
                <w:sz w:val="24"/>
              </w:rPr>
            </w:pPr>
            <w:r w:rsidRPr="00E80D6D">
              <w:rPr>
                <w:sz w:val="24"/>
              </w:rPr>
              <w:t>Appendix B: Child Care Family Fee Schedule</w:t>
            </w:r>
          </w:p>
        </w:tc>
        <w:tc>
          <w:tcPr>
            <w:tcW w:w="3240" w:type="dxa"/>
          </w:tcPr>
          <w:p w:rsidR="00E80D6D" w:rsidRPr="00E80D6D" w:rsidRDefault="007801CD" w:rsidP="00CB7F1E">
            <w:pPr>
              <w:pStyle w:val="BlockText"/>
              <w:contextualSpacing/>
              <w:rPr>
                <w:sz w:val="24"/>
              </w:rPr>
            </w:pPr>
            <w:r>
              <w:rPr>
                <w:sz w:val="24"/>
              </w:rPr>
              <w:t>Addition of revised</w:t>
            </w:r>
            <w:r w:rsidR="00E80D6D" w:rsidRPr="00E80D6D">
              <w:rPr>
                <w:sz w:val="24"/>
              </w:rPr>
              <w:t xml:space="preserve"> Family Fee Schedule with </w:t>
            </w:r>
            <w:r w:rsidR="00E80D6D">
              <w:rPr>
                <w:sz w:val="24"/>
              </w:rPr>
              <w:t>State Median Income</w:t>
            </w:r>
            <w:r w:rsidR="00E80D6D" w:rsidRPr="00E80D6D">
              <w:rPr>
                <w:sz w:val="24"/>
              </w:rPr>
              <w:t xml:space="preserve"> for </w:t>
            </w:r>
            <w:r w:rsidR="00EB73CF">
              <w:rPr>
                <w:sz w:val="24"/>
              </w:rPr>
              <w:t>fiscal year</w:t>
            </w:r>
            <w:r w:rsidR="00E80D6D" w:rsidRPr="00E80D6D">
              <w:rPr>
                <w:sz w:val="24"/>
              </w:rPr>
              <w:t xml:space="preserve"> 2018-19</w:t>
            </w:r>
          </w:p>
        </w:tc>
      </w:tr>
      <w:tr w:rsidR="00E80D6D" w:rsidRPr="00E80D6D" w:rsidTr="00373F39">
        <w:trPr>
          <w:trHeight w:val="278"/>
        </w:trPr>
        <w:tc>
          <w:tcPr>
            <w:tcW w:w="1123" w:type="dxa"/>
          </w:tcPr>
          <w:p w:rsidR="00E80D6D" w:rsidRPr="00E80D6D" w:rsidRDefault="00E80D6D"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rsidR="00E80D6D" w:rsidRPr="00E80D6D" w:rsidRDefault="006D717D" w:rsidP="00CB7F1E">
            <w:pPr>
              <w:contextualSpacing/>
              <w:rPr>
                <w:rFonts w:cs="Arial"/>
                <w:szCs w:val="24"/>
              </w:rPr>
            </w:pPr>
            <w:r w:rsidRPr="006D717D">
              <w:rPr>
                <w:rFonts w:cs="Arial"/>
                <w:szCs w:val="24"/>
              </w:rPr>
              <w:t>10/02/2018</w:t>
            </w:r>
          </w:p>
        </w:tc>
        <w:tc>
          <w:tcPr>
            <w:tcW w:w="1710" w:type="dxa"/>
          </w:tcPr>
          <w:p w:rsidR="00E80D6D" w:rsidRPr="00E80D6D" w:rsidRDefault="00E80D6D" w:rsidP="00CB7F1E">
            <w:pPr>
              <w:contextualSpacing/>
              <w:rPr>
                <w:rFonts w:cs="Arial"/>
                <w:bCs/>
                <w:noProof/>
                <w:szCs w:val="24"/>
              </w:rPr>
            </w:pPr>
            <w:r w:rsidRPr="00E80D6D">
              <w:rPr>
                <w:rFonts w:cs="Arial"/>
                <w:bCs/>
                <w:noProof/>
                <w:szCs w:val="24"/>
              </w:rPr>
              <w:t xml:space="preserve">CDMIS </w:t>
            </w:r>
            <w:r w:rsidR="00074288">
              <w:rPr>
                <w:rFonts w:cs="Arial"/>
                <w:bCs/>
                <w:noProof/>
                <w:szCs w:val="24"/>
              </w:rPr>
              <w:t>User</w:t>
            </w:r>
            <w:r w:rsidRPr="00E80D6D">
              <w:rPr>
                <w:rFonts w:cs="Arial"/>
                <w:bCs/>
                <w:noProof/>
                <w:szCs w:val="24"/>
              </w:rPr>
              <w:t xml:space="preserve"> Manual</w:t>
            </w:r>
          </w:p>
        </w:tc>
        <w:tc>
          <w:tcPr>
            <w:tcW w:w="1890" w:type="dxa"/>
          </w:tcPr>
          <w:p w:rsidR="00E80D6D" w:rsidRPr="00E80D6D" w:rsidRDefault="00E80D6D" w:rsidP="00CB7F1E">
            <w:pPr>
              <w:pStyle w:val="BlockText"/>
              <w:contextualSpacing/>
              <w:rPr>
                <w:sz w:val="24"/>
              </w:rPr>
            </w:pPr>
            <w:r w:rsidRPr="00E80D6D">
              <w:rPr>
                <w:sz w:val="24"/>
              </w:rPr>
              <w:t>Appendix D: Data Definitions</w:t>
            </w:r>
          </w:p>
        </w:tc>
        <w:tc>
          <w:tcPr>
            <w:tcW w:w="3240" w:type="dxa"/>
          </w:tcPr>
          <w:p w:rsidR="00E80D6D" w:rsidRPr="00E80D6D" w:rsidRDefault="00E80D6D" w:rsidP="007801CD">
            <w:pPr>
              <w:pStyle w:val="BlockText"/>
              <w:contextualSpacing/>
              <w:rPr>
                <w:sz w:val="24"/>
              </w:rPr>
            </w:pPr>
            <w:r w:rsidRPr="0008523B">
              <w:rPr>
                <w:sz w:val="24"/>
              </w:rPr>
              <w:t xml:space="preserve">Revised </w:t>
            </w:r>
            <w:r w:rsidR="007801CD" w:rsidRPr="0008523B">
              <w:rPr>
                <w:sz w:val="24"/>
              </w:rPr>
              <w:t>references to data definitions</w:t>
            </w:r>
          </w:p>
        </w:tc>
      </w:tr>
      <w:tr w:rsidR="00E80D6D" w:rsidRPr="00E80D6D" w:rsidTr="00373F39">
        <w:trPr>
          <w:trHeight w:val="278"/>
        </w:trPr>
        <w:tc>
          <w:tcPr>
            <w:tcW w:w="1123" w:type="dxa"/>
          </w:tcPr>
          <w:p w:rsidR="00E80D6D" w:rsidRPr="00E80D6D" w:rsidRDefault="00E80D6D" w:rsidP="00CB7F1E">
            <w:pPr>
              <w:contextualSpacing/>
              <w:rPr>
                <w:rFonts w:cs="Arial"/>
                <w:szCs w:val="24"/>
              </w:rPr>
            </w:pPr>
            <w:r>
              <w:rPr>
                <w:rFonts w:cs="Arial"/>
                <w:szCs w:val="24"/>
              </w:rPr>
              <w:t>v</w:t>
            </w:r>
            <w:r w:rsidRPr="00E80D6D">
              <w:rPr>
                <w:rFonts w:cs="Arial"/>
                <w:szCs w:val="24"/>
              </w:rPr>
              <w:t xml:space="preserve"> </w:t>
            </w:r>
            <w:r>
              <w:rPr>
                <w:rFonts w:cs="Arial"/>
                <w:szCs w:val="24"/>
              </w:rPr>
              <w:t>8.0</w:t>
            </w:r>
          </w:p>
        </w:tc>
        <w:tc>
          <w:tcPr>
            <w:tcW w:w="1482" w:type="dxa"/>
          </w:tcPr>
          <w:p w:rsidR="00E80D6D" w:rsidRPr="00E80D6D" w:rsidRDefault="006D717D" w:rsidP="00CB7F1E">
            <w:pPr>
              <w:contextualSpacing/>
              <w:rPr>
                <w:rFonts w:cs="Arial"/>
                <w:szCs w:val="24"/>
              </w:rPr>
            </w:pPr>
            <w:r w:rsidRPr="006D717D">
              <w:rPr>
                <w:rFonts w:cs="Arial"/>
                <w:szCs w:val="24"/>
              </w:rPr>
              <w:t>10/02/2018</w:t>
            </w:r>
          </w:p>
        </w:tc>
        <w:tc>
          <w:tcPr>
            <w:tcW w:w="1710" w:type="dxa"/>
          </w:tcPr>
          <w:p w:rsidR="00E80D6D" w:rsidRPr="00E80D6D" w:rsidRDefault="00E80D6D" w:rsidP="00CB7F1E">
            <w:pPr>
              <w:contextualSpacing/>
              <w:rPr>
                <w:rFonts w:cs="Arial"/>
                <w:bCs/>
                <w:noProof/>
                <w:szCs w:val="24"/>
              </w:rPr>
            </w:pPr>
            <w:r w:rsidRPr="00E80D6D">
              <w:rPr>
                <w:rFonts w:cs="Arial"/>
                <w:bCs/>
                <w:noProof/>
                <w:szCs w:val="24"/>
              </w:rPr>
              <w:t xml:space="preserve">CDMIS </w:t>
            </w:r>
            <w:r w:rsidR="00074288">
              <w:rPr>
                <w:rFonts w:cs="Arial"/>
                <w:bCs/>
                <w:noProof/>
                <w:szCs w:val="24"/>
              </w:rPr>
              <w:t>User</w:t>
            </w:r>
            <w:r w:rsidRPr="00E80D6D">
              <w:rPr>
                <w:rFonts w:cs="Arial"/>
                <w:bCs/>
                <w:noProof/>
                <w:szCs w:val="24"/>
              </w:rPr>
              <w:t xml:space="preserve"> Manual</w:t>
            </w:r>
          </w:p>
        </w:tc>
        <w:tc>
          <w:tcPr>
            <w:tcW w:w="1890" w:type="dxa"/>
          </w:tcPr>
          <w:p w:rsidR="00E80D6D" w:rsidRPr="00E80D6D" w:rsidRDefault="00E80D6D" w:rsidP="00CB7F1E">
            <w:pPr>
              <w:pStyle w:val="BlockText"/>
              <w:contextualSpacing/>
              <w:rPr>
                <w:sz w:val="24"/>
              </w:rPr>
            </w:pPr>
            <w:r w:rsidRPr="00E80D6D">
              <w:rPr>
                <w:sz w:val="24"/>
              </w:rPr>
              <w:t>Appendix F: Error Message Codes</w:t>
            </w:r>
          </w:p>
        </w:tc>
        <w:tc>
          <w:tcPr>
            <w:tcW w:w="3240" w:type="dxa"/>
          </w:tcPr>
          <w:p w:rsidR="00E80D6D" w:rsidRPr="00E80D6D" w:rsidRDefault="00E80D6D" w:rsidP="007801CD">
            <w:pPr>
              <w:pStyle w:val="BlockText"/>
              <w:contextualSpacing/>
              <w:rPr>
                <w:sz w:val="24"/>
              </w:rPr>
            </w:pPr>
            <w:r>
              <w:rPr>
                <w:sz w:val="24"/>
              </w:rPr>
              <w:t xml:space="preserve">Additional appendix listing error message codes </w:t>
            </w:r>
            <w:r w:rsidR="007801CD">
              <w:rPr>
                <w:sz w:val="24"/>
              </w:rPr>
              <w:t>and descriptions</w:t>
            </w:r>
          </w:p>
        </w:tc>
      </w:tr>
    </w:tbl>
    <w:p w:rsidR="00AD796A" w:rsidRPr="00F576AB" w:rsidRDefault="00AD796A" w:rsidP="009A1339">
      <w:r w:rsidRPr="00F576AB">
        <w:br w:type="page"/>
      </w:r>
    </w:p>
    <w:p w:rsidR="0033031A" w:rsidRDefault="00AD796A" w:rsidP="004F5DFD">
      <w:pPr>
        <w:pStyle w:val="Heading2"/>
      </w:pPr>
      <w:bookmarkStart w:id="4" w:name="_Toc125618444"/>
      <w:r w:rsidRPr="00F576AB">
        <w:t>Security and Privacy</w:t>
      </w:r>
      <w:bookmarkEnd w:id="4"/>
    </w:p>
    <w:p w:rsidR="00D73D17" w:rsidRDefault="000E667B" w:rsidP="0033031A">
      <w:pPr>
        <w:pStyle w:val="NoSpacing"/>
      </w:pPr>
      <w:r w:rsidRPr="0033031A">
        <w:t xml:space="preserve">All family and child information collected and submitted to the </w:t>
      </w:r>
      <w:r w:rsidR="001A287C">
        <w:t>CDE</w:t>
      </w:r>
      <w:r w:rsidRPr="0033031A">
        <w:t xml:space="preserve"> is confidential information and restricted to purposes directly connected with the administration of the program. Only persons designated by the program director may view the information, and these persons may only view the information for purposes directly connected with the administration of the program or </w:t>
      </w:r>
      <w:r w:rsidR="001A287C">
        <w:t>except as provided for by law. The e</w:t>
      </w:r>
      <w:r w:rsidRPr="0033031A">
        <w:t xml:space="preserve">diting of this information is limited to </w:t>
      </w:r>
      <w:r w:rsidR="00074288">
        <w:t>User</w:t>
      </w:r>
      <w:r w:rsidRPr="0033031A">
        <w:t>s designated by the program director and for purposes directly connected with the administration of the program.</w:t>
      </w:r>
      <w:r w:rsidR="001A287C">
        <w:t xml:space="preserve"> </w:t>
      </w:r>
      <w:r w:rsidRPr="0033031A">
        <w:t xml:space="preserve">(48 </w:t>
      </w:r>
      <w:r w:rsidR="00E87DB7">
        <w:t>Code of Federal Regulations (</w:t>
      </w:r>
      <w:r w:rsidRPr="0033031A">
        <w:t>CFR</w:t>
      </w:r>
      <w:r w:rsidR="00E87DB7">
        <w:t>)</w:t>
      </w:r>
      <w:r w:rsidRPr="0033031A">
        <w:t xml:space="preserve"> Part 98, Child </w:t>
      </w:r>
      <w:r w:rsidR="001A287C">
        <w:t>C</w:t>
      </w:r>
      <w:r w:rsidRPr="0033031A">
        <w:t>are and Development Fund (CCDF), Subpart H-Prog</w:t>
      </w:r>
      <w:r w:rsidR="001A287C">
        <w:t>ram Reporting Requirements sections</w:t>
      </w:r>
      <w:r w:rsidRPr="0033031A">
        <w:t xml:space="preserve"> 98.70 and 98.71; </w:t>
      </w:r>
      <w:r w:rsidR="00505A6F" w:rsidRPr="0033031A">
        <w:t xml:space="preserve">California </w:t>
      </w:r>
      <w:r w:rsidRPr="001A287C">
        <w:rPr>
          <w:i/>
        </w:rPr>
        <w:t>Ed</w:t>
      </w:r>
      <w:r w:rsidR="00505A6F" w:rsidRPr="001A287C">
        <w:rPr>
          <w:i/>
        </w:rPr>
        <w:t xml:space="preserve">ucation </w:t>
      </w:r>
      <w:r w:rsidRPr="001A287C">
        <w:rPr>
          <w:i/>
        </w:rPr>
        <w:t>Code</w:t>
      </w:r>
      <w:r w:rsidR="001A287C">
        <w:t xml:space="preserve"> Section</w:t>
      </w:r>
      <w:r w:rsidRPr="0033031A">
        <w:t xml:space="preserve"> 8261.5; </w:t>
      </w:r>
      <w:r w:rsidR="001A287C">
        <w:t xml:space="preserve">and </w:t>
      </w:r>
      <w:r w:rsidR="001A287C">
        <w:rPr>
          <w:i/>
        </w:rPr>
        <w:t xml:space="preserve">California Code of </w:t>
      </w:r>
      <w:r w:rsidR="001A287C" w:rsidRPr="001A287C">
        <w:rPr>
          <w:i/>
        </w:rPr>
        <w:t>Regulations</w:t>
      </w:r>
      <w:r w:rsidR="001A287C">
        <w:t>, Title 5 sections</w:t>
      </w:r>
      <w:r w:rsidRPr="0033031A">
        <w:t xml:space="preserve"> 18117 and 18246).</w:t>
      </w:r>
    </w:p>
    <w:p w:rsidR="00D73D17" w:rsidRDefault="00D73D17">
      <w:pPr>
        <w:spacing w:line="240" w:lineRule="auto"/>
      </w:pPr>
      <w:r>
        <w:br w:type="page"/>
      </w:r>
    </w:p>
    <w:p w:rsidR="0033031A" w:rsidRPr="00D73D17" w:rsidRDefault="00AD796A" w:rsidP="004F5DFD">
      <w:pPr>
        <w:pStyle w:val="Heading2"/>
        <w:rPr>
          <w:rStyle w:val="Heading2Char"/>
          <w:rFonts w:eastAsia="Calibri"/>
          <w:b/>
        </w:rPr>
      </w:pPr>
      <w:bookmarkStart w:id="5" w:name="_Toc125618445"/>
      <w:r w:rsidRPr="00D73D17">
        <w:t>Chapter 1: Overview</w:t>
      </w:r>
      <w:bookmarkEnd w:id="5"/>
    </w:p>
    <w:p w:rsidR="002D486E" w:rsidRDefault="002D486E" w:rsidP="0033031A">
      <w:r>
        <w:t xml:space="preserve">This chapter is intended to provide an overview of the CDMIS. </w:t>
      </w:r>
    </w:p>
    <w:p w:rsidR="00B8540A" w:rsidRDefault="00B8540A" w:rsidP="0033031A"/>
    <w:p w:rsidR="002D486E" w:rsidRDefault="002D486E" w:rsidP="002D486E">
      <w:pPr>
        <w:pStyle w:val="Heading3"/>
      </w:pPr>
      <w:bookmarkStart w:id="6" w:name="_Toc125618446"/>
      <w:r>
        <w:t>Contents</w:t>
      </w:r>
      <w:bookmarkEnd w:id="6"/>
      <w:r>
        <w:tab/>
      </w:r>
    </w:p>
    <w:p w:rsidR="002D486E" w:rsidRDefault="002D486E" w:rsidP="002D486E">
      <w:r>
        <w:t>This chapter contains the following topics:</w:t>
      </w:r>
    </w:p>
    <w:p w:rsidR="002D486E" w:rsidRDefault="002D486E" w:rsidP="00FA1098">
      <w:pPr>
        <w:pStyle w:val="ListParagraph"/>
        <w:numPr>
          <w:ilvl w:val="0"/>
          <w:numId w:val="117"/>
        </w:numPr>
      </w:pPr>
      <w:r>
        <w:t>1.1 Overview</w:t>
      </w:r>
    </w:p>
    <w:p w:rsidR="002D486E" w:rsidRDefault="002D486E" w:rsidP="00FA1098">
      <w:pPr>
        <w:pStyle w:val="ListParagraph"/>
        <w:numPr>
          <w:ilvl w:val="0"/>
          <w:numId w:val="117"/>
        </w:numPr>
      </w:pPr>
      <w:r>
        <w:t>1.2 CDD-801A, Monthly Child Care Population Information</w:t>
      </w:r>
    </w:p>
    <w:p w:rsidR="002D486E" w:rsidRDefault="002D486E" w:rsidP="00FA1098">
      <w:pPr>
        <w:pStyle w:val="ListParagraph"/>
        <w:numPr>
          <w:ilvl w:val="0"/>
          <w:numId w:val="117"/>
        </w:numPr>
      </w:pPr>
      <w:r>
        <w:t>1.3 CDD-801B, Monthly Sample Report</w:t>
      </w:r>
    </w:p>
    <w:p w:rsidR="002D486E" w:rsidRDefault="002D486E" w:rsidP="00FA1098">
      <w:pPr>
        <w:pStyle w:val="ListParagraph"/>
        <w:numPr>
          <w:ilvl w:val="0"/>
          <w:numId w:val="117"/>
        </w:numPr>
      </w:pPr>
      <w:r>
        <w:t>1.4 Maintaining Agency Information</w:t>
      </w:r>
    </w:p>
    <w:p w:rsidR="002D486E" w:rsidRDefault="002D486E">
      <w:pPr>
        <w:spacing w:line="240" w:lineRule="auto"/>
        <w:rPr>
          <w:rFonts w:eastAsia="Times New Roman"/>
          <w:szCs w:val="24"/>
        </w:rPr>
      </w:pPr>
      <w:r>
        <w:br w:type="page"/>
      </w:r>
    </w:p>
    <w:p w:rsidR="000E667B" w:rsidRPr="00245DDC" w:rsidRDefault="00245DDC" w:rsidP="0033031A">
      <w:pPr>
        <w:pStyle w:val="Heading3"/>
      </w:pPr>
      <w:bookmarkStart w:id="7" w:name="_Toc125618447"/>
      <w:r w:rsidRPr="00245DDC">
        <w:t>1.1 O</w:t>
      </w:r>
      <w:r w:rsidR="000E667B" w:rsidRPr="00245DDC">
        <w:t>verview</w:t>
      </w:r>
      <w:bookmarkEnd w:id="7"/>
    </w:p>
    <w:p w:rsidR="001A287C" w:rsidRDefault="000E667B" w:rsidP="001A287C">
      <w:pPr>
        <w:rPr>
          <w:rFonts w:cs="Arial"/>
        </w:rPr>
      </w:pPr>
      <w:r w:rsidRPr="000E667B">
        <w:rPr>
          <w:rFonts w:cs="Arial"/>
        </w:rPr>
        <w:t xml:space="preserve">California must report information to the federal </w:t>
      </w:r>
      <w:r>
        <w:rPr>
          <w:rFonts w:cs="Arial"/>
        </w:rPr>
        <w:t xml:space="preserve">Administration for Children and Families (ACF) </w:t>
      </w:r>
      <w:r w:rsidRPr="000E667B">
        <w:rPr>
          <w:rFonts w:cs="Arial"/>
        </w:rPr>
        <w:t>on subsidized child care and development programs to receive federal matching grant funds</w:t>
      </w:r>
      <w:r w:rsidR="001A287C">
        <w:rPr>
          <w:rFonts w:cs="Arial"/>
        </w:rPr>
        <w:t>,</w:t>
      </w:r>
      <w:r w:rsidRPr="000E667B">
        <w:rPr>
          <w:rFonts w:cs="Arial"/>
        </w:rPr>
        <w:t xml:space="preserve"> and to comply with state and federally mandated reporting requirements. </w:t>
      </w:r>
      <w:r>
        <w:rPr>
          <w:rFonts w:cs="Arial"/>
        </w:rPr>
        <w:br/>
      </w:r>
      <w:r>
        <w:rPr>
          <w:rFonts w:cs="Arial"/>
        </w:rPr>
        <w:br/>
      </w:r>
      <w:r w:rsidRPr="000E667B">
        <w:rPr>
          <w:rFonts w:cs="Arial"/>
        </w:rPr>
        <w:t xml:space="preserve">The </w:t>
      </w:r>
      <w:r w:rsidR="001A287C">
        <w:rPr>
          <w:rFonts w:cs="Arial"/>
        </w:rPr>
        <w:t xml:space="preserve">CDE, </w:t>
      </w:r>
      <w:r w:rsidR="0032488B">
        <w:rPr>
          <w:rFonts w:cs="Arial"/>
        </w:rPr>
        <w:t>EED</w:t>
      </w:r>
      <w:r w:rsidRPr="000E667B">
        <w:rPr>
          <w:rFonts w:cs="Arial"/>
        </w:rPr>
        <w:t xml:space="preserve"> developed the CDD-801A and CDD-801B information collection reports for this purpose. The information collected from these reports will be used by state and federal legislators to develop public policy for child care and development services in California</w:t>
      </w:r>
      <w:r w:rsidR="001A287C">
        <w:rPr>
          <w:rFonts w:cs="Arial"/>
        </w:rPr>
        <w:t>,</w:t>
      </w:r>
      <w:r w:rsidRPr="000E667B">
        <w:rPr>
          <w:rFonts w:cs="Arial"/>
        </w:rPr>
        <w:t xml:space="preserve"> and to request increased funds to expand child care availability in unserved and underserved areas.</w:t>
      </w:r>
    </w:p>
    <w:p w:rsidR="00B8540A" w:rsidRPr="00425748" w:rsidRDefault="00B8540A" w:rsidP="001A287C">
      <w:pPr>
        <w:rPr>
          <w:rFonts w:cs="Arial"/>
        </w:rPr>
      </w:pPr>
    </w:p>
    <w:p w:rsidR="000E667B" w:rsidRPr="000E667B" w:rsidRDefault="00245DDC" w:rsidP="0033031A">
      <w:pPr>
        <w:pStyle w:val="Heading3"/>
      </w:pPr>
      <w:bookmarkStart w:id="8" w:name="_Toc125618448"/>
      <w:r>
        <w:t xml:space="preserve">1.2 </w:t>
      </w:r>
      <w:r w:rsidR="000E667B" w:rsidRPr="000E667B">
        <w:t>CDD-801A, Monthly Child Care Population Information</w:t>
      </w:r>
      <w:bookmarkEnd w:id="8"/>
    </w:p>
    <w:p w:rsidR="001A287C" w:rsidRDefault="000E667B" w:rsidP="000E667B">
      <w:pPr>
        <w:rPr>
          <w:rFonts w:cs="Arial"/>
        </w:rPr>
      </w:pPr>
      <w:r w:rsidRPr="000E667B">
        <w:rPr>
          <w:rFonts w:cs="Arial"/>
        </w:rPr>
        <w:t>The CDD-801A is the collection in which all agencies report specific information on all families receiving subsidized child care and development services.</w:t>
      </w:r>
    </w:p>
    <w:p w:rsidR="00B8540A" w:rsidRDefault="00B8540A" w:rsidP="000E667B">
      <w:pPr>
        <w:rPr>
          <w:rFonts w:cs="Arial"/>
        </w:rPr>
      </w:pPr>
    </w:p>
    <w:p w:rsidR="000E667B" w:rsidRPr="000E667B" w:rsidRDefault="00245DDC" w:rsidP="0033031A">
      <w:pPr>
        <w:pStyle w:val="Heading3"/>
      </w:pPr>
      <w:bookmarkStart w:id="9" w:name="_Toc125618449"/>
      <w:r>
        <w:t xml:space="preserve">1.3 </w:t>
      </w:r>
      <w:r w:rsidR="000E667B" w:rsidRPr="000E667B">
        <w:t>CDD-801B, Monthly Sample Report</w:t>
      </w:r>
      <w:bookmarkEnd w:id="9"/>
    </w:p>
    <w:p w:rsidR="001A287C" w:rsidRDefault="000E667B" w:rsidP="000E667B">
      <w:pPr>
        <w:rPr>
          <w:rFonts w:cs="Arial"/>
        </w:rPr>
      </w:pPr>
      <w:r w:rsidRPr="000E667B">
        <w:rPr>
          <w:rFonts w:cs="Arial"/>
        </w:rPr>
        <w:t xml:space="preserve">The CDD-801B is a monthly collection limited to </w:t>
      </w:r>
      <w:r w:rsidR="001A287C">
        <w:rPr>
          <w:rFonts w:cs="Arial"/>
        </w:rPr>
        <w:t>approximately</w:t>
      </w:r>
      <w:r w:rsidRPr="000E667B">
        <w:rPr>
          <w:rFonts w:cs="Arial"/>
        </w:rPr>
        <w:t xml:space="preserve"> 250 families randomly sampled from all CDD-801A statewide submittals for a given month. The families in the sample are selected to provide a more thorough description of the families being served from all CDD-801A</w:t>
      </w:r>
      <w:r w:rsidR="00E87DB7">
        <w:rPr>
          <w:rFonts w:cs="Arial"/>
        </w:rPr>
        <w:t>’</w:t>
      </w:r>
      <w:r w:rsidRPr="000E667B">
        <w:rPr>
          <w:rFonts w:cs="Arial"/>
        </w:rPr>
        <w:t>s submitted statewide.</w:t>
      </w:r>
    </w:p>
    <w:p w:rsidR="00B8540A" w:rsidRDefault="00B8540A" w:rsidP="000E667B">
      <w:pPr>
        <w:rPr>
          <w:rFonts w:cs="Arial"/>
        </w:rPr>
      </w:pPr>
    </w:p>
    <w:p w:rsidR="000E667B" w:rsidRDefault="00245DDC" w:rsidP="0033031A">
      <w:pPr>
        <w:pStyle w:val="Heading3"/>
      </w:pPr>
      <w:bookmarkStart w:id="10" w:name="_Toc125618450"/>
      <w:r>
        <w:t xml:space="preserve">1.4 </w:t>
      </w:r>
      <w:r w:rsidR="000E667B">
        <w:t>Managing Agency Information</w:t>
      </w:r>
      <w:bookmarkEnd w:id="10"/>
    </w:p>
    <w:p w:rsidR="0033031A" w:rsidRDefault="000E667B">
      <w:pPr>
        <w:rPr>
          <w:rFonts w:cs="Arial"/>
          <w:bCs/>
        </w:rPr>
      </w:pPr>
      <w:r>
        <w:rPr>
          <w:rFonts w:cs="Arial"/>
          <w:bCs/>
        </w:rPr>
        <w:t xml:space="preserve">The CDMIS also contains functions for agencies to update their administrative information. </w:t>
      </w:r>
      <w:r w:rsidR="00074288">
        <w:rPr>
          <w:rFonts w:cs="Arial"/>
          <w:bCs/>
        </w:rPr>
        <w:t>Super</w:t>
      </w:r>
      <w:r>
        <w:rPr>
          <w:rFonts w:cs="Arial"/>
          <w:bCs/>
        </w:rPr>
        <w:t xml:space="preserve"> </w:t>
      </w:r>
      <w:r w:rsidR="00074288">
        <w:rPr>
          <w:rFonts w:cs="Arial"/>
          <w:bCs/>
        </w:rPr>
        <w:t>User</w:t>
      </w:r>
      <w:r>
        <w:rPr>
          <w:rFonts w:cs="Arial"/>
          <w:bCs/>
        </w:rPr>
        <w:t xml:space="preserve">s may request Program </w:t>
      </w:r>
      <w:r w:rsidR="00945A45">
        <w:rPr>
          <w:rFonts w:cs="Arial"/>
          <w:bCs/>
        </w:rPr>
        <w:t xml:space="preserve">Director and Executive Director </w:t>
      </w:r>
      <w:r>
        <w:rPr>
          <w:rFonts w:cs="Arial"/>
          <w:bCs/>
        </w:rPr>
        <w:t xml:space="preserve">changes, report no service periods to the </w:t>
      </w:r>
      <w:r w:rsidR="0032488B">
        <w:rPr>
          <w:rFonts w:cs="Arial"/>
          <w:bCs/>
        </w:rPr>
        <w:t>EED</w:t>
      </w:r>
      <w:r>
        <w:rPr>
          <w:rFonts w:cs="Arial"/>
          <w:bCs/>
        </w:rPr>
        <w:t xml:space="preserve">, and enter site and license information. </w:t>
      </w:r>
    </w:p>
    <w:p w:rsidR="0033031A" w:rsidRDefault="0033031A">
      <w:pPr>
        <w:spacing w:line="240" w:lineRule="auto"/>
        <w:rPr>
          <w:rFonts w:cs="Arial"/>
          <w:bCs/>
        </w:rPr>
      </w:pPr>
      <w:r>
        <w:rPr>
          <w:rFonts w:cs="Arial"/>
          <w:bCs/>
        </w:rPr>
        <w:br w:type="page"/>
      </w:r>
    </w:p>
    <w:p w:rsidR="005722E2" w:rsidRDefault="001E588D" w:rsidP="004F5DFD">
      <w:pPr>
        <w:pStyle w:val="Heading2"/>
      </w:pPr>
      <w:bookmarkStart w:id="11" w:name="_Toc125618451"/>
      <w:r w:rsidRPr="00F576AB">
        <w:t>Chapter 2: System Access</w:t>
      </w:r>
      <w:bookmarkEnd w:id="11"/>
    </w:p>
    <w:p w:rsidR="005722E2" w:rsidRDefault="005722E2" w:rsidP="005722E2">
      <w:r>
        <w:t>This chapter contains information</w:t>
      </w:r>
      <w:r w:rsidR="00B8540A">
        <w:t xml:space="preserve"> regarding accessing the CDMIS.</w:t>
      </w:r>
    </w:p>
    <w:p w:rsidR="00B8540A" w:rsidRDefault="00B8540A" w:rsidP="005722E2"/>
    <w:p w:rsidR="005722E2" w:rsidRDefault="005722E2" w:rsidP="005722E2">
      <w:pPr>
        <w:pStyle w:val="Heading3"/>
      </w:pPr>
      <w:bookmarkStart w:id="12" w:name="_Toc125618452"/>
      <w:r>
        <w:t>Contents</w:t>
      </w:r>
      <w:bookmarkEnd w:id="12"/>
      <w:r>
        <w:tab/>
      </w:r>
    </w:p>
    <w:p w:rsidR="005722E2" w:rsidRDefault="005722E2" w:rsidP="00FA1098">
      <w:pPr>
        <w:pStyle w:val="ListParagraph"/>
        <w:numPr>
          <w:ilvl w:val="0"/>
          <w:numId w:val="118"/>
        </w:numPr>
      </w:pPr>
      <w:r>
        <w:t>2.1 Log on to the CDMIS</w:t>
      </w:r>
    </w:p>
    <w:p w:rsidR="005722E2" w:rsidRDefault="005722E2" w:rsidP="00FA1098">
      <w:pPr>
        <w:pStyle w:val="ListParagraph"/>
        <w:numPr>
          <w:ilvl w:val="0"/>
          <w:numId w:val="118"/>
        </w:numPr>
      </w:pPr>
      <w:r>
        <w:t xml:space="preserve">2.2 About </w:t>
      </w:r>
      <w:r w:rsidR="00074288">
        <w:t>Super</w:t>
      </w:r>
      <w:r>
        <w:t xml:space="preserve"> </w:t>
      </w:r>
      <w:r w:rsidR="00074288">
        <w:t>User</w:t>
      </w:r>
      <w:r>
        <w:t xml:space="preserve">s and </w:t>
      </w:r>
      <w:r w:rsidR="00074288">
        <w:t>User</w:t>
      </w:r>
      <w:r>
        <w:t>s</w:t>
      </w:r>
    </w:p>
    <w:p w:rsidR="00CB7A2C" w:rsidRDefault="005722E2" w:rsidP="00FA1098">
      <w:pPr>
        <w:pStyle w:val="ListParagraph"/>
        <w:numPr>
          <w:ilvl w:val="0"/>
          <w:numId w:val="118"/>
        </w:numPr>
      </w:pPr>
      <w:r>
        <w:t xml:space="preserve">2.3 Add/Edit </w:t>
      </w:r>
      <w:r w:rsidR="00074288">
        <w:t>User</w:t>
      </w:r>
      <w:r>
        <w:t>s</w:t>
      </w:r>
    </w:p>
    <w:p w:rsidR="00CB7A2C" w:rsidRDefault="005722E2" w:rsidP="00FA1098">
      <w:pPr>
        <w:pStyle w:val="ListParagraph"/>
        <w:numPr>
          <w:ilvl w:val="0"/>
          <w:numId w:val="118"/>
        </w:numPr>
      </w:pPr>
      <w:r>
        <w:t>2.4 System Updates</w:t>
      </w:r>
      <w:bookmarkStart w:id="13" w:name="_2.1_Log_on"/>
      <w:bookmarkEnd w:id="13"/>
    </w:p>
    <w:p w:rsidR="00CB7A2C" w:rsidRDefault="00CB7A2C">
      <w:pPr>
        <w:spacing w:line="240" w:lineRule="auto"/>
      </w:pPr>
      <w:r>
        <w:br w:type="page"/>
      </w:r>
    </w:p>
    <w:p w:rsidR="00566640" w:rsidRPr="005722E2" w:rsidRDefault="00566640" w:rsidP="00CB7A2C">
      <w:pPr>
        <w:pStyle w:val="Heading3"/>
      </w:pPr>
      <w:bookmarkStart w:id="14" w:name="_Toc125618453"/>
      <w:r w:rsidRPr="005722E2">
        <w:t>2.1 Log on to the CDMIS</w:t>
      </w:r>
      <w:bookmarkEnd w:id="14"/>
    </w:p>
    <w:p w:rsidR="00CB7A2C" w:rsidRDefault="004E2620" w:rsidP="00E936B0">
      <w:pPr>
        <w:contextualSpacing/>
        <w:rPr>
          <w:rFonts w:cs="Arial"/>
        </w:rPr>
      </w:pPr>
      <w:r w:rsidRPr="00F576AB">
        <w:rPr>
          <w:rFonts w:cs="Arial"/>
        </w:rPr>
        <w:t xml:space="preserve">Child care agencies can log on to the CDMIS to fulfil reporting requirements. </w:t>
      </w:r>
    </w:p>
    <w:p w:rsidR="00CB7A2C" w:rsidRDefault="00CB7A2C" w:rsidP="00E936B0">
      <w:pPr>
        <w:contextualSpacing/>
        <w:rPr>
          <w:rFonts w:cs="Arial"/>
        </w:rPr>
      </w:pPr>
    </w:p>
    <w:p w:rsidR="00505B6D" w:rsidRPr="00505B6D" w:rsidRDefault="004E2620" w:rsidP="00505B6D">
      <w:pPr>
        <w:pStyle w:val="NormalWeb"/>
        <w:rPr>
          <w:rFonts w:ascii="Arial" w:eastAsia="Times New Roman" w:hAnsi="Arial" w:cs="Arial"/>
        </w:rPr>
      </w:pPr>
      <w:r w:rsidRPr="00505B6D">
        <w:rPr>
          <w:rFonts w:ascii="Arial" w:hAnsi="Arial" w:cs="Arial"/>
        </w:rPr>
        <w:t xml:space="preserve">The log on screen is located on the CDMIS </w:t>
      </w:r>
      <w:r w:rsidR="00782E8E" w:rsidRPr="00505B6D">
        <w:rPr>
          <w:rFonts w:ascii="Arial" w:hAnsi="Arial" w:cs="Arial"/>
        </w:rPr>
        <w:t>web</w:t>
      </w:r>
      <w:r w:rsidR="00B8540A" w:rsidRPr="00505B6D">
        <w:rPr>
          <w:rFonts w:ascii="Arial" w:hAnsi="Arial" w:cs="Arial"/>
        </w:rPr>
        <w:t>site</w:t>
      </w:r>
      <w:r w:rsidRPr="00505B6D">
        <w:rPr>
          <w:rFonts w:ascii="Arial" w:hAnsi="Arial" w:cs="Arial"/>
        </w:rPr>
        <w:t xml:space="preserve"> at</w:t>
      </w:r>
      <w:r w:rsidR="00505B6D" w:rsidRPr="00505B6D">
        <w:rPr>
          <w:rFonts w:ascii="Arial" w:hAnsi="Arial" w:cs="Arial"/>
        </w:rPr>
        <w:t xml:space="preserve"> </w:t>
      </w:r>
      <w:hyperlink r:id="rId12" w:history="1">
        <w:r w:rsidR="00505B6D" w:rsidRPr="00505B6D">
          <w:rPr>
            <w:rStyle w:val="Hyperlink"/>
            <w:rFonts w:ascii="Arial" w:eastAsia="Times New Roman" w:hAnsi="Arial" w:cs="Arial"/>
            <w:lang w:val="x-none"/>
          </w:rPr>
          <w:t>https://www4.cde.ca.gov/cdmis/default.aspx</w:t>
        </w:r>
      </w:hyperlink>
      <w:r w:rsidR="00505B6D">
        <w:rPr>
          <w:rFonts w:ascii="Arial" w:eastAsia="Times New Roman" w:hAnsi="Arial" w:cs="Arial"/>
        </w:rPr>
        <w:t xml:space="preserve">. </w:t>
      </w:r>
    </w:p>
    <w:p w:rsidR="00CB7A2C" w:rsidRDefault="004E2620" w:rsidP="00E936B0">
      <w:pPr>
        <w:contextualSpacing/>
        <w:rPr>
          <w:rFonts w:cs="Arial"/>
        </w:rPr>
      </w:pPr>
      <w:r w:rsidRPr="00F576AB">
        <w:rPr>
          <w:rFonts w:cs="Arial"/>
        </w:rPr>
        <w:t xml:space="preserve"> </w:t>
      </w:r>
    </w:p>
    <w:p w:rsidR="00CB7A2C" w:rsidRDefault="00CB7A2C" w:rsidP="00E936B0">
      <w:pPr>
        <w:contextualSpacing/>
        <w:rPr>
          <w:rFonts w:cs="Arial"/>
        </w:rPr>
      </w:pPr>
    </w:p>
    <w:p w:rsidR="004E2620" w:rsidRPr="00F576AB" w:rsidRDefault="004E2620" w:rsidP="00E936B0">
      <w:pPr>
        <w:contextualSpacing/>
        <w:rPr>
          <w:rFonts w:cs="Arial"/>
        </w:rPr>
      </w:pPr>
      <w:r w:rsidRPr="00F576AB">
        <w:rPr>
          <w:rFonts w:cs="Arial"/>
        </w:rPr>
        <w:t xml:space="preserve">This screen provides access to the CDMIS. </w:t>
      </w:r>
      <w:r w:rsidR="00074288">
        <w:rPr>
          <w:rFonts w:cs="Arial"/>
        </w:rPr>
        <w:t>User</w:t>
      </w:r>
      <w:r w:rsidRPr="00F576AB">
        <w:rPr>
          <w:rFonts w:cs="Arial"/>
        </w:rPr>
        <w:t xml:space="preserve">s should enter their </w:t>
      </w:r>
      <w:r w:rsidR="00074288">
        <w:rPr>
          <w:rFonts w:cs="Arial"/>
        </w:rPr>
        <w:t>User</w:t>
      </w:r>
      <w:r w:rsidRPr="00F576AB">
        <w:rPr>
          <w:rFonts w:cs="Arial"/>
        </w:rPr>
        <w:t xml:space="preserve"> name and password, and click “Log on” to access the CDMIS. </w:t>
      </w:r>
      <w:r w:rsidR="000E667B">
        <w:rPr>
          <w:rFonts w:cs="Arial"/>
        </w:rPr>
        <w:br/>
      </w:r>
    </w:p>
    <w:p w:rsidR="004E2620" w:rsidRPr="00F576AB" w:rsidRDefault="00074288" w:rsidP="00E936B0">
      <w:pPr>
        <w:contextualSpacing/>
        <w:rPr>
          <w:rFonts w:cs="Arial"/>
        </w:rPr>
      </w:pPr>
      <w:r>
        <w:rPr>
          <w:rFonts w:cs="Arial"/>
        </w:rPr>
        <w:t>User</w:t>
      </w:r>
      <w:r w:rsidR="004E2620" w:rsidRPr="00F576AB">
        <w:rPr>
          <w:rFonts w:cs="Arial"/>
        </w:rPr>
        <w:t xml:space="preserve"> names and passwords are case sensitive. Any capital letters must be entered as capital letters; lower case letters must be entered as lower case.</w:t>
      </w:r>
      <w:r w:rsidR="000E667B">
        <w:rPr>
          <w:rFonts w:cs="Arial"/>
        </w:rPr>
        <w:br/>
      </w:r>
    </w:p>
    <w:p w:rsidR="004E2620" w:rsidRDefault="004E2620" w:rsidP="00E936B0">
      <w:pPr>
        <w:contextualSpacing/>
        <w:rPr>
          <w:rFonts w:cs="Arial"/>
        </w:rPr>
      </w:pPr>
      <w:r w:rsidRPr="00F576AB">
        <w:rPr>
          <w:rFonts w:cs="Arial"/>
        </w:rPr>
        <w:t xml:space="preserve">For password assistance, please contact </w:t>
      </w:r>
      <w:r w:rsidR="00CB7A2C">
        <w:rPr>
          <w:rFonts w:cs="Arial"/>
        </w:rPr>
        <w:t xml:space="preserve">the </w:t>
      </w:r>
      <w:r w:rsidRPr="00F576AB">
        <w:rPr>
          <w:rFonts w:cs="Arial"/>
        </w:rPr>
        <w:t xml:space="preserve">CDMIS </w:t>
      </w:r>
      <w:r w:rsidR="00CB7A2C">
        <w:rPr>
          <w:rFonts w:cs="Arial"/>
        </w:rPr>
        <w:t>Office</w:t>
      </w:r>
      <w:r w:rsidRPr="00F576AB">
        <w:rPr>
          <w:rFonts w:cs="Arial"/>
        </w:rPr>
        <w:t xml:space="preserve"> by</w:t>
      </w:r>
      <w:r w:rsidR="00E87DB7" w:rsidRPr="00E87DB7">
        <w:rPr>
          <w:rFonts w:cs="Arial"/>
        </w:rPr>
        <w:t xml:space="preserve"> </w:t>
      </w:r>
      <w:r w:rsidR="00E87DB7">
        <w:rPr>
          <w:rFonts w:cs="Arial"/>
        </w:rPr>
        <w:t xml:space="preserve">email at </w:t>
      </w:r>
      <w:hyperlink r:id="rId13" w:history="1">
        <w:r w:rsidR="00E87DB7" w:rsidRPr="00015C63">
          <w:rPr>
            <w:rStyle w:val="Hyperlink"/>
            <w:rFonts w:cs="Arial"/>
          </w:rPr>
          <w:t>CDMIS@cde.ca.gov</w:t>
        </w:r>
      </w:hyperlink>
      <w:r w:rsidR="00E87DB7">
        <w:rPr>
          <w:rFonts w:cs="Arial"/>
        </w:rPr>
        <w:t xml:space="preserve"> </w:t>
      </w:r>
      <w:r w:rsidRPr="00F576AB">
        <w:rPr>
          <w:rFonts w:cs="Arial"/>
        </w:rPr>
        <w:t xml:space="preserve">. Please note that we are unable to send confidential login information via </w:t>
      </w:r>
      <w:r w:rsidR="00EB73CF">
        <w:rPr>
          <w:rFonts w:cs="Arial"/>
        </w:rPr>
        <w:t>email</w:t>
      </w:r>
      <w:r w:rsidRPr="00F576AB">
        <w:rPr>
          <w:rFonts w:cs="Arial"/>
        </w:rPr>
        <w:t xml:space="preserve">, as it is not a secure method of communication. All password inquiries </w:t>
      </w:r>
      <w:r w:rsidR="00E87DB7">
        <w:rPr>
          <w:rFonts w:cs="Arial"/>
        </w:rPr>
        <w:t>will</w:t>
      </w:r>
      <w:r w:rsidR="00CB7A2C">
        <w:rPr>
          <w:rFonts w:cs="Arial"/>
        </w:rPr>
        <w:t xml:space="preserve"> be made via phone.</w:t>
      </w:r>
    </w:p>
    <w:p w:rsidR="00CB7A2C" w:rsidRPr="00F576AB" w:rsidRDefault="00CB7A2C" w:rsidP="00E936B0">
      <w:pPr>
        <w:contextualSpacing/>
        <w:rPr>
          <w:rFonts w:cs="Arial"/>
        </w:rPr>
      </w:pPr>
    </w:p>
    <w:p w:rsidR="004E2620" w:rsidRPr="00F576AB" w:rsidRDefault="00074288" w:rsidP="00E936B0">
      <w:pPr>
        <w:contextualSpacing/>
        <w:rPr>
          <w:rFonts w:cs="Arial"/>
        </w:rPr>
      </w:pPr>
      <w:r>
        <w:rPr>
          <w:rFonts w:cs="Arial"/>
        </w:rPr>
        <w:t>User</w:t>
      </w:r>
      <w:r w:rsidR="004E2620" w:rsidRPr="00F576AB">
        <w:rPr>
          <w:rFonts w:cs="Arial"/>
        </w:rPr>
        <w:t xml:space="preserve"> accounts are deactivated after ninety (90) days of inactivity. You may contact </w:t>
      </w:r>
      <w:r w:rsidR="00CB7A2C">
        <w:rPr>
          <w:rFonts w:cs="Arial"/>
        </w:rPr>
        <w:t xml:space="preserve">the </w:t>
      </w:r>
      <w:r w:rsidR="004E2620" w:rsidRPr="00F576AB">
        <w:rPr>
          <w:rFonts w:cs="Arial"/>
        </w:rPr>
        <w:t xml:space="preserve">CDMIS </w:t>
      </w:r>
      <w:r w:rsidR="00CB7A2C">
        <w:rPr>
          <w:rFonts w:cs="Arial"/>
        </w:rPr>
        <w:t xml:space="preserve">Office by </w:t>
      </w:r>
      <w:r w:rsidR="00EB73CF">
        <w:rPr>
          <w:rFonts w:cs="Arial"/>
        </w:rPr>
        <w:t>email</w:t>
      </w:r>
      <w:r w:rsidR="00CB7A2C">
        <w:rPr>
          <w:rFonts w:cs="Arial"/>
        </w:rPr>
        <w:t xml:space="preserve"> at </w:t>
      </w:r>
      <w:hyperlink r:id="rId14" w:history="1">
        <w:r w:rsidR="00CB7A2C" w:rsidRPr="00015C63">
          <w:rPr>
            <w:rStyle w:val="Hyperlink"/>
            <w:rFonts w:cs="Arial"/>
          </w:rPr>
          <w:t>CDMIS@cde.ca.gov</w:t>
        </w:r>
      </w:hyperlink>
      <w:r w:rsidR="004E2620" w:rsidRPr="00F576AB">
        <w:rPr>
          <w:rFonts w:cs="Arial"/>
        </w:rPr>
        <w:t xml:space="preserve"> to re-activate an account </w:t>
      </w:r>
      <w:r w:rsidR="00F576AB">
        <w:rPr>
          <w:rFonts w:cs="Arial"/>
        </w:rPr>
        <w:t xml:space="preserve">that </w:t>
      </w:r>
      <w:r w:rsidR="00CB7A2C">
        <w:rPr>
          <w:rFonts w:cs="Arial"/>
        </w:rPr>
        <w:t>has been deactivated.</w:t>
      </w:r>
    </w:p>
    <w:p w:rsidR="006477E7" w:rsidRPr="009F3F77" w:rsidRDefault="006477E7" w:rsidP="00E936B0">
      <w:pPr>
        <w:contextualSpacing/>
        <w:rPr>
          <w:rFonts w:eastAsia="Times New Roman" w:cs="Arial"/>
          <w:b/>
          <w:sz w:val="26"/>
          <w:szCs w:val="26"/>
        </w:rPr>
      </w:pPr>
      <w:r>
        <w:rPr>
          <w:rFonts w:cs="Arial"/>
        </w:rPr>
        <w:br w:type="page"/>
      </w:r>
    </w:p>
    <w:p w:rsidR="007A6D10" w:rsidRPr="00F576AB" w:rsidRDefault="007A6D10" w:rsidP="005722E2">
      <w:pPr>
        <w:pStyle w:val="Heading3"/>
      </w:pPr>
      <w:bookmarkStart w:id="15" w:name="_Toc125618454"/>
      <w:r w:rsidRPr="00F576AB">
        <w:t xml:space="preserve">2.2 About </w:t>
      </w:r>
      <w:r w:rsidR="00074288">
        <w:t>Super</w:t>
      </w:r>
      <w:r w:rsidRPr="00F576AB">
        <w:t xml:space="preserve"> </w:t>
      </w:r>
      <w:r w:rsidR="00074288">
        <w:t>User</w:t>
      </w:r>
      <w:r w:rsidRPr="00F576AB">
        <w:t xml:space="preserve">s and </w:t>
      </w:r>
      <w:r w:rsidR="00074288">
        <w:t>User</w:t>
      </w:r>
      <w:r w:rsidRPr="00F576AB">
        <w:t>s</w:t>
      </w:r>
      <w:bookmarkEnd w:id="15"/>
    </w:p>
    <w:p w:rsidR="007A6D10" w:rsidRPr="00F576AB" w:rsidRDefault="007A6D10" w:rsidP="00E936B0">
      <w:pPr>
        <w:pStyle w:val="NormalWeb"/>
        <w:spacing w:after="240"/>
        <w:contextualSpacing/>
        <w:rPr>
          <w:rFonts w:ascii="Arial" w:hAnsi="Arial" w:cs="Arial"/>
          <w:color w:val="000000"/>
        </w:rPr>
      </w:pPr>
      <w:r w:rsidRPr="00F576AB">
        <w:rPr>
          <w:rFonts w:ascii="Arial" w:hAnsi="Arial" w:cs="Arial"/>
          <w:color w:val="000000"/>
        </w:rPr>
        <w:t xml:space="preserve">There are two types of </w:t>
      </w:r>
      <w:r w:rsidR="00074288">
        <w:rPr>
          <w:rFonts w:ascii="Arial" w:hAnsi="Arial" w:cs="Arial"/>
          <w:color w:val="000000"/>
        </w:rPr>
        <w:t>User</w:t>
      </w:r>
      <w:r w:rsidR="00F576AB" w:rsidRPr="00F576AB">
        <w:rPr>
          <w:rFonts w:ascii="Arial" w:hAnsi="Arial" w:cs="Arial"/>
          <w:color w:val="000000"/>
        </w:rPr>
        <w:t xml:space="preserve"> access levels in the CDMIS: </w:t>
      </w:r>
      <w:r w:rsidR="00074288">
        <w:rPr>
          <w:rFonts w:ascii="Arial" w:hAnsi="Arial" w:cs="Arial"/>
          <w:color w:val="000000"/>
        </w:rPr>
        <w:t>Super</w:t>
      </w:r>
      <w:r w:rsidR="00F576AB" w:rsidRPr="00F576AB">
        <w:rPr>
          <w:rFonts w:ascii="Arial" w:hAnsi="Arial" w:cs="Arial"/>
          <w:color w:val="000000"/>
        </w:rPr>
        <w:t xml:space="preserve"> </w:t>
      </w:r>
      <w:r w:rsidR="00074288">
        <w:rPr>
          <w:rFonts w:ascii="Arial" w:hAnsi="Arial" w:cs="Arial"/>
          <w:color w:val="000000"/>
        </w:rPr>
        <w:t>User</w:t>
      </w:r>
      <w:r w:rsidR="00F576AB" w:rsidRPr="00F576AB">
        <w:rPr>
          <w:rFonts w:ascii="Arial" w:hAnsi="Arial" w:cs="Arial"/>
          <w:color w:val="000000"/>
        </w:rPr>
        <w:t xml:space="preserve">s and </w:t>
      </w:r>
      <w:r w:rsidR="00074288">
        <w:rPr>
          <w:rFonts w:ascii="Arial" w:hAnsi="Arial" w:cs="Arial"/>
          <w:color w:val="000000"/>
        </w:rPr>
        <w:t>User</w:t>
      </w:r>
      <w:r w:rsidRPr="00F576AB">
        <w:rPr>
          <w:rFonts w:ascii="Arial" w:hAnsi="Arial" w:cs="Arial"/>
          <w:color w:val="000000"/>
        </w:rPr>
        <w:t xml:space="preserve">s. </w:t>
      </w:r>
    </w:p>
    <w:p w:rsidR="007A6D10" w:rsidRPr="00F576AB" w:rsidRDefault="0052570F" w:rsidP="00E936B0">
      <w:pPr>
        <w:pStyle w:val="NormalWeb"/>
        <w:spacing w:after="240"/>
        <w:contextualSpacing/>
        <w:rPr>
          <w:rFonts w:ascii="Arial" w:hAnsi="Arial" w:cs="Arial"/>
          <w:color w:val="000000"/>
        </w:rPr>
      </w:pPr>
      <w:r>
        <w:rPr>
          <w:rFonts w:ascii="Arial" w:hAnsi="Arial" w:cs="Arial"/>
          <w:color w:val="000000"/>
        </w:rPr>
        <w:t>An</w:t>
      </w:r>
      <w:r w:rsidR="007A6D10" w:rsidRPr="00F576AB">
        <w:rPr>
          <w:rFonts w:ascii="Arial" w:hAnsi="Arial" w:cs="Arial"/>
          <w:color w:val="000000"/>
        </w:rPr>
        <w:t xml:space="preserve"> </w:t>
      </w:r>
      <w:r w:rsidR="00E87DB7">
        <w:rPr>
          <w:rFonts w:ascii="Arial" w:hAnsi="Arial" w:cs="Arial"/>
          <w:color w:val="000000"/>
        </w:rPr>
        <w:t>A</w:t>
      </w:r>
      <w:r w:rsidR="007A6D10" w:rsidRPr="00F576AB">
        <w:rPr>
          <w:rFonts w:ascii="Arial" w:hAnsi="Arial" w:cs="Arial"/>
          <w:color w:val="000000"/>
        </w:rPr>
        <w:t xml:space="preserve">gency's </w:t>
      </w:r>
      <w:r w:rsidR="00074288">
        <w:rPr>
          <w:rFonts w:ascii="Arial" w:hAnsi="Arial" w:cs="Arial"/>
          <w:color w:val="000000"/>
        </w:rPr>
        <w:t>Super</w:t>
      </w:r>
      <w:r w:rsidR="007A6D10" w:rsidRPr="00F576AB">
        <w:rPr>
          <w:rFonts w:ascii="Arial" w:hAnsi="Arial" w:cs="Arial"/>
          <w:color w:val="000000"/>
        </w:rPr>
        <w:t xml:space="preserve"> </w:t>
      </w:r>
      <w:r w:rsidR="00074288">
        <w:rPr>
          <w:rFonts w:ascii="Arial" w:hAnsi="Arial" w:cs="Arial"/>
          <w:color w:val="000000"/>
        </w:rPr>
        <w:t>User</w:t>
      </w:r>
      <w:r w:rsidR="007A6D10" w:rsidRPr="00F576AB">
        <w:rPr>
          <w:rFonts w:ascii="Arial" w:hAnsi="Arial" w:cs="Arial"/>
          <w:color w:val="000000"/>
        </w:rPr>
        <w:t xml:space="preserve"> is usually the </w:t>
      </w:r>
      <w:r w:rsidR="00E87DB7">
        <w:rPr>
          <w:rFonts w:ascii="Arial" w:hAnsi="Arial" w:cs="Arial"/>
          <w:color w:val="000000"/>
        </w:rPr>
        <w:t>P</w:t>
      </w:r>
      <w:r w:rsidR="007A6D10" w:rsidRPr="00F576AB">
        <w:rPr>
          <w:rFonts w:ascii="Arial" w:hAnsi="Arial" w:cs="Arial"/>
          <w:color w:val="000000"/>
        </w:rPr>
        <w:t xml:space="preserve">rogram </w:t>
      </w:r>
      <w:r w:rsidR="00E87DB7">
        <w:rPr>
          <w:rFonts w:ascii="Arial" w:hAnsi="Arial" w:cs="Arial"/>
          <w:color w:val="000000"/>
        </w:rPr>
        <w:t>D</w:t>
      </w:r>
      <w:r w:rsidR="007A6D10" w:rsidRPr="00F576AB">
        <w:rPr>
          <w:rFonts w:ascii="Arial" w:hAnsi="Arial" w:cs="Arial"/>
          <w:color w:val="000000"/>
        </w:rPr>
        <w:t>irector. He or she is responsible for completing the CDD-801A and CDD-801B reports</w:t>
      </w:r>
      <w:r>
        <w:rPr>
          <w:rFonts w:ascii="Arial" w:hAnsi="Arial" w:cs="Arial"/>
          <w:color w:val="000000"/>
        </w:rPr>
        <w:t>,</w:t>
      </w:r>
      <w:r w:rsidR="007A6D10" w:rsidRPr="00F576AB">
        <w:rPr>
          <w:rFonts w:ascii="Arial" w:hAnsi="Arial" w:cs="Arial"/>
          <w:color w:val="000000"/>
        </w:rPr>
        <w:t xml:space="preserve"> or designating individuals in the agency to </w:t>
      </w:r>
      <w:r>
        <w:rPr>
          <w:rFonts w:ascii="Arial" w:hAnsi="Arial" w:cs="Arial"/>
          <w:color w:val="000000"/>
        </w:rPr>
        <w:t>complete these reports</w:t>
      </w:r>
      <w:r w:rsidR="007A6D10" w:rsidRPr="00F576AB">
        <w:rPr>
          <w:rFonts w:ascii="Arial" w:hAnsi="Arial" w:cs="Arial"/>
          <w:color w:val="000000"/>
        </w:rPr>
        <w:t>.</w:t>
      </w:r>
      <w:r w:rsidR="002D2B42">
        <w:rPr>
          <w:rFonts w:ascii="Arial" w:hAnsi="Arial" w:cs="Arial"/>
          <w:color w:val="000000"/>
        </w:rPr>
        <w:br/>
      </w:r>
    </w:p>
    <w:p w:rsidR="007A6D10" w:rsidRPr="00F576AB" w:rsidRDefault="007A6D10" w:rsidP="00E936B0">
      <w:pPr>
        <w:pStyle w:val="NormalWeb"/>
        <w:spacing w:after="240"/>
        <w:contextualSpacing/>
        <w:rPr>
          <w:rFonts w:ascii="Arial" w:hAnsi="Arial" w:cs="Arial"/>
          <w:color w:val="000000"/>
        </w:rPr>
      </w:pPr>
      <w:r w:rsidRPr="00F576AB">
        <w:rPr>
          <w:rFonts w:ascii="Arial" w:hAnsi="Arial" w:cs="Arial"/>
          <w:color w:val="000000"/>
        </w:rPr>
        <w:t xml:space="preserve">An agency should have at least one </w:t>
      </w:r>
      <w:r w:rsidR="00074288">
        <w:rPr>
          <w:rFonts w:ascii="Arial" w:hAnsi="Arial" w:cs="Arial"/>
          <w:color w:val="000000"/>
        </w:rPr>
        <w:t>Super</w:t>
      </w:r>
      <w:r w:rsidRPr="00F576AB">
        <w:rPr>
          <w:rFonts w:ascii="Arial" w:hAnsi="Arial" w:cs="Arial"/>
          <w:color w:val="000000"/>
        </w:rPr>
        <w:t xml:space="preserve"> </w:t>
      </w:r>
      <w:r w:rsidR="00074288">
        <w:rPr>
          <w:rFonts w:ascii="Arial" w:hAnsi="Arial" w:cs="Arial"/>
          <w:color w:val="000000"/>
        </w:rPr>
        <w:t>User</w:t>
      </w:r>
      <w:r w:rsidRPr="00F576AB">
        <w:rPr>
          <w:rFonts w:ascii="Arial" w:hAnsi="Arial" w:cs="Arial"/>
          <w:color w:val="000000"/>
        </w:rPr>
        <w:t>.</w:t>
      </w:r>
      <w:r w:rsidR="002D2B42">
        <w:rPr>
          <w:rFonts w:ascii="Arial" w:hAnsi="Arial" w:cs="Arial"/>
          <w:color w:val="000000"/>
        </w:rPr>
        <w:br/>
      </w:r>
    </w:p>
    <w:p w:rsidR="007A6D10" w:rsidRPr="00F576AB" w:rsidRDefault="007A6D10" w:rsidP="0057788F">
      <w:pPr>
        <w:pStyle w:val="NormalWeb"/>
        <w:contextualSpacing/>
        <w:rPr>
          <w:rFonts w:ascii="Arial" w:hAnsi="Arial" w:cs="Arial"/>
          <w:color w:val="000000"/>
        </w:rPr>
      </w:pPr>
      <w:r w:rsidRPr="00F576AB">
        <w:rPr>
          <w:rFonts w:ascii="Arial" w:hAnsi="Arial" w:cs="Arial"/>
          <w:color w:val="000000"/>
        </w:rPr>
        <w:t xml:space="preserve">A </w:t>
      </w:r>
      <w:r w:rsidR="00074288">
        <w:rPr>
          <w:rFonts w:ascii="Arial" w:hAnsi="Arial" w:cs="Arial"/>
          <w:b/>
          <w:color w:val="000000"/>
        </w:rPr>
        <w:t>Super</w:t>
      </w:r>
      <w:r w:rsidRPr="00B37F4E">
        <w:rPr>
          <w:rFonts w:ascii="Arial" w:hAnsi="Arial" w:cs="Arial"/>
          <w:b/>
          <w:color w:val="000000"/>
        </w:rPr>
        <w:t xml:space="preserve"> </w:t>
      </w:r>
      <w:r w:rsidR="00074288">
        <w:rPr>
          <w:rFonts w:ascii="Arial" w:hAnsi="Arial" w:cs="Arial"/>
          <w:b/>
          <w:color w:val="000000"/>
        </w:rPr>
        <w:t>User</w:t>
      </w:r>
      <w:r w:rsidRPr="00F576AB">
        <w:rPr>
          <w:rFonts w:ascii="Arial" w:hAnsi="Arial" w:cs="Arial"/>
          <w:color w:val="000000"/>
        </w:rPr>
        <w:t xml:space="preserve"> can</w:t>
      </w:r>
      <w:r w:rsidR="0052570F">
        <w:rPr>
          <w:rFonts w:ascii="Arial" w:hAnsi="Arial" w:cs="Arial"/>
          <w:color w:val="000000"/>
        </w:rPr>
        <w:t xml:space="preserve"> do the following</w:t>
      </w:r>
      <w:r w:rsidRPr="00F576AB">
        <w:rPr>
          <w:rFonts w:ascii="Arial" w:hAnsi="Arial" w:cs="Arial"/>
          <w:color w:val="000000"/>
        </w:rPr>
        <w:t>:</w:t>
      </w:r>
    </w:p>
    <w:p w:rsidR="007A6D10" w:rsidRDefault="007A6D10" w:rsidP="00B37F4E">
      <w:pPr>
        <w:numPr>
          <w:ilvl w:val="0"/>
          <w:numId w:val="5"/>
        </w:numPr>
        <w:spacing w:line="240" w:lineRule="auto"/>
        <w:contextualSpacing/>
        <w:rPr>
          <w:rFonts w:cs="Arial"/>
          <w:color w:val="000000"/>
        </w:rPr>
      </w:pPr>
      <w:r w:rsidRPr="00F576AB">
        <w:rPr>
          <w:rFonts w:cs="Arial"/>
          <w:color w:val="000000"/>
        </w:rPr>
        <w:t xml:space="preserve">See all </w:t>
      </w:r>
      <w:r w:rsidR="00074288">
        <w:rPr>
          <w:rFonts w:cs="Arial"/>
          <w:color w:val="000000"/>
        </w:rPr>
        <w:t>User</w:t>
      </w:r>
      <w:r w:rsidRPr="00F576AB">
        <w:rPr>
          <w:rFonts w:cs="Arial"/>
          <w:color w:val="000000"/>
        </w:rPr>
        <w:t xml:space="preserve"> names and passwords</w:t>
      </w:r>
    </w:p>
    <w:p w:rsidR="0052570F" w:rsidRPr="00F576AB"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 xml:space="preserve">Request new </w:t>
      </w:r>
      <w:r w:rsidR="00074288">
        <w:rPr>
          <w:rFonts w:cs="Arial"/>
          <w:color w:val="000000"/>
        </w:rPr>
        <w:t>Super</w:t>
      </w:r>
      <w:r w:rsidRPr="00F576AB">
        <w:rPr>
          <w:rFonts w:cs="Arial"/>
          <w:color w:val="000000"/>
        </w:rPr>
        <w:t xml:space="preserve"> </w:t>
      </w:r>
      <w:r w:rsidR="00074288">
        <w:rPr>
          <w:rFonts w:cs="Arial"/>
          <w:color w:val="000000"/>
        </w:rPr>
        <w:t>User</w:t>
      </w:r>
      <w:r w:rsidRPr="00F576AB">
        <w:rPr>
          <w:rFonts w:cs="Arial"/>
          <w:color w:val="000000"/>
        </w:rPr>
        <w:t xml:space="preserve">s and </w:t>
      </w:r>
      <w:r w:rsidR="00074288">
        <w:rPr>
          <w:rFonts w:cs="Arial"/>
          <w:color w:val="000000"/>
        </w:rPr>
        <w:t>User</w:t>
      </w:r>
      <w:r w:rsidRPr="00F576AB">
        <w:rPr>
          <w:rFonts w:cs="Arial"/>
          <w:color w:val="000000"/>
        </w:rPr>
        <w:t>s</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 xml:space="preserve">Deactivate existing </w:t>
      </w:r>
      <w:r w:rsidR="00074288">
        <w:rPr>
          <w:rFonts w:cs="Arial"/>
          <w:color w:val="000000"/>
        </w:rPr>
        <w:t>User</w:t>
      </w:r>
      <w:r w:rsidRPr="00F576AB">
        <w:rPr>
          <w:rFonts w:cs="Arial"/>
          <w:color w:val="000000"/>
        </w:rPr>
        <w:t>s</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 xml:space="preserve">Change information </w:t>
      </w:r>
      <w:r w:rsidR="0052570F">
        <w:rPr>
          <w:rFonts w:cs="Arial"/>
          <w:color w:val="000000"/>
        </w:rPr>
        <w:t>for</w:t>
      </w:r>
      <w:r w:rsidRPr="00F576AB">
        <w:rPr>
          <w:rFonts w:cs="Arial"/>
          <w:color w:val="000000"/>
        </w:rPr>
        <w:t xml:space="preserve"> all </w:t>
      </w:r>
      <w:r w:rsidR="00074288">
        <w:rPr>
          <w:rFonts w:cs="Arial"/>
          <w:color w:val="000000"/>
        </w:rPr>
        <w:t>User</w:t>
      </w:r>
      <w:r w:rsidRPr="00F576AB">
        <w:rPr>
          <w:rFonts w:cs="Arial"/>
          <w:color w:val="000000"/>
        </w:rPr>
        <w:t>s</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 xml:space="preserve">Assign </w:t>
      </w:r>
      <w:r w:rsidR="00074288">
        <w:rPr>
          <w:rFonts w:cs="Arial"/>
          <w:color w:val="000000"/>
        </w:rPr>
        <w:t>User</w:t>
      </w:r>
      <w:r w:rsidRPr="00F576AB">
        <w:rPr>
          <w:rFonts w:cs="Arial"/>
          <w:color w:val="000000"/>
        </w:rPr>
        <w:t>s to sub-agencies (if the agency reports by sub-agency for CDD-801A reports)</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Update No Service Periods information to report programs not operating during specific months</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Create and change sub-agencies (if the agency reports by sub-agency</w:t>
      </w:r>
      <w:r w:rsidR="0052570F">
        <w:rPr>
          <w:rFonts w:cs="Arial"/>
          <w:color w:val="000000"/>
        </w:rPr>
        <w:t xml:space="preserve"> for CDD-801A reports</w:t>
      </w:r>
      <w:r w:rsidRPr="00F576AB">
        <w:rPr>
          <w:rFonts w:cs="Arial"/>
          <w:color w:val="000000"/>
        </w:rPr>
        <w:t>)</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 xml:space="preserve">Enter CDD-801A reports for the entire agency (regardless of if the agency reports by sub-agency </w:t>
      </w:r>
      <w:r w:rsidR="007B52AC">
        <w:rPr>
          <w:rFonts w:cs="Arial"/>
          <w:color w:val="000000"/>
        </w:rPr>
        <w:t>for CDD-801A reports</w:t>
      </w:r>
      <w:r w:rsidR="007B52AC" w:rsidRPr="00F576AB">
        <w:rPr>
          <w:rFonts w:cs="Arial"/>
          <w:color w:val="000000"/>
        </w:rPr>
        <w:t xml:space="preserve"> </w:t>
      </w:r>
      <w:r w:rsidRPr="00F576AB">
        <w:rPr>
          <w:rFonts w:cs="Arial"/>
          <w:color w:val="000000"/>
        </w:rPr>
        <w:t>or not)</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5"/>
        </w:numPr>
        <w:spacing w:line="240" w:lineRule="auto"/>
        <w:contextualSpacing/>
        <w:rPr>
          <w:rFonts w:cs="Arial"/>
          <w:color w:val="000000"/>
        </w:rPr>
      </w:pPr>
      <w:r w:rsidRPr="00F576AB">
        <w:rPr>
          <w:rFonts w:cs="Arial"/>
          <w:color w:val="000000"/>
        </w:rPr>
        <w:t>Enter CDD-801</w:t>
      </w:r>
      <w:r w:rsidR="0052570F">
        <w:rPr>
          <w:rFonts w:cs="Arial"/>
          <w:color w:val="000000"/>
        </w:rPr>
        <w:t>B reports for the entire agency</w:t>
      </w:r>
    </w:p>
    <w:p w:rsidR="00B37F4E" w:rsidRDefault="00B37F4E" w:rsidP="00E936B0">
      <w:pPr>
        <w:pStyle w:val="NormalWeb"/>
        <w:spacing w:after="240"/>
        <w:contextualSpacing/>
        <w:rPr>
          <w:rFonts w:ascii="Arial" w:hAnsi="Arial" w:cs="Arial"/>
          <w:color w:val="000000"/>
        </w:rPr>
      </w:pPr>
    </w:p>
    <w:p w:rsidR="007A6D10" w:rsidRPr="00F576AB" w:rsidRDefault="007A6D10" w:rsidP="00B37F4E">
      <w:pPr>
        <w:pStyle w:val="NormalWeb"/>
        <w:contextualSpacing/>
        <w:rPr>
          <w:rFonts w:ascii="Arial" w:hAnsi="Arial" w:cs="Arial"/>
          <w:color w:val="000000"/>
        </w:rPr>
      </w:pPr>
      <w:r w:rsidRPr="00F576AB">
        <w:rPr>
          <w:rFonts w:ascii="Arial" w:hAnsi="Arial" w:cs="Arial"/>
          <w:color w:val="000000"/>
        </w:rPr>
        <w:t xml:space="preserve">A </w:t>
      </w:r>
      <w:r w:rsidR="00074288">
        <w:rPr>
          <w:rFonts w:ascii="Arial" w:hAnsi="Arial" w:cs="Arial"/>
          <w:b/>
          <w:color w:val="000000"/>
        </w:rPr>
        <w:t>User</w:t>
      </w:r>
      <w:r w:rsidRPr="00F576AB">
        <w:rPr>
          <w:rFonts w:ascii="Arial" w:hAnsi="Arial" w:cs="Arial"/>
          <w:color w:val="000000"/>
        </w:rPr>
        <w:t xml:space="preserve"> can</w:t>
      </w:r>
      <w:r w:rsidR="00960AB3">
        <w:rPr>
          <w:rFonts w:ascii="Arial" w:hAnsi="Arial" w:cs="Arial"/>
          <w:color w:val="000000"/>
        </w:rPr>
        <w:t xml:space="preserve"> do the following</w:t>
      </w:r>
      <w:r w:rsidRPr="00F576AB">
        <w:rPr>
          <w:rFonts w:ascii="Arial" w:hAnsi="Arial" w:cs="Arial"/>
          <w:color w:val="000000"/>
        </w:rPr>
        <w:t>:</w:t>
      </w:r>
    </w:p>
    <w:p w:rsidR="007A6D10" w:rsidRDefault="007A6D10" w:rsidP="00B37F4E">
      <w:pPr>
        <w:numPr>
          <w:ilvl w:val="0"/>
          <w:numId w:val="6"/>
        </w:numPr>
        <w:spacing w:line="240" w:lineRule="auto"/>
        <w:contextualSpacing/>
        <w:rPr>
          <w:rFonts w:cs="Arial"/>
          <w:color w:val="000000"/>
        </w:rPr>
      </w:pPr>
      <w:r w:rsidRPr="00F576AB">
        <w:rPr>
          <w:rFonts w:cs="Arial"/>
          <w:color w:val="000000"/>
        </w:rPr>
        <w:t xml:space="preserve">Change his or her own </w:t>
      </w:r>
      <w:r w:rsidR="00074288">
        <w:rPr>
          <w:rFonts w:cs="Arial"/>
          <w:color w:val="000000"/>
        </w:rPr>
        <w:t>User</w:t>
      </w:r>
      <w:r w:rsidRPr="00F576AB">
        <w:rPr>
          <w:rFonts w:cs="Arial"/>
          <w:color w:val="000000"/>
        </w:rPr>
        <w:t xml:space="preserve"> information only</w:t>
      </w:r>
    </w:p>
    <w:p w:rsidR="0052570F" w:rsidRPr="00F576AB" w:rsidRDefault="0052570F" w:rsidP="00B37F4E">
      <w:pPr>
        <w:spacing w:line="240" w:lineRule="auto"/>
        <w:ind w:left="720"/>
        <w:contextualSpacing/>
        <w:rPr>
          <w:rFonts w:cs="Arial"/>
          <w:color w:val="000000"/>
        </w:rPr>
      </w:pPr>
    </w:p>
    <w:p w:rsidR="007A6D10" w:rsidRPr="00F576AB" w:rsidRDefault="007A6D10" w:rsidP="00B37F4E">
      <w:pPr>
        <w:numPr>
          <w:ilvl w:val="0"/>
          <w:numId w:val="6"/>
        </w:numPr>
        <w:spacing w:line="240" w:lineRule="auto"/>
        <w:contextualSpacing/>
        <w:rPr>
          <w:rFonts w:cs="Arial"/>
          <w:color w:val="000000"/>
        </w:rPr>
      </w:pPr>
      <w:r w:rsidRPr="00F576AB">
        <w:rPr>
          <w:rFonts w:cs="Arial"/>
          <w:color w:val="000000"/>
        </w:rPr>
        <w:t>Enter CDD-801A reports for only one sub-agency (if the agency reports by sub-agency</w:t>
      </w:r>
      <w:r w:rsidR="0052570F">
        <w:rPr>
          <w:rFonts w:cs="Arial"/>
          <w:color w:val="000000"/>
        </w:rPr>
        <w:t xml:space="preserve"> for CDD-801A reports</w:t>
      </w:r>
      <w:r w:rsidRPr="00F576AB">
        <w:rPr>
          <w:rFonts w:cs="Arial"/>
          <w:color w:val="000000"/>
        </w:rPr>
        <w:t>)</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6"/>
        </w:numPr>
        <w:spacing w:line="240" w:lineRule="auto"/>
        <w:contextualSpacing/>
        <w:rPr>
          <w:rFonts w:cs="Arial"/>
          <w:color w:val="000000"/>
        </w:rPr>
      </w:pPr>
      <w:r w:rsidRPr="00F576AB">
        <w:rPr>
          <w:rFonts w:cs="Arial"/>
          <w:color w:val="000000"/>
        </w:rPr>
        <w:t>Enter CDD-801A reports for the entire agency (if the agency does not report by sub-agency</w:t>
      </w:r>
      <w:r w:rsidR="0052570F">
        <w:rPr>
          <w:rFonts w:cs="Arial"/>
          <w:color w:val="000000"/>
        </w:rPr>
        <w:t xml:space="preserve"> for CDD-801A reports</w:t>
      </w:r>
      <w:r w:rsidRPr="00F576AB">
        <w:rPr>
          <w:rFonts w:cs="Arial"/>
          <w:color w:val="000000"/>
        </w:rPr>
        <w:t>)</w:t>
      </w:r>
    </w:p>
    <w:p w:rsidR="0052570F" w:rsidRDefault="0052570F" w:rsidP="00B37F4E">
      <w:pPr>
        <w:spacing w:line="240" w:lineRule="auto"/>
        <w:ind w:left="720"/>
        <w:contextualSpacing/>
        <w:rPr>
          <w:rFonts w:cs="Arial"/>
          <w:color w:val="000000"/>
        </w:rPr>
      </w:pPr>
    </w:p>
    <w:p w:rsidR="007A6D10" w:rsidRPr="00F576AB" w:rsidRDefault="007A6D10" w:rsidP="00B37F4E">
      <w:pPr>
        <w:numPr>
          <w:ilvl w:val="0"/>
          <w:numId w:val="6"/>
        </w:numPr>
        <w:spacing w:line="240" w:lineRule="auto"/>
        <w:contextualSpacing/>
        <w:rPr>
          <w:rFonts w:cs="Arial"/>
          <w:color w:val="000000"/>
        </w:rPr>
      </w:pPr>
      <w:r w:rsidRPr="00F576AB">
        <w:rPr>
          <w:rFonts w:cs="Arial"/>
          <w:color w:val="000000"/>
        </w:rPr>
        <w:t>Enter CDD-801B reports for the entire agency</w:t>
      </w:r>
    </w:p>
    <w:p w:rsidR="006477E7" w:rsidRPr="009F3F77" w:rsidRDefault="006477E7" w:rsidP="00B37F4E">
      <w:pPr>
        <w:contextualSpacing/>
        <w:rPr>
          <w:rFonts w:eastAsia="Times New Roman" w:cs="Arial"/>
          <w:b/>
          <w:sz w:val="26"/>
          <w:szCs w:val="26"/>
        </w:rPr>
      </w:pPr>
      <w:r>
        <w:rPr>
          <w:rFonts w:cs="Arial"/>
        </w:rPr>
        <w:br w:type="page"/>
      </w:r>
    </w:p>
    <w:p w:rsidR="00566640" w:rsidRPr="00F576AB" w:rsidRDefault="007A6D10" w:rsidP="005722E2">
      <w:pPr>
        <w:pStyle w:val="Heading3"/>
      </w:pPr>
      <w:bookmarkStart w:id="16" w:name="_Toc125618455"/>
      <w:r w:rsidRPr="00F576AB">
        <w:t>2.3</w:t>
      </w:r>
      <w:r w:rsidR="00566640" w:rsidRPr="00F576AB">
        <w:t xml:space="preserve"> Add</w:t>
      </w:r>
      <w:r w:rsidR="00F576AB">
        <w:t xml:space="preserve">/Edit </w:t>
      </w:r>
      <w:r w:rsidR="00074288">
        <w:t>User</w:t>
      </w:r>
      <w:r w:rsidR="00F576AB">
        <w:t>s</w:t>
      </w:r>
      <w:bookmarkEnd w:id="16"/>
    </w:p>
    <w:p w:rsidR="004E2620" w:rsidRDefault="00074288" w:rsidP="00E936B0">
      <w:pPr>
        <w:contextualSpacing/>
        <w:rPr>
          <w:rFonts w:cs="Arial"/>
        </w:rPr>
      </w:pPr>
      <w:r>
        <w:rPr>
          <w:rFonts w:cs="Arial"/>
        </w:rPr>
        <w:t>Super</w:t>
      </w:r>
      <w:r w:rsidR="007B52AC">
        <w:rPr>
          <w:rFonts w:cs="Arial"/>
        </w:rPr>
        <w:t xml:space="preserve"> </w:t>
      </w:r>
      <w:r>
        <w:rPr>
          <w:rFonts w:cs="Arial"/>
        </w:rPr>
        <w:t>User</w:t>
      </w:r>
      <w:r w:rsidR="007B52AC">
        <w:rPr>
          <w:rFonts w:cs="Arial"/>
        </w:rPr>
        <w:t>s</w:t>
      </w:r>
      <w:r w:rsidR="007A6D10" w:rsidRPr="00F576AB">
        <w:rPr>
          <w:rFonts w:cs="Arial"/>
        </w:rPr>
        <w:t xml:space="preserve"> </w:t>
      </w:r>
      <w:r w:rsidR="0029762C">
        <w:rPr>
          <w:rFonts w:cs="Arial"/>
        </w:rPr>
        <w:t>can</w:t>
      </w:r>
      <w:r w:rsidR="007A6D10" w:rsidRPr="00F576AB">
        <w:rPr>
          <w:rFonts w:cs="Arial"/>
        </w:rPr>
        <w:t xml:space="preserve"> manage </w:t>
      </w:r>
      <w:r>
        <w:rPr>
          <w:rFonts w:cs="Arial"/>
        </w:rPr>
        <w:t>User</w:t>
      </w:r>
      <w:r w:rsidR="007A6D10" w:rsidRPr="00F576AB">
        <w:rPr>
          <w:rFonts w:cs="Arial"/>
        </w:rPr>
        <w:t xml:space="preserve">s by selecting the “Add/Edit </w:t>
      </w:r>
      <w:r>
        <w:rPr>
          <w:rFonts w:cs="Arial"/>
        </w:rPr>
        <w:t>User</w:t>
      </w:r>
      <w:r w:rsidR="007A6D10" w:rsidRPr="00F576AB">
        <w:rPr>
          <w:rFonts w:cs="Arial"/>
        </w:rPr>
        <w:t xml:space="preserve">s” </w:t>
      </w:r>
      <w:r w:rsidR="0029762C">
        <w:rPr>
          <w:rFonts w:cs="Arial"/>
        </w:rPr>
        <w:t xml:space="preserve">function </w:t>
      </w:r>
      <w:r w:rsidR="007A6D10" w:rsidRPr="00F576AB">
        <w:rPr>
          <w:rFonts w:cs="Arial"/>
        </w:rPr>
        <w:t>from the Main Menu</w:t>
      </w:r>
      <w:r w:rsidR="00F576AB">
        <w:rPr>
          <w:rFonts w:cs="Arial"/>
        </w:rPr>
        <w:t xml:space="preserve"> and clicking “Submit”</w:t>
      </w:r>
      <w:r w:rsidR="00E87DB7">
        <w:rPr>
          <w:rFonts w:cs="Arial"/>
        </w:rPr>
        <w:t>.</w:t>
      </w:r>
    </w:p>
    <w:p w:rsidR="00B8540A" w:rsidRPr="00F576AB" w:rsidRDefault="00B8540A" w:rsidP="00E936B0">
      <w:pPr>
        <w:contextualSpacing/>
        <w:rPr>
          <w:rFonts w:cs="Arial"/>
        </w:rPr>
      </w:pPr>
    </w:p>
    <w:p w:rsidR="00F576AB" w:rsidRDefault="00F576AB" w:rsidP="00CB7F1E">
      <w:pPr>
        <w:pStyle w:val="Heading4"/>
      </w:pPr>
      <w:bookmarkStart w:id="17" w:name="_Toc497309078"/>
      <w:r w:rsidRPr="00727203">
        <w:t xml:space="preserve">Add </w:t>
      </w:r>
      <w:r w:rsidR="00074288">
        <w:t>User</w:t>
      </w:r>
      <w:r w:rsidRPr="00727203">
        <w:t>s</w:t>
      </w:r>
      <w:bookmarkEnd w:id="17"/>
    </w:p>
    <w:p w:rsidR="006477E7" w:rsidRDefault="006477E7" w:rsidP="00121075">
      <w:pPr>
        <w:pStyle w:val="Heading5"/>
      </w:pPr>
      <w:r>
        <w:t>Overview</w:t>
      </w:r>
    </w:p>
    <w:p w:rsidR="007A6D10" w:rsidRDefault="00F576AB" w:rsidP="00E936B0">
      <w:pPr>
        <w:contextualSpacing/>
        <w:rPr>
          <w:rFonts w:cs="Arial"/>
        </w:rPr>
      </w:pPr>
      <w:r>
        <w:rPr>
          <w:rFonts w:cs="Arial"/>
        </w:rPr>
        <w:t xml:space="preserve">At the bottom of the </w:t>
      </w:r>
      <w:r w:rsidR="00074288">
        <w:rPr>
          <w:rFonts w:cs="Arial"/>
        </w:rPr>
        <w:t>User</w:t>
      </w:r>
      <w:r w:rsidR="0029762C">
        <w:rPr>
          <w:rFonts w:cs="Arial"/>
        </w:rPr>
        <w:t xml:space="preserve">s </w:t>
      </w:r>
      <w:r>
        <w:rPr>
          <w:rFonts w:cs="Arial"/>
        </w:rPr>
        <w:t xml:space="preserve">screen, there </w:t>
      </w:r>
      <w:r w:rsidR="0029762C">
        <w:rPr>
          <w:rFonts w:cs="Arial"/>
        </w:rPr>
        <w:t xml:space="preserve">is a “Register New </w:t>
      </w:r>
      <w:r w:rsidR="00074288">
        <w:rPr>
          <w:rFonts w:cs="Arial"/>
        </w:rPr>
        <w:t>User</w:t>
      </w:r>
      <w:r>
        <w:rPr>
          <w:rFonts w:cs="Arial"/>
        </w:rPr>
        <w:t>”</w:t>
      </w:r>
      <w:r w:rsidR="0029762C">
        <w:rPr>
          <w:rFonts w:cs="Arial"/>
        </w:rPr>
        <w:t xml:space="preserve"> button.</w:t>
      </w:r>
      <w:r>
        <w:rPr>
          <w:rFonts w:cs="Arial"/>
        </w:rPr>
        <w:t xml:space="preserve"> </w:t>
      </w:r>
      <w:r w:rsidR="00074288">
        <w:rPr>
          <w:rFonts w:cs="Arial"/>
        </w:rPr>
        <w:t>Super</w:t>
      </w:r>
      <w:r w:rsidR="0029762C">
        <w:rPr>
          <w:rFonts w:cs="Arial"/>
        </w:rPr>
        <w:t xml:space="preserve"> </w:t>
      </w:r>
      <w:r w:rsidR="00074288">
        <w:rPr>
          <w:rFonts w:cs="Arial"/>
        </w:rPr>
        <w:t>User</w:t>
      </w:r>
      <w:r w:rsidR="0029762C">
        <w:rPr>
          <w:rFonts w:cs="Arial"/>
        </w:rPr>
        <w:t>s can u</w:t>
      </w:r>
      <w:r w:rsidR="007A6D10" w:rsidRPr="00F576AB">
        <w:rPr>
          <w:rFonts w:cs="Arial"/>
        </w:rPr>
        <w:t xml:space="preserve">se this function to request a new </w:t>
      </w:r>
      <w:r w:rsidR="00074288">
        <w:rPr>
          <w:rFonts w:cs="Arial"/>
        </w:rPr>
        <w:t>User</w:t>
      </w:r>
      <w:r w:rsidR="007A6D10" w:rsidRPr="00F576AB">
        <w:rPr>
          <w:rFonts w:cs="Arial"/>
        </w:rPr>
        <w:t xml:space="preserve">. When </w:t>
      </w:r>
      <w:r w:rsidR="00D92C6D" w:rsidRPr="00F576AB">
        <w:rPr>
          <w:rFonts w:cs="Arial"/>
        </w:rPr>
        <w:t>all</w:t>
      </w:r>
      <w:r w:rsidR="007A6D10" w:rsidRPr="00F576AB">
        <w:rPr>
          <w:rFonts w:cs="Arial"/>
        </w:rPr>
        <w:t xml:space="preserve"> the </w:t>
      </w:r>
      <w:r w:rsidR="0029762C">
        <w:rPr>
          <w:rFonts w:cs="Arial"/>
        </w:rPr>
        <w:t xml:space="preserve">required information is entered </w:t>
      </w:r>
      <w:r w:rsidR="007A6D10" w:rsidRPr="00F576AB">
        <w:rPr>
          <w:rFonts w:cs="Arial"/>
        </w:rPr>
        <w:t xml:space="preserve">on the screen, </w:t>
      </w:r>
      <w:r w:rsidR="0029762C">
        <w:rPr>
          <w:rFonts w:cs="Arial"/>
        </w:rPr>
        <w:t>a</w:t>
      </w:r>
      <w:r w:rsidR="007A6D10" w:rsidRPr="00F576AB">
        <w:rPr>
          <w:rFonts w:cs="Arial"/>
        </w:rPr>
        <w:t xml:space="preserve"> request for the new </w:t>
      </w:r>
      <w:r w:rsidR="00074288">
        <w:rPr>
          <w:rFonts w:cs="Arial"/>
        </w:rPr>
        <w:t>User</w:t>
      </w:r>
      <w:r w:rsidR="007A6D10" w:rsidRPr="00F576AB">
        <w:rPr>
          <w:rFonts w:cs="Arial"/>
        </w:rPr>
        <w:t xml:space="preserve"> is sent to </w:t>
      </w:r>
      <w:r w:rsidR="0029762C">
        <w:rPr>
          <w:rFonts w:cs="Arial"/>
        </w:rPr>
        <w:t xml:space="preserve">the </w:t>
      </w:r>
      <w:r w:rsidR="007A6D10" w:rsidRPr="00F576AB">
        <w:rPr>
          <w:rFonts w:cs="Arial"/>
        </w:rPr>
        <w:t xml:space="preserve">CDMIS </w:t>
      </w:r>
      <w:r w:rsidR="0029762C">
        <w:rPr>
          <w:rFonts w:cs="Arial"/>
        </w:rPr>
        <w:t>Office</w:t>
      </w:r>
      <w:r w:rsidR="007A6D10" w:rsidRPr="00F576AB">
        <w:rPr>
          <w:rFonts w:cs="Arial"/>
        </w:rPr>
        <w:t xml:space="preserve"> for approval.</w:t>
      </w:r>
    </w:p>
    <w:p w:rsidR="00B8540A" w:rsidRPr="00F576AB" w:rsidRDefault="00B8540A" w:rsidP="00E936B0">
      <w:pPr>
        <w:contextualSpacing/>
        <w:rPr>
          <w:rFonts w:cs="Arial"/>
        </w:rPr>
      </w:pPr>
    </w:p>
    <w:p w:rsidR="007A6D10" w:rsidRPr="00F576AB" w:rsidRDefault="007A6D10" w:rsidP="00121075">
      <w:pPr>
        <w:pStyle w:val="Heading5"/>
      </w:pPr>
      <w:r w:rsidRPr="00F576AB">
        <w:t>Important Reminder</w:t>
      </w:r>
    </w:p>
    <w:p w:rsidR="007A6D10" w:rsidRDefault="0029762C" w:rsidP="0029762C">
      <w:r>
        <w:t>U</w:t>
      </w:r>
      <w:r w:rsidRPr="00F576AB">
        <w:t>se the navigation buttons and links on the screen.</w:t>
      </w:r>
      <w:r w:rsidR="002A4F0B">
        <w:t xml:space="preserve"> </w:t>
      </w:r>
      <w:r w:rsidR="007A6D10" w:rsidRPr="00F576AB">
        <w:t xml:space="preserve">Do not click the </w:t>
      </w:r>
      <w:r>
        <w:t xml:space="preserve">"Back" button on your browser as </w:t>
      </w:r>
      <w:r w:rsidR="007A6D10" w:rsidRPr="00F576AB">
        <w:t>this may result in errors or duplicate</w:t>
      </w:r>
      <w:r>
        <w:t xml:space="preserve"> information</w:t>
      </w:r>
      <w:r w:rsidR="007A6D10" w:rsidRPr="00F576AB">
        <w:t xml:space="preserve">. </w:t>
      </w:r>
      <w:r>
        <w:t>A</w:t>
      </w:r>
      <w:r w:rsidR="007A6D10" w:rsidRPr="00F576AB">
        <w:t>lways click the "Save" button when you enter information on the screen.</w:t>
      </w:r>
    </w:p>
    <w:p w:rsidR="00B8540A" w:rsidRPr="00F576AB" w:rsidRDefault="00B8540A" w:rsidP="0029762C"/>
    <w:p w:rsidR="007A6D10" w:rsidRPr="00F576AB" w:rsidRDefault="007A6D10" w:rsidP="00121075">
      <w:pPr>
        <w:pStyle w:val="Heading5"/>
      </w:pPr>
      <w:r w:rsidRPr="00F576AB">
        <w:t>Required Information</w:t>
      </w:r>
    </w:p>
    <w:p w:rsidR="0029762C" w:rsidRDefault="007A6D10" w:rsidP="0029762C">
      <w:r w:rsidRPr="00F576AB">
        <w:t xml:space="preserve">Required information is </w:t>
      </w:r>
      <w:r w:rsidR="0029762C">
        <w:t>indicated</w:t>
      </w:r>
      <w:r w:rsidRPr="00F576AB">
        <w:t xml:space="preserve"> with an asterisk "*"</w:t>
      </w:r>
      <w:r w:rsidR="0029762C">
        <w:t>.</w:t>
      </w:r>
    </w:p>
    <w:p w:rsidR="00B8540A" w:rsidRDefault="00B8540A" w:rsidP="0029762C"/>
    <w:p w:rsidR="002A4F0B" w:rsidRPr="00F576AB" w:rsidRDefault="007A6D10" w:rsidP="0029762C">
      <w:r w:rsidRPr="00F576AB">
        <w:t xml:space="preserve">For every </w:t>
      </w:r>
      <w:r w:rsidR="00074288">
        <w:t>User</w:t>
      </w:r>
      <w:r w:rsidRPr="00F576AB">
        <w:t>, you must enter</w:t>
      </w:r>
      <w:r w:rsidR="0029762C">
        <w:t xml:space="preserve"> the following information</w:t>
      </w:r>
      <w:r w:rsidRPr="00F576AB">
        <w:t>:</w:t>
      </w:r>
    </w:p>
    <w:p w:rsidR="007A6D10" w:rsidRPr="00F576AB" w:rsidRDefault="0029762C" w:rsidP="00E936B0">
      <w:pPr>
        <w:numPr>
          <w:ilvl w:val="0"/>
          <w:numId w:val="1"/>
        </w:numPr>
        <w:spacing w:before="100" w:beforeAutospacing="1" w:after="100" w:afterAutospacing="1" w:line="240" w:lineRule="auto"/>
        <w:contextualSpacing/>
        <w:rPr>
          <w:rFonts w:cs="Arial"/>
          <w:color w:val="000000"/>
        </w:rPr>
      </w:pPr>
      <w:r>
        <w:rPr>
          <w:rFonts w:cs="Arial"/>
          <w:color w:val="000000"/>
        </w:rPr>
        <w:t>First name</w:t>
      </w:r>
    </w:p>
    <w:p w:rsidR="007A6D10" w:rsidRPr="00F576AB" w:rsidRDefault="0029762C" w:rsidP="00E936B0">
      <w:pPr>
        <w:numPr>
          <w:ilvl w:val="0"/>
          <w:numId w:val="1"/>
        </w:numPr>
        <w:spacing w:before="100" w:beforeAutospacing="1" w:after="100" w:afterAutospacing="1" w:line="240" w:lineRule="auto"/>
        <w:contextualSpacing/>
        <w:rPr>
          <w:rFonts w:cs="Arial"/>
          <w:color w:val="000000"/>
        </w:rPr>
      </w:pPr>
      <w:r>
        <w:rPr>
          <w:rFonts w:cs="Arial"/>
          <w:color w:val="000000"/>
        </w:rPr>
        <w:t>Last name</w:t>
      </w:r>
    </w:p>
    <w:p w:rsidR="007A6D10" w:rsidRPr="00F576AB" w:rsidRDefault="0029762C" w:rsidP="00E936B0">
      <w:pPr>
        <w:numPr>
          <w:ilvl w:val="0"/>
          <w:numId w:val="1"/>
        </w:numPr>
        <w:spacing w:before="100" w:beforeAutospacing="1" w:after="100" w:afterAutospacing="1" w:line="240" w:lineRule="auto"/>
        <w:contextualSpacing/>
        <w:rPr>
          <w:rFonts w:cs="Arial"/>
          <w:color w:val="000000"/>
        </w:rPr>
      </w:pPr>
      <w:r>
        <w:rPr>
          <w:rFonts w:cs="Arial"/>
          <w:color w:val="000000"/>
        </w:rPr>
        <w:t>Phone number with area code</w:t>
      </w:r>
    </w:p>
    <w:p w:rsidR="0029762C" w:rsidRDefault="00EB73CF" w:rsidP="00E936B0">
      <w:pPr>
        <w:numPr>
          <w:ilvl w:val="0"/>
          <w:numId w:val="1"/>
        </w:numPr>
        <w:spacing w:before="100" w:beforeAutospacing="1" w:after="100" w:afterAutospacing="1" w:line="240" w:lineRule="auto"/>
        <w:contextualSpacing/>
        <w:rPr>
          <w:rFonts w:cs="Arial"/>
          <w:color w:val="000000"/>
        </w:rPr>
      </w:pPr>
      <w:r>
        <w:rPr>
          <w:rFonts w:cs="Arial"/>
          <w:color w:val="000000"/>
        </w:rPr>
        <w:t>Email</w:t>
      </w:r>
      <w:r w:rsidR="0029762C">
        <w:rPr>
          <w:rFonts w:cs="Arial"/>
          <w:color w:val="000000"/>
        </w:rPr>
        <w:t xml:space="preserve"> address</w:t>
      </w:r>
    </w:p>
    <w:p w:rsidR="0029762C" w:rsidRDefault="00074288" w:rsidP="0029762C">
      <w:pPr>
        <w:numPr>
          <w:ilvl w:val="0"/>
          <w:numId w:val="1"/>
        </w:numPr>
        <w:spacing w:before="100" w:beforeAutospacing="1" w:after="100" w:afterAutospacing="1" w:line="240" w:lineRule="auto"/>
        <w:contextualSpacing/>
        <w:rPr>
          <w:rFonts w:cs="Arial"/>
          <w:color w:val="000000"/>
        </w:rPr>
      </w:pPr>
      <w:r>
        <w:rPr>
          <w:rFonts w:cs="Arial"/>
          <w:color w:val="000000"/>
        </w:rPr>
        <w:t>User</w:t>
      </w:r>
      <w:r w:rsidR="0029762C" w:rsidRPr="00F576AB">
        <w:rPr>
          <w:rFonts w:cs="Arial"/>
          <w:color w:val="000000"/>
        </w:rPr>
        <w:t xml:space="preserve"> access le</w:t>
      </w:r>
      <w:r w:rsidR="0029762C">
        <w:rPr>
          <w:rFonts w:cs="Arial"/>
          <w:color w:val="000000"/>
        </w:rPr>
        <w:t xml:space="preserve">vel (i.e., </w:t>
      </w:r>
      <w:r>
        <w:rPr>
          <w:rFonts w:cs="Arial"/>
          <w:color w:val="000000"/>
        </w:rPr>
        <w:t>Super</w:t>
      </w:r>
      <w:r w:rsidR="0029762C">
        <w:rPr>
          <w:rFonts w:cs="Arial"/>
          <w:color w:val="000000"/>
        </w:rPr>
        <w:t xml:space="preserve"> </w:t>
      </w:r>
      <w:r>
        <w:rPr>
          <w:rFonts w:cs="Arial"/>
          <w:color w:val="000000"/>
        </w:rPr>
        <w:t>User</w:t>
      </w:r>
      <w:r w:rsidR="0029762C">
        <w:rPr>
          <w:rFonts w:cs="Arial"/>
          <w:color w:val="000000"/>
        </w:rPr>
        <w:t xml:space="preserve"> or </w:t>
      </w:r>
      <w:r>
        <w:rPr>
          <w:rFonts w:cs="Arial"/>
          <w:color w:val="000000"/>
        </w:rPr>
        <w:t>User</w:t>
      </w:r>
      <w:r w:rsidR="0029762C">
        <w:rPr>
          <w:rFonts w:cs="Arial"/>
          <w:color w:val="000000"/>
        </w:rPr>
        <w:t>)</w:t>
      </w:r>
    </w:p>
    <w:p w:rsidR="00960AB3" w:rsidRPr="00960AB3" w:rsidRDefault="00960AB3" w:rsidP="00960AB3">
      <w:pPr>
        <w:spacing w:before="100" w:beforeAutospacing="1" w:after="100" w:afterAutospacing="1" w:line="240" w:lineRule="auto"/>
        <w:ind w:left="720"/>
        <w:contextualSpacing/>
        <w:rPr>
          <w:rStyle w:val="Strong"/>
          <w:rFonts w:cs="Arial"/>
          <w:b w:val="0"/>
          <w:bCs w:val="0"/>
          <w:color w:val="000000"/>
        </w:rPr>
      </w:pPr>
    </w:p>
    <w:p w:rsidR="007A6D10" w:rsidRPr="00F576AB" w:rsidRDefault="007A6D10" w:rsidP="0029762C">
      <w:r w:rsidRPr="00F576AB">
        <w:rPr>
          <w:rStyle w:val="Strong"/>
          <w:rFonts w:cs="Arial"/>
          <w:color w:val="000000"/>
        </w:rPr>
        <w:t>Important:</w:t>
      </w:r>
      <w:r w:rsidR="0029762C">
        <w:t> Ensure</w:t>
      </w:r>
      <w:r w:rsidRPr="00F576AB">
        <w:t xml:space="preserve"> that you have entered </w:t>
      </w:r>
      <w:r w:rsidR="0029762C">
        <w:t xml:space="preserve">the </w:t>
      </w:r>
      <w:r w:rsidR="00074288">
        <w:t>User</w:t>
      </w:r>
      <w:r w:rsidR="0029762C">
        <w:t xml:space="preserve">’s </w:t>
      </w:r>
      <w:r w:rsidR="00EB73CF">
        <w:t>email</w:t>
      </w:r>
      <w:r w:rsidR="0029762C">
        <w:t xml:space="preserve"> addressed </w:t>
      </w:r>
      <w:r w:rsidRPr="00F576AB">
        <w:t>correctly</w:t>
      </w:r>
      <w:r w:rsidR="0029762C">
        <w:t xml:space="preserve">; incorrect </w:t>
      </w:r>
      <w:r w:rsidR="00EB73CF">
        <w:t>email</w:t>
      </w:r>
      <w:r w:rsidR="0029762C">
        <w:t xml:space="preserve"> address entry will result in</w:t>
      </w:r>
      <w:r w:rsidRPr="00F576AB">
        <w:t xml:space="preserve"> the </w:t>
      </w:r>
      <w:r w:rsidR="00074288">
        <w:t>User</w:t>
      </w:r>
      <w:r w:rsidRPr="00F576AB">
        <w:t xml:space="preserve"> </w:t>
      </w:r>
      <w:r w:rsidR="0029762C">
        <w:t>not receiving</w:t>
      </w:r>
      <w:r w:rsidRPr="00F576AB">
        <w:t xml:space="preserve"> notificati</w:t>
      </w:r>
      <w:r w:rsidR="0029762C">
        <w:t>ons from the CDMIS.</w:t>
      </w:r>
    </w:p>
    <w:p w:rsidR="00B8540A" w:rsidRDefault="00B8540A" w:rsidP="00E936B0">
      <w:pPr>
        <w:pStyle w:val="NormalWeb"/>
        <w:spacing w:after="240"/>
        <w:contextualSpacing/>
        <w:rPr>
          <w:rFonts w:ascii="Arial" w:hAnsi="Arial" w:cs="Arial"/>
          <w:color w:val="000000"/>
        </w:rPr>
      </w:pPr>
    </w:p>
    <w:p w:rsidR="007A6D10" w:rsidRPr="00F576AB" w:rsidRDefault="007A6D10" w:rsidP="00B37F4E">
      <w:pPr>
        <w:pStyle w:val="NormalWeb"/>
        <w:contextualSpacing/>
        <w:rPr>
          <w:rFonts w:ascii="Arial" w:hAnsi="Arial" w:cs="Arial"/>
          <w:color w:val="000000"/>
        </w:rPr>
      </w:pPr>
      <w:r w:rsidRPr="00F576AB">
        <w:rPr>
          <w:rFonts w:ascii="Arial" w:hAnsi="Arial" w:cs="Arial"/>
          <w:color w:val="000000"/>
        </w:rPr>
        <w:t xml:space="preserve">You must select a sub-agency assignment for the new </w:t>
      </w:r>
      <w:r w:rsidR="00074288">
        <w:rPr>
          <w:rFonts w:ascii="Arial" w:hAnsi="Arial" w:cs="Arial"/>
          <w:color w:val="000000"/>
        </w:rPr>
        <w:t>User</w:t>
      </w:r>
      <w:r w:rsidRPr="00F576AB">
        <w:rPr>
          <w:rFonts w:ascii="Arial" w:hAnsi="Arial" w:cs="Arial"/>
          <w:color w:val="000000"/>
        </w:rPr>
        <w:t> </w:t>
      </w:r>
      <w:r w:rsidRPr="00F576AB">
        <w:rPr>
          <w:rStyle w:val="Strong"/>
          <w:rFonts w:ascii="Arial" w:hAnsi="Arial" w:cs="Arial"/>
          <w:color w:val="000000"/>
        </w:rPr>
        <w:t>if</w:t>
      </w:r>
      <w:r w:rsidR="0029762C">
        <w:rPr>
          <w:rStyle w:val="Strong"/>
          <w:rFonts w:ascii="Arial" w:hAnsi="Arial" w:cs="Arial"/>
          <w:color w:val="000000"/>
        </w:rPr>
        <w:t xml:space="preserve"> all of the following apply</w:t>
      </w:r>
      <w:r w:rsidRPr="0029762C">
        <w:rPr>
          <w:rStyle w:val="Strong"/>
          <w:rFonts w:ascii="Arial" w:hAnsi="Arial" w:cs="Arial"/>
          <w:b w:val="0"/>
          <w:color w:val="000000"/>
        </w:rPr>
        <w:t>:</w:t>
      </w:r>
    </w:p>
    <w:p w:rsidR="007A6D10" w:rsidRPr="00F576AB" w:rsidRDefault="007A6D10" w:rsidP="00B37F4E">
      <w:pPr>
        <w:numPr>
          <w:ilvl w:val="0"/>
          <w:numId w:val="2"/>
        </w:numPr>
        <w:spacing w:line="240" w:lineRule="auto"/>
        <w:contextualSpacing/>
        <w:rPr>
          <w:rFonts w:cs="Arial"/>
          <w:color w:val="000000"/>
        </w:rPr>
      </w:pPr>
      <w:r w:rsidRPr="00F576AB">
        <w:rPr>
          <w:rFonts w:cs="Arial"/>
          <w:color w:val="000000"/>
        </w:rPr>
        <w:t>Your agency has created sub-agencies for reporting</w:t>
      </w:r>
    </w:p>
    <w:p w:rsidR="007A6D10" w:rsidRPr="00F576AB" w:rsidRDefault="007A6D10" w:rsidP="00B37F4E">
      <w:pPr>
        <w:numPr>
          <w:ilvl w:val="0"/>
          <w:numId w:val="2"/>
        </w:numPr>
        <w:spacing w:line="240" w:lineRule="auto"/>
        <w:contextualSpacing/>
        <w:rPr>
          <w:rFonts w:cs="Arial"/>
          <w:color w:val="000000"/>
        </w:rPr>
      </w:pPr>
      <w:r w:rsidRPr="00F576AB">
        <w:rPr>
          <w:rFonts w:cs="Arial"/>
          <w:color w:val="000000"/>
        </w:rPr>
        <w:t xml:space="preserve">The new </w:t>
      </w:r>
      <w:r w:rsidR="00074288">
        <w:rPr>
          <w:rFonts w:cs="Arial"/>
          <w:color w:val="000000"/>
        </w:rPr>
        <w:t>User</w:t>
      </w:r>
      <w:r w:rsidRPr="00F576AB">
        <w:rPr>
          <w:rFonts w:cs="Arial"/>
          <w:color w:val="000000"/>
        </w:rPr>
        <w:t xml:space="preserve"> is a </w:t>
      </w:r>
      <w:r w:rsidR="00074288">
        <w:rPr>
          <w:rFonts w:cs="Arial"/>
          <w:color w:val="000000"/>
        </w:rPr>
        <w:t>User</w:t>
      </w:r>
      <w:r w:rsidRPr="00F576AB">
        <w:rPr>
          <w:rFonts w:cs="Arial"/>
          <w:color w:val="000000"/>
        </w:rPr>
        <w:t xml:space="preserve"> (not a </w:t>
      </w:r>
      <w:r w:rsidR="00074288">
        <w:rPr>
          <w:rFonts w:cs="Arial"/>
          <w:color w:val="000000"/>
        </w:rPr>
        <w:t>Super</w:t>
      </w:r>
      <w:r w:rsidRPr="00F576AB">
        <w:rPr>
          <w:rFonts w:cs="Arial"/>
          <w:color w:val="000000"/>
        </w:rPr>
        <w:t xml:space="preserve"> </w:t>
      </w:r>
      <w:r w:rsidR="00074288">
        <w:rPr>
          <w:rFonts w:cs="Arial"/>
          <w:color w:val="000000"/>
        </w:rPr>
        <w:t>User</w:t>
      </w:r>
      <w:r w:rsidRPr="00F576AB">
        <w:rPr>
          <w:rFonts w:cs="Arial"/>
          <w:color w:val="000000"/>
        </w:rPr>
        <w:t>)</w:t>
      </w:r>
    </w:p>
    <w:p w:rsidR="0029762C" w:rsidRDefault="007A6D10" w:rsidP="00B37F4E">
      <w:pPr>
        <w:numPr>
          <w:ilvl w:val="0"/>
          <w:numId w:val="2"/>
        </w:numPr>
        <w:spacing w:line="240" w:lineRule="auto"/>
        <w:contextualSpacing/>
        <w:rPr>
          <w:rFonts w:cs="Arial"/>
          <w:color w:val="000000"/>
        </w:rPr>
      </w:pPr>
      <w:r w:rsidRPr="00F576AB">
        <w:rPr>
          <w:rFonts w:cs="Arial"/>
          <w:color w:val="000000"/>
        </w:rPr>
        <w:t xml:space="preserve">The new </w:t>
      </w:r>
      <w:r w:rsidR="00074288">
        <w:rPr>
          <w:rFonts w:cs="Arial"/>
          <w:color w:val="000000"/>
        </w:rPr>
        <w:t>User</w:t>
      </w:r>
      <w:r w:rsidRPr="00F576AB">
        <w:rPr>
          <w:rFonts w:cs="Arial"/>
          <w:color w:val="000000"/>
        </w:rPr>
        <w:t xml:space="preserve"> will submit CDD-801A reports</w:t>
      </w:r>
    </w:p>
    <w:p w:rsidR="00425748" w:rsidRPr="00425748" w:rsidRDefault="00425748" w:rsidP="00425748">
      <w:pPr>
        <w:spacing w:before="100" w:beforeAutospacing="1" w:after="100" w:afterAutospacing="1" w:line="240" w:lineRule="auto"/>
        <w:contextualSpacing/>
        <w:rPr>
          <w:rStyle w:val="Strong"/>
          <w:rFonts w:cs="Arial"/>
          <w:b w:val="0"/>
          <w:bCs w:val="0"/>
          <w:color w:val="000000"/>
        </w:rPr>
      </w:pPr>
    </w:p>
    <w:p w:rsidR="007A6D10" w:rsidRPr="00F576AB" w:rsidRDefault="007A6D10" w:rsidP="0029762C">
      <w:r w:rsidRPr="00F576AB">
        <w:rPr>
          <w:rStyle w:val="Strong"/>
          <w:rFonts w:cs="Arial"/>
          <w:color w:val="000000"/>
        </w:rPr>
        <w:t>Note:</w:t>
      </w:r>
      <w:r w:rsidRPr="00F576AB">
        <w:t> </w:t>
      </w:r>
      <w:r w:rsidR="00074288">
        <w:t>Super</w:t>
      </w:r>
      <w:r w:rsidRPr="00F576AB">
        <w:t xml:space="preserve"> </w:t>
      </w:r>
      <w:r w:rsidR="00074288">
        <w:t>User</w:t>
      </w:r>
      <w:r w:rsidRPr="00F576AB">
        <w:t>s do not need a sub-agency assignment.</w:t>
      </w:r>
    </w:p>
    <w:p w:rsidR="00B8540A" w:rsidRDefault="00B8540A" w:rsidP="0029762C">
      <w:pPr>
        <w:rPr>
          <w:rStyle w:val="Strong"/>
          <w:rFonts w:cs="Arial"/>
          <w:color w:val="000000"/>
        </w:rPr>
      </w:pPr>
    </w:p>
    <w:p w:rsidR="00B8540A" w:rsidRDefault="007A6D10" w:rsidP="0029762C">
      <w:r w:rsidRPr="00F576AB">
        <w:rPr>
          <w:rStyle w:val="Strong"/>
          <w:rFonts w:cs="Arial"/>
          <w:color w:val="000000"/>
        </w:rPr>
        <w:t>Important:</w:t>
      </w:r>
      <w:r w:rsidRPr="00F576AB">
        <w:t> Sub-agency assignments are only used for CDD-801</w:t>
      </w:r>
      <w:r w:rsidRPr="00F576AB">
        <w:rPr>
          <w:rStyle w:val="Strong"/>
          <w:rFonts w:cs="Arial"/>
          <w:color w:val="000000"/>
        </w:rPr>
        <w:t>A</w:t>
      </w:r>
      <w:r w:rsidRPr="00F576AB">
        <w:t> reporting, not CDD-80</w:t>
      </w:r>
      <w:r w:rsidRPr="0029762C">
        <w:t>1</w:t>
      </w:r>
      <w:r w:rsidRPr="00F576AB">
        <w:rPr>
          <w:rStyle w:val="Strong"/>
          <w:rFonts w:cs="Arial"/>
          <w:color w:val="000000"/>
        </w:rPr>
        <w:t>B</w:t>
      </w:r>
      <w:r w:rsidRPr="00F576AB">
        <w:t> reporting.</w:t>
      </w:r>
      <w:r w:rsidRPr="00F576AB">
        <w:br/>
      </w:r>
    </w:p>
    <w:p w:rsidR="007A6D10" w:rsidRDefault="007A6D10" w:rsidP="0029762C">
      <w:r w:rsidRPr="00F576AB">
        <w:t>The sub-agency selection option is not displayed for agencies that have not created sub-agencies.</w:t>
      </w:r>
    </w:p>
    <w:p w:rsidR="00B8540A" w:rsidRPr="00F576AB" w:rsidRDefault="00B8540A" w:rsidP="0029762C"/>
    <w:p w:rsidR="007A6D10" w:rsidRPr="0062659E" w:rsidRDefault="007A6D10" w:rsidP="00121075">
      <w:pPr>
        <w:pStyle w:val="Heading5"/>
      </w:pPr>
      <w:r w:rsidRPr="0062659E">
        <w:t>Step-by-Step Instructions</w:t>
      </w:r>
    </w:p>
    <w:p w:rsidR="007A6D10" w:rsidRPr="00F576AB" w:rsidRDefault="007A6D10" w:rsidP="00B37F4E">
      <w:pPr>
        <w:numPr>
          <w:ilvl w:val="0"/>
          <w:numId w:val="3"/>
        </w:numPr>
        <w:spacing w:line="240" w:lineRule="auto"/>
        <w:contextualSpacing/>
        <w:rPr>
          <w:rFonts w:cs="Arial"/>
          <w:color w:val="000000"/>
          <w:szCs w:val="24"/>
        </w:rPr>
      </w:pPr>
      <w:r w:rsidRPr="00F576AB">
        <w:rPr>
          <w:rFonts w:cs="Arial"/>
          <w:color w:val="000000"/>
        </w:rPr>
        <w:t>Enter the required information (</w:t>
      </w:r>
      <w:r w:rsidR="003579F7">
        <w:rPr>
          <w:rFonts w:cs="Arial"/>
          <w:color w:val="000000"/>
        </w:rPr>
        <w:t>indicated</w:t>
      </w:r>
      <w:r w:rsidRPr="00F576AB">
        <w:rPr>
          <w:rFonts w:cs="Arial"/>
          <w:color w:val="000000"/>
        </w:rPr>
        <w:t xml:space="preserve"> with an as</w:t>
      </w:r>
      <w:r w:rsidR="003579F7">
        <w:rPr>
          <w:rFonts w:cs="Arial"/>
          <w:color w:val="000000"/>
        </w:rPr>
        <w:t xml:space="preserve">terisk "*") about the new </w:t>
      </w:r>
      <w:r w:rsidR="00074288">
        <w:rPr>
          <w:rFonts w:cs="Arial"/>
          <w:color w:val="000000"/>
        </w:rPr>
        <w:t>User</w:t>
      </w:r>
    </w:p>
    <w:p w:rsidR="003579F7" w:rsidRDefault="003579F7" w:rsidP="00B37F4E">
      <w:pPr>
        <w:spacing w:line="240" w:lineRule="auto"/>
        <w:ind w:left="720"/>
        <w:contextualSpacing/>
        <w:rPr>
          <w:rFonts w:cs="Arial"/>
          <w:color w:val="000000"/>
        </w:rPr>
      </w:pPr>
    </w:p>
    <w:p w:rsidR="003579F7" w:rsidRDefault="003579F7" w:rsidP="00E936B0">
      <w:pPr>
        <w:numPr>
          <w:ilvl w:val="0"/>
          <w:numId w:val="3"/>
        </w:numPr>
        <w:spacing w:before="100" w:beforeAutospacing="1" w:after="100" w:afterAutospacing="1" w:line="240" w:lineRule="auto"/>
        <w:contextualSpacing/>
        <w:rPr>
          <w:rFonts w:cs="Arial"/>
          <w:color w:val="000000"/>
        </w:rPr>
      </w:pPr>
      <w:r>
        <w:rPr>
          <w:rFonts w:cs="Arial"/>
          <w:color w:val="000000"/>
        </w:rPr>
        <w:t>Click the "Save" button</w:t>
      </w:r>
    </w:p>
    <w:p w:rsidR="003579F7" w:rsidRDefault="003579F7" w:rsidP="003579F7">
      <w:pPr>
        <w:spacing w:before="100" w:beforeAutospacing="1" w:after="100" w:afterAutospacing="1" w:line="240" w:lineRule="auto"/>
        <w:ind w:left="720"/>
        <w:contextualSpacing/>
        <w:rPr>
          <w:rStyle w:val="Strong"/>
          <w:rFonts w:cs="Arial"/>
          <w:color w:val="000000"/>
        </w:rPr>
      </w:pPr>
    </w:p>
    <w:p w:rsidR="007A6D10" w:rsidRPr="00F576AB" w:rsidRDefault="007A6D10" w:rsidP="003579F7">
      <w:pPr>
        <w:spacing w:before="100" w:beforeAutospacing="1" w:after="100" w:afterAutospacing="1" w:line="240" w:lineRule="auto"/>
        <w:ind w:left="720"/>
        <w:contextualSpacing/>
        <w:rPr>
          <w:rFonts w:cs="Arial"/>
          <w:color w:val="000000"/>
        </w:rPr>
      </w:pPr>
      <w:r w:rsidRPr="00F576AB">
        <w:rPr>
          <w:rStyle w:val="Strong"/>
          <w:rFonts w:cs="Arial"/>
          <w:color w:val="000000"/>
        </w:rPr>
        <w:t>Result:</w:t>
      </w:r>
      <w:r w:rsidRPr="00F576AB">
        <w:rPr>
          <w:rFonts w:cs="Arial"/>
          <w:color w:val="000000"/>
        </w:rPr>
        <w:t xml:space="preserve"> The "Add New </w:t>
      </w:r>
      <w:r w:rsidR="00074288">
        <w:rPr>
          <w:rFonts w:cs="Arial"/>
          <w:color w:val="000000"/>
        </w:rPr>
        <w:t>User</w:t>
      </w:r>
      <w:r w:rsidRPr="00F576AB">
        <w:rPr>
          <w:rFonts w:cs="Arial"/>
          <w:color w:val="000000"/>
        </w:rPr>
        <w:t xml:space="preserve"> Screen" is displayed again. If there are errors in the data, error messages </w:t>
      </w:r>
      <w:r w:rsidR="003579F7">
        <w:rPr>
          <w:rFonts w:cs="Arial"/>
          <w:color w:val="000000"/>
        </w:rPr>
        <w:t>will be</w:t>
      </w:r>
      <w:r w:rsidRPr="00F576AB">
        <w:rPr>
          <w:rFonts w:cs="Arial"/>
          <w:color w:val="000000"/>
        </w:rPr>
        <w:t xml:space="preserve"> disp</w:t>
      </w:r>
      <w:r w:rsidR="003579F7">
        <w:rPr>
          <w:rFonts w:cs="Arial"/>
          <w:color w:val="000000"/>
        </w:rPr>
        <w:t>layed at the top of the screen in red text.</w:t>
      </w:r>
    </w:p>
    <w:p w:rsidR="003579F7" w:rsidRDefault="003579F7" w:rsidP="003579F7">
      <w:pPr>
        <w:spacing w:before="100" w:beforeAutospacing="1" w:after="100" w:afterAutospacing="1" w:line="240" w:lineRule="auto"/>
        <w:ind w:left="720"/>
        <w:contextualSpacing/>
        <w:rPr>
          <w:rFonts w:cs="Arial"/>
          <w:color w:val="000000"/>
        </w:rPr>
      </w:pPr>
    </w:p>
    <w:p w:rsidR="007A6D10" w:rsidRPr="00F576AB" w:rsidRDefault="007A6D10" w:rsidP="00E936B0">
      <w:pPr>
        <w:numPr>
          <w:ilvl w:val="0"/>
          <w:numId w:val="3"/>
        </w:numPr>
        <w:spacing w:before="100" w:beforeAutospacing="1" w:after="100" w:afterAutospacing="1" w:line="240" w:lineRule="auto"/>
        <w:contextualSpacing/>
        <w:rPr>
          <w:rFonts w:cs="Arial"/>
          <w:color w:val="000000"/>
        </w:rPr>
      </w:pPr>
      <w:r w:rsidRPr="00F576AB">
        <w:rPr>
          <w:rFonts w:cs="Arial"/>
          <w:color w:val="000000"/>
        </w:rPr>
        <w:t>Read any error messages that appear at the top of the screen</w:t>
      </w:r>
      <w:r w:rsidR="003579F7">
        <w:rPr>
          <w:rFonts w:cs="Arial"/>
          <w:color w:val="000000"/>
        </w:rPr>
        <w:t>; correct all errors by adding or changing</w:t>
      </w:r>
      <w:r w:rsidRPr="00F576AB">
        <w:rPr>
          <w:rFonts w:cs="Arial"/>
          <w:color w:val="000000"/>
        </w:rPr>
        <w:t xml:space="preserve"> information</w:t>
      </w:r>
    </w:p>
    <w:p w:rsidR="003579F7" w:rsidRDefault="003579F7" w:rsidP="003579F7">
      <w:pPr>
        <w:spacing w:before="100" w:beforeAutospacing="1" w:after="100" w:afterAutospacing="1" w:line="240" w:lineRule="auto"/>
        <w:ind w:left="720"/>
        <w:contextualSpacing/>
        <w:rPr>
          <w:rFonts w:cs="Arial"/>
          <w:color w:val="000000"/>
        </w:rPr>
      </w:pPr>
    </w:p>
    <w:p w:rsidR="007A6D10" w:rsidRPr="00F576AB" w:rsidRDefault="007A6D10" w:rsidP="00E936B0">
      <w:pPr>
        <w:numPr>
          <w:ilvl w:val="0"/>
          <w:numId w:val="3"/>
        </w:numPr>
        <w:spacing w:before="100" w:beforeAutospacing="1" w:after="100" w:afterAutospacing="1" w:line="240" w:lineRule="auto"/>
        <w:contextualSpacing/>
        <w:rPr>
          <w:rFonts w:cs="Arial"/>
          <w:color w:val="000000"/>
        </w:rPr>
      </w:pPr>
      <w:r w:rsidRPr="00F576AB">
        <w:rPr>
          <w:rFonts w:cs="Arial"/>
          <w:color w:val="000000"/>
        </w:rPr>
        <w:t>Click the "Save" butt</w:t>
      </w:r>
      <w:r w:rsidR="003579F7">
        <w:rPr>
          <w:rFonts w:cs="Arial"/>
          <w:color w:val="000000"/>
        </w:rPr>
        <w:t>on</w:t>
      </w:r>
    </w:p>
    <w:p w:rsidR="003579F7" w:rsidRDefault="003579F7" w:rsidP="003579F7">
      <w:pPr>
        <w:spacing w:before="100" w:beforeAutospacing="1" w:after="100" w:afterAutospacing="1" w:line="240" w:lineRule="auto"/>
        <w:ind w:left="720"/>
        <w:contextualSpacing/>
        <w:rPr>
          <w:rFonts w:cs="Arial"/>
          <w:color w:val="000000"/>
        </w:rPr>
      </w:pPr>
    </w:p>
    <w:p w:rsidR="007A6D10" w:rsidRPr="00F576AB" w:rsidRDefault="003579F7" w:rsidP="00E936B0">
      <w:pPr>
        <w:numPr>
          <w:ilvl w:val="0"/>
          <w:numId w:val="3"/>
        </w:numPr>
        <w:spacing w:before="100" w:beforeAutospacing="1" w:after="100" w:afterAutospacing="1" w:line="240" w:lineRule="auto"/>
        <w:contextualSpacing/>
        <w:rPr>
          <w:rFonts w:cs="Arial"/>
          <w:color w:val="000000"/>
        </w:rPr>
      </w:pPr>
      <w:r>
        <w:rPr>
          <w:rFonts w:cs="Arial"/>
          <w:color w:val="000000"/>
        </w:rPr>
        <w:t xml:space="preserve">Repeat Steps </w:t>
      </w:r>
      <w:r w:rsidR="00074288">
        <w:rPr>
          <w:rFonts w:cs="Arial"/>
          <w:color w:val="000000"/>
        </w:rPr>
        <w:t>three to five</w:t>
      </w:r>
      <w:r w:rsidR="007A6D10" w:rsidRPr="00F576AB">
        <w:rPr>
          <w:rFonts w:cs="Arial"/>
          <w:color w:val="000000"/>
        </w:rPr>
        <w:t xml:space="preserve"> until </w:t>
      </w:r>
      <w:r>
        <w:rPr>
          <w:rFonts w:cs="Arial"/>
          <w:color w:val="000000"/>
        </w:rPr>
        <w:t>all error messages are resolved</w:t>
      </w:r>
      <w:r w:rsidR="007A6D10" w:rsidRPr="00F576AB">
        <w:rPr>
          <w:rFonts w:cs="Arial"/>
          <w:color w:val="000000"/>
        </w:rPr>
        <w:t xml:space="preserve"> </w:t>
      </w:r>
    </w:p>
    <w:p w:rsidR="003579F7" w:rsidRDefault="003579F7" w:rsidP="003579F7">
      <w:pPr>
        <w:spacing w:before="100" w:beforeAutospacing="1" w:after="100" w:afterAutospacing="1" w:line="240" w:lineRule="auto"/>
        <w:ind w:left="720"/>
        <w:contextualSpacing/>
        <w:rPr>
          <w:rFonts w:cs="Arial"/>
          <w:color w:val="000000"/>
        </w:rPr>
      </w:pPr>
    </w:p>
    <w:p w:rsidR="00962CA7" w:rsidRDefault="007A6D10" w:rsidP="00962CA7">
      <w:pPr>
        <w:numPr>
          <w:ilvl w:val="0"/>
          <w:numId w:val="3"/>
        </w:numPr>
        <w:spacing w:before="100" w:beforeAutospacing="1" w:after="100" w:afterAutospacing="1" w:line="240" w:lineRule="auto"/>
        <w:contextualSpacing/>
        <w:rPr>
          <w:rFonts w:cs="Arial"/>
          <w:color w:val="000000"/>
        </w:rPr>
      </w:pPr>
      <w:r w:rsidRPr="00F576AB">
        <w:rPr>
          <w:rFonts w:cs="Arial"/>
          <w:color w:val="000000"/>
        </w:rPr>
        <w:t>Click the "R</w:t>
      </w:r>
      <w:r w:rsidR="00962CA7">
        <w:rPr>
          <w:rFonts w:cs="Arial"/>
          <w:color w:val="000000"/>
        </w:rPr>
        <w:t>eturn to Previous Page" button</w:t>
      </w:r>
    </w:p>
    <w:p w:rsidR="00962CA7" w:rsidRDefault="00962CA7" w:rsidP="00962CA7">
      <w:pPr>
        <w:spacing w:before="100" w:beforeAutospacing="1" w:after="100" w:afterAutospacing="1" w:line="240" w:lineRule="auto"/>
        <w:ind w:left="720"/>
        <w:contextualSpacing/>
        <w:rPr>
          <w:rStyle w:val="Strong"/>
          <w:rFonts w:cs="Arial"/>
          <w:color w:val="000000"/>
        </w:rPr>
      </w:pPr>
    </w:p>
    <w:p w:rsidR="007A6D10" w:rsidRDefault="007A6D10" w:rsidP="00962CA7">
      <w:pPr>
        <w:ind w:left="720"/>
      </w:pPr>
      <w:r w:rsidRPr="00962CA7">
        <w:rPr>
          <w:rStyle w:val="Strong"/>
          <w:rFonts w:cs="Arial"/>
          <w:color w:val="000000"/>
        </w:rPr>
        <w:t>Result:</w:t>
      </w:r>
      <w:r w:rsidRPr="00962CA7">
        <w:t> The "</w:t>
      </w:r>
      <w:r w:rsidR="00074288">
        <w:t>User</w:t>
      </w:r>
      <w:r w:rsidRPr="00962CA7">
        <w:t>s" screen is displayed.</w:t>
      </w:r>
    </w:p>
    <w:p w:rsidR="00B8540A" w:rsidRDefault="00B8540A" w:rsidP="00962CA7">
      <w:pPr>
        <w:ind w:left="720"/>
      </w:pPr>
    </w:p>
    <w:p w:rsidR="007A6D10" w:rsidRPr="0062659E" w:rsidRDefault="007E66E7" w:rsidP="00121075">
      <w:pPr>
        <w:pStyle w:val="Heading5"/>
      </w:pPr>
      <w:r>
        <w:t>What Happens Next</w:t>
      </w:r>
    </w:p>
    <w:p w:rsidR="00962CA7" w:rsidRPr="00B37F4E" w:rsidRDefault="007A6D10" w:rsidP="00E936B0">
      <w:pPr>
        <w:contextualSpacing/>
        <w:rPr>
          <w:rFonts w:cs="Arial"/>
          <w:color w:val="000000"/>
        </w:rPr>
      </w:pPr>
      <w:r w:rsidRPr="00F576AB">
        <w:rPr>
          <w:rFonts w:cs="Arial"/>
          <w:color w:val="000000"/>
        </w:rPr>
        <w:t xml:space="preserve">After you </w:t>
      </w:r>
      <w:r w:rsidR="00962CA7">
        <w:rPr>
          <w:rFonts w:cs="Arial"/>
          <w:color w:val="000000"/>
        </w:rPr>
        <w:t>enter</w:t>
      </w:r>
      <w:r w:rsidRPr="00F576AB">
        <w:rPr>
          <w:rFonts w:cs="Arial"/>
          <w:color w:val="000000"/>
        </w:rPr>
        <w:t xml:space="preserve"> all required information about the new </w:t>
      </w:r>
      <w:r w:rsidR="00074288">
        <w:rPr>
          <w:rFonts w:cs="Arial"/>
          <w:color w:val="000000"/>
        </w:rPr>
        <w:t>User</w:t>
      </w:r>
      <w:r w:rsidRPr="00F576AB">
        <w:rPr>
          <w:rFonts w:cs="Arial"/>
          <w:color w:val="000000"/>
        </w:rPr>
        <w:t xml:space="preserve"> and click the "Save" button, </w:t>
      </w:r>
      <w:r w:rsidR="00962CA7">
        <w:rPr>
          <w:rFonts w:cs="Arial"/>
          <w:color w:val="000000"/>
        </w:rPr>
        <w:t>the following</w:t>
      </w:r>
      <w:r w:rsidRPr="00F576AB">
        <w:rPr>
          <w:rFonts w:cs="Arial"/>
          <w:color w:val="000000"/>
        </w:rPr>
        <w:t xml:space="preserve"> happens:</w:t>
      </w:r>
    </w:p>
    <w:p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CDMIS </w:t>
      </w:r>
      <w:r w:rsidR="00962CA7">
        <w:rPr>
          <w:rFonts w:cs="Arial"/>
          <w:color w:val="000000"/>
        </w:rPr>
        <w:t>Office</w:t>
      </w:r>
      <w:r w:rsidRPr="00F576AB">
        <w:rPr>
          <w:rFonts w:cs="Arial"/>
          <w:color w:val="000000"/>
        </w:rPr>
        <w:t xml:space="preserve"> reviews and approves the new </w:t>
      </w:r>
      <w:r w:rsidR="00074288">
        <w:rPr>
          <w:rFonts w:cs="Arial"/>
          <w:color w:val="000000"/>
        </w:rPr>
        <w:t>User</w:t>
      </w:r>
      <w:r w:rsidRPr="00F576AB">
        <w:rPr>
          <w:rFonts w:cs="Arial"/>
          <w:color w:val="000000"/>
        </w:rPr>
        <w:t xml:space="preserve"> request within 24 hours.</w:t>
      </w:r>
    </w:p>
    <w:p w:rsidR="00962CA7" w:rsidRPr="00F576AB" w:rsidRDefault="00962CA7" w:rsidP="00962CA7">
      <w:pPr>
        <w:spacing w:before="100" w:beforeAutospacing="1" w:after="100" w:afterAutospacing="1" w:line="240" w:lineRule="auto"/>
        <w:ind w:left="720"/>
        <w:contextualSpacing/>
        <w:rPr>
          <w:rFonts w:cs="Arial"/>
          <w:color w:val="000000"/>
        </w:rPr>
      </w:pPr>
    </w:p>
    <w:p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new </w:t>
      </w:r>
      <w:r w:rsidR="00074288">
        <w:rPr>
          <w:rFonts w:cs="Arial"/>
          <w:color w:val="000000"/>
        </w:rPr>
        <w:t>User</w:t>
      </w:r>
      <w:r w:rsidRPr="00F576AB">
        <w:rPr>
          <w:rFonts w:cs="Arial"/>
          <w:color w:val="000000"/>
        </w:rPr>
        <w:t xml:space="preserve"> receives an </w:t>
      </w:r>
      <w:r w:rsidR="00EB73CF">
        <w:rPr>
          <w:rFonts w:cs="Arial"/>
          <w:color w:val="000000"/>
        </w:rPr>
        <w:t>email</w:t>
      </w:r>
      <w:r w:rsidRPr="00F576AB">
        <w:rPr>
          <w:rFonts w:cs="Arial"/>
          <w:color w:val="000000"/>
        </w:rPr>
        <w:t xml:space="preserve"> from </w:t>
      </w:r>
      <w:r w:rsidR="00962CA7">
        <w:rPr>
          <w:rFonts w:cs="Arial"/>
          <w:color w:val="000000"/>
        </w:rPr>
        <w:t xml:space="preserve">the </w:t>
      </w:r>
      <w:r w:rsidRPr="00F576AB">
        <w:rPr>
          <w:rFonts w:cs="Arial"/>
          <w:color w:val="000000"/>
        </w:rPr>
        <w:t xml:space="preserve">CDMIS </w:t>
      </w:r>
      <w:r w:rsidR="00962CA7">
        <w:rPr>
          <w:rFonts w:cs="Arial"/>
          <w:color w:val="000000"/>
        </w:rPr>
        <w:t>Office</w:t>
      </w:r>
      <w:r w:rsidRPr="00F576AB">
        <w:rPr>
          <w:rFonts w:cs="Arial"/>
          <w:color w:val="000000"/>
        </w:rPr>
        <w:t xml:space="preserve">. This </w:t>
      </w:r>
      <w:r w:rsidR="00EB73CF">
        <w:rPr>
          <w:rFonts w:cs="Arial"/>
          <w:color w:val="000000"/>
        </w:rPr>
        <w:t>email</w:t>
      </w:r>
      <w:r w:rsidR="00962CA7">
        <w:rPr>
          <w:rFonts w:cs="Arial"/>
          <w:color w:val="000000"/>
        </w:rPr>
        <w:t xml:space="preserve"> </w:t>
      </w:r>
      <w:r w:rsidRPr="00F576AB">
        <w:rPr>
          <w:rFonts w:cs="Arial"/>
          <w:color w:val="000000"/>
        </w:rPr>
        <w:t xml:space="preserve">includes the name and phone number of the person who requested the new </w:t>
      </w:r>
      <w:r w:rsidR="00074288">
        <w:rPr>
          <w:rFonts w:cs="Arial"/>
          <w:color w:val="000000"/>
        </w:rPr>
        <w:t>User</w:t>
      </w:r>
      <w:r w:rsidRPr="00F576AB">
        <w:rPr>
          <w:rFonts w:cs="Arial"/>
          <w:color w:val="000000"/>
        </w:rPr>
        <w:t>.</w:t>
      </w:r>
    </w:p>
    <w:p w:rsidR="00962CA7" w:rsidRDefault="00962CA7" w:rsidP="00962CA7">
      <w:pPr>
        <w:spacing w:before="100" w:beforeAutospacing="1" w:after="100" w:afterAutospacing="1" w:line="240" w:lineRule="auto"/>
        <w:ind w:left="720"/>
        <w:contextualSpacing/>
        <w:rPr>
          <w:rFonts w:cs="Arial"/>
          <w:color w:val="000000"/>
        </w:rPr>
      </w:pPr>
    </w:p>
    <w:p w:rsidR="007A6D10" w:rsidRDefault="007A6D10" w:rsidP="00E936B0">
      <w:pPr>
        <w:numPr>
          <w:ilvl w:val="0"/>
          <w:numId w:val="4"/>
        </w:numPr>
        <w:spacing w:before="100" w:beforeAutospacing="1" w:after="100" w:afterAutospacing="1" w:line="240" w:lineRule="auto"/>
        <w:contextualSpacing/>
        <w:rPr>
          <w:rFonts w:cs="Arial"/>
          <w:color w:val="000000"/>
        </w:rPr>
      </w:pPr>
      <w:r w:rsidRPr="00F576AB">
        <w:rPr>
          <w:rFonts w:cs="Arial"/>
          <w:color w:val="000000"/>
        </w:rPr>
        <w:t xml:space="preserve">The new </w:t>
      </w:r>
      <w:r w:rsidR="00074288">
        <w:rPr>
          <w:rFonts w:cs="Arial"/>
          <w:color w:val="000000"/>
        </w:rPr>
        <w:t>User</w:t>
      </w:r>
      <w:r w:rsidRPr="00F576AB">
        <w:rPr>
          <w:rFonts w:cs="Arial"/>
          <w:color w:val="000000"/>
        </w:rPr>
        <w:t xml:space="preserve"> contacts the person listed in the </w:t>
      </w:r>
      <w:r w:rsidR="00EB73CF">
        <w:rPr>
          <w:rFonts w:cs="Arial"/>
          <w:color w:val="000000"/>
        </w:rPr>
        <w:t>email</w:t>
      </w:r>
      <w:r w:rsidRPr="00F576AB">
        <w:rPr>
          <w:rFonts w:cs="Arial"/>
          <w:color w:val="000000"/>
        </w:rPr>
        <w:t xml:space="preserve"> notification and requests his or her new </w:t>
      </w:r>
      <w:r w:rsidR="00074288">
        <w:rPr>
          <w:rFonts w:cs="Arial"/>
          <w:color w:val="000000"/>
        </w:rPr>
        <w:t>User</w:t>
      </w:r>
      <w:r w:rsidRPr="00F576AB">
        <w:rPr>
          <w:rFonts w:cs="Arial"/>
          <w:color w:val="000000"/>
        </w:rPr>
        <w:t>name and initial password.</w:t>
      </w:r>
    </w:p>
    <w:p w:rsidR="00962CA7" w:rsidRDefault="00962CA7" w:rsidP="00962CA7">
      <w:pPr>
        <w:spacing w:before="100" w:beforeAutospacing="1" w:after="100" w:afterAutospacing="1" w:line="240" w:lineRule="auto"/>
        <w:ind w:left="720"/>
        <w:contextualSpacing/>
        <w:rPr>
          <w:rFonts w:cs="Arial"/>
          <w:color w:val="000000"/>
        </w:rPr>
      </w:pPr>
    </w:p>
    <w:p w:rsidR="007A6D10" w:rsidRPr="00F576AB" w:rsidRDefault="00D16DEC" w:rsidP="00E936B0">
      <w:pPr>
        <w:numPr>
          <w:ilvl w:val="0"/>
          <w:numId w:val="4"/>
        </w:numPr>
        <w:spacing w:before="100" w:beforeAutospacing="1" w:after="100" w:afterAutospacing="1" w:line="240" w:lineRule="auto"/>
        <w:contextualSpacing/>
        <w:rPr>
          <w:rFonts w:cs="Arial"/>
          <w:color w:val="000000"/>
        </w:rPr>
      </w:pPr>
      <w:r>
        <w:rPr>
          <w:rFonts w:cs="Arial"/>
          <w:color w:val="000000"/>
        </w:rPr>
        <w:t xml:space="preserve">The new </w:t>
      </w:r>
      <w:r w:rsidR="00074288">
        <w:rPr>
          <w:rFonts w:cs="Arial"/>
          <w:color w:val="000000"/>
        </w:rPr>
        <w:t>User</w:t>
      </w:r>
      <w:r>
        <w:rPr>
          <w:rFonts w:cs="Arial"/>
          <w:color w:val="000000"/>
        </w:rPr>
        <w:t xml:space="preserve"> logs on to the CDMIS </w:t>
      </w:r>
      <w:r w:rsidR="00782E8E">
        <w:rPr>
          <w:rFonts w:cs="Arial"/>
          <w:color w:val="000000"/>
        </w:rPr>
        <w:t>web</w:t>
      </w:r>
      <w:r w:rsidR="00D3044B">
        <w:rPr>
          <w:rFonts w:cs="Arial"/>
          <w:color w:val="000000"/>
        </w:rPr>
        <w:t>site.</w:t>
      </w:r>
      <w:r w:rsidR="00962CA7">
        <w:rPr>
          <w:rFonts w:cs="Arial"/>
          <w:color w:val="000000"/>
        </w:rPr>
        <w:t xml:space="preserve"> </w:t>
      </w:r>
      <w:r w:rsidR="007A6D10" w:rsidRPr="00F576AB">
        <w:rPr>
          <w:rFonts w:cs="Arial"/>
          <w:color w:val="000000"/>
        </w:rPr>
        <w:t xml:space="preserve">The first </w:t>
      </w:r>
      <w:r w:rsidR="00962CA7">
        <w:rPr>
          <w:rFonts w:cs="Arial"/>
          <w:color w:val="000000"/>
        </w:rPr>
        <w:t xml:space="preserve">time a new </w:t>
      </w:r>
      <w:r w:rsidR="00074288">
        <w:rPr>
          <w:rFonts w:cs="Arial"/>
          <w:color w:val="000000"/>
        </w:rPr>
        <w:t>User</w:t>
      </w:r>
      <w:r w:rsidR="00962CA7">
        <w:rPr>
          <w:rFonts w:cs="Arial"/>
          <w:color w:val="000000"/>
        </w:rPr>
        <w:t xml:space="preserve"> logs on to the CDMIS </w:t>
      </w:r>
      <w:r w:rsidR="00782E8E">
        <w:rPr>
          <w:rFonts w:cs="Arial"/>
          <w:color w:val="000000"/>
        </w:rPr>
        <w:t>web</w:t>
      </w:r>
      <w:r w:rsidR="00D3044B">
        <w:rPr>
          <w:rFonts w:cs="Arial"/>
          <w:color w:val="000000"/>
        </w:rPr>
        <w:t>site,</w:t>
      </w:r>
      <w:r w:rsidR="007A6D10" w:rsidRPr="00F576AB">
        <w:rPr>
          <w:rFonts w:cs="Arial"/>
          <w:color w:val="000000"/>
        </w:rPr>
        <w:t xml:space="preserve"> the </w:t>
      </w:r>
      <w:r w:rsidR="00074288">
        <w:rPr>
          <w:rFonts w:cs="Arial"/>
          <w:color w:val="000000"/>
        </w:rPr>
        <w:t>User</w:t>
      </w:r>
      <w:r w:rsidR="007A6D10" w:rsidRPr="00F576AB">
        <w:rPr>
          <w:rFonts w:cs="Arial"/>
          <w:color w:val="000000"/>
        </w:rPr>
        <w:t xml:space="preserve"> is required to change the</w:t>
      </w:r>
      <w:r w:rsidR="00962CA7">
        <w:rPr>
          <w:rFonts w:cs="Arial"/>
          <w:color w:val="000000"/>
        </w:rPr>
        <w:t>ir</w:t>
      </w:r>
      <w:r w:rsidR="007A6D10" w:rsidRPr="00F576AB">
        <w:rPr>
          <w:rFonts w:cs="Arial"/>
          <w:color w:val="000000"/>
        </w:rPr>
        <w:t xml:space="preserve"> initial password.</w:t>
      </w:r>
    </w:p>
    <w:p w:rsidR="007A6D10" w:rsidRPr="0062659E" w:rsidRDefault="007A6D10" w:rsidP="00121075">
      <w:pPr>
        <w:pStyle w:val="Heading5"/>
      </w:pPr>
      <w:r w:rsidRPr="0062659E">
        <w:t xml:space="preserve">About </w:t>
      </w:r>
      <w:r w:rsidR="00074288">
        <w:t>User</w:t>
      </w:r>
      <w:r w:rsidRPr="0062659E">
        <w:t>s and Sub-Agency Reporting</w:t>
      </w:r>
    </w:p>
    <w:p w:rsidR="007A6D10" w:rsidRDefault="007A6D10" w:rsidP="00960AB3">
      <w:r w:rsidRPr="00F576AB">
        <w:t>Reporting by sub-agency is available for CDD-801</w:t>
      </w:r>
      <w:r w:rsidRPr="00F576AB">
        <w:rPr>
          <w:rStyle w:val="Strong"/>
          <w:rFonts w:cs="Arial"/>
          <w:color w:val="000000"/>
        </w:rPr>
        <w:t>A</w:t>
      </w:r>
      <w:r w:rsidR="00960AB3">
        <w:t xml:space="preserve"> reports; </w:t>
      </w:r>
      <w:r w:rsidRPr="00F576AB">
        <w:t xml:space="preserve">agencies cannot report by sub-agency </w:t>
      </w:r>
      <w:r w:rsidR="00960AB3">
        <w:t>for</w:t>
      </w:r>
      <w:r w:rsidRPr="00F576AB">
        <w:t xml:space="preserve"> CDD-801</w:t>
      </w:r>
      <w:r w:rsidRPr="00F576AB">
        <w:rPr>
          <w:rStyle w:val="Strong"/>
          <w:rFonts w:cs="Arial"/>
          <w:color w:val="000000"/>
        </w:rPr>
        <w:t>B</w:t>
      </w:r>
      <w:r w:rsidR="00960AB3" w:rsidRPr="00960AB3">
        <w:rPr>
          <w:rStyle w:val="Strong"/>
          <w:rFonts w:cs="Arial"/>
          <w:b w:val="0"/>
          <w:color w:val="000000"/>
        </w:rPr>
        <w:t xml:space="preserve"> </w:t>
      </w:r>
      <w:r w:rsidRPr="00F576AB">
        <w:t>reports.</w:t>
      </w:r>
    </w:p>
    <w:p w:rsidR="00B8540A" w:rsidRDefault="00B8540A" w:rsidP="00960AB3"/>
    <w:p w:rsidR="007A6D10" w:rsidRDefault="007A6D10" w:rsidP="00960AB3">
      <w:r w:rsidRPr="00F576AB">
        <w:t>Report</w:t>
      </w:r>
      <w:r w:rsidR="00960AB3">
        <w:t xml:space="preserve">ing by sub-agency is optional; </w:t>
      </w:r>
      <w:r w:rsidRPr="00F576AB">
        <w:t>agencies do not have to report by sub-agency.</w:t>
      </w:r>
    </w:p>
    <w:p w:rsidR="00B8540A" w:rsidRPr="00F576AB" w:rsidRDefault="00B8540A" w:rsidP="00960AB3"/>
    <w:p w:rsidR="007A6D10" w:rsidRDefault="007A6D10" w:rsidP="00960AB3">
      <w:r w:rsidRPr="00F576AB">
        <w:t xml:space="preserve">A </w:t>
      </w:r>
      <w:r w:rsidR="00074288">
        <w:t>Super</w:t>
      </w:r>
      <w:r w:rsidRPr="00F576AB">
        <w:t xml:space="preserve"> </w:t>
      </w:r>
      <w:r w:rsidR="00074288">
        <w:t>User</w:t>
      </w:r>
      <w:r w:rsidRPr="00F576AB">
        <w:t xml:space="preserve"> has access to CDD-801A reports for all sub</w:t>
      </w:r>
      <w:r w:rsidR="00960AB3">
        <w:t>-agencies. A</w:t>
      </w:r>
      <w:r w:rsidRPr="00F576AB">
        <w:t xml:space="preserve"> </w:t>
      </w:r>
      <w:r w:rsidR="00074288">
        <w:t>User</w:t>
      </w:r>
      <w:r w:rsidRPr="00F576AB">
        <w:t xml:space="preserve"> must be assigned to one sub-agency if he or she is to enter CDD-801A reports.</w:t>
      </w:r>
    </w:p>
    <w:p w:rsidR="00B8540A" w:rsidRPr="00F576AB" w:rsidRDefault="00B8540A" w:rsidP="00960AB3"/>
    <w:p w:rsidR="007A6D10" w:rsidRPr="00F576AB" w:rsidRDefault="007A6D10" w:rsidP="00960AB3">
      <w:r w:rsidRPr="00F576AB">
        <w:t xml:space="preserve">A </w:t>
      </w:r>
      <w:r w:rsidR="00074288">
        <w:t>User</w:t>
      </w:r>
      <w:r w:rsidRPr="00F576AB">
        <w:t xml:space="preserve"> can be assigned to only one sub-agency (or no sub-agency if the </w:t>
      </w:r>
      <w:r w:rsidR="00074288">
        <w:t>User</w:t>
      </w:r>
      <w:r w:rsidRPr="00F576AB">
        <w:t xml:space="preserve"> will not enter any CDD-801A reports).</w:t>
      </w:r>
    </w:p>
    <w:p w:rsidR="00B8540A" w:rsidRDefault="00B8540A" w:rsidP="00960AB3"/>
    <w:p w:rsidR="007A6D10" w:rsidRDefault="007A6D10" w:rsidP="00960AB3">
      <w:r w:rsidRPr="00F576AB">
        <w:t xml:space="preserve">A </w:t>
      </w:r>
      <w:r w:rsidR="00074288">
        <w:t>User</w:t>
      </w:r>
      <w:r w:rsidRPr="00F576AB">
        <w:t xml:space="preserve"> cannot change his or her own sub-agenc</w:t>
      </w:r>
      <w:r w:rsidR="00960AB3">
        <w:t>y assignment. O</w:t>
      </w:r>
      <w:r w:rsidRPr="00F576AB">
        <w:t xml:space="preserve">nly a </w:t>
      </w:r>
      <w:r w:rsidR="00074288">
        <w:t>Super</w:t>
      </w:r>
      <w:r w:rsidRPr="00F576AB">
        <w:t xml:space="preserve"> </w:t>
      </w:r>
      <w:r w:rsidR="00074288">
        <w:t>User</w:t>
      </w:r>
      <w:r w:rsidRPr="00F576AB">
        <w:t xml:space="preserve"> can change a sub-agency assignment.</w:t>
      </w:r>
    </w:p>
    <w:p w:rsidR="00B8540A" w:rsidRPr="00F576AB" w:rsidRDefault="00B8540A" w:rsidP="00960AB3"/>
    <w:p w:rsidR="00B8540A" w:rsidRPr="00B8540A" w:rsidRDefault="00942B47" w:rsidP="00B37F4E">
      <w:pPr>
        <w:pStyle w:val="Heading5"/>
      </w:pPr>
      <w:bookmarkStart w:id="18" w:name="_Toc497309079"/>
      <w:r w:rsidRPr="0062659E">
        <w:t xml:space="preserve">Exit the Add </w:t>
      </w:r>
      <w:r>
        <w:t xml:space="preserve">New </w:t>
      </w:r>
      <w:r w:rsidR="00074288">
        <w:t>User</w:t>
      </w:r>
      <w:r w:rsidRPr="0062659E">
        <w:t xml:space="preserve"> Screen</w:t>
      </w:r>
    </w:p>
    <w:p w:rsidR="00942B47" w:rsidRPr="00F576AB" w:rsidRDefault="00942B47" w:rsidP="00B8540A">
      <w:pPr>
        <w:numPr>
          <w:ilvl w:val="0"/>
          <w:numId w:val="7"/>
        </w:numPr>
        <w:spacing w:line="240" w:lineRule="auto"/>
        <w:contextualSpacing/>
        <w:rPr>
          <w:rFonts w:cs="Arial"/>
          <w:color w:val="000000"/>
          <w:szCs w:val="24"/>
        </w:rPr>
      </w:pPr>
      <w:r w:rsidRPr="00F576AB">
        <w:rPr>
          <w:rFonts w:cs="Arial"/>
          <w:color w:val="000000"/>
        </w:rPr>
        <w:t>Click the "Return to Previous Page" button at the bottom of the screen</w:t>
      </w:r>
    </w:p>
    <w:p w:rsidR="00942B47" w:rsidRPr="00F576AB" w:rsidRDefault="00942B47" w:rsidP="00B8540A">
      <w:pPr>
        <w:numPr>
          <w:ilvl w:val="0"/>
          <w:numId w:val="7"/>
        </w:numPr>
        <w:spacing w:line="240" w:lineRule="auto"/>
        <w:contextualSpacing/>
        <w:rPr>
          <w:rFonts w:cs="Arial"/>
          <w:color w:val="000000"/>
        </w:rPr>
      </w:pPr>
      <w:r w:rsidRPr="00F576AB">
        <w:rPr>
          <w:rFonts w:cs="Arial"/>
          <w:color w:val="000000"/>
        </w:rPr>
        <w:t>Click the "Main Menu" link that appears</w:t>
      </w:r>
      <w:r>
        <w:rPr>
          <w:rFonts w:cs="Arial"/>
          <w:color w:val="000000"/>
        </w:rPr>
        <w:t xml:space="preserve"> at the top of the </w:t>
      </w:r>
      <w:r w:rsidR="00782E8E">
        <w:rPr>
          <w:rFonts w:cs="Arial"/>
          <w:color w:val="000000"/>
        </w:rPr>
        <w:t>web</w:t>
      </w:r>
      <w:r w:rsidR="00425748">
        <w:rPr>
          <w:rFonts w:cs="Arial"/>
          <w:color w:val="000000"/>
        </w:rPr>
        <w:t xml:space="preserve"> page</w:t>
      </w:r>
    </w:p>
    <w:p w:rsidR="00B8540A" w:rsidRDefault="00942B47" w:rsidP="00B8540A">
      <w:pPr>
        <w:numPr>
          <w:ilvl w:val="0"/>
          <w:numId w:val="7"/>
        </w:numPr>
        <w:spacing w:line="240" w:lineRule="auto"/>
        <w:contextualSpacing/>
        <w:rPr>
          <w:rFonts w:cs="Arial"/>
          <w:color w:val="000000"/>
        </w:rPr>
      </w:pPr>
      <w:r w:rsidRPr="00F576AB">
        <w:rPr>
          <w:rFonts w:cs="Arial"/>
          <w:color w:val="000000"/>
        </w:rPr>
        <w:t xml:space="preserve">Click the "Log Out" link that appears </w:t>
      </w:r>
      <w:r>
        <w:rPr>
          <w:rFonts w:cs="Arial"/>
          <w:color w:val="000000"/>
        </w:rPr>
        <w:t xml:space="preserve">at the top of the </w:t>
      </w:r>
      <w:r w:rsidR="00782E8E">
        <w:rPr>
          <w:rFonts w:cs="Arial"/>
          <w:color w:val="000000"/>
        </w:rPr>
        <w:t>web</w:t>
      </w:r>
      <w:r w:rsidR="00425748">
        <w:rPr>
          <w:rFonts w:cs="Arial"/>
          <w:color w:val="000000"/>
        </w:rPr>
        <w:t xml:space="preserve"> page</w:t>
      </w:r>
    </w:p>
    <w:p w:rsidR="00B8540A" w:rsidRPr="00B8540A" w:rsidRDefault="00B8540A" w:rsidP="00B8540A">
      <w:pPr>
        <w:spacing w:line="240" w:lineRule="auto"/>
        <w:contextualSpacing/>
        <w:rPr>
          <w:rFonts w:cs="Arial"/>
          <w:color w:val="000000"/>
        </w:rPr>
      </w:pPr>
    </w:p>
    <w:p w:rsidR="007A6D10" w:rsidRPr="007D3C8E" w:rsidRDefault="00E9162E" w:rsidP="00CB7F1E">
      <w:pPr>
        <w:pStyle w:val="Heading4"/>
      </w:pPr>
      <w:r w:rsidRPr="007D3C8E">
        <w:t xml:space="preserve">Edit </w:t>
      </w:r>
      <w:r w:rsidR="00074288">
        <w:t>User</w:t>
      </w:r>
      <w:r w:rsidRPr="007D3C8E">
        <w:t>s</w:t>
      </w:r>
      <w:bookmarkEnd w:id="18"/>
    </w:p>
    <w:p w:rsidR="006477E7" w:rsidRPr="006477E7" w:rsidRDefault="006477E7" w:rsidP="00121075">
      <w:pPr>
        <w:pStyle w:val="Heading5"/>
      </w:pPr>
      <w:r>
        <w:t>Overview</w:t>
      </w:r>
    </w:p>
    <w:p w:rsidR="006477E7" w:rsidRDefault="006477E7" w:rsidP="00960AB3">
      <w:r>
        <w:t xml:space="preserve">You may click on the name of any registered </w:t>
      </w:r>
      <w:r w:rsidR="00074288">
        <w:t>User</w:t>
      </w:r>
      <w:r>
        <w:t xml:space="preserve"> to reach the “Edit </w:t>
      </w:r>
      <w:r w:rsidR="00074288">
        <w:t>User</w:t>
      </w:r>
      <w:r>
        <w:t xml:space="preserve">” screen. </w:t>
      </w:r>
    </w:p>
    <w:p w:rsidR="006477E7" w:rsidRDefault="006477E7" w:rsidP="00960AB3">
      <w:r w:rsidRPr="006477E7">
        <w:t xml:space="preserve">This screen is used to view or update information for a specific </w:t>
      </w:r>
      <w:r w:rsidR="00074288">
        <w:t>User</w:t>
      </w:r>
      <w:r w:rsidRPr="006477E7">
        <w:t xml:space="preserve">. Each </w:t>
      </w:r>
      <w:r w:rsidR="00074288">
        <w:t>User</w:t>
      </w:r>
      <w:r w:rsidRPr="006477E7">
        <w:t xml:space="preserve"> can update </w:t>
      </w:r>
      <w:r w:rsidR="00960AB3">
        <w:t xml:space="preserve">their individual </w:t>
      </w:r>
      <w:r w:rsidRPr="006477E7">
        <w:t>contact information as it changes.</w:t>
      </w:r>
    </w:p>
    <w:p w:rsidR="00B8540A" w:rsidRPr="006477E7" w:rsidRDefault="00B8540A" w:rsidP="00960AB3"/>
    <w:p w:rsidR="006477E7" w:rsidRPr="006477E7" w:rsidRDefault="00074288" w:rsidP="00960AB3">
      <w:r>
        <w:t>Super</w:t>
      </w:r>
      <w:r w:rsidR="006477E7" w:rsidRPr="006477E7">
        <w:t xml:space="preserve"> </w:t>
      </w:r>
      <w:r>
        <w:t>User</w:t>
      </w:r>
      <w:r w:rsidR="006477E7" w:rsidRPr="006477E7">
        <w:t xml:space="preserve">s can update information for any </w:t>
      </w:r>
      <w:r>
        <w:t>User</w:t>
      </w:r>
      <w:r w:rsidR="006477E7" w:rsidRPr="006477E7">
        <w:t xml:space="preserve"> or </w:t>
      </w:r>
      <w:r>
        <w:t>Super</w:t>
      </w:r>
      <w:r w:rsidR="006477E7" w:rsidRPr="006477E7">
        <w:t xml:space="preserve"> </w:t>
      </w:r>
      <w:r>
        <w:t>User</w:t>
      </w:r>
      <w:r w:rsidR="006477E7" w:rsidRPr="006477E7">
        <w:t xml:space="preserve"> for their agency</w:t>
      </w:r>
      <w:r w:rsidR="00564DAD">
        <w:t>,</w:t>
      </w:r>
      <w:r w:rsidR="006477E7" w:rsidRPr="006477E7">
        <w:t xml:space="preserve"> as well as change sub-agency assignments and deactivate </w:t>
      </w:r>
      <w:r>
        <w:t>User</w:t>
      </w:r>
      <w:r w:rsidR="006477E7" w:rsidRPr="006477E7">
        <w:t xml:space="preserve"> access to the </w:t>
      </w:r>
      <w:r w:rsidR="006477E7">
        <w:t>CDMIS</w:t>
      </w:r>
      <w:r w:rsidR="006477E7" w:rsidRPr="006477E7">
        <w:t xml:space="preserve"> </w:t>
      </w:r>
      <w:r w:rsidR="00782E8E">
        <w:t>web</w:t>
      </w:r>
      <w:r w:rsidR="00D3044B">
        <w:t>site.</w:t>
      </w:r>
    </w:p>
    <w:p w:rsidR="00B8540A" w:rsidRDefault="00B8540A" w:rsidP="00960AB3">
      <w:pPr>
        <w:rPr>
          <w:b/>
        </w:rPr>
      </w:pPr>
    </w:p>
    <w:p w:rsidR="00B8540A" w:rsidRDefault="006477E7" w:rsidP="00B8540A">
      <w:r w:rsidRPr="006477E7">
        <w:rPr>
          <w:b/>
        </w:rPr>
        <w:t>Note</w:t>
      </w:r>
      <w:r w:rsidRPr="00564DAD">
        <w:rPr>
          <w:b/>
        </w:rPr>
        <w:t>:</w:t>
      </w:r>
      <w:r w:rsidRPr="006477E7">
        <w:t xml:space="preserve"> Do not use this screen to change </w:t>
      </w:r>
      <w:r w:rsidR="00942B47">
        <w:t>a</w:t>
      </w:r>
      <w:r w:rsidRPr="006477E7">
        <w:t xml:space="preserve"> </w:t>
      </w:r>
      <w:r w:rsidR="00074288">
        <w:t>User</w:t>
      </w:r>
      <w:r w:rsidRPr="006477E7">
        <w:t>'</w:t>
      </w:r>
      <w:r w:rsidR="00942B47">
        <w:t>s name. If a person with access</w:t>
      </w:r>
      <w:r w:rsidRPr="006477E7">
        <w:t xml:space="preserve"> the CDMIS </w:t>
      </w:r>
      <w:r w:rsidR="00782E8E">
        <w:t>web</w:t>
      </w:r>
      <w:r w:rsidR="00B8540A">
        <w:t>site</w:t>
      </w:r>
      <w:r w:rsidRPr="006477E7">
        <w:t xml:space="preserve"> </w:t>
      </w:r>
      <w:r w:rsidR="00942B47">
        <w:t>no longer needs access</w:t>
      </w:r>
      <w:r w:rsidRPr="006477E7">
        <w:t xml:space="preserve"> </w:t>
      </w:r>
      <w:r w:rsidR="00942B47">
        <w:t xml:space="preserve">(e.g., </w:t>
      </w:r>
      <w:r w:rsidRPr="006477E7">
        <w:t>due to staff leaving the agency</w:t>
      </w:r>
      <w:r w:rsidR="00942B47">
        <w:t>, etc.)</w:t>
      </w:r>
      <w:r w:rsidRPr="006477E7">
        <w:t>, deactivate th</w:t>
      </w:r>
      <w:r w:rsidR="00942B47">
        <w:t>at</w:t>
      </w:r>
      <w:r w:rsidRPr="006477E7">
        <w:t xml:space="preserve"> </w:t>
      </w:r>
      <w:r w:rsidR="00074288">
        <w:t>User</w:t>
      </w:r>
      <w:r w:rsidRPr="006477E7">
        <w:t xml:space="preserve">'s </w:t>
      </w:r>
      <w:r w:rsidR="00942B47">
        <w:t xml:space="preserve">account. New </w:t>
      </w:r>
      <w:r w:rsidRPr="006477E7">
        <w:t>person</w:t>
      </w:r>
      <w:r w:rsidR="00942B47">
        <w:t>s needing access to the CDMIS</w:t>
      </w:r>
      <w:r w:rsidRPr="006477E7">
        <w:t xml:space="preserve"> </w:t>
      </w:r>
      <w:r w:rsidR="00942B47">
        <w:t xml:space="preserve">should have their </w:t>
      </w:r>
      <w:r w:rsidRPr="006477E7">
        <w:t xml:space="preserve">own </w:t>
      </w:r>
      <w:r w:rsidR="00074288">
        <w:t>User</w:t>
      </w:r>
      <w:r w:rsidRPr="006477E7">
        <w:t>name and password. Security of the family information submitted by agenc</w:t>
      </w:r>
      <w:r w:rsidR="00942B47">
        <w:t>ies</w:t>
      </w:r>
      <w:r w:rsidRPr="006477E7">
        <w:t xml:space="preserve"> is crucial</w:t>
      </w:r>
      <w:r w:rsidR="00942B47">
        <w:t xml:space="preserve">; </w:t>
      </w:r>
      <w:r w:rsidRPr="006477E7">
        <w:t xml:space="preserve">only those who should be accessing the information on the CDMIS </w:t>
      </w:r>
      <w:r w:rsidR="002A4F0B">
        <w:t>web</w:t>
      </w:r>
      <w:r w:rsidR="00B8540A">
        <w:t>site</w:t>
      </w:r>
      <w:r w:rsidRPr="006477E7">
        <w:t xml:space="preserve"> shoul</w:t>
      </w:r>
      <w:r w:rsidR="00B8540A">
        <w:t xml:space="preserve">d have </w:t>
      </w:r>
      <w:r w:rsidR="00074288">
        <w:t>User</w:t>
      </w:r>
      <w:r w:rsidR="00B8540A">
        <w:t>names and passwords.</w:t>
      </w:r>
    </w:p>
    <w:p w:rsidR="00B8540A" w:rsidRDefault="00B8540A" w:rsidP="00B8540A"/>
    <w:p w:rsidR="006477E7" w:rsidRPr="006477E7" w:rsidRDefault="006477E7" w:rsidP="00121075">
      <w:pPr>
        <w:pStyle w:val="Heading5"/>
      </w:pPr>
      <w:r w:rsidRPr="006477E7">
        <w:t>Important Reminder</w:t>
      </w:r>
    </w:p>
    <w:p w:rsidR="00942B47" w:rsidRDefault="00942B47" w:rsidP="00942B47">
      <w:r>
        <w:t>U</w:t>
      </w:r>
      <w:r w:rsidRPr="00F576AB">
        <w:t>se the navigation buttons and links on the screen.</w:t>
      </w:r>
      <w:r w:rsidR="002A4F0B">
        <w:t xml:space="preserve"> </w:t>
      </w:r>
      <w:r w:rsidRPr="00F576AB">
        <w:t xml:space="preserve">Do not click the </w:t>
      </w:r>
      <w:r>
        <w:t xml:space="preserve">"Back" button on your browser as </w:t>
      </w:r>
      <w:r w:rsidRPr="00F576AB">
        <w:t>this may result in errors or duplicate</w:t>
      </w:r>
      <w:r>
        <w:t xml:space="preserve"> information</w:t>
      </w:r>
      <w:r w:rsidR="00B8540A">
        <w:t>.</w:t>
      </w:r>
    </w:p>
    <w:p w:rsidR="00B8540A" w:rsidRDefault="00B8540A" w:rsidP="00942B47"/>
    <w:p w:rsidR="00942B47" w:rsidRDefault="00942B47" w:rsidP="00942B47">
      <w:r>
        <w:t>A</w:t>
      </w:r>
      <w:r w:rsidRPr="00F576AB">
        <w:t>lways click the "Save" button when you enter information on the screen.</w:t>
      </w:r>
    </w:p>
    <w:p w:rsidR="00B8540A" w:rsidRPr="00F576AB" w:rsidRDefault="00B8540A" w:rsidP="00942B47"/>
    <w:p w:rsidR="006477E7" w:rsidRPr="006477E7" w:rsidRDefault="006477E7" w:rsidP="00121075">
      <w:pPr>
        <w:pStyle w:val="Heading5"/>
      </w:pPr>
      <w:r w:rsidRPr="006477E7">
        <w:t>Required Information</w:t>
      </w:r>
    </w:p>
    <w:p w:rsidR="00942B47" w:rsidRDefault="006477E7" w:rsidP="00942B47">
      <w:r w:rsidRPr="006477E7">
        <w:t>Required information is marked with an asterisk</w:t>
      </w:r>
      <w:r w:rsidR="00425748">
        <w:t xml:space="preserve"> </w:t>
      </w:r>
      <w:r w:rsidRPr="006477E7">
        <w:t>"*"</w:t>
      </w:r>
      <w:r w:rsidR="00942B47">
        <w:t>.</w:t>
      </w:r>
    </w:p>
    <w:p w:rsidR="00B8540A" w:rsidRDefault="00B8540A" w:rsidP="00942B47"/>
    <w:p w:rsidR="00B8540A" w:rsidRPr="006477E7" w:rsidRDefault="006477E7" w:rsidP="00942B47">
      <w:r w:rsidRPr="006477E7">
        <w:t xml:space="preserve">For every </w:t>
      </w:r>
      <w:r w:rsidR="00074288">
        <w:t>User</w:t>
      </w:r>
      <w:r w:rsidRPr="006477E7">
        <w:t>, you must enter</w:t>
      </w:r>
      <w:r w:rsidR="00942B47">
        <w:t xml:space="preserve"> the following information</w:t>
      </w:r>
      <w:r w:rsidRPr="006477E7">
        <w:t>:</w:t>
      </w:r>
    </w:p>
    <w:p w:rsidR="00942B47" w:rsidRPr="00F576AB"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t>First name</w:t>
      </w:r>
    </w:p>
    <w:p w:rsidR="00942B47" w:rsidRPr="00F576AB"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t>Last name</w:t>
      </w:r>
    </w:p>
    <w:p w:rsidR="00942B47" w:rsidRPr="00F576AB" w:rsidRDefault="00942B47" w:rsidP="00942B47">
      <w:pPr>
        <w:numPr>
          <w:ilvl w:val="0"/>
          <w:numId w:val="1"/>
        </w:numPr>
        <w:spacing w:before="100" w:beforeAutospacing="1" w:after="100" w:afterAutospacing="1" w:line="240" w:lineRule="auto"/>
        <w:contextualSpacing/>
        <w:rPr>
          <w:rFonts w:cs="Arial"/>
          <w:color w:val="000000"/>
        </w:rPr>
      </w:pPr>
      <w:r>
        <w:rPr>
          <w:rFonts w:cs="Arial"/>
          <w:color w:val="000000"/>
        </w:rPr>
        <w:t>Phone number with area code</w:t>
      </w:r>
    </w:p>
    <w:p w:rsidR="00942B47" w:rsidRDefault="00EB73CF" w:rsidP="00942B47">
      <w:pPr>
        <w:numPr>
          <w:ilvl w:val="0"/>
          <w:numId w:val="1"/>
        </w:numPr>
        <w:spacing w:before="100" w:beforeAutospacing="1" w:after="100" w:afterAutospacing="1" w:line="240" w:lineRule="auto"/>
        <w:contextualSpacing/>
        <w:rPr>
          <w:rFonts w:cs="Arial"/>
          <w:color w:val="000000"/>
        </w:rPr>
      </w:pPr>
      <w:r>
        <w:rPr>
          <w:rFonts w:cs="Arial"/>
          <w:color w:val="000000"/>
        </w:rPr>
        <w:t>Email</w:t>
      </w:r>
      <w:r w:rsidR="00942B47">
        <w:rPr>
          <w:rFonts w:cs="Arial"/>
          <w:color w:val="000000"/>
        </w:rPr>
        <w:t xml:space="preserve"> address</w:t>
      </w:r>
    </w:p>
    <w:p w:rsidR="00942B47" w:rsidRDefault="00942B47" w:rsidP="00942B47">
      <w:pPr>
        <w:spacing w:before="100" w:beforeAutospacing="1" w:after="100" w:afterAutospacing="1" w:line="240" w:lineRule="auto"/>
        <w:contextualSpacing/>
        <w:rPr>
          <w:rFonts w:cs="Arial"/>
          <w:color w:val="000000"/>
        </w:rPr>
      </w:pPr>
    </w:p>
    <w:p w:rsidR="00942B47" w:rsidRDefault="00942B47" w:rsidP="00942B47">
      <w:r w:rsidRPr="00F576AB">
        <w:rPr>
          <w:rStyle w:val="Strong"/>
          <w:rFonts w:cs="Arial"/>
          <w:color w:val="000000"/>
        </w:rPr>
        <w:t>Important:</w:t>
      </w:r>
      <w:r>
        <w:t> Ensure</w:t>
      </w:r>
      <w:r w:rsidRPr="00F576AB">
        <w:t xml:space="preserve"> that you have entered </w:t>
      </w:r>
      <w:r>
        <w:t xml:space="preserve">the </w:t>
      </w:r>
      <w:r w:rsidR="00074288">
        <w:t>User</w:t>
      </w:r>
      <w:r>
        <w:t xml:space="preserve">’s </w:t>
      </w:r>
      <w:r w:rsidR="00EB73CF">
        <w:t>email</w:t>
      </w:r>
      <w:r>
        <w:t xml:space="preserve"> addressed </w:t>
      </w:r>
      <w:r w:rsidRPr="00F576AB">
        <w:t>correctly</w:t>
      </w:r>
      <w:r>
        <w:t xml:space="preserve">; incorrect </w:t>
      </w:r>
      <w:r w:rsidR="00EB73CF">
        <w:t>email</w:t>
      </w:r>
      <w:r>
        <w:t xml:space="preserve"> address entry will result in</w:t>
      </w:r>
      <w:r w:rsidRPr="00F576AB">
        <w:t xml:space="preserve"> the </w:t>
      </w:r>
      <w:r w:rsidR="00074288">
        <w:t>User</w:t>
      </w:r>
      <w:r w:rsidRPr="00F576AB">
        <w:t xml:space="preserve"> </w:t>
      </w:r>
      <w:r>
        <w:t>not receiving</w:t>
      </w:r>
      <w:r w:rsidRPr="00F576AB">
        <w:t xml:space="preserve"> notificati</w:t>
      </w:r>
      <w:r>
        <w:t>ons from the CDMIS.</w:t>
      </w:r>
    </w:p>
    <w:p w:rsidR="00B8540A" w:rsidRDefault="00B8540A" w:rsidP="00942B47"/>
    <w:p w:rsidR="006477E7" w:rsidRDefault="006477E7" w:rsidP="00121075">
      <w:pPr>
        <w:pStyle w:val="Heading5"/>
      </w:pPr>
      <w:r>
        <w:t>Step-by-Step Instructions</w:t>
      </w:r>
    </w:p>
    <w:p w:rsidR="00942B47" w:rsidRPr="006477E7" w:rsidRDefault="00942B47" w:rsidP="00E936B0">
      <w:pPr>
        <w:contextualSpacing/>
        <w:rPr>
          <w:rFonts w:cs="Arial"/>
        </w:rPr>
      </w:pPr>
      <w:r>
        <w:rPr>
          <w:rFonts w:cs="Arial"/>
        </w:rPr>
        <w:t xml:space="preserve">To </w:t>
      </w:r>
      <w:r w:rsidRPr="00B37F4E">
        <w:rPr>
          <w:rFonts w:cs="Arial"/>
          <w:b/>
        </w:rPr>
        <w:t>update</w:t>
      </w:r>
      <w:r>
        <w:rPr>
          <w:rFonts w:cs="Arial"/>
        </w:rPr>
        <w:t xml:space="preserve"> </w:t>
      </w:r>
      <w:r w:rsidR="00074288">
        <w:rPr>
          <w:rFonts w:cs="Arial"/>
        </w:rPr>
        <w:t>User</w:t>
      </w:r>
      <w:r w:rsidR="00FB5466">
        <w:rPr>
          <w:rFonts w:cs="Arial"/>
        </w:rPr>
        <w:t xml:space="preserve"> </w:t>
      </w:r>
      <w:r>
        <w:rPr>
          <w:rFonts w:cs="Arial"/>
        </w:rPr>
        <w:t>i</w:t>
      </w:r>
      <w:r w:rsidR="006477E7" w:rsidRPr="006477E7">
        <w:rPr>
          <w:rFonts w:cs="Arial"/>
        </w:rPr>
        <w:t>nformation</w:t>
      </w:r>
      <w:r>
        <w:rPr>
          <w:rFonts w:cs="Arial"/>
        </w:rPr>
        <w:t>, follow the steps indicated below</w:t>
      </w:r>
      <w:r w:rsidR="00FB5466">
        <w:rPr>
          <w:rFonts w:cs="Arial"/>
        </w:rPr>
        <w:t xml:space="preserve"> (</w:t>
      </w:r>
      <w:r w:rsidR="00074288">
        <w:rPr>
          <w:rFonts w:cs="Arial"/>
        </w:rPr>
        <w:t>Super</w:t>
      </w:r>
      <w:r w:rsidR="00FB5466">
        <w:rPr>
          <w:rFonts w:cs="Arial"/>
        </w:rPr>
        <w:t xml:space="preserve"> </w:t>
      </w:r>
      <w:r w:rsidR="00074288">
        <w:rPr>
          <w:rFonts w:cs="Arial"/>
        </w:rPr>
        <w:t>User</w:t>
      </w:r>
      <w:r w:rsidR="00FB5466">
        <w:rPr>
          <w:rFonts w:cs="Arial"/>
        </w:rPr>
        <w:t xml:space="preserve">s and </w:t>
      </w:r>
      <w:r w:rsidR="00074288">
        <w:rPr>
          <w:rFonts w:cs="Arial"/>
        </w:rPr>
        <w:t>User</w:t>
      </w:r>
      <w:r w:rsidR="00FB5466">
        <w:rPr>
          <w:rFonts w:cs="Arial"/>
        </w:rPr>
        <w:t>s)</w:t>
      </w:r>
      <w:r w:rsidR="006477E7" w:rsidRPr="006477E7">
        <w:rPr>
          <w:rFonts w:cs="Arial"/>
        </w:rPr>
        <w:t>:</w:t>
      </w:r>
    </w:p>
    <w:p w:rsidR="00FB5466" w:rsidRPr="00FB5466" w:rsidRDefault="006477E7" w:rsidP="00084C92">
      <w:pPr>
        <w:numPr>
          <w:ilvl w:val="0"/>
          <w:numId w:val="8"/>
        </w:numPr>
        <w:spacing w:before="100" w:beforeAutospacing="1" w:after="100" w:afterAutospacing="1" w:line="240" w:lineRule="auto"/>
        <w:contextualSpacing/>
        <w:rPr>
          <w:rStyle w:val="Strong"/>
          <w:rFonts w:cs="Arial"/>
          <w:b w:val="0"/>
          <w:bCs w:val="0"/>
          <w:color w:val="000000"/>
          <w:szCs w:val="24"/>
        </w:rPr>
      </w:pPr>
      <w:r w:rsidRPr="00FB5466">
        <w:rPr>
          <w:rFonts w:cs="Arial"/>
          <w:color w:val="000000"/>
        </w:rPr>
        <w:t xml:space="preserve">On the Edit </w:t>
      </w:r>
      <w:r w:rsidR="00074288">
        <w:rPr>
          <w:rFonts w:cs="Arial"/>
          <w:color w:val="000000"/>
        </w:rPr>
        <w:t>User</w:t>
      </w:r>
      <w:r w:rsidRPr="00FB5466">
        <w:rPr>
          <w:rFonts w:cs="Arial"/>
          <w:color w:val="000000"/>
        </w:rPr>
        <w:t xml:space="preserve"> page, make necessary changes to the </w:t>
      </w:r>
      <w:r w:rsidR="00074288">
        <w:rPr>
          <w:rFonts w:cs="Arial"/>
          <w:color w:val="000000"/>
        </w:rPr>
        <w:t>User</w:t>
      </w:r>
      <w:r w:rsidRPr="00FB5466">
        <w:rPr>
          <w:rFonts w:cs="Arial"/>
          <w:color w:val="000000"/>
        </w:rPr>
        <w:t>'s contact informati</w:t>
      </w:r>
      <w:r w:rsidR="00942B47" w:rsidRPr="00FB5466">
        <w:rPr>
          <w:rFonts w:cs="Arial"/>
          <w:color w:val="000000"/>
        </w:rPr>
        <w:t>on and click the "Save" button</w:t>
      </w:r>
      <w:r w:rsidRPr="00FB5466">
        <w:rPr>
          <w:rFonts w:cs="Arial"/>
          <w:color w:val="000000"/>
        </w:rPr>
        <w:br/>
      </w:r>
    </w:p>
    <w:p w:rsidR="00FB5466" w:rsidRPr="00FB5466" w:rsidRDefault="00FB5466" w:rsidP="00FB5466">
      <w:pPr>
        <w:spacing w:before="100" w:beforeAutospacing="1" w:after="100" w:afterAutospacing="1" w:line="240" w:lineRule="auto"/>
        <w:ind w:left="720"/>
        <w:contextualSpacing/>
        <w:rPr>
          <w:rFonts w:cs="Arial"/>
          <w:color w:val="000000"/>
          <w:szCs w:val="24"/>
        </w:rPr>
      </w:pPr>
      <w:r w:rsidRPr="00FB5466">
        <w:rPr>
          <w:rStyle w:val="Strong"/>
          <w:rFonts w:cs="Arial"/>
          <w:color w:val="000000"/>
        </w:rPr>
        <w:t>Result:</w:t>
      </w:r>
      <w:r w:rsidRPr="00FB5466">
        <w:rPr>
          <w:rFonts w:cs="Arial"/>
          <w:color w:val="000000"/>
        </w:rPr>
        <w:t> If all information was provided, the message "</w:t>
      </w:r>
      <w:r w:rsidR="00074288">
        <w:rPr>
          <w:rFonts w:cs="Arial"/>
          <w:color w:val="000000"/>
        </w:rPr>
        <w:t>User</w:t>
      </w:r>
      <w:r w:rsidRPr="00FB5466">
        <w:rPr>
          <w:rFonts w:cs="Arial"/>
          <w:color w:val="000000"/>
        </w:rPr>
        <w:t xml:space="preserve"> Information Updated Successfully" will be displayed. To return to the </w:t>
      </w:r>
      <w:r w:rsidR="00074288">
        <w:rPr>
          <w:rFonts w:cs="Arial"/>
          <w:color w:val="000000"/>
        </w:rPr>
        <w:t>User</w:t>
      </w:r>
      <w:r w:rsidRPr="00FB5466">
        <w:rPr>
          <w:rFonts w:cs="Arial"/>
          <w:color w:val="000000"/>
        </w:rPr>
        <w:t>s page, click the "Return to previous page" button. </w:t>
      </w:r>
      <w:r w:rsidRPr="00F576AB">
        <w:rPr>
          <w:rFonts w:cs="Arial"/>
          <w:color w:val="000000"/>
        </w:rPr>
        <w:t xml:space="preserve">If there are errors in the data, error messages </w:t>
      </w:r>
      <w:r>
        <w:rPr>
          <w:rFonts w:cs="Arial"/>
          <w:color w:val="000000"/>
        </w:rPr>
        <w:t>will be</w:t>
      </w:r>
      <w:r w:rsidRPr="00F576AB">
        <w:rPr>
          <w:rFonts w:cs="Arial"/>
          <w:color w:val="000000"/>
        </w:rPr>
        <w:t xml:space="preserve"> disp</w:t>
      </w:r>
      <w:r>
        <w:rPr>
          <w:rFonts w:cs="Arial"/>
          <w:color w:val="000000"/>
        </w:rPr>
        <w:t>layed at the top of the screen in red text.</w:t>
      </w:r>
    </w:p>
    <w:p w:rsidR="00FB5466" w:rsidRDefault="00FB5466" w:rsidP="00FB5466">
      <w:pPr>
        <w:spacing w:before="100" w:beforeAutospacing="1" w:after="100" w:afterAutospacing="1" w:line="240" w:lineRule="auto"/>
        <w:ind w:left="720"/>
        <w:contextualSpacing/>
        <w:rPr>
          <w:rFonts w:cs="Arial"/>
          <w:color w:val="000000"/>
        </w:rPr>
      </w:pPr>
    </w:p>
    <w:p w:rsidR="00FB5466" w:rsidRPr="00F576AB" w:rsidRDefault="00FB5466" w:rsidP="00FA1098">
      <w:pPr>
        <w:numPr>
          <w:ilvl w:val="0"/>
          <w:numId w:val="123"/>
        </w:numPr>
        <w:spacing w:before="100" w:beforeAutospacing="1" w:after="100" w:afterAutospacing="1" w:line="240" w:lineRule="auto"/>
        <w:contextualSpacing/>
        <w:rPr>
          <w:rFonts w:cs="Arial"/>
          <w:color w:val="000000"/>
        </w:rPr>
      </w:pPr>
      <w:r w:rsidRPr="00F576AB">
        <w:rPr>
          <w:rFonts w:cs="Arial"/>
          <w:color w:val="000000"/>
        </w:rPr>
        <w:t>Read any error messages that appear at the top of the screen</w:t>
      </w:r>
      <w:r>
        <w:rPr>
          <w:rFonts w:cs="Arial"/>
          <w:color w:val="000000"/>
        </w:rPr>
        <w:t>; correct all errors by adding or changing</w:t>
      </w:r>
      <w:r w:rsidRPr="00F576AB">
        <w:rPr>
          <w:rFonts w:cs="Arial"/>
          <w:color w:val="000000"/>
        </w:rPr>
        <w:t xml:space="preserve"> information</w:t>
      </w:r>
    </w:p>
    <w:p w:rsidR="00FB5466" w:rsidRDefault="00FB5466" w:rsidP="00FB5466">
      <w:pPr>
        <w:spacing w:before="100" w:beforeAutospacing="1" w:after="100" w:afterAutospacing="1" w:line="240" w:lineRule="auto"/>
        <w:ind w:left="720"/>
        <w:contextualSpacing/>
        <w:rPr>
          <w:rFonts w:cs="Arial"/>
          <w:color w:val="000000"/>
        </w:rPr>
      </w:pPr>
    </w:p>
    <w:p w:rsidR="00FB5466" w:rsidRPr="00F576AB" w:rsidRDefault="00FB5466" w:rsidP="00FA1098">
      <w:pPr>
        <w:numPr>
          <w:ilvl w:val="0"/>
          <w:numId w:val="123"/>
        </w:numPr>
        <w:spacing w:before="100" w:beforeAutospacing="1" w:after="100" w:afterAutospacing="1" w:line="240" w:lineRule="auto"/>
        <w:contextualSpacing/>
        <w:rPr>
          <w:rFonts w:cs="Arial"/>
          <w:color w:val="000000"/>
        </w:rPr>
      </w:pPr>
      <w:r w:rsidRPr="00F576AB">
        <w:rPr>
          <w:rFonts w:cs="Arial"/>
          <w:color w:val="000000"/>
        </w:rPr>
        <w:t>Click the "Save" butt</w:t>
      </w:r>
      <w:r>
        <w:rPr>
          <w:rFonts w:cs="Arial"/>
          <w:color w:val="000000"/>
        </w:rPr>
        <w:t>on</w:t>
      </w:r>
    </w:p>
    <w:p w:rsidR="00FB5466" w:rsidRDefault="00FB5466" w:rsidP="00FB5466">
      <w:pPr>
        <w:spacing w:before="100" w:beforeAutospacing="1" w:after="100" w:afterAutospacing="1" w:line="240" w:lineRule="auto"/>
        <w:ind w:left="720"/>
        <w:contextualSpacing/>
        <w:rPr>
          <w:rFonts w:cs="Arial"/>
          <w:color w:val="000000"/>
        </w:rPr>
      </w:pPr>
    </w:p>
    <w:p w:rsidR="00FB5466" w:rsidRPr="00F576AB" w:rsidRDefault="00FB5466" w:rsidP="00FA1098">
      <w:pPr>
        <w:numPr>
          <w:ilvl w:val="0"/>
          <w:numId w:val="123"/>
        </w:numPr>
        <w:spacing w:before="100" w:beforeAutospacing="1" w:after="100" w:afterAutospacing="1" w:line="240" w:lineRule="auto"/>
        <w:contextualSpacing/>
        <w:rPr>
          <w:rFonts w:cs="Arial"/>
          <w:color w:val="000000"/>
        </w:rPr>
      </w:pPr>
      <w:r>
        <w:rPr>
          <w:rFonts w:cs="Arial"/>
          <w:color w:val="000000"/>
        </w:rPr>
        <w:t>Repeat Steps 2–</w:t>
      </w:r>
      <w:r w:rsidRPr="00F576AB">
        <w:rPr>
          <w:rFonts w:cs="Arial"/>
          <w:color w:val="000000"/>
        </w:rPr>
        <w:t xml:space="preserve">5 until </w:t>
      </w:r>
      <w:r>
        <w:rPr>
          <w:rFonts w:cs="Arial"/>
          <w:color w:val="000000"/>
        </w:rPr>
        <w:t>all error messages are resolved</w:t>
      </w:r>
      <w:r w:rsidRPr="00F576AB">
        <w:rPr>
          <w:rFonts w:cs="Arial"/>
          <w:color w:val="000000"/>
        </w:rPr>
        <w:t xml:space="preserve"> </w:t>
      </w:r>
    </w:p>
    <w:p w:rsidR="00FB5466" w:rsidRDefault="00FB5466" w:rsidP="00FB5466">
      <w:pPr>
        <w:spacing w:before="100" w:beforeAutospacing="1" w:after="100" w:afterAutospacing="1" w:line="240" w:lineRule="auto"/>
        <w:ind w:left="720"/>
        <w:contextualSpacing/>
        <w:rPr>
          <w:rFonts w:cs="Arial"/>
          <w:color w:val="000000"/>
        </w:rPr>
      </w:pPr>
    </w:p>
    <w:p w:rsidR="00FB5466" w:rsidRDefault="00FB5466" w:rsidP="00FA1098">
      <w:pPr>
        <w:numPr>
          <w:ilvl w:val="0"/>
          <w:numId w:val="123"/>
        </w:numPr>
        <w:spacing w:before="100" w:beforeAutospacing="1" w:after="100" w:afterAutospacing="1" w:line="240" w:lineRule="auto"/>
        <w:contextualSpacing/>
        <w:rPr>
          <w:rFonts w:cs="Arial"/>
          <w:color w:val="000000"/>
        </w:rPr>
      </w:pPr>
      <w:r w:rsidRPr="00F576AB">
        <w:rPr>
          <w:rFonts w:cs="Arial"/>
          <w:color w:val="000000"/>
        </w:rPr>
        <w:t>Click the "R</w:t>
      </w:r>
      <w:r>
        <w:rPr>
          <w:rFonts w:cs="Arial"/>
          <w:color w:val="000000"/>
        </w:rPr>
        <w:t>eturn to Previous Page" button</w:t>
      </w:r>
    </w:p>
    <w:p w:rsidR="00942B47" w:rsidRPr="00942B47" w:rsidRDefault="00942B47" w:rsidP="00FB5466">
      <w:pPr>
        <w:spacing w:before="100" w:beforeAutospacing="1" w:after="100" w:afterAutospacing="1" w:line="240" w:lineRule="auto"/>
        <w:contextualSpacing/>
        <w:rPr>
          <w:rStyle w:val="Strong"/>
          <w:rFonts w:cs="Arial"/>
          <w:color w:val="000000"/>
        </w:rPr>
      </w:pPr>
    </w:p>
    <w:p w:rsidR="006477E7" w:rsidRPr="006477E7" w:rsidRDefault="006477E7" w:rsidP="00942B47">
      <w:pPr>
        <w:spacing w:before="100" w:beforeAutospacing="1" w:after="100" w:afterAutospacing="1" w:line="240" w:lineRule="auto"/>
        <w:ind w:left="720"/>
        <w:contextualSpacing/>
        <w:rPr>
          <w:rFonts w:cs="Arial"/>
          <w:color w:val="000000"/>
        </w:rPr>
      </w:pPr>
      <w:r w:rsidRPr="006477E7">
        <w:rPr>
          <w:rStyle w:val="Strong"/>
          <w:rFonts w:cs="Arial"/>
          <w:color w:val="000000"/>
        </w:rPr>
        <w:t>Result:</w:t>
      </w:r>
      <w:r w:rsidRPr="006477E7">
        <w:rPr>
          <w:rFonts w:cs="Arial"/>
          <w:color w:val="000000"/>
        </w:rPr>
        <w:t> The "</w:t>
      </w:r>
      <w:r w:rsidR="00074288">
        <w:rPr>
          <w:rFonts w:cs="Arial"/>
          <w:color w:val="000000"/>
        </w:rPr>
        <w:t>User</w:t>
      </w:r>
      <w:r w:rsidRPr="006477E7">
        <w:rPr>
          <w:rFonts w:cs="Arial"/>
          <w:color w:val="000000"/>
        </w:rPr>
        <w:t>s" page is displayed.</w:t>
      </w:r>
    </w:p>
    <w:p w:rsidR="00942B47" w:rsidRDefault="00942B47" w:rsidP="00E936B0">
      <w:pPr>
        <w:spacing w:before="100" w:beforeAutospacing="1" w:after="100" w:afterAutospacing="1" w:line="240" w:lineRule="auto"/>
        <w:contextualSpacing/>
        <w:rPr>
          <w:rFonts w:cs="Arial"/>
          <w:color w:val="000000"/>
        </w:rPr>
      </w:pPr>
    </w:p>
    <w:p w:rsidR="00FB5466" w:rsidRDefault="00FB5466" w:rsidP="00B37F4E">
      <w:pPr>
        <w:spacing w:before="100" w:beforeAutospacing="1" w:after="100" w:afterAutospacing="1" w:line="240" w:lineRule="auto"/>
        <w:contextualSpacing/>
        <w:rPr>
          <w:rFonts w:cs="Arial"/>
          <w:color w:val="000000"/>
        </w:rPr>
      </w:pPr>
      <w:r>
        <w:rPr>
          <w:rFonts w:cs="Arial"/>
          <w:color w:val="000000"/>
        </w:rPr>
        <w:t xml:space="preserve">To </w:t>
      </w:r>
      <w:r w:rsidRPr="00B37F4E">
        <w:rPr>
          <w:rFonts w:cs="Arial"/>
          <w:b/>
          <w:color w:val="000000"/>
        </w:rPr>
        <w:t>deactivate</w:t>
      </w:r>
      <w:r>
        <w:rPr>
          <w:rFonts w:cs="Arial"/>
          <w:color w:val="000000"/>
        </w:rPr>
        <w:t xml:space="preserve"> a </w:t>
      </w:r>
      <w:r w:rsidR="00074288">
        <w:rPr>
          <w:rFonts w:cs="Arial"/>
          <w:color w:val="000000"/>
        </w:rPr>
        <w:t>User</w:t>
      </w:r>
      <w:r>
        <w:rPr>
          <w:rFonts w:cs="Arial"/>
          <w:color w:val="000000"/>
        </w:rPr>
        <w:t xml:space="preserve"> or </w:t>
      </w:r>
      <w:r w:rsidR="00074288">
        <w:rPr>
          <w:rFonts w:cs="Arial"/>
          <w:color w:val="000000"/>
        </w:rPr>
        <w:t>Super</w:t>
      </w:r>
      <w:r>
        <w:rPr>
          <w:rFonts w:cs="Arial"/>
          <w:color w:val="000000"/>
        </w:rPr>
        <w:t xml:space="preserve"> </w:t>
      </w:r>
      <w:r w:rsidR="00074288">
        <w:rPr>
          <w:rFonts w:cs="Arial"/>
          <w:color w:val="000000"/>
        </w:rPr>
        <w:t>User</w:t>
      </w:r>
      <w:r>
        <w:rPr>
          <w:rFonts w:cs="Arial"/>
          <w:color w:val="000000"/>
        </w:rPr>
        <w:t>, follow the steps indicated below</w:t>
      </w:r>
      <w:r w:rsidR="006477E7" w:rsidRPr="006477E7">
        <w:rPr>
          <w:rFonts w:cs="Arial"/>
          <w:color w:val="000000"/>
        </w:rPr>
        <w:t xml:space="preserve"> (</w:t>
      </w:r>
      <w:r w:rsidR="00074288">
        <w:rPr>
          <w:rFonts w:cs="Arial"/>
          <w:color w:val="000000"/>
        </w:rPr>
        <w:t>Super</w:t>
      </w:r>
      <w:r w:rsidR="006477E7" w:rsidRPr="006477E7">
        <w:rPr>
          <w:rFonts w:cs="Arial"/>
          <w:color w:val="000000"/>
        </w:rPr>
        <w:t xml:space="preserve"> </w:t>
      </w:r>
      <w:r w:rsidR="00074288">
        <w:rPr>
          <w:rFonts w:cs="Arial"/>
          <w:color w:val="000000"/>
        </w:rPr>
        <w:t>User</w:t>
      </w:r>
      <w:r w:rsidR="00B37F4E">
        <w:rPr>
          <w:rFonts w:cs="Arial"/>
          <w:color w:val="000000"/>
        </w:rPr>
        <w:t>s only):</w:t>
      </w:r>
    </w:p>
    <w:p w:rsidR="00254333" w:rsidRPr="00254333" w:rsidRDefault="006477E7" w:rsidP="00084C92">
      <w:pPr>
        <w:numPr>
          <w:ilvl w:val="0"/>
          <w:numId w:val="9"/>
        </w:numPr>
        <w:spacing w:before="100" w:beforeAutospacing="1" w:after="100" w:afterAutospacing="1" w:line="240" w:lineRule="auto"/>
        <w:contextualSpacing/>
        <w:rPr>
          <w:rFonts w:cs="Arial"/>
          <w:color w:val="000000"/>
        </w:rPr>
      </w:pPr>
      <w:r w:rsidRPr="006477E7">
        <w:rPr>
          <w:rFonts w:cs="Arial"/>
          <w:color w:val="000000"/>
        </w:rPr>
        <w:t>On the Edit</w:t>
      </w:r>
      <w:r w:rsidR="00254333">
        <w:rPr>
          <w:rFonts w:cs="Arial"/>
          <w:color w:val="000000"/>
        </w:rPr>
        <w:t xml:space="preserve"> </w:t>
      </w:r>
      <w:r w:rsidR="00074288">
        <w:rPr>
          <w:rFonts w:cs="Arial"/>
          <w:color w:val="000000"/>
        </w:rPr>
        <w:t>User</w:t>
      </w:r>
      <w:r w:rsidR="00254333">
        <w:rPr>
          <w:rFonts w:cs="Arial"/>
          <w:color w:val="000000"/>
        </w:rPr>
        <w:t xml:space="preserve"> page, check the box located </w:t>
      </w:r>
      <w:r w:rsidRPr="006477E7">
        <w:rPr>
          <w:rFonts w:cs="Arial"/>
          <w:color w:val="000000"/>
        </w:rPr>
        <w:t xml:space="preserve">above the "Save" button </w:t>
      </w:r>
      <w:r w:rsidR="00254333">
        <w:rPr>
          <w:rFonts w:cs="Arial"/>
          <w:color w:val="000000"/>
        </w:rPr>
        <w:t xml:space="preserve">and </w:t>
      </w:r>
      <w:r w:rsidRPr="006477E7">
        <w:rPr>
          <w:rFonts w:cs="Arial"/>
          <w:color w:val="000000"/>
        </w:rPr>
        <w:t xml:space="preserve">next to "Deactivate </w:t>
      </w:r>
      <w:r w:rsidR="00074288">
        <w:rPr>
          <w:rFonts w:cs="Arial"/>
          <w:color w:val="000000"/>
        </w:rPr>
        <w:t>User</w:t>
      </w:r>
      <w:r w:rsidR="00254333">
        <w:rPr>
          <w:rFonts w:cs="Arial"/>
          <w:color w:val="000000"/>
        </w:rPr>
        <w:t>," and click the "Save" button</w:t>
      </w:r>
      <w:r w:rsidRPr="006477E7">
        <w:rPr>
          <w:rFonts w:cs="Arial"/>
          <w:color w:val="000000"/>
        </w:rPr>
        <w:br/>
      </w:r>
    </w:p>
    <w:p w:rsidR="006477E7" w:rsidRPr="006477E7" w:rsidRDefault="006477E7" w:rsidP="00254333">
      <w:pPr>
        <w:spacing w:before="100" w:beforeAutospacing="1" w:after="100" w:afterAutospacing="1" w:line="240" w:lineRule="auto"/>
        <w:ind w:left="720"/>
        <w:contextualSpacing/>
        <w:rPr>
          <w:rFonts w:cs="Arial"/>
          <w:color w:val="000000"/>
        </w:rPr>
      </w:pPr>
      <w:r w:rsidRPr="006477E7">
        <w:rPr>
          <w:rFonts w:cs="Arial"/>
          <w:b/>
          <w:bCs/>
          <w:color w:val="000000"/>
        </w:rPr>
        <w:t>Result:</w:t>
      </w:r>
      <w:r w:rsidRPr="006477E7">
        <w:rPr>
          <w:rFonts w:cs="Arial"/>
          <w:color w:val="000000"/>
        </w:rPr>
        <w:t> The message "</w:t>
      </w:r>
      <w:r w:rsidR="00074288">
        <w:rPr>
          <w:rFonts w:cs="Arial"/>
          <w:color w:val="000000"/>
        </w:rPr>
        <w:t>User</w:t>
      </w:r>
      <w:r w:rsidRPr="006477E7">
        <w:rPr>
          <w:rFonts w:cs="Arial"/>
          <w:color w:val="000000"/>
        </w:rPr>
        <w:t xml:space="preserve"> informatio</w:t>
      </w:r>
      <w:r w:rsidR="00254333">
        <w:rPr>
          <w:rFonts w:cs="Arial"/>
          <w:color w:val="000000"/>
        </w:rPr>
        <w:t>n has been updated successfully</w:t>
      </w:r>
      <w:r w:rsidRPr="006477E7">
        <w:rPr>
          <w:rFonts w:cs="Arial"/>
          <w:color w:val="000000"/>
        </w:rPr>
        <w:t xml:space="preserve">" will appear. This </w:t>
      </w:r>
      <w:r w:rsidR="00074288">
        <w:rPr>
          <w:rFonts w:cs="Arial"/>
          <w:color w:val="000000"/>
        </w:rPr>
        <w:t>User</w:t>
      </w:r>
      <w:r w:rsidR="00254333">
        <w:rPr>
          <w:rFonts w:cs="Arial"/>
          <w:color w:val="000000"/>
        </w:rPr>
        <w:t xml:space="preserve"> will no longer be able to log o</w:t>
      </w:r>
      <w:r w:rsidRPr="006477E7">
        <w:rPr>
          <w:rFonts w:cs="Arial"/>
          <w:color w:val="000000"/>
        </w:rPr>
        <w:t xml:space="preserve">n to the CDMIS </w:t>
      </w:r>
      <w:r w:rsidR="00782E8E">
        <w:rPr>
          <w:rFonts w:cs="Arial"/>
          <w:color w:val="000000"/>
        </w:rPr>
        <w:t>web</w:t>
      </w:r>
      <w:r w:rsidR="00D3044B">
        <w:rPr>
          <w:rFonts w:cs="Arial"/>
          <w:color w:val="000000"/>
        </w:rPr>
        <w:t>site.</w:t>
      </w:r>
      <w:r w:rsidRPr="006477E7">
        <w:rPr>
          <w:rFonts w:cs="Arial"/>
          <w:color w:val="000000"/>
        </w:rPr>
        <w:t> </w:t>
      </w:r>
    </w:p>
    <w:p w:rsidR="00254333" w:rsidRDefault="00254333" w:rsidP="00254333">
      <w:pPr>
        <w:spacing w:before="100" w:beforeAutospacing="1" w:after="100" w:afterAutospacing="1" w:line="240" w:lineRule="auto"/>
        <w:ind w:left="720"/>
        <w:contextualSpacing/>
        <w:rPr>
          <w:rFonts w:cs="Arial"/>
          <w:color w:val="000000"/>
        </w:rPr>
      </w:pPr>
    </w:p>
    <w:p w:rsidR="00254333" w:rsidRPr="00254333" w:rsidRDefault="006477E7" w:rsidP="00084C92">
      <w:pPr>
        <w:numPr>
          <w:ilvl w:val="0"/>
          <w:numId w:val="9"/>
        </w:numPr>
        <w:spacing w:before="100" w:beforeAutospacing="1" w:after="100" w:afterAutospacing="1" w:line="240" w:lineRule="auto"/>
        <w:contextualSpacing/>
        <w:rPr>
          <w:rFonts w:cs="Arial"/>
          <w:color w:val="000000"/>
        </w:rPr>
      </w:pPr>
      <w:r w:rsidRPr="006477E7">
        <w:rPr>
          <w:rFonts w:cs="Arial"/>
          <w:color w:val="000000"/>
        </w:rPr>
        <w:t xml:space="preserve">Click the "Return to previous page" button at the bottom </w:t>
      </w:r>
      <w:r w:rsidR="00254333">
        <w:rPr>
          <w:rFonts w:cs="Arial"/>
          <w:color w:val="000000"/>
        </w:rPr>
        <w:t>of the screen</w:t>
      </w:r>
      <w:r w:rsidRPr="006477E7">
        <w:rPr>
          <w:rFonts w:cs="Arial"/>
          <w:color w:val="000000"/>
        </w:rPr>
        <w:br/>
      </w:r>
    </w:p>
    <w:p w:rsidR="006477E7" w:rsidRPr="006477E7" w:rsidRDefault="006477E7" w:rsidP="00254333">
      <w:pPr>
        <w:spacing w:before="100" w:beforeAutospacing="1" w:after="100" w:afterAutospacing="1" w:line="240" w:lineRule="auto"/>
        <w:ind w:left="720"/>
        <w:contextualSpacing/>
        <w:rPr>
          <w:rFonts w:cs="Arial"/>
          <w:color w:val="000000"/>
        </w:rPr>
      </w:pPr>
      <w:r w:rsidRPr="006477E7">
        <w:rPr>
          <w:rFonts w:cs="Arial"/>
          <w:b/>
          <w:bCs/>
          <w:color w:val="000000"/>
        </w:rPr>
        <w:t>Result</w:t>
      </w:r>
      <w:r w:rsidRPr="00254333">
        <w:rPr>
          <w:rFonts w:cs="Arial"/>
          <w:b/>
          <w:color w:val="000000"/>
        </w:rPr>
        <w:t>:</w:t>
      </w:r>
      <w:r w:rsidRPr="006477E7">
        <w:rPr>
          <w:rFonts w:cs="Arial"/>
          <w:color w:val="000000"/>
        </w:rPr>
        <w:t xml:space="preserve"> The "</w:t>
      </w:r>
      <w:r w:rsidR="00074288">
        <w:rPr>
          <w:rFonts w:cs="Arial"/>
          <w:color w:val="000000"/>
        </w:rPr>
        <w:t>User</w:t>
      </w:r>
      <w:r w:rsidRPr="006477E7">
        <w:rPr>
          <w:rFonts w:cs="Arial"/>
          <w:color w:val="000000"/>
        </w:rPr>
        <w:t>s" page is displayed.</w:t>
      </w:r>
    </w:p>
    <w:p w:rsidR="00254333" w:rsidRDefault="00254333" w:rsidP="00E936B0">
      <w:pPr>
        <w:spacing w:before="100" w:beforeAutospacing="1" w:after="100" w:afterAutospacing="1" w:line="240" w:lineRule="auto"/>
        <w:contextualSpacing/>
        <w:rPr>
          <w:rFonts w:cs="Arial"/>
          <w:color w:val="000000"/>
        </w:rPr>
      </w:pPr>
    </w:p>
    <w:p w:rsidR="00254333" w:rsidRPr="006477E7" w:rsidRDefault="006477E7" w:rsidP="00E936B0">
      <w:pPr>
        <w:spacing w:before="100" w:beforeAutospacing="1" w:after="100" w:afterAutospacing="1" w:line="240" w:lineRule="auto"/>
        <w:contextualSpacing/>
        <w:rPr>
          <w:rFonts w:cs="Arial"/>
          <w:color w:val="000000"/>
        </w:rPr>
      </w:pPr>
      <w:r w:rsidRPr="006477E7">
        <w:rPr>
          <w:rFonts w:cs="Arial"/>
          <w:color w:val="000000"/>
        </w:rPr>
        <w:t xml:space="preserve">To </w:t>
      </w:r>
      <w:r w:rsidR="00254333" w:rsidRPr="00B37F4E">
        <w:rPr>
          <w:rFonts w:cs="Arial"/>
          <w:b/>
          <w:color w:val="000000"/>
        </w:rPr>
        <w:t>reactivate</w:t>
      </w:r>
      <w:r w:rsidR="00254333">
        <w:rPr>
          <w:rFonts w:cs="Arial"/>
          <w:color w:val="000000"/>
        </w:rPr>
        <w:t xml:space="preserve"> a deactivated </w:t>
      </w:r>
      <w:r w:rsidR="00074288">
        <w:rPr>
          <w:rFonts w:cs="Arial"/>
          <w:color w:val="000000"/>
        </w:rPr>
        <w:t>User</w:t>
      </w:r>
      <w:r w:rsidR="00254333">
        <w:rPr>
          <w:rFonts w:cs="Arial"/>
          <w:color w:val="000000"/>
        </w:rPr>
        <w:t xml:space="preserve"> or </w:t>
      </w:r>
      <w:r w:rsidR="00074288">
        <w:rPr>
          <w:rFonts w:cs="Arial"/>
          <w:color w:val="000000"/>
        </w:rPr>
        <w:t>Super</w:t>
      </w:r>
      <w:r w:rsidR="00254333">
        <w:rPr>
          <w:rFonts w:cs="Arial"/>
          <w:color w:val="000000"/>
        </w:rPr>
        <w:t xml:space="preserve"> </w:t>
      </w:r>
      <w:r w:rsidR="00074288">
        <w:rPr>
          <w:rFonts w:cs="Arial"/>
          <w:color w:val="000000"/>
        </w:rPr>
        <w:t>User</w:t>
      </w:r>
      <w:r w:rsidR="00254333">
        <w:rPr>
          <w:rFonts w:cs="Arial"/>
          <w:color w:val="000000"/>
        </w:rPr>
        <w:t>, follow the steps indicated below</w:t>
      </w:r>
      <w:r w:rsidRPr="006477E7">
        <w:rPr>
          <w:rFonts w:cs="Arial"/>
          <w:color w:val="000000"/>
        </w:rPr>
        <w:t xml:space="preserve"> (</w:t>
      </w:r>
      <w:r w:rsidR="00074288">
        <w:rPr>
          <w:rFonts w:cs="Arial"/>
          <w:color w:val="000000"/>
        </w:rPr>
        <w:t>Super</w:t>
      </w:r>
      <w:r w:rsidRPr="006477E7">
        <w:rPr>
          <w:rFonts w:cs="Arial"/>
          <w:color w:val="000000"/>
        </w:rPr>
        <w:t xml:space="preserve"> </w:t>
      </w:r>
      <w:r w:rsidR="00074288">
        <w:rPr>
          <w:rFonts w:cs="Arial"/>
          <w:color w:val="000000"/>
        </w:rPr>
        <w:t>User</w:t>
      </w:r>
      <w:r w:rsidRPr="006477E7">
        <w:rPr>
          <w:rFonts w:cs="Arial"/>
          <w:color w:val="000000"/>
        </w:rPr>
        <w:t>s only):</w:t>
      </w:r>
    </w:p>
    <w:p w:rsidR="00254333" w:rsidRDefault="006477E7" w:rsidP="00084C92">
      <w:pPr>
        <w:numPr>
          <w:ilvl w:val="0"/>
          <w:numId w:val="10"/>
        </w:numPr>
        <w:spacing w:before="100" w:beforeAutospacing="1" w:after="100" w:afterAutospacing="1" w:line="240" w:lineRule="auto"/>
        <w:contextualSpacing/>
        <w:rPr>
          <w:rFonts w:cs="Arial"/>
          <w:color w:val="000000"/>
        </w:rPr>
      </w:pPr>
      <w:r w:rsidRPr="006477E7">
        <w:rPr>
          <w:rFonts w:cs="Arial"/>
          <w:color w:val="000000"/>
        </w:rPr>
        <w:t xml:space="preserve">On the Edit </w:t>
      </w:r>
      <w:r w:rsidR="00074288">
        <w:rPr>
          <w:rFonts w:cs="Arial"/>
          <w:color w:val="000000"/>
        </w:rPr>
        <w:t>User</w:t>
      </w:r>
      <w:r w:rsidRPr="006477E7">
        <w:rPr>
          <w:rFonts w:cs="Arial"/>
          <w:color w:val="000000"/>
        </w:rPr>
        <w:t xml:space="preserve"> page, check the box </w:t>
      </w:r>
      <w:r w:rsidR="00254333">
        <w:rPr>
          <w:rFonts w:cs="Arial"/>
          <w:color w:val="000000"/>
        </w:rPr>
        <w:t>located</w:t>
      </w:r>
      <w:r w:rsidRPr="006477E7">
        <w:rPr>
          <w:rFonts w:cs="Arial"/>
          <w:color w:val="000000"/>
        </w:rPr>
        <w:t xml:space="preserve"> above the "Save" button</w:t>
      </w:r>
      <w:r w:rsidR="00254333">
        <w:rPr>
          <w:rFonts w:cs="Arial"/>
          <w:color w:val="000000"/>
        </w:rPr>
        <w:t xml:space="preserve"> and</w:t>
      </w:r>
      <w:r w:rsidRPr="006477E7">
        <w:rPr>
          <w:rFonts w:cs="Arial"/>
          <w:color w:val="000000"/>
        </w:rPr>
        <w:t xml:space="preserve"> next to "Request Activation</w:t>
      </w:r>
      <w:r w:rsidR="00254333">
        <w:rPr>
          <w:rFonts w:cs="Arial"/>
          <w:color w:val="000000"/>
        </w:rPr>
        <w:t>,</w:t>
      </w:r>
      <w:r w:rsidRPr="006477E7">
        <w:rPr>
          <w:rFonts w:cs="Arial"/>
          <w:color w:val="000000"/>
        </w:rPr>
        <w:t>" and cl</w:t>
      </w:r>
      <w:r w:rsidR="00254333">
        <w:rPr>
          <w:rFonts w:cs="Arial"/>
          <w:color w:val="000000"/>
        </w:rPr>
        <w:t>ick the "Save" button</w:t>
      </w:r>
    </w:p>
    <w:p w:rsidR="00254333" w:rsidRPr="00254333" w:rsidRDefault="00254333" w:rsidP="00254333">
      <w:pPr>
        <w:spacing w:before="100" w:beforeAutospacing="1" w:after="100" w:afterAutospacing="1" w:line="240" w:lineRule="auto"/>
        <w:ind w:left="720"/>
        <w:contextualSpacing/>
        <w:rPr>
          <w:rFonts w:cs="Arial"/>
          <w:color w:val="000000"/>
        </w:rPr>
      </w:pPr>
    </w:p>
    <w:p w:rsidR="00254333" w:rsidRDefault="006477E7" w:rsidP="00254333">
      <w:pPr>
        <w:spacing w:before="100" w:beforeAutospacing="1" w:after="100" w:afterAutospacing="1" w:line="240" w:lineRule="auto"/>
        <w:ind w:left="720"/>
        <w:contextualSpacing/>
        <w:rPr>
          <w:rFonts w:cs="Arial"/>
          <w:color w:val="000000"/>
        </w:rPr>
      </w:pPr>
      <w:r w:rsidRPr="006477E7">
        <w:rPr>
          <w:rFonts w:cs="Arial"/>
          <w:b/>
          <w:bCs/>
          <w:color w:val="000000"/>
        </w:rPr>
        <w:t>Result:</w:t>
      </w:r>
      <w:r w:rsidRPr="006477E7">
        <w:rPr>
          <w:rFonts w:cs="Arial"/>
          <w:color w:val="000000"/>
        </w:rPr>
        <w:t> The message "</w:t>
      </w:r>
      <w:r w:rsidR="00074288">
        <w:rPr>
          <w:rFonts w:cs="Arial"/>
          <w:color w:val="000000"/>
        </w:rPr>
        <w:t>User</w:t>
      </w:r>
      <w:r w:rsidRPr="006477E7">
        <w:rPr>
          <w:rFonts w:cs="Arial"/>
          <w:color w:val="000000"/>
        </w:rPr>
        <w:t xml:space="preserve"> informatio</w:t>
      </w:r>
      <w:r w:rsidR="00254333">
        <w:rPr>
          <w:rFonts w:cs="Arial"/>
          <w:color w:val="000000"/>
        </w:rPr>
        <w:t>n has been updated successfully</w:t>
      </w:r>
      <w:r w:rsidRPr="006477E7">
        <w:rPr>
          <w:rFonts w:cs="Arial"/>
          <w:color w:val="000000"/>
        </w:rPr>
        <w:t xml:space="preserve">" will appear. </w:t>
      </w:r>
      <w:r w:rsidR="00254333">
        <w:rPr>
          <w:rFonts w:cs="Arial"/>
          <w:color w:val="000000"/>
        </w:rPr>
        <w:t>The CDMIS Office</w:t>
      </w:r>
      <w:r w:rsidRPr="006477E7">
        <w:rPr>
          <w:rFonts w:cs="Arial"/>
          <w:color w:val="000000"/>
        </w:rPr>
        <w:t xml:space="preserve"> will be notified of a </w:t>
      </w:r>
      <w:r w:rsidR="00074288">
        <w:rPr>
          <w:rFonts w:cs="Arial"/>
          <w:color w:val="000000"/>
        </w:rPr>
        <w:t>User</w:t>
      </w:r>
      <w:r w:rsidRPr="006477E7">
        <w:rPr>
          <w:rFonts w:cs="Arial"/>
          <w:color w:val="000000"/>
        </w:rPr>
        <w:t xml:space="preserve"> reactivation request. When the request has been approved</w:t>
      </w:r>
      <w:r w:rsidR="00254333">
        <w:rPr>
          <w:rFonts w:cs="Arial"/>
          <w:color w:val="000000"/>
        </w:rPr>
        <w:t xml:space="preserve"> by the CDMIS Office</w:t>
      </w:r>
      <w:r w:rsidRPr="006477E7">
        <w:rPr>
          <w:rFonts w:cs="Arial"/>
          <w:color w:val="000000"/>
        </w:rPr>
        <w:t xml:space="preserve">, the </w:t>
      </w:r>
      <w:r w:rsidR="00074288">
        <w:rPr>
          <w:rFonts w:cs="Arial"/>
          <w:color w:val="000000"/>
        </w:rPr>
        <w:t>User</w:t>
      </w:r>
      <w:r w:rsidRPr="006477E7">
        <w:rPr>
          <w:rFonts w:cs="Arial"/>
          <w:color w:val="000000"/>
        </w:rPr>
        <w:t>/</w:t>
      </w:r>
      <w:r w:rsidR="00074288">
        <w:rPr>
          <w:rFonts w:cs="Arial"/>
          <w:color w:val="000000"/>
        </w:rPr>
        <w:t>Super</w:t>
      </w:r>
      <w:r w:rsidR="00254333">
        <w:rPr>
          <w:rFonts w:cs="Arial"/>
          <w:color w:val="000000"/>
        </w:rPr>
        <w:t xml:space="preserve"> </w:t>
      </w:r>
      <w:r w:rsidR="00074288">
        <w:rPr>
          <w:rFonts w:cs="Arial"/>
          <w:color w:val="000000"/>
        </w:rPr>
        <w:t>User</w:t>
      </w:r>
      <w:r w:rsidR="00254333">
        <w:rPr>
          <w:rFonts w:cs="Arial"/>
          <w:color w:val="000000"/>
        </w:rPr>
        <w:t xml:space="preserve"> will be able to log o</w:t>
      </w:r>
      <w:r w:rsidRPr="006477E7">
        <w:rPr>
          <w:rFonts w:cs="Arial"/>
          <w:color w:val="000000"/>
        </w:rPr>
        <w:t xml:space="preserve">n to the CDMIS </w:t>
      </w:r>
      <w:r w:rsidR="00782E8E">
        <w:rPr>
          <w:rFonts w:cs="Arial"/>
          <w:color w:val="000000"/>
        </w:rPr>
        <w:t>web</w:t>
      </w:r>
      <w:r w:rsidR="00B8540A">
        <w:rPr>
          <w:rFonts w:cs="Arial"/>
          <w:color w:val="000000"/>
        </w:rPr>
        <w:t>site</w:t>
      </w:r>
      <w:r w:rsidRPr="006477E7">
        <w:rPr>
          <w:rFonts w:cs="Arial"/>
          <w:color w:val="000000"/>
        </w:rPr>
        <w:t xml:space="preserve"> again.</w:t>
      </w:r>
    </w:p>
    <w:p w:rsidR="006477E7" w:rsidRPr="006477E7" w:rsidRDefault="006477E7" w:rsidP="00254333">
      <w:pPr>
        <w:spacing w:before="100" w:beforeAutospacing="1" w:after="100" w:afterAutospacing="1" w:line="240" w:lineRule="auto"/>
        <w:ind w:left="720"/>
        <w:contextualSpacing/>
        <w:rPr>
          <w:rFonts w:cs="Arial"/>
          <w:color w:val="000000"/>
        </w:rPr>
      </w:pPr>
      <w:r w:rsidRPr="006477E7">
        <w:rPr>
          <w:rFonts w:cs="Arial"/>
          <w:color w:val="000000"/>
        </w:rPr>
        <w:t> </w:t>
      </w:r>
    </w:p>
    <w:p w:rsidR="00254333" w:rsidRPr="00254333" w:rsidRDefault="006477E7" w:rsidP="00084C92">
      <w:pPr>
        <w:numPr>
          <w:ilvl w:val="0"/>
          <w:numId w:val="10"/>
        </w:numPr>
        <w:spacing w:before="100" w:beforeAutospacing="1" w:after="100" w:afterAutospacing="1" w:line="240" w:lineRule="auto"/>
        <w:contextualSpacing/>
        <w:rPr>
          <w:rFonts w:cs="Arial"/>
          <w:color w:val="000000"/>
        </w:rPr>
      </w:pPr>
      <w:r w:rsidRPr="006477E7">
        <w:rPr>
          <w:rFonts w:cs="Arial"/>
          <w:color w:val="000000"/>
        </w:rPr>
        <w:t>Click the "Return to previous page" butt</w:t>
      </w:r>
      <w:r w:rsidR="00254333">
        <w:rPr>
          <w:rFonts w:cs="Arial"/>
          <w:color w:val="000000"/>
        </w:rPr>
        <w:t>on at the bottom of the screen</w:t>
      </w:r>
      <w:r w:rsidRPr="006477E7">
        <w:rPr>
          <w:rFonts w:cs="Arial"/>
          <w:color w:val="000000"/>
        </w:rPr>
        <w:br/>
      </w:r>
    </w:p>
    <w:p w:rsidR="006477E7" w:rsidRDefault="006477E7" w:rsidP="00254333">
      <w:pPr>
        <w:spacing w:before="100" w:beforeAutospacing="1" w:after="100" w:afterAutospacing="1" w:line="240" w:lineRule="auto"/>
        <w:ind w:left="720"/>
        <w:contextualSpacing/>
        <w:rPr>
          <w:rFonts w:cs="Arial"/>
          <w:color w:val="000000"/>
        </w:rPr>
      </w:pPr>
      <w:r w:rsidRPr="006477E7">
        <w:rPr>
          <w:rFonts w:cs="Arial"/>
          <w:b/>
          <w:bCs/>
          <w:color w:val="000000"/>
        </w:rPr>
        <w:t>Result</w:t>
      </w:r>
      <w:r w:rsidRPr="006477E7">
        <w:rPr>
          <w:rFonts w:cs="Arial"/>
          <w:color w:val="000000"/>
        </w:rPr>
        <w:t>: The "</w:t>
      </w:r>
      <w:r w:rsidR="00074288">
        <w:rPr>
          <w:rFonts w:cs="Arial"/>
          <w:color w:val="000000"/>
        </w:rPr>
        <w:t>User</w:t>
      </w:r>
      <w:r w:rsidRPr="006477E7">
        <w:rPr>
          <w:rFonts w:cs="Arial"/>
          <w:color w:val="000000"/>
        </w:rPr>
        <w:t>s" page is displayed.</w:t>
      </w:r>
    </w:p>
    <w:p w:rsidR="006477E7" w:rsidRPr="006477E7" w:rsidRDefault="006477E7" w:rsidP="00121075">
      <w:pPr>
        <w:pStyle w:val="Heading5"/>
      </w:pPr>
      <w:r w:rsidRPr="006477E7">
        <w:t>What Happens Next</w:t>
      </w:r>
    </w:p>
    <w:p w:rsidR="006477E7" w:rsidRDefault="00254333" w:rsidP="00254333">
      <w:r>
        <w:t xml:space="preserve">Once all </w:t>
      </w:r>
      <w:r w:rsidR="006477E7" w:rsidRPr="006477E7">
        <w:t xml:space="preserve">required </w:t>
      </w:r>
      <w:r w:rsidR="00074288">
        <w:t>User</w:t>
      </w:r>
      <w:r>
        <w:t xml:space="preserve"> </w:t>
      </w:r>
      <w:r w:rsidR="006477E7" w:rsidRPr="006477E7">
        <w:t xml:space="preserve">information </w:t>
      </w:r>
      <w:r>
        <w:t xml:space="preserve">is completed and </w:t>
      </w:r>
      <w:r w:rsidR="006477E7" w:rsidRPr="006477E7">
        <w:t>the "Save" button</w:t>
      </w:r>
      <w:r>
        <w:t xml:space="preserve"> clicked</w:t>
      </w:r>
      <w:r w:rsidR="006477E7" w:rsidRPr="006477E7">
        <w:t xml:space="preserve">, the new </w:t>
      </w:r>
      <w:r w:rsidR="00074288">
        <w:t>User</w:t>
      </w:r>
      <w:r w:rsidR="002D4970">
        <w:t xml:space="preserve"> </w:t>
      </w:r>
      <w:r w:rsidR="006477E7" w:rsidRPr="006477E7">
        <w:t xml:space="preserve">information is </w:t>
      </w:r>
      <w:r w:rsidR="002D4970">
        <w:t xml:space="preserve">submitted and </w:t>
      </w:r>
      <w:r w:rsidR="006477E7" w:rsidRPr="006477E7">
        <w:t xml:space="preserve">stored </w:t>
      </w:r>
      <w:r>
        <w:t xml:space="preserve">in </w:t>
      </w:r>
      <w:r w:rsidR="006477E7" w:rsidRPr="006477E7">
        <w:t>CDE</w:t>
      </w:r>
      <w:r>
        <w:t>’s computer system.</w:t>
      </w:r>
    </w:p>
    <w:p w:rsidR="00B8540A" w:rsidRPr="006477E7" w:rsidRDefault="00B8540A" w:rsidP="00254333"/>
    <w:p w:rsidR="002D4970" w:rsidRDefault="006477E7" w:rsidP="002D4970">
      <w:r w:rsidRPr="006477E7">
        <w:t xml:space="preserve">If you are a </w:t>
      </w:r>
      <w:r w:rsidR="00074288">
        <w:t>Super</w:t>
      </w:r>
      <w:r w:rsidRPr="006477E7">
        <w:t xml:space="preserve"> </w:t>
      </w:r>
      <w:r w:rsidR="00074288">
        <w:t>User</w:t>
      </w:r>
      <w:r w:rsidRPr="006477E7">
        <w:t xml:space="preserve"> and you clicked the </w:t>
      </w:r>
      <w:r w:rsidR="002D4970">
        <w:t xml:space="preserve">"Deactivate </w:t>
      </w:r>
      <w:r w:rsidR="00074288">
        <w:t>User</w:t>
      </w:r>
      <w:r w:rsidR="002D4970">
        <w:t xml:space="preserve">" check box, that </w:t>
      </w:r>
      <w:r w:rsidR="00074288">
        <w:t>User</w:t>
      </w:r>
      <w:r w:rsidR="002D4970">
        <w:t xml:space="preserve">’s account </w:t>
      </w:r>
      <w:r w:rsidRPr="006477E7">
        <w:t xml:space="preserve">is immediately deactivated and cannot access the </w:t>
      </w:r>
      <w:r w:rsidR="002D4970">
        <w:t xml:space="preserve">CDMIS </w:t>
      </w:r>
      <w:r w:rsidR="002A4F0B">
        <w:t>web</w:t>
      </w:r>
      <w:r w:rsidR="00D3044B">
        <w:t>site.</w:t>
      </w:r>
    </w:p>
    <w:p w:rsidR="00B8540A" w:rsidRDefault="00B8540A" w:rsidP="002D4970"/>
    <w:p w:rsidR="00B8540A" w:rsidRPr="006477E7" w:rsidRDefault="006477E7" w:rsidP="002D4970">
      <w:r w:rsidRPr="006477E7">
        <w:t xml:space="preserve">If you are a </w:t>
      </w:r>
      <w:r w:rsidR="00074288">
        <w:t>Super</w:t>
      </w:r>
      <w:r w:rsidRPr="006477E7">
        <w:t xml:space="preserve"> </w:t>
      </w:r>
      <w:r w:rsidR="00074288">
        <w:t>User</w:t>
      </w:r>
      <w:r w:rsidRPr="006477E7">
        <w:t xml:space="preserve"> and you </w:t>
      </w:r>
      <w:r w:rsidR="002D4970">
        <w:t>clicked the "Request a</w:t>
      </w:r>
      <w:r w:rsidRPr="006477E7">
        <w:t>ctivation" check box</w:t>
      </w:r>
      <w:r w:rsidR="002D4970">
        <w:t>, the following will occur:</w:t>
      </w:r>
    </w:p>
    <w:p w:rsidR="006477E7" w:rsidRPr="006477E7" w:rsidRDefault="002D4970" w:rsidP="00084C92">
      <w:pPr>
        <w:numPr>
          <w:ilvl w:val="0"/>
          <w:numId w:val="11"/>
        </w:numPr>
        <w:spacing w:before="100" w:beforeAutospacing="1" w:after="100" w:afterAutospacing="1" w:line="240" w:lineRule="auto"/>
        <w:contextualSpacing/>
        <w:rPr>
          <w:rFonts w:cs="Arial"/>
          <w:color w:val="000000"/>
        </w:rPr>
      </w:pPr>
      <w:r>
        <w:rPr>
          <w:rFonts w:cs="Arial"/>
          <w:color w:val="000000"/>
        </w:rPr>
        <w:t xml:space="preserve">The </w:t>
      </w:r>
      <w:r w:rsidR="006477E7" w:rsidRPr="006477E7">
        <w:rPr>
          <w:rFonts w:cs="Arial"/>
          <w:color w:val="000000"/>
        </w:rPr>
        <w:t xml:space="preserve">CDMIS </w:t>
      </w:r>
      <w:r>
        <w:rPr>
          <w:rFonts w:cs="Arial"/>
          <w:color w:val="000000"/>
        </w:rPr>
        <w:t xml:space="preserve">Office </w:t>
      </w:r>
      <w:r w:rsidR="006477E7" w:rsidRPr="006477E7">
        <w:rPr>
          <w:rFonts w:cs="Arial"/>
          <w:color w:val="000000"/>
        </w:rPr>
        <w:t>revie</w:t>
      </w:r>
      <w:r>
        <w:rPr>
          <w:rFonts w:cs="Arial"/>
          <w:color w:val="000000"/>
        </w:rPr>
        <w:t xml:space="preserve">ws </w:t>
      </w:r>
      <w:r w:rsidR="00074288">
        <w:rPr>
          <w:rFonts w:cs="Arial"/>
          <w:color w:val="000000"/>
        </w:rPr>
        <w:t>User</w:t>
      </w:r>
      <w:r>
        <w:rPr>
          <w:rFonts w:cs="Arial"/>
          <w:color w:val="000000"/>
        </w:rPr>
        <w:t xml:space="preserve"> requests within 24 hours.</w:t>
      </w:r>
    </w:p>
    <w:p w:rsidR="002D4970" w:rsidRDefault="002D4970" w:rsidP="002D497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w:t>
      </w:r>
      <w:r w:rsidR="00074288">
        <w:rPr>
          <w:rFonts w:cs="Arial"/>
          <w:color w:val="000000"/>
        </w:rPr>
        <w:t>User</w:t>
      </w:r>
      <w:r w:rsidRPr="006477E7">
        <w:rPr>
          <w:rFonts w:cs="Arial"/>
          <w:color w:val="000000"/>
        </w:rPr>
        <w:t xml:space="preserve"> is approved, </w:t>
      </w:r>
      <w:r w:rsidR="002D4970">
        <w:rPr>
          <w:rFonts w:cs="Arial"/>
          <w:color w:val="000000"/>
        </w:rPr>
        <w:t xml:space="preserve">the </w:t>
      </w:r>
      <w:r w:rsidR="00074288">
        <w:rPr>
          <w:rFonts w:cs="Arial"/>
          <w:color w:val="000000"/>
        </w:rPr>
        <w:t>User</w:t>
      </w:r>
      <w:r w:rsidR="002D4970">
        <w:rPr>
          <w:rFonts w:cs="Arial"/>
          <w:color w:val="000000"/>
        </w:rPr>
        <w:t xml:space="preserve"> receives</w:t>
      </w:r>
      <w:r w:rsidRPr="006477E7">
        <w:rPr>
          <w:rFonts w:cs="Arial"/>
          <w:color w:val="000000"/>
        </w:rPr>
        <w:t xml:space="preserve"> an </w:t>
      </w:r>
      <w:r w:rsidR="00EB73CF">
        <w:rPr>
          <w:rFonts w:cs="Arial"/>
          <w:color w:val="000000"/>
        </w:rPr>
        <w:t>email</w:t>
      </w:r>
      <w:r w:rsidRPr="006477E7">
        <w:rPr>
          <w:rFonts w:cs="Arial"/>
          <w:color w:val="000000"/>
        </w:rPr>
        <w:t xml:space="preserve"> from </w:t>
      </w:r>
      <w:r w:rsidR="002D4970">
        <w:rPr>
          <w:rFonts w:cs="Arial"/>
          <w:color w:val="000000"/>
        </w:rPr>
        <w:t xml:space="preserve">the </w:t>
      </w:r>
      <w:r w:rsidRPr="006477E7">
        <w:rPr>
          <w:rFonts w:cs="Arial"/>
          <w:color w:val="000000"/>
        </w:rPr>
        <w:t xml:space="preserve">CDMIS </w:t>
      </w:r>
      <w:r w:rsidR="002D4970">
        <w:rPr>
          <w:rFonts w:cs="Arial"/>
          <w:color w:val="000000"/>
        </w:rPr>
        <w:t>Office</w:t>
      </w:r>
      <w:r w:rsidRPr="006477E7">
        <w:rPr>
          <w:rFonts w:cs="Arial"/>
          <w:color w:val="000000"/>
        </w:rPr>
        <w:t xml:space="preserve">. This </w:t>
      </w:r>
      <w:r w:rsidR="00EB73CF">
        <w:rPr>
          <w:rFonts w:cs="Arial"/>
          <w:color w:val="000000"/>
        </w:rPr>
        <w:t>email</w:t>
      </w:r>
      <w:r w:rsidRPr="006477E7">
        <w:rPr>
          <w:rFonts w:cs="Arial"/>
          <w:color w:val="000000"/>
        </w:rPr>
        <w:t xml:space="preserve"> includes the name </w:t>
      </w:r>
      <w:r w:rsidR="002D4970">
        <w:rPr>
          <w:rFonts w:cs="Arial"/>
          <w:color w:val="000000"/>
        </w:rPr>
        <w:t xml:space="preserve">and phone number </w:t>
      </w:r>
      <w:r w:rsidRPr="006477E7">
        <w:rPr>
          <w:rFonts w:cs="Arial"/>
          <w:color w:val="000000"/>
        </w:rPr>
        <w:t xml:space="preserve">of the </w:t>
      </w:r>
      <w:r w:rsidR="00074288">
        <w:rPr>
          <w:rFonts w:cs="Arial"/>
          <w:color w:val="000000"/>
        </w:rPr>
        <w:t>Super</w:t>
      </w:r>
      <w:r w:rsidR="002D4970">
        <w:rPr>
          <w:rFonts w:cs="Arial"/>
          <w:color w:val="000000"/>
        </w:rPr>
        <w:t xml:space="preserve"> </w:t>
      </w:r>
      <w:r w:rsidR="00074288">
        <w:rPr>
          <w:rFonts w:cs="Arial"/>
          <w:color w:val="000000"/>
        </w:rPr>
        <w:t>User</w:t>
      </w:r>
      <w:r w:rsidRPr="006477E7">
        <w:rPr>
          <w:rFonts w:cs="Arial"/>
          <w:color w:val="000000"/>
        </w:rPr>
        <w:t xml:space="preserve"> who </w:t>
      </w:r>
      <w:r w:rsidR="002D4970">
        <w:rPr>
          <w:rFonts w:cs="Arial"/>
          <w:color w:val="000000"/>
        </w:rPr>
        <w:t xml:space="preserve">originally </w:t>
      </w:r>
      <w:r w:rsidRPr="006477E7">
        <w:rPr>
          <w:rFonts w:cs="Arial"/>
          <w:color w:val="000000"/>
        </w:rPr>
        <w:t xml:space="preserve">added this </w:t>
      </w:r>
      <w:r w:rsidR="00074288">
        <w:rPr>
          <w:rFonts w:cs="Arial"/>
          <w:color w:val="000000"/>
        </w:rPr>
        <w:t>User</w:t>
      </w:r>
      <w:r w:rsidRPr="006477E7">
        <w:rPr>
          <w:rFonts w:cs="Arial"/>
          <w:color w:val="000000"/>
        </w:rPr>
        <w:t xml:space="preserve"> </w:t>
      </w:r>
      <w:r w:rsidR="002D4970">
        <w:rPr>
          <w:rFonts w:cs="Arial"/>
          <w:color w:val="000000"/>
        </w:rPr>
        <w:t xml:space="preserve">system, as well as directs the new </w:t>
      </w:r>
      <w:r w:rsidR="00074288">
        <w:rPr>
          <w:rFonts w:cs="Arial"/>
          <w:color w:val="000000"/>
        </w:rPr>
        <w:t>User</w:t>
      </w:r>
      <w:r w:rsidR="002D4970">
        <w:rPr>
          <w:rFonts w:cs="Arial"/>
          <w:color w:val="000000"/>
        </w:rPr>
        <w:t xml:space="preserve"> to call the </w:t>
      </w:r>
      <w:r w:rsidR="00074288">
        <w:rPr>
          <w:rFonts w:cs="Arial"/>
          <w:color w:val="000000"/>
        </w:rPr>
        <w:t>Super</w:t>
      </w:r>
      <w:r w:rsidR="002D4970">
        <w:rPr>
          <w:rFonts w:cs="Arial"/>
          <w:color w:val="000000"/>
        </w:rPr>
        <w:t xml:space="preserve"> </w:t>
      </w:r>
      <w:r w:rsidR="00074288">
        <w:rPr>
          <w:rFonts w:cs="Arial"/>
          <w:color w:val="000000"/>
        </w:rPr>
        <w:t>User</w:t>
      </w:r>
      <w:r w:rsidR="002D4970">
        <w:rPr>
          <w:rFonts w:cs="Arial"/>
          <w:color w:val="000000"/>
        </w:rPr>
        <w:t xml:space="preserve"> </w:t>
      </w:r>
      <w:r w:rsidRPr="006477E7">
        <w:rPr>
          <w:rFonts w:cs="Arial"/>
          <w:color w:val="000000"/>
        </w:rPr>
        <w:t>for pa</w:t>
      </w:r>
      <w:r w:rsidR="002D4970">
        <w:rPr>
          <w:rFonts w:cs="Arial"/>
          <w:color w:val="000000"/>
        </w:rPr>
        <w:t>ssword assistance.</w:t>
      </w:r>
    </w:p>
    <w:p w:rsidR="002D4970" w:rsidRDefault="002D4970" w:rsidP="002D497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new </w:t>
      </w:r>
      <w:r w:rsidR="00074288">
        <w:rPr>
          <w:rFonts w:cs="Arial"/>
          <w:color w:val="000000"/>
        </w:rPr>
        <w:t>User</w:t>
      </w:r>
      <w:r w:rsidRPr="006477E7">
        <w:rPr>
          <w:rFonts w:cs="Arial"/>
          <w:color w:val="000000"/>
        </w:rPr>
        <w:t xml:space="preserve"> request is disapproved, the </w:t>
      </w:r>
      <w:r w:rsidR="00074288">
        <w:rPr>
          <w:rFonts w:cs="Arial"/>
          <w:color w:val="000000"/>
        </w:rPr>
        <w:t>Super</w:t>
      </w:r>
      <w:r w:rsidRPr="006477E7">
        <w:rPr>
          <w:rFonts w:cs="Arial"/>
          <w:color w:val="000000"/>
        </w:rPr>
        <w:t xml:space="preserve"> </w:t>
      </w:r>
      <w:r w:rsidR="00074288">
        <w:rPr>
          <w:rFonts w:cs="Arial"/>
          <w:color w:val="000000"/>
        </w:rPr>
        <w:t>User</w:t>
      </w:r>
      <w:r w:rsidRPr="006477E7">
        <w:rPr>
          <w:rFonts w:cs="Arial"/>
          <w:color w:val="000000"/>
        </w:rPr>
        <w:t xml:space="preserve"> </w:t>
      </w:r>
      <w:r w:rsidR="002D4970">
        <w:rPr>
          <w:rFonts w:cs="Arial"/>
          <w:color w:val="000000"/>
        </w:rPr>
        <w:t>can enter</w:t>
      </w:r>
      <w:r w:rsidRPr="006477E7">
        <w:rPr>
          <w:rFonts w:cs="Arial"/>
          <w:color w:val="000000"/>
        </w:rPr>
        <w:t xml:space="preserve"> the </w:t>
      </w:r>
      <w:r w:rsidR="00074288">
        <w:rPr>
          <w:rFonts w:cs="Arial"/>
          <w:color w:val="000000"/>
        </w:rPr>
        <w:t>User</w:t>
      </w:r>
      <w:r w:rsidRPr="006477E7">
        <w:rPr>
          <w:rFonts w:cs="Arial"/>
          <w:color w:val="000000"/>
        </w:rPr>
        <w:t xml:space="preserve">s screen and see the reason why CDMIS disapproved the </w:t>
      </w:r>
      <w:r w:rsidR="00074288">
        <w:rPr>
          <w:rFonts w:cs="Arial"/>
          <w:color w:val="000000"/>
        </w:rPr>
        <w:t>User</w:t>
      </w:r>
      <w:r w:rsidRPr="006477E7">
        <w:rPr>
          <w:rFonts w:cs="Arial"/>
          <w:color w:val="000000"/>
        </w:rPr>
        <w:t xml:space="preserve"> request. The </w:t>
      </w:r>
      <w:r w:rsidR="00074288">
        <w:rPr>
          <w:rFonts w:cs="Arial"/>
          <w:color w:val="000000"/>
        </w:rPr>
        <w:t>Super</w:t>
      </w:r>
      <w:r w:rsidRPr="006477E7">
        <w:rPr>
          <w:rFonts w:cs="Arial"/>
          <w:color w:val="000000"/>
        </w:rPr>
        <w:t xml:space="preserve"> </w:t>
      </w:r>
      <w:r w:rsidR="00074288">
        <w:rPr>
          <w:rFonts w:cs="Arial"/>
          <w:color w:val="000000"/>
        </w:rPr>
        <w:t>User</w:t>
      </w:r>
      <w:r w:rsidRPr="006477E7">
        <w:rPr>
          <w:rFonts w:cs="Arial"/>
          <w:color w:val="000000"/>
        </w:rPr>
        <w:t xml:space="preserve"> can contact </w:t>
      </w:r>
      <w:r w:rsidR="002D4970">
        <w:rPr>
          <w:rFonts w:cs="Arial"/>
          <w:color w:val="000000"/>
        </w:rPr>
        <w:t>the CDMIS Office by phone at 916-445-1907 with any questions or concerns.</w:t>
      </w:r>
    </w:p>
    <w:p w:rsidR="002D4970" w:rsidRDefault="002D4970" w:rsidP="002D497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w:t>
      </w:r>
      <w:r w:rsidR="00074288">
        <w:rPr>
          <w:rFonts w:cs="Arial"/>
          <w:color w:val="000000"/>
        </w:rPr>
        <w:t>User</w:t>
      </w:r>
      <w:r w:rsidRPr="006477E7">
        <w:rPr>
          <w:rFonts w:cs="Arial"/>
          <w:color w:val="000000"/>
        </w:rPr>
        <w:t xml:space="preserve"> cannot remember their</w:t>
      </w:r>
      <w:r w:rsidR="002D4970">
        <w:rPr>
          <w:rFonts w:cs="Arial"/>
          <w:color w:val="000000"/>
        </w:rPr>
        <w:t xml:space="preserve"> CDMIS</w:t>
      </w:r>
      <w:r w:rsidRPr="006477E7">
        <w:rPr>
          <w:rFonts w:cs="Arial"/>
          <w:color w:val="000000"/>
        </w:rPr>
        <w:t xml:space="preserve"> password, the </w:t>
      </w:r>
      <w:r w:rsidR="00074288">
        <w:rPr>
          <w:rFonts w:cs="Arial"/>
          <w:color w:val="000000"/>
        </w:rPr>
        <w:t>User</w:t>
      </w:r>
      <w:r w:rsidRPr="006477E7">
        <w:rPr>
          <w:rFonts w:cs="Arial"/>
          <w:color w:val="000000"/>
        </w:rPr>
        <w:t xml:space="preserve"> should contact the</w:t>
      </w:r>
      <w:r w:rsidR="002D4970">
        <w:rPr>
          <w:rFonts w:cs="Arial"/>
          <w:color w:val="000000"/>
        </w:rPr>
        <w:t>ir</w:t>
      </w:r>
      <w:r w:rsidRPr="006477E7">
        <w:rPr>
          <w:rFonts w:cs="Arial"/>
          <w:color w:val="000000"/>
        </w:rPr>
        <w:t xml:space="preserve"> </w:t>
      </w:r>
      <w:r w:rsidR="00074288">
        <w:rPr>
          <w:rFonts w:cs="Arial"/>
          <w:color w:val="000000"/>
        </w:rPr>
        <w:t>Super</w:t>
      </w:r>
      <w:r w:rsidRPr="006477E7">
        <w:rPr>
          <w:rFonts w:cs="Arial"/>
          <w:color w:val="000000"/>
        </w:rPr>
        <w:t xml:space="preserve"> </w:t>
      </w:r>
      <w:r w:rsidR="00074288">
        <w:rPr>
          <w:rFonts w:cs="Arial"/>
          <w:color w:val="000000"/>
        </w:rPr>
        <w:t>User</w:t>
      </w:r>
      <w:r w:rsidRPr="006477E7">
        <w:rPr>
          <w:rFonts w:cs="Arial"/>
          <w:color w:val="000000"/>
        </w:rPr>
        <w:t xml:space="preserve"> for assistance.</w:t>
      </w:r>
    </w:p>
    <w:p w:rsidR="002D4970" w:rsidRDefault="002D4970" w:rsidP="002D497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If the agency </w:t>
      </w:r>
      <w:r w:rsidR="00074288">
        <w:rPr>
          <w:rFonts w:cs="Arial"/>
          <w:color w:val="000000"/>
        </w:rPr>
        <w:t>Super</w:t>
      </w:r>
      <w:r w:rsidRPr="006477E7">
        <w:rPr>
          <w:rFonts w:cs="Arial"/>
          <w:color w:val="000000"/>
        </w:rPr>
        <w:t xml:space="preserve"> </w:t>
      </w:r>
      <w:r w:rsidR="00074288">
        <w:rPr>
          <w:rFonts w:cs="Arial"/>
          <w:color w:val="000000"/>
        </w:rPr>
        <w:t>User</w:t>
      </w:r>
      <w:r w:rsidRPr="006477E7">
        <w:rPr>
          <w:rFonts w:cs="Arial"/>
          <w:color w:val="000000"/>
        </w:rPr>
        <w:t xml:space="preserve"> is not available, the </w:t>
      </w:r>
      <w:r w:rsidR="00074288">
        <w:rPr>
          <w:rFonts w:cs="Arial"/>
          <w:color w:val="000000"/>
        </w:rPr>
        <w:t>User</w:t>
      </w:r>
      <w:r w:rsidRPr="006477E7">
        <w:rPr>
          <w:rFonts w:cs="Arial"/>
          <w:color w:val="000000"/>
        </w:rPr>
        <w:t xml:space="preserve"> can contact </w:t>
      </w:r>
      <w:r w:rsidR="002D4970">
        <w:rPr>
          <w:rFonts w:cs="Arial"/>
          <w:color w:val="000000"/>
        </w:rPr>
        <w:t xml:space="preserve">the </w:t>
      </w:r>
      <w:r w:rsidRPr="006477E7">
        <w:rPr>
          <w:rFonts w:cs="Arial"/>
          <w:color w:val="000000"/>
        </w:rPr>
        <w:t xml:space="preserve">CDMIS </w:t>
      </w:r>
      <w:r w:rsidR="002D4970">
        <w:rPr>
          <w:rFonts w:cs="Arial"/>
          <w:color w:val="000000"/>
        </w:rPr>
        <w:t>Office by phone at 916-445-1907</w:t>
      </w:r>
      <w:r w:rsidRPr="006477E7">
        <w:rPr>
          <w:rFonts w:cs="Arial"/>
          <w:color w:val="000000"/>
        </w:rPr>
        <w:t xml:space="preserve"> for assistance. </w:t>
      </w:r>
    </w:p>
    <w:p w:rsidR="002D4970" w:rsidRDefault="002D4970" w:rsidP="002D497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1"/>
        </w:numPr>
        <w:spacing w:before="100" w:beforeAutospacing="1" w:after="100" w:afterAutospacing="1" w:line="240" w:lineRule="auto"/>
        <w:contextualSpacing/>
        <w:rPr>
          <w:rFonts w:cs="Arial"/>
          <w:color w:val="000000"/>
        </w:rPr>
      </w:pPr>
      <w:r w:rsidRPr="006477E7">
        <w:rPr>
          <w:rFonts w:cs="Arial"/>
          <w:color w:val="000000"/>
        </w:rPr>
        <w:t xml:space="preserve">Once the </w:t>
      </w:r>
      <w:r w:rsidR="00074288">
        <w:rPr>
          <w:rFonts w:cs="Arial"/>
          <w:color w:val="000000"/>
        </w:rPr>
        <w:t>User</w:t>
      </w:r>
      <w:r w:rsidRPr="006477E7">
        <w:rPr>
          <w:rFonts w:cs="Arial"/>
          <w:color w:val="000000"/>
        </w:rPr>
        <w:t xml:space="preserve"> logs on to the </w:t>
      </w:r>
      <w:r w:rsidR="002D497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xml:space="preserve"> the </w:t>
      </w:r>
      <w:r w:rsidR="00074288">
        <w:rPr>
          <w:rFonts w:cs="Arial"/>
          <w:color w:val="000000"/>
        </w:rPr>
        <w:t>User</w:t>
      </w:r>
      <w:r w:rsidRPr="006477E7">
        <w:rPr>
          <w:rFonts w:cs="Arial"/>
          <w:color w:val="000000"/>
        </w:rPr>
        <w:t xml:space="preserve"> is required to change their password (assuming it has been more than </w:t>
      </w:r>
      <w:r w:rsidR="002D4970">
        <w:rPr>
          <w:rFonts w:cs="Arial"/>
          <w:color w:val="000000"/>
        </w:rPr>
        <w:t>ninety [</w:t>
      </w:r>
      <w:r w:rsidRPr="006477E7">
        <w:rPr>
          <w:rFonts w:cs="Arial"/>
          <w:color w:val="000000"/>
        </w:rPr>
        <w:t>90</w:t>
      </w:r>
      <w:r w:rsidR="002D4970">
        <w:rPr>
          <w:rFonts w:cs="Arial"/>
          <w:color w:val="000000"/>
        </w:rPr>
        <w:t>]</w:t>
      </w:r>
      <w:r w:rsidRPr="006477E7">
        <w:rPr>
          <w:rFonts w:cs="Arial"/>
          <w:color w:val="000000"/>
        </w:rPr>
        <w:t xml:space="preserve"> days since </w:t>
      </w:r>
      <w:r w:rsidR="002D4970">
        <w:rPr>
          <w:rFonts w:cs="Arial"/>
          <w:color w:val="000000"/>
        </w:rPr>
        <w:t>their last login).</w:t>
      </w:r>
    </w:p>
    <w:p w:rsidR="00572B90" w:rsidRDefault="006477E7" w:rsidP="00121075">
      <w:pPr>
        <w:pStyle w:val="Heading5"/>
      </w:pPr>
      <w:r w:rsidRPr="006477E7">
        <w:t xml:space="preserve">About </w:t>
      </w:r>
      <w:r w:rsidR="00074288">
        <w:t>User</w:t>
      </w:r>
      <w:r w:rsidRPr="006477E7">
        <w:t>s</w:t>
      </w:r>
      <w:r w:rsidR="00572B90">
        <w:t>’</w:t>
      </w:r>
      <w:r w:rsidRPr="006477E7">
        <w:t xml:space="preserve"> Current Status</w:t>
      </w:r>
      <w:r w:rsidR="00572B90">
        <w:t>es</w:t>
      </w:r>
    </w:p>
    <w:p w:rsidR="00B8540A" w:rsidRPr="00572B90" w:rsidRDefault="006477E7" w:rsidP="00572B90">
      <w:r w:rsidRPr="00572B90">
        <w:t xml:space="preserve">A </w:t>
      </w:r>
      <w:r w:rsidR="00074288">
        <w:t>User</w:t>
      </w:r>
      <w:r w:rsidRPr="00572B90">
        <w:t xml:space="preserve"> can have one of three status levels:</w:t>
      </w:r>
    </w:p>
    <w:p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Active (the </w:t>
      </w:r>
      <w:r w:rsidR="00074288">
        <w:rPr>
          <w:rFonts w:cs="Arial"/>
          <w:color w:val="000000"/>
        </w:rPr>
        <w:t>User</w:t>
      </w:r>
      <w:r w:rsidRPr="006477E7">
        <w:rPr>
          <w:rFonts w:cs="Arial"/>
          <w:color w:val="000000"/>
        </w:rPr>
        <w:t xml:space="preserve"> can access the </w:t>
      </w:r>
      <w:r w:rsidR="00572B9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or</w:t>
      </w:r>
    </w:p>
    <w:p w:rsidR="00572B90" w:rsidRDefault="00572B90" w:rsidP="00572B9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Request activation (the </w:t>
      </w:r>
      <w:r w:rsidR="00074288">
        <w:rPr>
          <w:rFonts w:cs="Arial"/>
          <w:color w:val="000000"/>
        </w:rPr>
        <w:t>User</w:t>
      </w:r>
      <w:r w:rsidRPr="006477E7">
        <w:rPr>
          <w:rFonts w:cs="Arial"/>
          <w:color w:val="000000"/>
        </w:rPr>
        <w:t xml:space="preserve"> cannot access the </w:t>
      </w:r>
      <w:r w:rsidR="00572B90">
        <w:rPr>
          <w:rFonts w:cs="Arial"/>
          <w:color w:val="000000"/>
        </w:rPr>
        <w:t xml:space="preserve">CDMIS </w:t>
      </w:r>
      <w:r w:rsidR="002A4F0B">
        <w:rPr>
          <w:rFonts w:cs="Arial"/>
          <w:color w:val="000000"/>
        </w:rPr>
        <w:t>web</w:t>
      </w:r>
      <w:r w:rsidR="00B8540A">
        <w:rPr>
          <w:rFonts w:cs="Arial"/>
          <w:color w:val="000000"/>
        </w:rPr>
        <w:t>site</w:t>
      </w:r>
      <w:r w:rsidR="00572B90">
        <w:rPr>
          <w:rFonts w:cs="Arial"/>
          <w:color w:val="000000"/>
        </w:rPr>
        <w:t xml:space="preserve"> until their </w:t>
      </w:r>
      <w:r w:rsidR="00074288">
        <w:rPr>
          <w:rFonts w:cs="Arial"/>
          <w:color w:val="000000"/>
        </w:rPr>
        <w:t>Super</w:t>
      </w:r>
      <w:r w:rsidRPr="006477E7">
        <w:rPr>
          <w:rFonts w:cs="Arial"/>
          <w:color w:val="000000"/>
        </w:rPr>
        <w:t xml:space="preserve"> </w:t>
      </w:r>
      <w:r w:rsidR="00074288">
        <w:rPr>
          <w:rFonts w:cs="Arial"/>
          <w:color w:val="000000"/>
        </w:rPr>
        <w:t>User</w:t>
      </w:r>
      <w:r w:rsidR="00572B90">
        <w:rPr>
          <w:rFonts w:cs="Arial"/>
          <w:color w:val="000000"/>
        </w:rPr>
        <w:t xml:space="preserve"> or the CDMIS Office</w:t>
      </w:r>
      <w:r w:rsidRPr="006477E7">
        <w:rPr>
          <w:rFonts w:cs="Arial"/>
          <w:color w:val="000000"/>
        </w:rPr>
        <w:t xml:space="preserve"> approves the reactivation request), or</w:t>
      </w:r>
    </w:p>
    <w:p w:rsidR="00572B90" w:rsidRDefault="00572B90" w:rsidP="00572B90">
      <w:pPr>
        <w:spacing w:before="100" w:beforeAutospacing="1" w:after="100" w:afterAutospacing="1" w:line="240" w:lineRule="auto"/>
        <w:ind w:left="720"/>
        <w:contextualSpacing/>
        <w:rPr>
          <w:rFonts w:cs="Arial"/>
          <w:color w:val="000000"/>
        </w:rPr>
      </w:pPr>
    </w:p>
    <w:p w:rsidR="006477E7" w:rsidRPr="006477E7" w:rsidRDefault="006477E7" w:rsidP="00084C92">
      <w:pPr>
        <w:numPr>
          <w:ilvl w:val="0"/>
          <w:numId w:val="12"/>
        </w:numPr>
        <w:spacing w:before="100" w:beforeAutospacing="1" w:after="100" w:afterAutospacing="1" w:line="240" w:lineRule="auto"/>
        <w:contextualSpacing/>
        <w:rPr>
          <w:rFonts w:cs="Arial"/>
          <w:color w:val="000000"/>
        </w:rPr>
      </w:pPr>
      <w:r w:rsidRPr="006477E7">
        <w:rPr>
          <w:rFonts w:cs="Arial"/>
          <w:color w:val="000000"/>
        </w:rPr>
        <w:t xml:space="preserve">Deactivated (the </w:t>
      </w:r>
      <w:r w:rsidR="00074288">
        <w:rPr>
          <w:rFonts w:cs="Arial"/>
          <w:color w:val="000000"/>
        </w:rPr>
        <w:t>User</w:t>
      </w:r>
      <w:r w:rsidRPr="006477E7">
        <w:rPr>
          <w:rFonts w:cs="Arial"/>
          <w:color w:val="000000"/>
        </w:rPr>
        <w:t xml:space="preserve"> cannot access the </w:t>
      </w:r>
      <w:r w:rsidR="00572B90">
        <w:rPr>
          <w:rFonts w:cs="Arial"/>
          <w:color w:val="000000"/>
        </w:rPr>
        <w:t xml:space="preserve">CDMIS </w:t>
      </w:r>
      <w:r w:rsidR="002A4F0B">
        <w:rPr>
          <w:rFonts w:cs="Arial"/>
          <w:color w:val="000000"/>
        </w:rPr>
        <w:t>web</w:t>
      </w:r>
      <w:r w:rsidR="00D3044B">
        <w:rPr>
          <w:rFonts w:cs="Arial"/>
          <w:color w:val="000000"/>
        </w:rPr>
        <w:t>site)</w:t>
      </w:r>
      <w:r w:rsidRPr="006477E7">
        <w:rPr>
          <w:rFonts w:cs="Arial"/>
          <w:color w:val="000000"/>
        </w:rPr>
        <w:t>. </w:t>
      </w:r>
    </w:p>
    <w:p w:rsidR="006477E7" w:rsidRPr="006477E7" w:rsidRDefault="006477E7" w:rsidP="00121075">
      <w:pPr>
        <w:pStyle w:val="Heading5"/>
      </w:pPr>
      <w:r w:rsidRPr="006477E7">
        <w:t xml:space="preserve">About </w:t>
      </w:r>
      <w:r w:rsidR="00074288">
        <w:t>User</w:t>
      </w:r>
      <w:r w:rsidRPr="006477E7">
        <w:t>s and Sub-Agency Reporting</w:t>
      </w:r>
    </w:p>
    <w:p w:rsidR="006477E7" w:rsidRPr="006477E7" w:rsidRDefault="006477E7" w:rsidP="00AF0EFC">
      <w:r w:rsidRPr="006477E7">
        <w:t>Reporting by sub-agency is opti</w:t>
      </w:r>
      <w:r w:rsidR="00AF0EFC">
        <w:t xml:space="preserve">onal; </w:t>
      </w:r>
      <w:r w:rsidRPr="006477E7">
        <w:t>agencies do not have to report by sub-agency.</w:t>
      </w:r>
    </w:p>
    <w:p w:rsidR="00D3044B" w:rsidRDefault="00D3044B" w:rsidP="00AF0EFC"/>
    <w:p w:rsidR="006477E7" w:rsidRPr="006477E7" w:rsidRDefault="006477E7" w:rsidP="00AF0EFC">
      <w:r w:rsidRPr="006477E7">
        <w:t>Reporting by sub-agency is available for CDD-801</w:t>
      </w:r>
      <w:r w:rsidRPr="006477E7">
        <w:rPr>
          <w:b/>
          <w:bCs/>
        </w:rPr>
        <w:t>A</w:t>
      </w:r>
      <w:r w:rsidR="00AF0EFC">
        <w:t> reports. A</w:t>
      </w:r>
      <w:r w:rsidRPr="006477E7">
        <w:t>gencies cannot report by sub-agency with CDD-801</w:t>
      </w:r>
      <w:r w:rsidRPr="006477E7">
        <w:rPr>
          <w:b/>
          <w:bCs/>
        </w:rPr>
        <w:t>B</w:t>
      </w:r>
      <w:r w:rsidR="00AF0EFC" w:rsidRPr="00AF0EFC">
        <w:rPr>
          <w:bCs/>
        </w:rPr>
        <w:t xml:space="preserve"> </w:t>
      </w:r>
      <w:r w:rsidRPr="006477E7">
        <w:t>reports.</w:t>
      </w:r>
    </w:p>
    <w:p w:rsidR="00D3044B" w:rsidRDefault="00D3044B" w:rsidP="00AF0EFC"/>
    <w:p w:rsidR="006477E7" w:rsidRDefault="006477E7" w:rsidP="00AF0EFC">
      <w:r w:rsidRPr="006477E7">
        <w:t xml:space="preserve">A </w:t>
      </w:r>
      <w:r w:rsidR="00074288">
        <w:t>Super</w:t>
      </w:r>
      <w:r w:rsidRPr="006477E7">
        <w:t xml:space="preserve"> </w:t>
      </w:r>
      <w:r w:rsidR="00074288">
        <w:t>User</w:t>
      </w:r>
      <w:r w:rsidRPr="006477E7">
        <w:t xml:space="preserve"> has access to CDD-801A</w:t>
      </w:r>
      <w:r w:rsidR="00AF0EFC">
        <w:t xml:space="preserve"> reports for all sub-agencies. A</w:t>
      </w:r>
      <w:r w:rsidRPr="006477E7">
        <w:t xml:space="preserve"> </w:t>
      </w:r>
      <w:r w:rsidR="00074288">
        <w:t>User</w:t>
      </w:r>
      <w:r w:rsidRPr="006477E7">
        <w:t xml:space="preserve"> must be assigned to one sub-agency if he or she is to enter CDD-801A reports.</w:t>
      </w:r>
    </w:p>
    <w:p w:rsidR="00D3044B" w:rsidRPr="006477E7" w:rsidRDefault="00D3044B" w:rsidP="00AF0EFC"/>
    <w:p w:rsidR="006477E7" w:rsidRDefault="006477E7" w:rsidP="00AF0EFC">
      <w:r w:rsidRPr="006477E7">
        <w:t xml:space="preserve">If you are a </w:t>
      </w:r>
      <w:r w:rsidR="00074288">
        <w:t>Super</w:t>
      </w:r>
      <w:r w:rsidRPr="006477E7">
        <w:t xml:space="preserve"> </w:t>
      </w:r>
      <w:r w:rsidR="00074288">
        <w:t>User</w:t>
      </w:r>
      <w:r w:rsidRPr="006477E7">
        <w:t xml:space="preserve">, you can change a </w:t>
      </w:r>
      <w:r w:rsidR="00074288">
        <w:t>User</w:t>
      </w:r>
      <w:r w:rsidR="00AF0EFC">
        <w:t xml:space="preserve">'s sub-agency assignment on the Edit </w:t>
      </w:r>
      <w:r w:rsidR="00074288">
        <w:t>User</w:t>
      </w:r>
      <w:r w:rsidR="00AF0EFC">
        <w:t xml:space="preserve">s </w:t>
      </w:r>
      <w:r w:rsidR="002A4F0B">
        <w:t>web</w:t>
      </w:r>
      <w:r w:rsidR="00425748">
        <w:t xml:space="preserve"> page</w:t>
      </w:r>
      <w:r w:rsidRPr="006477E7">
        <w:t xml:space="preserve"> by selecting a different sub-agency from the </w:t>
      </w:r>
      <w:proofErr w:type="gramStart"/>
      <w:r w:rsidRPr="006477E7">
        <w:t>drop down</w:t>
      </w:r>
      <w:proofErr w:type="gramEnd"/>
      <w:r w:rsidRPr="006477E7">
        <w:t xml:space="preserve"> list and clicking the "Save" button.</w:t>
      </w:r>
    </w:p>
    <w:p w:rsidR="00D3044B" w:rsidRPr="006477E7" w:rsidRDefault="00D3044B" w:rsidP="00AF0EFC"/>
    <w:p w:rsidR="006477E7" w:rsidRDefault="006477E7" w:rsidP="00AF0EFC">
      <w:r w:rsidRPr="006477E7">
        <w:t xml:space="preserve">A </w:t>
      </w:r>
      <w:r w:rsidR="00074288">
        <w:t>User</w:t>
      </w:r>
      <w:r w:rsidRPr="006477E7">
        <w:t xml:space="preserve"> can be assigned to only one sub-agency.</w:t>
      </w:r>
    </w:p>
    <w:p w:rsidR="00D3044B" w:rsidRPr="006477E7" w:rsidRDefault="00D3044B" w:rsidP="00AF0EFC"/>
    <w:p w:rsidR="006477E7" w:rsidRDefault="006477E7" w:rsidP="00AF0EFC">
      <w:r w:rsidRPr="006477E7">
        <w:t xml:space="preserve">A </w:t>
      </w:r>
      <w:r w:rsidR="00074288">
        <w:t>User</w:t>
      </w:r>
      <w:r w:rsidRPr="006477E7">
        <w:t xml:space="preserve"> cannot change his or </w:t>
      </w:r>
      <w:r w:rsidR="00AF0EFC">
        <w:t xml:space="preserve">her own sub-agency assignment; </w:t>
      </w:r>
      <w:r w:rsidRPr="006477E7">
        <w:t xml:space="preserve">only a </w:t>
      </w:r>
      <w:r w:rsidR="00074288">
        <w:t>Super</w:t>
      </w:r>
      <w:r w:rsidRPr="006477E7">
        <w:t xml:space="preserve"> </w:t>
      </w:r>
      <w:r w:rsidR="00074288">
        <w:t>User</w:t>
      </w:r>
      <w:r w:rsidRPr="006477E7">
        <w:t xml:space="preserve"> can change a sub-agency assignment.</w:t>
      </w:r>
    </w:p>
    <w:p w:rsidR="00D3044B" w:rsidRPr="006477E7" w:rsidRDefault="00D3044B" w:rsidP="00AF0EFC"/>
    <w:p w:rsidR="006477E7" w:rsidRPr="006477E7" w:rsidRDefault="006477E7" w:rsidP="00121075">
      <w:pPr>
        <w:pStyle w:val="Heading5"/>
      </w:pPr>
      <w:r w:rsidRPr="006477E7">
        <w:t xml:space="preserve">Exit the Edit </w:t>
      </w:r>
      <w:r w:rsidR="00074288">
        <w:t>User</w:t>
      </w:r>
      <w:r w:rsidRPr="006477E7">
        <w:t xml:space="preserve"> Screen</w:t>
      </w:r>
    </w:p>
    <w:p w:rsidR="00AF0EFC" w:rsidRPr="00F576AB" w:rsidRDefault="00AF0EFC" w:rsidP="00B37F4E">
      <w:pPr>
        <w:numPr>
          <w:ilvl w:val="0"/>
          <w:numId w:val="7"/>
        </w:numPr>
        <w:spacing w:line="240" w:lineRule="auto"/>
        <w:contextualSpacing/>
        <w:rPr>
          <w:rFonts w:cs="Arial"/>
          <w:color w:val="000000"/>
          <w:szCs w:val="24"/>
        </w:rPr>
      </w:pPr>
      <w:r w:rsidRPr="00F576AB">
        <w:rPr>
          <w:rFonts w:cs="Arial"/>
          <w:color w:val="000000"/>
        </w:rPr>
        <w:t>Click the "Return to Previous Page" button at the bottom of the screen</w:t>
      </w:r>
    </w:p>
    <w:p w:rsidR="00AF0EFC" w:rsidRPr="00F576AB" w:rsidRDefault="00AF0EFC" w:rsidP="00AF0EFC">
      <w:pPr>
        <w:numPr>
          <w:ilvl w:val="0"/>
          <w:numId w:val="7"/>
        </w:numPr>
        <w:spacing w:before="100" w:beforeAutospacing="1" w:after="100" w:afterAutospacing="1" w:line="240" w:lineRule="auto"/>
        <w:contextualSpacing/>
        <w:rPr>
          <w:rFonts w:cs="Arial"/>
          <w:color w:val="000000"/>
        </w:rPr>
      </w:pPr>
      <w:r w:rsidRPr="00F576AB">
        <w:rPr>
          <w:rFonts w:cs="Arial"/>
          <w:color w:val="000000"/>
        </w:rPr>
        <w:t>Click the "Main Menu" link that appears</w:t>
      </w:r>
      <w:r>
        <w:rPr>
          <w:rFonts w:cs="Arial"/>
          <w:color w:val="000000"/>
        </w:rPr>
        <w:t xml:space="preserve"> at the top of the </w:t>
      </w:r>
      <w:r w:rsidR="002A4F0B">
        <w:rPr>
          <w:rFonts w:cs="Arial"/>
          <w:color w:val="000000"/>
        </w:rPr>
        <w:t>web</w:t>
      </w:r>
      <w:r w:rsidR="00425748">
        <w:rPr>
          <w:rFonts w:cs="Arial"/>
          <w:color w:val="000000"/>
        </w:rPr>
        <w:t xml:space="preserve"> page</w:t>
      </w:r>
    </w:p>
    <w:p w:rsidR="00AF0EFC" w:rsidRDefault="00AF0EFC" w:rsidP="00AF0EFC">
      <w:pPr>
        <w:numPr>
          <w:ilvl w:val="0"/>
          <w:numId w:val="7"/>
        </w:numPr>
        <w:spacing w:before="100" w:beforeAutospacing="1" w:after="100" w:afterAutospacing="1" w:line="240" w:lineRule="auto"/>
        <w:contextualSpacing/>
        <w:rPr>
          <w:rFonts w:cs="Arial"/>
          <w:color w:val="000000"/>
        </w:rPr>
      </w:pPr>
      <w:r w:rsidRPr="00F576AB">
        <w:rPr>
          <w:rFonts w:cs="Arial"/>
          <w:color w:val="000000"/>
        </w:rPr>
        <w:t xml:space="preserve">Click the "Log Out" link that appears </w:t>
      </w:r>
      <w:r>
        <w:rPr>
          <w:rFonts w:cs="Arial"/>
          <w:color w:val="000000"/>
        </w:rPr>
        <w:t xml:space="preserve">at the top of the </w:t>
      </w:r>
      <w:r w:rsidR="002A4F0B">
        <w:rPr>
          <w:rFonts w:cs="Arial"/>
          <w:color w:val="000000"/>
        </w:rPr>
        <w:t>web</w:t>
      </w:r>
      <w:r w:rsidR="00425748">
        <w:rPr>
          <w:rFonts w:cs="Arial"/>
          <w:color w:val="000000"/>
        </w:rPr>
        <w:t xml:space="preserve"> page</w:t>
      </w:r>
    </w:p>
    <w:p w:rsidR="00AF0EFC" w:rsidRDefault="00AF0EFC">
      <w:pPr>
        <w:spacing w:line="240" w:lineRule="auto"/>
        <w:rPr>
          <w:rFonts w:cs="Arial"/>
          <w:color w:val="000000"/>
        </w:rPr>
      </w:pPr>
      <w:r>
        <w:rPr>
          <w:rFonts w:cs="Arial"/>
          <w:color w:val="000000"/>
        </w:rPr>
        <w:br w:type="page"/>
      </w:r>
    </w:p>
    <w:p w:rsidR="00566640" w:rsidRDefault="007A6D10" w:rsidP="005722E2">
      <w:pPr>
        <w:pStyle w:val="Heading3"/>
      </w:pPr>
      <w:bookmarkStart w:id="19" w:name="_Toc125618456"/>
      <w:r w:rsidRPr="00F576AB">
        <w:t>2.4</w:t>
      </w:r>
      <w:r w:rsidR="00566640" w:rsidRPr="00F576AB">
        <w:t xml:space="preserve"> System Updates</w:t>
      </w:r>
      <w:bookmarkEnd w:id="19"/>
    </w:p>
    <w:p w:rsidR="00683D8A" w:rsidRPr="00683D8A" w:rsidRDefault="00683D8A" w:rsidP="00AF0EFC">
      <w:r>
        <w:t xml:space="preserve">The CDMIS </w:t>
      </w:r>
      <w:r w:rsidR="00AF0EFC">
        <w:t>Office sends</w:t>
      </w:r>
      <w:r>
        <w:t xml:space="preserve"> out p</w:t>
      </w:r>
      <w:r w:rsidR="00AF0EFC">
        <w:t>eriodic updates regarding the CDIMS.</w:t>
      </w:r>
      <w:r w:rsidR="00D3044B">
        <w:t xml:space="preserve"> </w:t>
      </w:r>
      <w:r>
        <w:t xml:space="preserve">Agencies may view current and archived system updates on the </w:t>
      </w:r>
      <w:r w:rsidR="00D45115">
        <w:t xml:space="preserve">CDE </w:t>
      </w:r>
      <w:r w:rsidR="0008523B">
        <w:t>CDMIS Updates</w:t>
      </w:r>
      <w:r w:rsidR="00D45115">
        <w:t xml:space="preserve"> </w:t>
      </w:r>
      <w:r w:rsidR="002A4F0B">
        <w:t>web</w:t>
      </w:r>
      <w:r w:rsidR="00425748">
        <w:t xml:space="preserve"> page</w:t>
      </w:r>
      <w:r w:rsidR="00D45115">
        <w:t xml:space="preserve"> at </w:t>
      </w:r>
      <w:hyperlink r:id="rId15" w:tooltip="CDMIS Updates web page" w:history="1">
        <w:r w:rsidR="0008654F">
          <w:rPr>
            <w:rStyle w:val="Hyperlink"/>
          </w:rPr>
          <w:t>http://www.cde.ca.gov/sp/cd/ci/update.asp</w:t>
        </w:r>
      </w:hyperlink>
      <w:r w:rsidR="00D45115">
        <w:t xml:space="preserve">. </w:t>
      </w:r>
    </w:p>
    <w:p w:rsidR="00566640" w:rsidRPr="009F3F77" w:rsidRDefault="00566640" w:rsidP="00E936B0">
      <w:pPr>
        <w:contextualSpacing/>
        <w:rPr>
          <w:rFonts w:eastAsia="Times New Roman" w:cs="Arial"/>
          <w:b/>
          <w:sz w:val="32"/>
          <w:szCs w:val="32"/>
        </w:rPr>
      </w:pPr>
      <w:r w:rsidRPr="00F576AB">
        <w:rPr>
          <w:rFonts w:cs="Arial"/>
        </w:rPr>
        <w:br w:type="page"/>
      </w:r>
    </w:p>
    <w:p w:rsidR="00727203" w:rsidRDefault="001E588D" w:rsidP="004F5DFD">
      <w:pPr>
        <w:pStyle w:val="Heading2"/>
      </w:pPr>
      <w:bookmarkStart w:id="20" w:name="_Toc125618457"/>
      <w:r w:rsidRPr="00F576AB">
        <w:t>Chapter 3: CDD-801A Reporting</w:t>
      </w:r>
      <w:bookmarkEnd w:id="20"/>
    </w:p>
    <w:p w:rsidR="00727203" w:rsidRDefault="00727203" w:rsidP="00727203">
      <w:r w:rsidRPr="00727203">
        <w:t>This chapter contains informatio</w:t>
      </w:r>
      <w:r w:rsidR="002A4F0B">
        <w:t>n regarding CDD-801A reporting.</w:t>
      </w:r>
    </w:p>
    <w:p w:rsidR="002A4F0B" w:rsidRPr="00727203" w:rsidRDefault="002A4F0B" w:rsidP="00727203"/>
    <w:p w:rsidR="0057788F" w:rsidRDefault="00727203" w:rsidP="0057788F">
      <w:pPr>
        <w:pStyle w:val="Heading3"/>
      </w:pPr>
      <w:bookmarkStart w:id="21" w:name="_Toc125618458"/>
      <w:r w:rsidRPr="00727203">
        <w:t>Contents</w:t>
      </w:r>
      <w:bookmarkEnd w:id="21"/>
    </w:p>
    <w:p w:rsidR="00727203" w:rsidRPr="00727203" w:rsidRDefault="00727203" w:rsidP="00FA1098">
      <w:pPr>
        <w:pStyle w:val="ListParagraph"/>
        <w:numPr>
          <w:ilvl w:val="0"/>
          <w:numId w:val="119"/>
        </w:numPr>
      </w:pPr>
      <w:r>
        <w:t xml:space="preserve">3.1 </w:t>
      </w:r>
      <w:r w:rsidRPr="00727203">
        <w:t>CDD-801A Report Overview</w:t>
      </w:r>
    </w:p>
    <w:p w:rsidR="00727203" w:rsidRPr="00727203" w:rsidRDefault="00727203" w:rsidP="00FA1098">
      <w:pPr>
        <w:pStyle w:val="ListParagraph"/>
        <w:numPr>
          <w:ilvl w:val="0"/>
          <w:numId w:val="119"/>
        </w:numPr>
      </w:pPr>
      <w:r w:rsidRPr="00727203">
        <w:t>3.2</w:t>
      </w:r>
      <w:r>
        <w:t xml:space="preserve"> </w:t>
      </w:r>
      <w:r w:rsidRPr="00727203">
        <w:t>Data Definitions</w:t>
      </w:r>
    </w:p>
    <w:p w:rsidR="00727203" w:rsidRPr="00727203" w:rsidRDefault="00727203" w:rsidP="00FA1098">
      <w:pPr>
        <w:pStyle w:val="ListParagraph"/>
        <w:numPr>
          <w:ilvl w:val="0"/>
          <w:numId w:val="119"/>
        </w:numPr>
      </w:pPr>
      <w:r w:rsidRPr="00727203">
        <w:t>3.3</w:t>
      </w:r>
      <w:r>
        <w:t xml:space="preserve"> </w:t>
      </w:r>
      <w:r w:rsidR="00D90738">
        <w:t>W</w:t>
      </w:r>
      <w:r w:rsidR="00782E8E">
        <w:t>eb</w:t>
      </w:r>
      <w:r w:rsidRPr="00727203">
        <w:t xml:space="preserve"> Input: Step-by-Step Instructions</w:t>
      </w:r>
    </w:p>
    <w:p w:rsidR="00366E8D" w:rsidRDefault="00727203" w:rsidP="00FA1098">
      <w:pPr>
        <w:pStyle w:val="ListParagraph"/>
        <w:numPr>
          <w:ilvl w:val="0"/>
          <w:numId w:val="119"/>
        </w:numPr>
      </w:pPr>
      <w:r w:rsidRPr="00727203">
        <w:t>3.4</w:t>
      </w:r>
      <w:r>
        <w:t xml:space="preserve"> </w:t>
      </w:r>
      <w:r w:rsidRPr="00727203">
        <w:t>File Upload: Step-by-Step Instructions</w:t>
      </w:r>
    </w:p>
    <w:p w:rsidR="00366E8D" w:rsidRDefault="00366E8D">
      <w:pPr>
        <w:spacing w:line="240" w:lineRule="auto"/>
        <w:rPr>
          <w:rFonts w:eastAsia="Times New Roman"/>
          <w:szCs w:val="24"/>
        </w:rPr>
      </w:pPr>
      <w:r>
        <w:br w:type="page"/>
      </w:r>
    </w:p>
    <w:p w:rsidR="00366E8D" w:rsidRDefault="002860B1" w:rsidP="00366E8D">
      <w:pPr>
        <w:pStyle w:val="Heading3"/>
      </w:pPr>
      <w:bookmarkStart w:id="22" w:name="_Toc125618459"/>
      <w:r w:rsidRPr="00727203">
        <w:t>3.1 CDD-801A Report Overview</w:t>
      </w:r>
      <w:bookmarkEnd w:id="22"/>
    </w:p>
    <w:p w:rsidR="00D16DEC" w:rsidRDefault="00EC23EB" w:rsidP="00366E8D">
      <w:r w:rsidRPr="00EC23EB">
        <w:t xml:space="preserve">The CDD-801A </w:t>
      </w:r>
      <w:r w:rsidR="00366E8D">
        <w:t xml:space="preserve">monthly population report </w:t>
      </w:r>
      <w:r w:rsidRPr="00EC23EB">
        <w:t xml:space="preserve">is </w:t>
      </w:r>
      <w:r w:rsidR="00366E8D">
        <w:t>a</w:t>
      </w:r>
      <w:r w:rsidRPr="00EC23EB">
        <w:t xml:space="preserve"> data collection in which agencies report specific information about every family receiving child care and development services provided by funding from a contract with the </w:t>
      </w:r>
      <w:r>
        <w:t xml:space="preserve">CDE, </w:t>
      </w:r>
      <w:r w:rsidR="0032488B">
        <w:t>EED</w:t>
      </w:r>
      <w:r>
        <w:t>.</w:t>
      </w:r>
    </w:p>
    <w:p w:rsidR="002A4F0B" w:rsidRDefault="002A4F0B" w:rsidP="00366E8D"/>
    <w:p w:rsidR="00EC23EB" w:rsidRPr="00EC23EB" w:rsidRDefault="00366E8D" w:rsidP="00CB7F1E">
      <w:pPr>
        <w:pStyle w:val="Heading4"/>
      </w:pPr>
      <w:r>
        <w:t>What is the CDD-801A</w:t>
      </w:r>
      <w:r w:rsidR="00EC23EB" w:rsidRPr="00EC23EB">
        <w:t>?</w:t>
      </w:r>
    </w:p>
    <w:p w:rsidR="00EC23EB" w:rsidRDefault="00EC23EB" w:rsidP="00E936B0">
      <w:pPr>
        <w:contextualSpacing/>
      </w:pPr>
      <w:r w:rsidRPr="00EC23EB">
        <w:t xml:space="preserve">The CDD-801A report is a list of all families and children that received </w:t>
      </w:r>
      <w:r w:rsidR="0032488B">
        <w:t>EED</w:t>
      </w:r>
      <w:r w:rsidRPr="00EC23EB">
        <w:t xml:space="preserve">-subsidized services for a specified month. It is submitted monthly by every agency that contracts with </w:t>
      </w:r>
      <w:r w:rsidR="00366E8D">
        <w:t xml:space="preserve">the </w:t>
      </w:r>
      <w:r w:rsidR="0032488B">
        <w:t>EED</w:t>
      </w:r>
      <w:r w:rsidRPr="00EC23EB">
        <w:t xml:space="preserve"> to provide subsidized child care and development services. The CDD-801A report</w:t>
      </w:r>
      <w:r w:rsidR="00366E8D">
        <w:t xml:space="preserve"> is</w:t>
      </w:r>
      <w:r w:rsidRPr="00EC23EB">
        <w:t xml:space="preserve"> also used to draw a sample of approximately 250 cases per month on which more detailed information is gathered through the CDD-801B</w:t>
      </w:r>
      <w:r w:rsidR="00366E8D">
        <w:t>, a separate report</w:t>
      </w:r>
      <w:r w:rsidRPr="00EC23EB">
        <w:t>.</w:t>
      </w:r>
    </w:p>
    <w:p w:rsidR="002A4F0B" w:rsidRPr="00EC23EB" w:rsidRDefault="002A4F0B" w:rsidP="00E936B0">
      <w:pPr>
        <w:contextualSpacing/>
      </w:pPr>
    </w:p>
    <w:p w:rsidR="00EC23EB" w:rsidRPr="00EC23EB" w:rsidRDefault="00EC23EB" w:rsidP="00CB7F1E">
      <w:pPr>
        <w:pStyle w:val="Heading4"/>
      </w:pPr>
      <w:bookmarkStart w:id="23" w:name="whichsubmit801a"/>
      <w:bookmarkEnd w:id="23"/>
      <w:r w:rsidRPr="00EC23EB">
        <w:t>Which agencies must submit the CDD-801A?</w:t>
      </w:r>
    </w:p>
    <w:p w:rsidR="00EC23EB" w:rsidRDefault="00EC23EB" w:rsidP="00E936B0">
      <w:pPr>
        <w:contextualSpacing/>
      </w:pPr>
      <w:r w:rsidRPr="00EC23EB">
        <w:t xml:space="preserve">All agencies must submit the CDD-801A report in any month where families and children received </w:t>
      </w:r>
      <w:r w:rsidR="0032488B">
        <w:t>EED</w:t>
      </w:r>
      <w:r w:rsidRPr="00EC23EB">
        <w:t xml:space="preserve">-subsidized child care and development services during the report month. The report month is the month in which services were provided. This means that if your agency provided </w:t>
      </w:r>
      <w:r w:rsidR="0032488B">
        <w:t>EED</w:t>
      </w:r>
      <w:r w:rsidRPr="00EC23EB">
        <w:t xml:space="preserve">-subsidized child care and development services to families and children during the report month and </w:t>
      </w:r>
      <w:r w:rsidR="0032488B">
        <w:t>EED</w:t>
      </w:r>
      <w:r w:rsidRPr="00EC23EB">
        <w:t xml:space="preserve"> reimbursed your agency for those services under your contract, even if for only a few hours during the month, those families and children must be included in that month's report.</w:t>
      </w:r>
    </w:p>
    <w:p w:rsidR="002A4F0B" w:rsidRPr="00EC23EB" w:rsidRDefault="002A4F0B" w:rsidP="00E936B0">
      <w:pPr>
        <w:contextualSpacing/>
      </w:pPr>
    </w:p>
    <w:p w:rsidR="00EC23EB" w:rsidRPr="00EC23EB" w:rsidRDefault="00EC23EB" w:rsidP="00CB7F1E">
      <w:pPr>
        <w:pStyle w:val="Heading4"/>
      </w:pPr>
      <w:bookmarkStart w:id="24" w:name="deadline"/>
      <w:bookmarkEnd w:id="24"/>
      <w:r w:rsidRPr="00EC23EB">
        <w:t>What is the deadline for submitting the CDD-801A?</w:t>
      </w:r>
    </w:p>
    <w:p w:rsidR="00EC23EB" w:rsidRDefault="00EC23EB" w:rsidP="00E936B0">
      <w:pPr>
        <w:contextualSpacing/>
      </w:pPr>
      <w:r w:rsidRPr="00EC23EB">
        <w:t xml:space="preserve">The CDD-801A is due on the 20th of the month following the end of the report period. For example, the </w:t>
      </w:r>
      <w:r>
        <w:t>October</w:t>
      </w:r>
      <w:r w:rsidRPr="00EC23EB">
        <w:t xml:space="preserve"> </w:t>
      </w:r>
      <w:r>
        <w:t>2017</w:t>
      </w:r>
      <w:r w:rsidRPr="00EC23EB">
        <w:t xml:space="preserve"> monthly report is due by </w:t>
      </w:r>
      <w:r w:rsidR="004449C1">
        <w:t>November</w:t>
      </w:r>
      <w:r>
        <w:t xml:space="preserve"> 20, 2017</w:t>
      </w:r>
      <w:r w:rsidRPr="00EC23EB">
        <w:t xml:space="preserve">. Late notifications are sent out the following business day. Agencies </w:t>
      </w:r>
      <w:r w:rsidR="00366E8D">
        <w:t>who have not submitted their CDD-801A report</w:t>
      </w:r>
      <w:r w:rsidRPr="00EC23EB">
        <w:t xml:space="preserve"> by the final date stated in the late notification will have their apportionments withheld until </w:t>
      </w:r>
      <w:r w:rsidR="00366E8D">
        <w:t>a</w:t>
      </w:r>
      <w:r w:rsidRPr="00EC23EB">
        <w:t xml:space="preserve"> complete report is submitted. Agencies should revise reports as soon as possible if discrepancies are found between what was reported and families and children actually served.</w:t>
      </w:r>
    </w:p>
    <w:p w:rsidR="002A4F0B" w:rsidRPr="00EC23EB" w:rsidRDefault="002A4F0B" w:rsidP="00E936B0">
      <w:pPr>
        <w:contextualSpacing/>
      </w:pPr>
    </w:p>
    <w:p w:rsidR="00EC23EB" w:rsidRPr="00EC23EB" w:rsidRDefault="00EC23EB" w:rsidP="00CB7F1E">
      <w:pPr>
        <w:pStyle w:val="Heading4"/>
      </w:pPr>
      <w:bookmarkStart w:id="25" w:name="whysubmit"/>
      <w:bookmarkEnd w:id="25"/>
      <w:r w:rsidRPr="00EC23EB">
        <w:t>Why do agencies have to submit the CDD-801A?</w:t>
      </w:r>
    </w:p>
    <w:p w:rsidR="00366E8D" w:rsidRDefault="00EC23EB" w:rsidP="00366E8D">
      <w:r w:rsidRPr="00EC23EB">
        <w:t>The CDD-801A reports are ve</w:t>
      </w:r>
      <w:r w:rsidR="00366E8D">
        <w:t xml:space="preserve">ry important. If agencies do not </w:t>
      </w:r>
      <w:r w:rsidRPr="00EC23EB">
        <w:t xml:space="preserve">send </w:t>
      </w:r>
      <w:r w:rsidR="00366E8D">
        <w:t xml:space="preserve">these reports </w:t>
      </w:r>
      <w:r w:rsidRPr="00EC23EB">
        <w:t xml:space="preserve">in, </w:t>
      </w:r>
      <w:r w:rsidR="00366E8D">
        <w:t xml:space="preserve">the </w:t>
      </w:r>
      <w:r w:rsidR="0032488B">
        <w:t>EED</w:t>
      </w:r>
      <w:r w:rsidRPr="00EC23EB">
        <w:t xml:space="preserve"> is unable to pull a sample that accurately represents the universe of children receiving subsidized child care and development services. This in turn prevents </w:t>
      </w:r>
      <w:r w:rsidR="00366E8D">
        <w:t xml:space="preserve">the </w:t>
      </w:r>
      <w:r w:rsidR="0032488B">
        <w:t>EED</w:t>
      </w:r>
      <w:r w:rsidRPr="00EC23EB">
        <w:t xml:space="preserve"> from meeting the reporting requirements of federal law.</w:t>
      </w:r>
    </w:p>
    <w:p w:rsidR="002A4F0B" w:rsidRDefault="002A4F0B" w:rsidP="00366E8D"/>
    <w:p w:rsidR="00EC23EB" w:rsidRDefault="00EC23EB" w:rsidP="00366E8D">
      <w:r w:rsidRPr="00EC23EB">
        <w:t xml:space="preserve">As a requirement of receiving federal child care funding, all states must submit the federally mandated </w:t>
      </w:r>
      <w:r w:rsidR="00074288">
        <w:t>Administration for Children and Families (</w:t>
      </w:r>
      <w:r w:rsidRPr="00EC23EB">
        <w:t>ACF</w:t>
      </w:r>
      <w:r w:rsidR="00074288">
        <w:t>)</w:t>
      </w:r>
      <w:r w:rsidRPr="00EC23EB">
        <w:t>-801, which is a requirement of the Personal Responsibility and Work Opportunity Act of 1996 (PL 104-193). States were given a choice to submit the required information for all the families whose services were provided by federal funds or a sample of those families. California has chosen to submit a sample. We use the monthly information submitted on the CDD-801A to draw a sample of approximately 250 families each month.</w:t>
      </w:r>
    </w:p>
    <w:p w:rsidR="002A4F0B" w:rsidRPr="00EC23EB" w:rsidRDefault="002A4F0B" w:rsidP="00366E8D"/>
    <w:p w:rsidR="00EC23EB" w:rsidRDefault="00EC23EB" w:rsidP="00366E8D">
      <w:r w:rsidRPr="00EC23EB">
        <w:t xml:space="preserve">Failure to submit the data to the federal government will result in a sanction (fiscal penalty) against the state. Therefore, failure of California agencies to report in a timely manner will result in </w:t>
      </w:r>
      <w:r w:rsidR="00366E8D">
        <w:t xml:space="preserve">the </w:t>
      </w:r>
      <w:r w:rsidRPr="00EC23EB">
        <w:t>withholding of their apportionments.</w:t>
      </w:r>
    </w:p>
    <w:p w:rsidR="002A4F0B" w:rsidRPr="00EC23EB" w:rsidRDefault="002A4F0B" w:rsidP="00366E8D"/>
    <w:p w:rsidR="00EC23EB" w:rsidRPr="00EC23EB" w:rsidRDefault="00EC23EB" w:rsidP="00CB7F1E">
      <w:pPr>
        <w:pStyle w:val="Heading4"/>
      </w:pPr>
      <w:bookmarkStart w:id="26" w:name="howsubmit801a"/>
      <w:bookmarkEnd w:id="26"/>
      <w:r w:rsidRPr="00EC23EB">
        <w:t>How do I submit a monthly report?</w:t>
      </w:r>
    </w:p>
    <w:p w:rsidR="002A4F0B" w:rsidRPr="00EC23EB" w:rsidRDefault="00EC23EB" w:rsidP="00366E8D">
      <w:r w:rsidRPr="00EC23EB">
        <w:t>All reporting is completed online. Agencies submit their reports online in one of two ways.</w:t>
      </w:r>
    </w:p>
    <w:p w:rsidR="00366E8D" w:rsidRDefault="00EC23EB" w:rsidP="00FA1098">
      <w:pPr>
        <w:pStyle w:val="ListParagraph"/>
        <w:numPr>
          <w:ilvl w:val="0"/>
          <w:numId w:val="124"/>
        </w:numPr>
      </w:pPr>
      <w:r w:rsidRPr="00EC23EB">
        <w:t xml:space="preserve">By logging in to the CDMIS secure </w:t>
      </w:r>
      <w:r w:rsidR="002A4F0B">
        <w:t>web</w:t>
      </w:r>
      <w:r w:rsidR="00B8540A">
        <w:t>site</w:t>
      </w:r>
      <w:r w:rsidRPr="00EC23EB">
        <w:t xml:space="preserve"> and selecting the function "CDD-801A </w:t>
      </w:r>
      <w:r w:rsidR="00D90738">
        <w:t>W</w:t>
      </w:r>
      <w:r w:rsidR="00782E8E">
        <w:t>eb</w:t>
      </w:r>
      <w:r w:rsidRPr="00EC23EB">
        <w:t xml:space="preserve"> Input/Edit" to copy families from month to month</w:t>
      </w:r>
      <w:r w:rsidR="00366E8D">
        <w:t>,</w:t>
      </w:r>
      <w:r w:rsidRPr="00EC23EB">
        <w:t xml:space="preserve"> to fill in data entry screens to add new families when services began</w:t>
      </w:r>
      <w:r w:rsidR="00366E8D">
        <w:t>,</w:t>
      </w:r>
      <w:r w:rsidRPr="00EC23EB">
        <w:t xml:space="preserve"> and to delete families from months where they did not receive services. For instructions on how to submit y</w:t>
      </w:r>
      <w:r w:rsidR="00366E8D">
        <w:t>our reports using this method, step-by-s</w:t>
      </w:r>
      <w:r w:rsidRPr="00EC23EB">
        <w:t>tep instructions have been developed.</w:t>
      </w:r>
    </w:p>
    <w:p w:rsidR="00366E8D" w:rsidRDefault="00366E8D" w:rsidP="00366E8D">
      <w:pPr>
        <w:pStyle w:val="ListParagraph"/>
      </w:pPr>
    </w:p>
    <w:p w:rsidR="00EC23EB" w:rsidRDefault="00EC23EB" w:rsidP="00FA1098">
      <w:pPr>
        <w:pStyle w:val="ListParagraph"/>
        <w:numPr>
          <w:ilvl w:val="0"/>
          <w:numId w:val="124"/>
        </w:numPr>
      </w:pPr>
      <w:r w:rsidRPr="00EC23EB">
        <w:t xml:space="preserve">By logging in to the CDMIS secure </w:t>
      </w:r>
      <w:r w:rsidR="002A4F0B">
        <w:t>web</w:t>
      </w:r>
      <w:r w:rsidR="00B8540A">
        <w:t>site</w:t>
      </w:r>
      <w:r w:rsidRPr="00EC23EB">
        <w:t xml:space="preserve"> and selecting the function "CDD-801A Electronic File Transfer</w:t>
      </w:r>
      <w:r>
        <w:t>”</w:t>
      </w:r>
      <w:r w:rsidRPr="00EC23EB">
        <w:t xml:space="preserve"> to submit a text file created by your agency that contains all the required information and is formatted specifically for the CDMIS to process. If your agency chooses to submit monthly CDD-801A data via </w:t>
      </w:r>
      <w:r w:rsidR="0006684C">
        <w:t>Electronic File Transfer</w:t>
      </w:r>
      <w:r w:rsidRPr="00EC23EB">
        <w:t xml:space="preserve">, please read </w:t>
      </w:r>
      <w:r w:rsidRPr="00EA6840">
        <w:t>Appendix A: File Format Specifications</w:t>
      </w:r>
      <w:r w:rsidRPr="00EC23EB">
        <w:t xml:space="preserve">. For directions on how to submit using this method, </w:t>
      </w:r>
      <w:r w:rsidR="007E2497">
        <w:t xml:space="preserve">step-by-step </w:t>
      </w:r>
      <w:r w:rsidRPr="00EC23EB">
        <w:t>instructions have been developed.</w:t>
      </w:r>
    </w:p>
    <w:p w:rsidR="002A4F0B" w:rsidRPr="00EC23EB" w:rsidRDefault="002A4F0B" w:rsidP="002A4F0B"/>
    <w:p w:rsidR="00EC23EB" w:rsidRPr="00EC23EB" w:rsidRDefault="00EC23EB" w:rsidP="00CB7F1E">
      <w:pPr>
        <w:pStyle w:val="Heading4"/>
      </w:pPr>
      <w:bookmarkStart w:id="27" w:name="noservices"/>
      <w:bookmarkEnd w:id="27"/>
      <w:r w:rsidRPr="00EC23EB">
        <w:t>How do I report that no services were provided in a particular month?</w:t>
      </w:r>
    </w:p>
    <w:p w:rsidR="00EC23EB" w:rsidRDefault="00EC23EB" w:rsidP="00E936B0">
      <w:pPr>
        <w:contextualSpacing/>
      </w:pPr>
      <w:r w:rsidRPr="00EC23EB">
        <w:t xml:space="preserve">If an agency has a contract but does not provide any services in a given month, the agency must report </w:t>
      </w:r>
      <w:r w:rsidR="00C173D6">
        <w:t>N</w:t>
      </w:r>
      <w:r w:rsidRPr="00EC23EB">
        <w:t xml:space="preserve">o </w:t>
      </w:r>
      <w:r w:rsidR="00C173D6">
        <w:t>S</w:t>
      </w:r>
      <w:r w:rsidRPr="00EC23EB">
        <w:t xml:space="preserve">ervices. To report </w:t>
      </w:r>
      <w:r w:rsidR="0012625E">
        <w:t>N</w:t>
      </w:r>
      <w:r w:rsidRPr="00EC23EB">
        <w:t xml:space="preserve">o </w:t>
      </w:r>
      <w:r w:rsidR="0012625E">
        <w:t>S</w:t>
      </w:r>
      <w:r w:rsidRPr="00EC23EB">
        <w:t xml:space="preserve">ervices, select the function "Sub-Agency/No Services" from the CDMIS Main Menu and click the "Submit" button. Then, follow the instructions for reporting </w:t>
      </w:r>
      <w:r w:rsidR="0012625E">
        <w:t>N</w:t>
      </w:r>
      <w:r w:rsidRPr="00EC23EB">
        <w:t xml:space="preserve">o </w:t>
      </w:r>
      <w:r w:rsidR="0012625E">
        <w:t>S</w:t>
      </w:r>
      <w:r w:rsidRPr="00EC23EB">
        <w:t xml:space="preserve">ervice periods under </w:t>
      </w:r>
      <w:r w:rsidR="00AA6D20">
        <w:t xml:space="preserve">the Manage Program Information section of the CDMIS </w:t>
      </w:r>
      <w:r w:rsidR="00074288">
        <w:t>User</w:t>
      </w:r>
      <w:r w:rsidR="00AA6D20">
        <w:t xml:space="preserve"> </w:t>
      </w:r>
      <w:r w:rsidR="00EE439F">
        <w:t>Manual</w:t>
      </w:r>
      <w:r w:rsidR="002A4F0B">
        <w:t>.</w:t>
      </w:r>
    </w:p>
    <w:p w:rsidR="002A4F0B" w:rsidRPr="00EC23EB" w:rsidRDefault="002A4F0B" w:rsidP="00E936B0">
      <w:pPr>
        <w:contextualSpacing/>
      </w:pPr>
    </w:p>
    <w:p w:rsidR="00EC23EB" w:rsidRPr="00EC23EB" w:rsidRDefault="00EC23EB" w:rsidP="00CB7F1E">
      <w:pPr>
        <w:pStyle w:val="Heading4"/>
      </w:pPr>
      <w:bookmarkStart w:id="28" w:name="view"/>
      <w:bookmarkEnd w:id="28"/>
      <w:r w:rsidRPr="00EC23EB">
        <w:t>Can I view information already submitted?</w:t>
      </w:r>
    </w:p>
    <w:p w:rsidR="00EC23EB" w:rsidRDefault="00EC23EB" w:rsidP="00E936B0">
      <w:pPr>
        <w:contextualSpacing/>
      </w:pPr>
      <w:r w:rsidRPr="00EC23EB">
        <w:t xml:space="preserve">Information that has been submitted can be viewed or edited for a period of time after the due date. </w:t>
      </w:r>
      <w:r w:rsidR="00AA6D20">
        <w:t xml:space="preserve">Typically, reports are viewable for approximately </w:t>
      </w:r>
      <w:r w:rsidR="007E2497">
        <w:t>sixty (</w:t>
      </w:r>
      <w:r w:rsidR="00AA6D20">
        <w:t>60</w:t>
      </w:r>
      <w:r w:rsidR="007E2497">
        <w:t>)</w:t>
      </w:r>
      <w:r w:rsidR="002A4F0B">
        <w:t xml:space="preserve"> days after they are due.</w:t>
      </w:r>
    </w:p>
    <w:p w:rsidR="002A4F0B" w:rsidRPr="00EC23EB" w:rsidRDefault="002A4F0B" w:rsidP="00E936B0">
      <w:pPr>
        <w:contextualSpacing/>
      </w:pPr>
    </w:p>
    <w:p w:rsidR="00EC23EB" w:rsidRPr="00EC23EB" w:rsidRDefault="00EC23EB" w:rsidP="00CB7F1E">
      <w:pPr>
        <w:pStyle w:val="Heading4"/>
      </w:pPr>
      <w:bookmarkStart w:id="29" w:name="revise"/>
      <w:bookmarkEnd w:id="29"/>
      <w:r w:rsidRPr="00EC23EB">
        <w:t>Can I revise previously submitted reports?</w:t>
      </w:r>
    </w:p>
    <w:p w:rsidR="00AA6D20" w:rsidRDefault="00EC23EB" w:rsidP="007E2497">
      <w:r w:rsidRPr="00EC23EB">
        <w:t>Absolutely. If you find that a particular report month does not c</w:t>
      </w:r>
      <w:r w:rsidR="007E2497">
        <w:t xml:space="preserve">ontain the correct information (e.g., </w:t>
      </w:r>
      <w:r w:rsidRPr="00EC23EB">
        <w:t>fam</w:t>
      </w:r>
      <w:r w:rsidR="007E2497">
        <w:t xml:space="preserve">ilies or children are not reported, or </w:t>
      </w:r>
      <w:r w:rsidRPr="00EC23EB">
        <w:t xml:space="preserve">families or children </w:t>
      </w:r>
      <w:r w:rsidR="007E2497">
        <w:t xml:space="preserve">are </w:t>
      </w:r>
      <w:r w:rsidRPr="00EC23EB">
        <w:t xml:space="preserve">reported that did not receive </w:t>
      </w:r>
      <w:r w:rsidR="0032488B">
        <w:t>EED</w:t>
      </w:r>
      <w:r w:rsidRPr="00EC23EB">
        <w:t xml:space="preserve">-subsidized child care and development services through your contracts with </w:t>
      </w:r>
      <w:r w:rsidR="0032488B">
        <w:t>EED</w:t>
      </w:r>
      <w:r w:rsidR="007E2497">
        <w:t>)</w:t>
      </w:r>
      <w:r w:rsidRPr="00EC23EB">
        <w:t xml:space="preserve"> or </w:t>
      </w:r>
      <w:r w:rsidR="007E2497">
        <w:t xml:space="preserve">if minor changes to </w:t>
      </w:r>
      <w:r w:rsidRPr="00EC23EB">
        <w:t>the information you reported for a family</w:t>
      </w:r>
      <w:r w:rsidR="007E2497">
        <w:t xml:space="preserve"> need to be made</w:t>
      </w:r>
      <w:r w:rsidRPr="00EC23EB">
        <w:t xml:space="preserve">, </w:t>
      </w:r>
      <w:r w:rsidR="007E2497">
        <w:t xml:space="preserve">we encourage that you </w:t>
      </w:r>
      <w:r w:rsidRPr="00EC23EB">
        <w:t xml:space="preserve">make those changes to the CDD-801A report </w:t>
      </w:r>
      <w:r w:rsidR="002A4F0B">
        <w:t>as soon as they are discovered.</w:t>
      </w:r>
    </w:p>
    <w:p w:rsidR="002A4F0B" w:rsidRDefault="002A4F0B" w:rsidP="007E2497"/>
    <w:p w:rsidR="004135BD" w:rsidRDefault="00EC23EB" w:rsidP="007E2497">
      <w:r w:rsidRPr="00EC23EB">
        <w:t xml:space="preserve">For agencies that use the </w:t>
      </w:r>
      <w:r w:rsidR="00D90738">
        <w:t>Web Input</w:t>
      </w:r>
      <w:r w:rsidRPr="00EC23EB">
        <w:t xml:space="preserve">/Edit method to report, simply </w:t>
      </w:r>
      <w:r w:rsidR="007E2497">
        <w:t>select</w:t>
      </w:r>
      <w:r w:rsidRPr="00EC23EB">
        <w:t xml:space="preserve"> the month </w:t>
      </w:r>
      <w:r w:rsidR="007E2497">
        <w:t xml:space="preserve">and year </w:t>
      </w:r>
      <w:r w:rsidRPr="00EC23EB">
        <w:t>you wish to update</w:t>
      </w:r>
      <w:r w:rsidR="0012625E">
        <w:t>,</w:t>
      </w:r>
      <w:r w:rsidRPr="00EC23EB">
        <w:t xml:space="preserve"> and make the changes to reflect accurate services in that month. For agencies who submit an electronic file, you can either resubmit your monthly file or you can use the </w:t>
      </w:r>
      <w:r w:rsidR="00D90738">
        <w:t>Web Input</w:t>
      </w:r>
      <w:r w:rsidRPr="00EC23EB">
        <w:t>/Edit method to add or delete individual families and/or children.</w:t>
      </w:r>
      <w:r w:rsidR="004135BD">
        <w:br w:type="page"/>
      </w:r>
    </w:p>
    <w:p w:rsidR="00893A5D" w:rsidRDefault="00893A5D" w:rsidP="00727203">
      <w:pPr>
        <w:pStyle w:val="Heading3"/>
      </w:pPr>
      <w:bookmarkStart w:id="30" w:name="_Toc125618460"/>
      <w:r>
        <w:t>3</w:t>
      </w:r>
      <w:r w:rsidRPr="00F576AB">
        <w:t>.2 Data Definitions</w:t>
      </w:r>
      <w:bookmarkEnd w:id="30"/>
    </w:p>
    <w:p w:rsidR="0008523B" w:rsidRDefault="0008523B" w:rsidP="0008523B">
      <w:pPr>
        <w:contextualSpacing/>
      </w:pPr>
      <w:r>
        <w:t>The family, child, and provider information fields from the CDD-801A and CDD-801B reports have their own definitions, guidelines, and Frequently Asked Questions (FAQs). Please refer to the link provided in Appendix D: Data Definitions for a comprehensive description of all data fields in the CDD-801A and CDD-801B reports.</w:t>
      </w:r>
    </w:p>
    <w:p w:rsidR="005F237F" w:rsidRDefault="005F237F">
      <w:pPr>
        <w:spacing w:line="240" w:lineRule="auto"/>
      </w:pPr>
      <w:r>
        <w:br w:type="page"/>
      </w:r>
    </w:p>
    <w:p w:rsidR="002860B1" w:rsidRDefault="00893A5D" w:rsidP="00727203">
      <w:pPr>
        <w:pStyle w:val="Heading3"/>
      </w:pPr>
      <w:bookmarkStart w:id="31" w:name="_Toc125618461"/>
      <w:r>
        <w:t>3.3</w:t>
      </w:r>
      <w:r w:rsidR="002860B1" w:rsidRPr="00F576AB">
        <w:t xml:space="preserve"> </w:t>
      </w:r>
      <w:r w:rsidR="00CB7F1E">
        <w:t>W</w:t>
      </w:r>
      <w:r w:rsidR="00782E8E">
        <w:t>eb</w:t>
      </w:r>
      <w:r w:rsidR="002860B1" w:rsidRPr="00F576AB">
        <w:t xml:space="preserve"> Input: Step-by-Step Instructions</w:t>
      </w:r>
      <w:bookmarkEnd w:id="31"/>
    </w:p>
    <w:p w:rsidR="005F237F" w:rsidRDefault="00FD05EB" w:rsidP="005F237F">
      <w:r w:rsidRPr="00FD05EB">
        <w:t xml:space="preserve">The CDD-801A </w:t>
      </w:r>
      <w:r w:rsidR="00D90738">
        <w:t>Web Input</w:t>
      </w:r>
      <w:r w:rsidRPr="00FD05EB">
        <w:t>/Edit method of submitting the CDD-801A report consists of copying families from one month to the next, then adding, deleting, or modifying those families to reflect</w:t>
      </w:r>
      <w:r w:rsidR="005F237F">
        <w:t xml:space="preserve"> the</w:t>
      </w:r>
      <w:r w:rsidRPr="00FD05EB">
        <w:t xml:space="preserve"> actual services provided in that report month. </w:t>
      </w:r>
    </w:p>
    <w:p w:rsidR="002A4F0B" w:rsidRDefault="002A4F0B" w:rsidP="005F237F"/>
    <w:p w:rsidR="002A4F0B" w:rsidRPr="00FD05EB" w:rsidRDefault="00FD05EB" w:rsidP="005F237F">
      <w:r w:rsidRPr="00FD05EB">
        <w:t>To submit the re</w:t>
      </w:r>
      <w:r w:rsidR="005F237F">
        <w:t xml:space="preserve">port using this method, follow the below </w:t>
      </w:r>
      <w:r w:rsidRPr="00FD05EB">
        <w:t>steps:</w:t>
      </w:r>
    </w:p>
    <w:p w:rsidR="005F237F" w:rsidRDefault="005F237F" w:rsidP="00FA1098">
      <w:pPr>
        <w:pStyle w:val="ListParagraph"/>
        <w:numPr>
          <w:ilvl w:val="0"/>
          <w:numId w:val="125"/>
        </w:numPr>
      </w:pPr>
      <w:r>
        <w:t>Log o</w:t>
      </w:r>
      <w:r w:rsidR="00FD05EB" w:rsidRPr="00FD05EB">
        <w:t xml:space="preserve">n to the CDMIS </w:t>
      </w:r>
      <w:r w:rsidR="002A4F0B">
        <w:t>web</w:t>
      </w:r>
      <w:r w:rsidR="00B8540A">
        <w:t>site</w:t>
      </w:r>
      <w:r w:rsidR="00FD05EB" w:rsidRPr="00FD05EB">
        <w:t xml:space="preserve"> and </w:t>
      </w:r>
      <w:r>
        <w:t>navigate</w:t>
      </w:r>
      <w:r w:rsidR="00FD05EB" w:rsidRPr="00FD05EB">
        <w:t xml:space="preserve"> to the Main Menu.</w:t>
      </w:r>
    </w:p>
    <w:p w:rsidR="005F237F" w:rsidRDefault="005F237F" w:rsidP="005F237F">
      <w:pPr>
        <w:pStyle w:val="ListParagraph"/>
      </w:pPr>
    </w:p>
    <w:p w:rsidR="005F237F" w:rsidRDefault="005F237F" w:rsidP="00FA1098">
      <w:pPr>
        <w:pStyle w:val="ListParagraph"/>
        <w:numPr>
          <w:ilvl w:val="0"/>
          <w:numId w:val="125"/>
        </w:numPr>
      </w:pPr>
      <w:r>
        <w:t xml:space="preserve">Select the function </w:t>
      </w:r>
      <w:r w:rsidR="00FD05EB" w:rsidRPr="00FD05EB">
        <w:t xml:space="preserve">"CDD-801A </w:t>
      </w:r>
      <w:r w:rsidR="00D90738">
        <w:t>Web Input</w:t>
      </w:r>
      <w:r w:rsidR="00FD05EB" w:rsidRPr="00FD05EB">
        <w:t>/Edit</w:t>
      </w:r>
      <w:r>
        <w:t>,</w:t>
      </w:r>
      <w:r w:rsidR="00FD05EB" w:rsidRPr="00FD05EB">
        <w:t>" and the month and year you wish to copy families from</w:t>
      </w:r>
      <w:r>
        <w:t>. C</w:t>
      </w:r>
      <w:r w:rsidR="00FD05EB" w:rsidRPr="00FD05EB">
        <w:t>lick the "Submit" button.</w:t>
      </w:r>
    </w:p>
    <w:p w:rsidR="005F237F" w:rsidRDefault="005F237F" w:rsidP="005F237F">
      <w:pPr>
        <w:pStyle w:val="ListParagraph"/>
      </w:pPr>
    </w:p>
    <w:p w:rsidR="005F237F" w:rsidRDefault="00FD05EB" w:rsidP="005F237F">
      <w:pPr>
        <w:pStyle w:val="ListParagraph"/>
      </w:pPr>
      <w:r w:rsidRPr="005F237F">
        <w:rPr>
          <w:b/>
        </w:rPr>
        <w:t>Result:</w:t>
      </w:r>
      <w:r w:rsidRPr="00FD05EB">
        <w:t xml:space="preserve"> The "Vi</w:t>
      </w:r>
      <w:r w:rsidR="005F237F">
        <w:t xml:space="preserve">ew CDD-801A Families" screen appears </w:t>
      </w:r>
      <w:r w:rsidRPr="00FD05EB">
        <w:t>and the first 20 families you reported for that month are displayed.</w:t>
      </w:r>
    </w:p>
    <w:p w:rsidR="005F237F" w:rsidRDefault="005F237F" w:rsidP="005F237F">
      <w:pPr>
        <w:pStyle w:val="ListParagraph"/>
      </w:pPr>
    </w:p>
    <w:p w:rsidR="005F237F" w:rsidRDefault="00FD05EB" w:rsidP="00FA1098">
      <w:pPr>
        <w:pStyle w:val="ListParagraph"/>
        <w:numPr>
          <w:ilvl w:val="0"/>
          <w:numId w:val="125"/>
        </w:numPr>
      </w:pPr>
      <w:r w:rsidRPr="00FD05EB">
        <w:t xml:space="preserve">Scroll </w:t>
      </w:r>
      <w:r w:rsidR="005F237F">
        <w:t>to</w:t>
      </w:r>
      <w:r w:rsidRPr="00FD05EB">
        <w:t xml:space="preserve"> the bottom of the page and click the "Copy Families" button.</w:t>
      </w:r>
    </w:p>
    <w:p w:rsidR="005F237F" w:rsidRDefault="005F237F" w:rsidP="005F237F">
      <w:pPr>
        <w:pStyle w:val="ListParagraph"/>
      </w:pPr>
    </w:p>
    <w:p w:rsidR="00FD05EB" w:rsidRDefault="00FD05EB" w:rsidP="005F237F">
      <w:pPr>
        <w:pStyle w:val="ListParagraph"/>
      </w:pPr>
      <w:r w:rsidRPr="005F237F">
        <w:rPr>
          <w:b/>
        </w:rPr>
        <w:t>Result:</w:t>
      </w:r>
      <w:r w:rsidRPr="00FD05EB">
        <w:t xml:space="preserve"> The "Copy CDD-801A Families" screen is displayed. All families are automatically selected to be copied</w:t>
      </w:r>
      <w:r w:rsidR="005F237F">
        <w:t>,</w:t>
      </w:r>
      <w:r w:rsidRPr="00FD05EB">
        <w:t xml:space="preserve"> as indicated by the check ma</w:t>
      </w:r>
      <w:r w:rsidR="005F237F">
        <w:t>rk next to each family's name. </w:t>
      </w:r>
      <w:r w:rsidRPr="00FD05EB">
        <w:t>If you have many families listed but only need to copy a few families to the next month, you can click the "Uncheck All" button and then recheck only those few families you need to copy forward. Or, if you unchecked all the families and need to recheck them, click the "Check All" button.</w:t>
      </w:r>
    </w:p>
    <w:p w:rsidR="005F237F" w:rsidRPr="00FD05EB" w:rsidRDefault="005F237F" w:rsidP="005F237F">
      <w:pPr>
        <w:pStyle w:val="ListParagraph"/>
      </w:pPr>
    </w:p>
    <w:p w:rsidR="005F237F" w:rsidRDefault="00FD05EB" w:rsidP="005F237F">
      <w:pPr>
        <w:ind w:left="720"/>
      </w:pPr>
      <w:r w:rsidRPr="005F237F">
        <w:rPr>
          <w:b/>
        </w:rPr>
        <w:t>Optional:</w:t>
      </w:r>
      <w:r w:rsidRPr="00FD05EB">
        <w:t xml:space="preserve"> To remove the check mark from a family's name so that family is not copied forward, click on the box</w:t>
      </w:r>
      <w:r w:rsidR="005F237F">
        <w:t xml:space="preserve"> next to that family’s name</w:t>
      </w:r>
      <w:r w:rsidRPr="00FD05EB">
        <w:t xml:space="preserve">. The check mark will be removed. Move through the list of all families to remove check marks </w:t>
      </w:r>
      <w:r w:rsidR="005F237F">
        <w:t>next to</w:t>
      </w:r>
      <w:r w:rsidRPr="00FD05EB">
        <w:t xml:space="preserve"> the names of all families you do not want to be copied forward (these are families that did not receive services in </w:t>
      </w:r>
      <w:r w:rsidR="005F237F">
        <w:t>the month you are copying to). </w:t>
      </w:r>
    </w:p>
    <w:p w:rsidR="00434DDB" w:rsidRDefault="00434DDB" w:rsidP="005F237F">
      <w:pPr>
        <w:ind w:left="720"/>
      </w:pPr>
    </w:p>
    <w:p w:rsidR="005F237F" w:rsidRDefault="00FD05EB" w:rsidP="005F237F">
      <w:pPr>
        <w:ind w:left="720"/>
      </w:pPr>
      <w:r w:rsidRPr="00FD05EB">
        <w:t>Only 20 family na</w:t>
      </w:r>
      <w:r w:rsidR="005F237F">
        <w:t>mes are displayed at one time. </w:t>
      </w:r>
    </w:p>
    <w:p w:rsidR="00434DDB" w:rsidRDefault="00434DDB" w:rsidP="005F237F">
      <w:pPr>
        <w:ind w:left="720"/>
      </w:pPr>
    </w:p>
    <w:p w:rsidR="002A4F0B" w:rsidRPr="00FD05EB" w:rsidRDefault="00FD05EB" w:rsidP="00B37F4E">
      <w:pPr>
        <w:ind w:left="720"/>
      </w:pPr>
      <w:r w:rsidRPr="00FD05EB">
        <w:t>If you wish to uncheck some of the families so they do not copy into the next month, use the buttons and links found below the listed families to "Jump to" other families so you can uncheck them:</w:t>
      </w:r>
    </w:p>
    <w:p w:rsidR="00FD05EB" w:rsidRPr="00FD05EB" w:rsidRDefault="00FD05EB" w:rsidP="00FA1098">
      <w:pPr>
        <w:pStyle w:val="ListParagraph"/>
        <w:numPr>
          <w:ilvl w:val="0"/>
          <w:numId w:val="126"/>
        </w:numPr>
      </w:pPr>
      <w:r w:rsidRPr="00FD05EB">
        <w:t>Click "Previous Page" to view the previous 20 families.</w:t>
      </w:r>
    </w:p>
    <w:p w:rsidR="004434DF" w:rsidRDefault="004434DF" w:rsidP="004434DF">
      <w:pPr>
        <w:pStyle w:val="ListParagraph"/>
        <w:ind w:left="1440"/>
      </w:pPr>
    </w:p>
    <w:p w:rsidR="00FD05EB" w:rsidRPr="00FD05EB" w:rsidRDefault="00FD05EB" w:rsidP="00FA1098">
      <w:pPr>
        <w:pStyle w:val="ListParagraph"/>
        <w:numPr>
          <w:ilvl w:val="0"/>
          <w:numId w:val="126"/>
        </w:numPr>
      </w:pPr>
      <w:r w:rsidRPr="00FD05EB">
        <w:t>Click "Next Page" to view the next 20 families.</w:t>
      </w:r>
    </w:p>
    <w:p w:rsidR="004434DF" w:rsidRDefault="004434DF" w:rsidP="004434DF">
      <w:pPr>
        <w:pStyle w:val="ListParagraph"/>
        <w:ind w:left="1440"/>
      </w:pPr>
    </w:p>
    <w:p w:rsidR="00FD05EB" w:rsidRPr="00FD05EB" w:rsidRDefault="00FD05EB" w:rsidP="00FA1098">
      <w:pPr>
        <w:pStyle w:val="ListParagraph"/>
        <w:numPr>
          <w:ilvl w:val="0"/>
          <w:numId w:val="126"/>
        </w:numPr>
      </w:pPr>
      <w:r w:rsidRPr="00FD05EB">
        <w:t xml:space="preserve">Select a page number from the </w:t>
      </w:r>
      <w:proofErr w:type="gramStart"/>
      <w:r w:rsidRPr="00FD05EB">
        <w:t>drop down</w:t>
      </w:r>
      <w:proofErr w:type="gramEnd"/>
      <w:r w:rsidRPr="00FD05EB">
        <w:t xml:space="preserve"> list to view the families on that page.</w:t>
      </w:r>
    </w:p>
    <w:p w:rsidR="004434DF" w:rsidRDefault="004434DF" w:rsidP="004434DF">
      <w:pPr>
        <w:pStyle w:val="ListParagraph"/>
        <w:ind w:left="1440"/>
      </w:pPr>
    </w:p>
    <w:p w:rsidR="00FD05EB" w:rsidRDefault="00FD05EB" w:rsidP="00FA1098">
      <w:pPr>
        <w:pStyle w:val="ListParagraph"/>
        <w:numPr>
          <w:ilvl w:val="0"/>
          <w:numId w:val="126"/>
        </w:numPr>
      </w:pPr>
      <w:r w:rsidRPr="00FD05EB">
        <w:t>Click on a letter under the "Jump to families" to move to the first family with a last name that begins with that letter.</w:t>
      </w:r>
    </w:p>
    <w:p w:rsidR="00434DDB" w:rsidRDefault="00434DDB" w:rsidP="00434DDB">
      <w:pPr>
        <w:pStyle w:val="ListParagraph"/>
      </w:pPr>
    </w:p>
    <w:p w:rsidR="002A4F0B" w:rsidRDefault="00FD05EB" w:rsidP="002A4F0B">
      <w:pPr>
        <w:ind w:left="720"/>
      </w:pPr>
      <w:r w:rsidRPr="00FD05EB">
        <w:t>The subsequent month is already selected for you. You can change the month and year if you want to copy families to a later month; however, you cannot copy families backwards (to a prior month) or forward to</w:t>
      </w:r>
      <w:r w:rsidR="002A4F0B">
        <w:t xml:space="preserve"> a month that has not yet ended.</w:t>
      </w:r>
    </w:p>
    <w:p w:rsidR="002A4F0B" w:rsidRPr="002A4F0B" w:rsidRDefault="002A4F0B" w:rsidP="002A4F0B">
      <w:pPr>
        <w:ind w:left="720"/>
        <w:rPr>
          <w:i/>
          <w:iCs/>
        </w:rPr>
      </w:pPr>
    </w:p>
    <w:p w:rsidR="00FD05EB" w:rsidRDefault="00FD05EB" w:rsidP="004434DF">
      <w:pPr>
        <w:ind w:left="720"/>
      </w:pPr>
      <w:r w:rsidRPr="004434DF">
        <w:rPr>
          <w:b/>
        </w:rPr>
        <w:t>Example:</w:t>
      </w:r>
      <w:r w:rsidRPr="00FD05EB">
        <w:t xml:space="preserve"> On March 14, 2015, you decide to copy forward the families from January 2009. You can copy those families to February 2015 (a month that has already ended). But you cannot copy those families to March 2015 because </w:t>
      </w:r>
      <w:r w:rsidR="004434DF">
        <w:t>the CDMIS</w:t>
      </w:r>
      <w:r w:rsidRPr="00FD05EB">
        <w:t xml:space="preserve"> does not allow you to copy into March 2015 until April 1, 2015. A month has to end before you can add families to it.</w:t>
      </w:r>
    </w:p>
    <w:p w:rsidR="002A4F0B" w:rsidRPr="00FD05EB" w:rsidRDefault="002A4F0B" w:rsidP="004434DF">
      <w:pPr>
        <w:ind w:left="720"/>
      </w:pPr>
    </w:p>
    <w:p w:rsidR="00FD05EB" w:rsidRDefault="00FD05EB" w:rsidP="004434DF">
      <w:pPr>
        <w:ind w:left="720"/>
      </w:pPr>
      <w:r w:rsidRPr="00FD05EB">
        <w:t>If your agency has sub-agencies, the system automatically selects the same sub-agency t</w:t>
      </w:r>
      <w:r w:rsidR="004434DF">
        <w:t xml:space="preserve">o receive the copied families. Only </w:t>
      </w:r>
      <w:r w:rsidR="00074288">
        <w:t>Super</w:t>
      </w:r>
      <w:r w:rsidR="004434DF">
        <w:t xml:space="preserve"> </w:t>
      </w:r>
      <w:r w:rsidR="00074288">
        <w:t>User</w:t>
      </w:r>
      <w:r w:rsidR="004434DF">
        <w:t>s h</w:t>
      </w:r>
      <w:r w:rsidRPr="00FD05EB">
        <w:t>ave the ability to select a different sub-agency where the families will be copied if you want to report them in a different sub-agency during the next month.</w:t>
      </w:r>
    </w:p>
    <w:p w:rsidR="002A4F0B" w:rsidRPr="00FD05EB" w:rsidRDefault="002A4F0B" w:rsidP="004434DF">
      <w:pPr>
        <w:ind w:left="720"/>
      </w:pPr>
    </w:p>
    <w:p w:rsidR="004434DF" w:rsidRDefault="00FD05EB" w:rsidP="00FA1098">
      <w:pPr>
        <w:pStyle w:val="ListParagraph"/>
        <w:numPr>
          <w:ilvl w:val="0"/>
          <w:numId w:val="125"/>
        </w:numPr>
      </w:pPr>
      <w:r w:rsidRPr="00FD05EB">
        <w:t>Click the "Copy Checked Families" button.</w:t>
      </w:r>
    </w:p>
    <w:p w:rsidR="004434DF" w:rsidRDefault="004434DF" w:rsidP="004434DF">
      <w:pPr>
        <w:pStyle w:val="ListParagraph"/>
      </w:pPr>
    </w:p>
    <w:p w:rsidR="004434DF" w:rsidRDefault="00FD05EB" w:rsidP="004434DF">
      <w:pPr>
        <w:ind w:left="720"/>
      </w:pPr>
      <w:r w:rsidRPr="004434DF">
        <w:rPr>
          <w:b/>
        </w:rPr>
        <w:t>Result:</w:t>
      </w:r>
      <w:r w:rsidRPr="00FD05EB">
        <w:t xml:space="preserve"> A confirmation screen</w:t>
      </w:r>
      <w:r w:rsidR="004434DF">
        <w:t>(s)</w:t>
      </w:r>
      <w:r w:rsidRPr="00FD05EB">
        <w:t xml:space="preserve"> is displayed. Read the confirmation screen(s) very carefully. You will see one of two screens depending on if you already have families in the target month or not.</w:t>
      </w:r>
    </w:p>
    <w:p w:rsidR="002A4F0B" w:rsidRDefault="002A4F0B" w:rsidP="004434DF">
      <w:pPr>
        <w:ind w:left="720"/>
      </w:pPr>
    </w:p>
    <w:p w:rsidR="00FD05EB" w:rsidRPr="002A4F0B" w:rsidRDefault="00FD05EB" w:rsidP="002A4F0B">
      <w:pPr>
        <w:ind w:left="720"/>
      </w:pPr>
      <w:r w:rsidRPr="00FD05EB">
        <w:t>If there are already families in the target month, you will be informed of the number of families already in that month and asked if you want to either delete them and replace them with the ones you are copying or if you wish to add the selected families to the ones already in the target month</w:t>
      </w:r>
      <w:r w:rsidR="00803D68">
        <w:t>.</w:t>
      </w:r>
    </w:p>
    <w:p w:rsidR="002A4F0B" w:rsidRPr="004434DF" w:rsidRDefault="002A4F0B" w:rsidP="004434DF">
      <w:pPr>
        <w:ind w:left="720"/>
        <w:rPr>
          <w:b/>
        </w:rPr>
      </w:pPr>
    </w:p>
    <w:p w:rsidR="00FD05EB" w:rsidRDefault="00FD05EB" w:rsidP="004434DF">
      <w:pPr>
        <w:ind w:left="720"/>
      </w:pPr>
      <w:r w:rsidRPr="00FD05EB">
        <w:t>If there are no families in the target month, you will simply be prompted to confirm that you wish to copy the selected families.</w:t>
      </w:r>
    </w:p>
    <w:p w:rsidR="002A4F0B" w:rsidRPr="00FD05EB" w:rsidRDefault="002A4F0B" w:rsidP="004434DF">
      <w:pPr>
        <w:ind w:left="720"/>
      </w:pPr>
    </w:p>
    <w:p w:rsidR="00FD05EB" w:rsidRDefault="00FD05EB" w:rsidP="004434DF">
      <w:pPr>
        <w:ind w:left="720"/>
      </w:pPr>
      <w:r w:rsidRPr="00FD05EB">
        <w:t xml:space="preserve">Once you select one of the above choices, the copy process will begin. You will see the page update as families are processed and copied. When the copy process is completed, you will see two buttons displayed. One </w:t>
      </w:r>
      <w:r w:rsidR="004434DF">
        <w:t xml:space="preserve">button </w:t>
      </w:r>
      <w:r w:rsidRPr="00FD05EB">
        <w:t>asks if you wish to return to the prior month (if you want to do</w:t>
      </w:r>
      <w:r w:rsidR="004434DF">
        <w:t>uble check that month's report);</w:t>
      </w:r>
      <w:r w:rsidRPr="00FD05EB">
        <w:t xml:space="preserve"> the other </w:t>
      </w:r>
      <w:r w:rsidR="004434DF">
        <w:t xml:space="preserve">button </w:t>
      </w:r>
      <w:r w:rsidRPr="00FD05EB">
        <w:t>allows you to continue to the target month.</w:t>
      </w:r>
    </w:p>
    <w:p w:rsidR="002A4F0B" w:rsidRPr="00FD05EB" w:rsidRDefault="002A4F0B" w:rsidP="004434DF">
      <w:pPr>
        <w:ind w:left="720"/>
      </w:pPr>
    </w:p>
    <w:p w:rsidR="00FD05EB" w:rsidRDefault="00FD05EB" w:rsidP="004434DF">
      <w:pPr>
        <w:ind w:left="720"/>
      </w:pPr>
      <w:r w:rsidRPr="00FD05EB">
        <w:t>If all the families you selected to copy did not copy into the target month, they will be listed on Copy Forward Re</w:t>
      </w:r>
      <w:r w:rsidR="004434DF">
        <w:t xml:space="preserve">sults page. These are families </w:t>
      </w:r>
      <w:r w:rsidRPr="00FD05EB">
        <w:t xml:space="preserve">who could not be copied forward due to some error. To see the error and possibly resolve the problem, click the "Edit" button </w:t>
      </w:r>
      <w:r w:rsidR="004434DF">
        <w:t>located to the</w:t>
      </w:r>
      <w:r w:rsidRPr="00FD05EB">
        <w:t xml:space="preserve"> right of the family's name. This opens up the </w:t>
      </w:r>
      <w:r w:rsidR="004434DF">
        <w:t>E</w:t>
      </w:r>
      <w:r w:rsidRPr="00FD05EB">
        <w:t>dit page for that family and you will s</w:t>
      </w:r>
      <w:r w:rsidR="004434DF">
        <w:t>ee the error message(s) in red text a</w:t>
      </w:r>
      <w:r w:rsidRPr="00FD05EB">
        <w:t>bove the family information section. Correct any errors you are able to correct and click the "Save" button at the bottom of the screen. Make sure you have corrected all error messages before returning to the "Copy Forward Results" page. Correcting the errors and saving the information for each family automatically copies them into the target month.</w:t>
      </w:r>
    </w:p>
    <w:p w:rsidR="002A4F0B" w:rsidRPr="00FD05EB" w:rsidRDefault="002A4F0B" w:rsidP="004434DF">
      <w:pPr>
        <w:ind w:left="720"/>
      </w:pPr>
    </w:p>
    <w:p w:rsidR="002A4F0B" w:rsidRPr="00FD05EB" w:rsidRDefault="00FD05EB" w:rsidP="00B37F4E">
      <w:pPr>
        <w:ind w:left="720"/>
      </w:pPr>
      <w:r w:rsidRPr="00FD05EB">
        <w:t>When copying families (for example from May to June), you must</w:t>
      </w:r>
      <w:r w:rsidR="004434DF">
        <w:t xml:space="preserve"> complete the following</w:t>
      </w:r>
      <w:r w:rsidRPr="00FD05EB">
        <w:t>:</w:t>
      </w:r>
    </w:p>
    <w:p w:rsidR="00FD05EB" w:rsidRDefault="00FD05EB" w:rsidP="00FA1098">
      <w:pPr>
        <w:pStyle w:val="ListParagraph"/>
        <w:numPr>
          <w:ilvl w:val="1"/>
          <w:numId w:val="125"/>
        </w:numPr>
      </w:pPr>
      <w:r w:rsidRPr="00FD05EB">
        <w:t>Copy the families from May to June</w:t>
      </w:r>
      <w:r w:rsidR="00803D68">
        <w:t>.</w:t>
      </w:r>
    </w:p>
    <w:p w:rsidR="004434DF" w:rsidRPr="00FD05EB" w:rsidRDefault="004434DF" w:rsidP="004434DF">
      <w:pPr>
        <w:pStyle w:val="ListParagraph"/>
        <w:ind w:left="1440"/>
      </w:pPr>
    </w:p>
    <w:p w:rsidR="00FD05EB" w:rsidRDefault="00FD05EB" w:rsidP="00FA1098">
      <w:pPr>
        <w:pStyle w:val="ListParagraph"/>
        <w:numPr>
          <w:ilvl w:val="1"/>
          <w:numId w:val="125"/>
        </w:numPr>
      </w:pPr>
      <w:r w:rsidRPr="00FD05EB">
        <w:t>Make changes to the families in the June report month. Add families that began receiving services in June or delete families whose services ended in May and should not be included on the June report.</w:t>
      </w:r>
    </w:p>
    <w:p w:rsidR="004434DF" w:rsidRDefault="004434DF" w:rsidP="004434DF">
      <w:pPr>
        <w:pStyle w:val="ListParagraph"/>
      </w:pPr>
    </w:p>
    <w:p w:rsidR="00C61778" w:rsidRPr="00C61778" w:rsidRDefault="004434DF" w:rsidP="004434DF">
      <w:pPr>
        <w:pStyle w:val="ListParagraph"/>
        <w:ind w:left="1440"/>
      </w:pPr>
      <w:r w:rsidRPr="004434DF">
        <w:rPr>
          <w:b/>
        </w:rPr>
        <w:t>Note:</w:t>
      </w:r>
      <w:r>
        <w:t xml:space="preserve"> </w:t>
      </w:r>
      <w:r w:rsidR="00FD05EB" w:rsidRPr="00FD05EB">
        <w:t>Do not make changes to the report before copying forward (for example, do not change May before copying forward to June) or you will have changed May's report and it will no longer reflect actual services for that month. The only time you should add families (or children) to a month is when the family (or child) being added received services in that month. The only time you should delete families (or a child within a family) from a month is when that family (or child) did not receive services in that month and was reported incorrectly.</w:t>
      </w:r>
    </w:p>
    <w:p w:rsidR="00820584" w:rsidRDefault="00820584">
      <w:r>
        <w:br w:type="page"/>
      </w:r>
    </w:p>
    <w:p w:rsidR="00820584" w:rsidRDefault="00893A5D" w:rsidP="00727203">
      <w:pPr>
        <w:pStyle w:val="Heading3"/>
      </w:pPr>
      <w:bookmarkStart w:id="32" w:name="_Toc125618462"/>
      <w:r>
        <w:t>3.4</w:t>
      </w:r>
      <w:r w:rsidR="002860B1" w:rsidRPr="00F576AB">
        <w:t xml:space="preserve"> File Upload: Step-by-Step Instructions</w:t>
      </w:r>
      <w:bookmarkEnd w:id="32"/>
    </w:p>
    <w:p w:rsidR="00820584" w:rsidRDefault="00820584" w:rsidP="00820584">
      <w:r w:rsidRPr="00820584">
        <w:t xml:space="preserve">For agencies with the ability to generate a specially formatted text file that contains all the family, child, and provider information for a particular month, you can upload this file to the CDMIS </w:t>
      </w:r>
      <w:r w:rsidR="002A4F0B">
        <w:t>web</w:t>
      </w:r>
      <w:r w:rsidR="00B8540A">
        <w:t>site</w:t>
      </w:r>
      <w:r w:rsidRPr="00820584">
        <w:t xml:space="preserve"> to submit your CDD-801A report. From the Main Menu of the CDMI</w:t>
      </w:r>
      <w:r w:rsidR="006A720B">
        <w:t xml:space="preserve">S </w:t>
      </w:r>
      <w:r w:rsidR="00782E8E">
        <w:t>web</w:t>
      </w:r>
      <w:r w:rsidR="00D3044B">
        <w:t>site,</w:t>
      </w:r>
      <w:r w:rsidR="006A720B">
        <w:t xml:space="preserve"> select the</w:t>
      </w:r>
      <w:r w:rsidRPr="00820584">
        <w:t xml:space="preserve"> "CDD-801A Electronic File Transfer" </w:t>
      </w:r>
      <w:r w:rsidR="006A720B">
        <w:t>function, indicate</w:t>
      </w:r>
      <w:r w:rsidRPr="00820584">
        <w:t xml:space="preserve"> the month and year </w:t>
      </w:r>
      <w:r w:rsidR="006A720B">
        <w:t xml:space="preserve">for which </w:t>
      </w:r>
      <w:r w:rsidRPr="00820584">
        <w:t xml:space="preserve">you wish to upload your file, </w:t>
      </w:r>
      <w:r w:rsidR="006A720B">
        <w:t>and</w:t>
      </w:r>
      <w:r w:rsidR="002A4F0B">
        <w:t xml:space="preserve"> click the "Submit" button.</w:t>
      </w:r>
    </w:p>
    <w:p w:rsidR="002A4F0B" w:rsidRDefault="002A4F0B" w:rsidP="00820584"/>
    <w:p w:rsidR="00727FCB" w:rsidRDefault="00727FCB" w:rsidP="00727FCB">
      <w:pPr>
        <w:rPr>
          <w:b/>
          <w:bCs/>
        </w:rPr>
      </w:pPr>
      <w:r w:rsidRPr="00727FCB">
        <w:rPr>
          <w:b/>
          <w:bCs/>
        </w:rPr>
        <w:t>Warning: Transferred files overwrite existing information</w:t>
      </w:r>
    </w:p>
    <w:p w:rsidR="002A4F0B" w:rsidRPr="00727FCB" w:rsidRDefault="002A4F0B" w:rsidP="00727FCB"/>
    <w:p w:rsidR="00727FCB" w:rsidRDefault="006A720B" w:rsidP="00820584">
      <w:r>
        <w:t xml:space="preserve">The </w:t>
      </w:r>
      <w:r w:rsidR="00727FCB" w:rsidRPr="00727FCB">
        <w:t xml:space="preserve">CDMIS allows multiple </w:t>
      </w:r>
      <w:r w:rsidR="0006684C">
        <w:t>Electronic File Transfer</w:t>
      </w:r>
      <w:r w:rsidR="00727FCB" w:rsidRPr="00727FCB">
        <w:t xml:space="preserve">s for the same report month; however, every successful </w:t>
      </w:r>
      <w:r w:rsidR="0006684C">
        <w:t>Electronic File Transfer</w:t>
      </w:r>
      <w:r w:rsidR="00727FCB" w:rsidRPr="00727FCB">
        <w:t> </w:t>
      </w:r>
      <w:r w:rsidR="00727FCB" w:rsidRPr="00727FCB">
        <w:rPr>
          <w:b/>
          <w:bCs/>
        </w:rPr>
        <w:t>completely overwrites all existing family, child</w:t>
      </w:r>
      <w:r>
        <w:rPr>
          <w:b/>
          <w:bCs/>
        </w:rPr>
        <w:t>,</w:t>
      </w:r>
      <w:r w:rsidR="00727FCB" w:rsidRPr="00727FCB">
        <w:rPr>
          <w:b/>
          <w:bCs/>
        </w:rPr>
        <w:t xml:space="preserve"> and type of child care information </w:t>
      </w:r>
      <w:r w:rsidR="00727FCB" w:rsidRPr="00727FCB">
        <w:t>for the specified agency (or sub-agency) for that report month.</w:t>
      </w:r>
    </w:p>
    <w:p w:rsidR="002A4F0B" w:rsidRDefault="002A4F0B" w:rsidP="00820584"/>
    <w:p w:rsidR="00820584" w:rsidRPr="00820584" w:rsidRDefault="00820584" w:rsidP="00CB7F1E">
      <w:pPr>
        <w:pStyle w:val="Heading4"/>
      </w:pPr>
      <w:r w:rsidRPr="00820584">
        <w:t>Overview</w:t>
      </w:r>
    </w:p>
    <w:p w:rsidR="002A4F0B" w:rsidRPr="00820584" w:rsidRDefault="00820584" w:rsidP="00820584">
      <w:r w:rsidRPr="00820584">
        <w:t xml:space="preserve">This function is only for agencies who upload a text file to submit their </w:t>
      </w:r>
      <w:r w:rsidR="006A720B">
        <w:t>CDD-801A</w:t>
      </w:r>
      <w:r w:rsidRPr="00820584">
        <w:t xml:space="preserve"> report. Use this function to transfer a file from your computer to the CDE. The information in the electronic file must contain</w:t>
      </w:r>
      <w:r w:rsidR="006A720B">
        <w:t xml:space="preserve"> the following</w:t>
      </w:r>
      <w:r w:rsidRPr="00820584">
        <w:t>:</w:t>
      </w:r>
    </w:p>
    <w:p w:rsidR="006A720B" w:rsidRDefault="00820584" w:rsidP="00FA1098">
      <w:pPr>
        <w:pStyle w:val="ListParagraph"/>
        <w:numPr>
          <w:ilvl w:val="0"/>
          <w:numId w:val="127"/>
        </w:numPr>
      </w:pPr>
      <w:r w:rsidRPr="00820584">
        <w:t>All CDD-801</w:t>
      </w:r>
      <w:r w:rsidRPr="006A720B">
        <w:rPr>
          <w:b/>
          <w:bCs/>
        </w:rPr>
        <w:t>A</w:t>
      </w:r>
      <w:r w:rsidR="006A720B">
        <w:t> families</w:t>
      </w:r>
    </w:p>
    <w:p w:rsidR="00820584" w:rsidRPr="00820584" w:rsidRDefault="006A720B" w:rsidP="00FA1098">
      <w:pPr>
        <w:pStyle w:val="ListParagraph"/>
        <w:numPr>
          <w:ilvl w:val="0"/>
          <w:numId w:val="127"/>
        </w:numPr>
      </w:pPr>
      <w:r>
        <w:t>Information for one month</w:t>
      </w:r>
    </w:p>
    <w:p w:rsidR="00820584" w:rsidRDefault="006A720B" w:rsidP="00FA1098">
      <w:pPr>
        <w:pStyle w:val="ListParagraph"/>
        <w:numPr>
          <w:ilvl w:val="0"/>
          <w:numId w:val="127"/>
        </w:numPr>
      </w:pPr>
      <w:r>
        <w:t>Information f</w:t>
      </w:r>
      <w:r w:rsidR="00820584" w:rsidRPr="00820584">
        <w:t>or one sub-agency (if the</w:t>
      </w:r>
      <w:r>
        <w:t xml:space="preserve"> agency reports by sub-agency)</w:t>
      </w:r>
    </w:p>
    <w:p w:rsidR="002A4F0B" w:rsidRPr="00820584" w:rsidRDefault="002A4F0B" w:rsidP="002A4F0B"/>
    <w:p w:rsidR="00820584" w:rsidRPr="00820584" w:rsidRDefault="00820584" w:rsidP="00CB7F1E">
      <w:pPr>
        <w:pStyle w:val="Heading4"/>
      </w:pPr>
      <w:r w:rsidRPr="00820584">
        <w:t>Important Reminder</w:t>
      </w:r>
    </w:p>
    <w:p w:rsidR="00820584" w:rsidRDefault="00820584" w:rsidP="00820584">
      <w:r w:rsidRPr="00820584">
        <w:t xml:space="preserve">The electronic file must contain information in a very specific format. Refer to </w:t>
      </w:r>
      <w:r w:rsidRPr="00D50CDA">
        <w:t>Appendix</w:t>
      </w:r>
      <w:r w:rsidR="00D50CDA">
        <w:t xml:space="preserve"> A: File Format Specifications </w:t>
      </w:r>
      <w:r w:rsidRPr="00820584">
        <w:t>for details.</w:t>
      </w:r>
    </w:p>
    <w:p w:rsidR="002A4F0B" w:rsidRPr="00820584" w:rsidRDefault="002A4F0B" w:rsidP="00820584"/>
    <w:p w:rsidR="00820584" w:rsidRPr="00820584" w:rsidRDefault="00820584" w:rsidP="00CB7F1E">
      <w:pPr>
        <w:pStyle w:val="Heading4"/>
      </w:pPr>
      <w:r w:rsidRPr="00820584">
        <w:t>Required Information</w:t>
      </w:r>
    </w:p>
    <w:p w:rsidR="00820584" w:rsidRDefault="00820584" w:rsidP="00820584">
      <w:r w:rsidRPr="00820584">
        <w:t xml:space="preserve">You must select a sub-agency if your agency has created sub-agencies and you are a </w:t>
      </w:r>
      <w:r w:rsidR="00074288">
        <w:t>Super</w:t>
      </w:r>
      <w:r w:rsidRPr="00820584">
        <w:t xml:space="preserve"> </w:t>
      </w:r>
      <w:r w:rsidR="00074288">
        <w:t>User</w:t>
      </w:r>
      <w:r w:rsidRPr="00820584">
        <w:t>.</w:t>
      </w:r>
    </w:p>
    <w:p w:rsidR="002A4F0B" w:rsidRPr="00820584" w:rsidRDefault="002A4F0B" w:rsidP="00820584"/>
    <w:p w:rsidR="00820584" w:rsidRDefault="00820584" w:rsidP="00820584">
      <w:r w:rsidRPr="00820584">
        <w:t xml:space="preserve">The sub-agency selection option is not displayed if your agency has not created sub-agencies or </w:t>
      </w:r>
      <w:r w:rsidR="002324E8">
        <w:t xml:space="preserve">if </w:t>
      </w:r>
      <w:r w:rsidRPr="00820584">
        <w:t xml:space="preserve">you are not a </w:t>
      </w:r>
      <w:r w:rsidR="00074288">
        <w:t>Super</w:t>
      </w:r>
      <w:r w:rsidRPr="00820584">
        <w:t xml:space="preserve"> </w:t>
      </w:r>
      <w:r w:rsidR="00074288">
        <w:t>User</w:t>
      </w:r>
      <w:r w:rsidRPr="00820584">
        <w:t xml:space="preserve">. Electronic files uploaded by a </w:t>
      </w:r>
      <w:r w:rsidR="00074288">
        <w:t>User</w:t>
      </w:r>
      <w:r w:rsidRPr="00820584">
        <w:t xml:space="preserve"> are automatically uploaded to the sub-agency they are assigned to.</w:t>
      </w:r>
    </w:p>
    <w:p w:rsidR="002A4F0B" w:rsidRPr="00820584" w:rsidRDefault="002A4F0B" w:rsidP="00820584"/>
    <w:p w:rsidR="007E66E7" w:rsidRDefault="00820584" w:rsidP="00CB7F1E">
      <w:pPr>
        <w:pStyle w:val="Heading4"/>
      </w:pPr>
      <w:r w:rsidRPr="00820584">
        <w:t>Step-by-Step Instructions</w:t>
      </w:r>
    </w:p>
    <w:p w:rsidR="002A4F0B" w:rsidRPr="002A4F0B" w:rsidRDefault="00820584" w:rsidP="00B37F4E">
      <w:pPr>
        <w:pStyle w:val="Heading5"/>
      </w:pPr>
      <w:r w:rsidRPr="00820584">
        <w:t>Transfer a File</w:t>
      </w:r>
    </w:p>
    <w:p w:rsidR="00820584" w:rsidRDefault="00820584" w:rsidP="00FA1098">
      <w:pPr>
        <w:numPr>
          <w:ilvl w:val="0"/>
          <w:numId w:val="63"/>
        </w:numPr>
      </w:pPr>
      <w:r w:rsidRPr="00820584">
        <w:t xml:space="preserve">Select a sub-agency if the sub-agency </w:t>
      </w:r>
      <w:proofErr w:type="gramStart"/>
      <w:r w:rsidRPr="00820584">
        <w:t>drop</w:t>
      </w:r>
      <w:proofErr w:type="gramEnd"/>
      <w:r w:rsidRPr="00820584">
        <w:t xml:space="preserve"> down list is displayed.</w:t>
      </w:r>
    </w:p>
    <w:p w:rsidR="00434DDB" w:rsidRPr="00820584" w:rsidRDefault="00434DDB" w:rsidP="00434DDB">
      <w:pPr>
        <w:ind w:left="720"/>
      </w:pPr>
    </w:p>
    <w:p w:rsidR="002324E8" w:rsidRDefault="002324E8" w:rsidP="00FA1098">
      <w:pPr>
        <w:numPr>
          <w:ilvl w:val="0"/>
          <w:numId w:val="63"/>
        </w:numPr>
      </w:pPr>
      <w:r>
        <w:t>Enter the complete file name.</w:t>
      </w:r>
    </w:p>
    <w:p w:rsidR="002A4F0B" w:rsidRPr="002324E8" w:rsidRDefault="002A4F0B" w:rsidP="002A4F0B">
      <w:pPr>
        <w:ind w:left="720"/>
      </w:pPr>
    </w:p>
    <w:p w:rsidR="002324E8" w:rsidRDefault="00820584" w:rsidP="002324E8">
      <w:pPr>
        <w:ind w:left="720"/>
        <w:rPr>
          <w:b/>
          <w:bCs/>
        </w:rPr>
      </w:pPr>
      <w:r w:rsidRPr="00820584">
        <w:rPr>
          <w:b/>
          <w:bCs/>
        </w:rPr>
        <w:t>Result:</w:t>
      </w:r>
      <w:r w:rsidRPr="00820584">
        <w:t> </w:t>
      </w:r>
      <w:r w:rsidR="002324E8">
        <w:t>An</w:t>
      </w:r>
      <w:r w:rsidRPr="00820584">
        <w:t xml:space="preserve"> "Open File" dialog box is displayed. </w:t>
      </w:r>
      <w:r w:rsidRPr="00820584">
        <w:rPr>
          <w:b/>
          <w:bCs/>
        </w:rPr>
        <w:br/>
      </w:r>
    </w:p>
    <w:p w:rsidR="002A4F0B" w:rsidRDefault="00820584" w:rsidP="00B37F4E">
      <w:pPr>
        <w:ind w:left="720"/>
      </w:pPr>
      <w:r w:rsidRPr="00820584">
        <w:rPr>
          <w:b/>
          <w:bCs/>
        </w:rPr>
        <w:t>Note:</w:t>
      </w:r>
      <w:r w:rsidRPr="00820584">
        <w:t> To locate the file on your comput</w:t>
      </w:r>
      <w:r w:rsidR="00B37F4E">
        <w:t>er, click the "Browse" button. </w:t>
      </w:r>
    </w:p>
    <w:p w:rsidR="002324E8" w:rsidRDefault="00820584" w:rsidP="00FA1098">
      <w:pPr>
        <w:pStyle w:val="ListParagraph"/>
        <w:numPr>
          <w:ilvl w:val="0"/>
          <w:numId w:val="128"/>
        </w:numPr>
      </w:pPr>
      <w:r w:rsidRPr="00820584">
        <w:t>Search your computer f</w:t>
      </w:r>
      <w:r w:rsidR="002324E8">
        <w:t>or your file.</w:t>
      </w:r>
    </w:p>
    <w:p w:rsidR="002324E8" w:rsidRDefault="002324E8" w:rsidP="00FA1098">
      <w:pPr>
        <w:pStyle w:val="ListParagraph"/>
        <w:numPr>
          <w:ilvl w:val="0"/>
          <w:numId w:val="128"/>
        </w:numPr>
      </w:pPr>
      <w:r>
        <w:t>Highlight the file name.</w:t>
      </w:r>
    </w:p>
    <w:p w:rsidR="002324E8" w:rsidRDefault="00820584" w:rsidP="00FA1098">
      <w:pPr>
        <w:pStyle w:val="ListParagraph"/>
        <w:numPr>
          <w:ilvl w:val="0"/>
          <w:numId w:val="128"/>
        </w:numPr>
      </w:pPr>
      <w:r w:rsidRPr="00820584">
        <w:t>Click the "Open" button.</w:t>
      </w:r>
    </w:p>
    <w:p w:rsidR="002324E8" w:rsidRDefault="002324E8" w:rsidP="002324E8">
      <w:pPr>
        <w:pStyle w:val="ListParagraph"/>
        <w:ind w:left="1440"/>
      </w:pPr>
    </w:p>
    <w:p w:rsidR="002324E8" w:rsidRDefault="00820584" w:rsidP="00FA1098">
      <w:pPr>
        <w:numPr>
          <w:ilvl w:val="0"/>
          <w:numId w:val="63"/>
        </w:numPr>
      </w:pPr>
      <w:r w:rsidRPr="00820584">
        <w:t>C</w:t>
      </w:r>
      <w:r w:rsidR="002324E8">
        <w:t>lick the "Submit" button.</w:t>
      </w:r>
    </w:p>
    <w:p w:rsidR="002A4F0B" w:rsidRDefault="002A4F0B" w:rsidP="002A4F0B">
      <w:pPr>
        <w:ind w:left="720"/>
      </w:pPr>
    </w:p>
    <w:p w:rsidR="00820584" w:rsidRDefault="00820584" w:rsidP="002324E8">
      <w:pPr>
        <w:ind w:left="720"/>
      </w:pPr>
      <w:r w:rsidRPr="00820584">
        <w:rPr>
          <w:b/>
          <w:bCs/>
        </w:rPr>
        <w:t>Result:</w:t>
      </w:r>
      <w:r w:rsidRPr="00820584">
        <w:t> the file transfer process begins. </w:t>
      </w:r>
    </w:p>
    <w:p w:rsidR="002A4F0B" w:rsidRPr="00820584" w:rsidRDefault="002A4F0B" w:rsidP="002324E8">
      <w:pPr>
        <w:ind w:left="720"/>
      </w:pPr>
    </w:p>
    <w:p w:rsidR="002A4F0B" w:rsidRDefault="00820584" w:rsidP="00FA1098">
      <w:pPr>
        <w:numPr>
          <w:ilvl w:val="0"/>
          <w:numId w:val="63"/>
        </w:numPr>
      </w:pPr>
      <w:r w:rsidRPr="00820584">
        <w:t xml:space="preserve">If information for the specified month has already been received by </w:t>
      </w:r>
      <w:r w:rsidR="002324E8">
        <w:t xml:space="preserve">the </w:t>
      </w:r>
      <w:r w:rsidRPr="00820584">
        <w:t xml:space="preserve">CDE, a screen will be displayed </w:t>
      </w:r>
      <w:r w:rsidR="002324E8">
        <w:t>explaining that</w:t>
      </w:r>
      <w:r w:rsidRPr="00820584">
        <w:t xml:space="preserve"> there is already data in the target month. If you choose to proceed, the data currently in the system for that month</w:t>
      </w:r>
      <w:r w:rsidR="002324E8">
        <w:t xml:space="preserve"> will</w:t>
      </w:r>
      <w:r w:rsidRPr="00820584">
        <w:t xml:space="preserve"> be deleted and replaced by the data </w:t>
      </w:r>
      <w:r w:rsidR="002A4F0B">
        <w:t>in t</w:t>
      </w:r>
      <w:r w:rsidR="00B37F4E">
        <w:t>he file you are uploading:</w:t>
      </w:r>
    </w:p>
    <w:p w:rsidR="002F7EAB" w:rsidRPr="002F7EAB" w:rsidRDefault="00820584" w:rsidP="00FA1098">
      <w:pPr>
        <w:pStyle w:val="ListParagraph"/>
        <w:numPr>
          <w:ilvl w:val="0"/>
          <w:numId w:val="129"/>
        </w:numPr>
      </w:pPr>
      <w:r w:rsidRPr="00820584">
        <w:t>Click the "OK" button to</w:t>
      </w:r>
      <w:r w:rsidR="002324E8">
        <w:t xml:space="preserve"> proceed with the file transfer</w:t>
      </w:r>
      <w:r w:rsidR="00803D68">
        <w:t>.</w:t>
      </w:r>
    </w:p>
    <w:p w:rsidR="002F7EAB" w:rsidRDefault="002F7EAB" w:rsidP="002F7EAB">
      <w:pPr>
        <w:pStyle w:val="ListParagraph"/>
        <w:ind w:left="1440"/>
      </w:pPr>
    </w:p>
    <w:p w:rsidR="00820584" w:rsidRDefault="00820584" w:rsidP="00FA1098">
      <w:pPr>
        <w:pStyle w:val="ListParagraph"/>
        <w:numPr>
          <w:ilvl w:val="0"/>
          <w:numId w:val="129"/>
        </w:numPr>
      </w:pPr>
      <w:r w:rsidRPr="00820584">
        <w:t>Click the "Cancel" button to discontinue the file transf</w:t>
      </w:r>
      <w:r w:rsidR="002324E8">
        <w:t>er and return to the Main Menu.</w:t>
      </w:r>
    </w:p>
    <w:p w:rsidR="002324E8" w:rsidRPr="00820584" w:rsidRDefault="002324E8" w:rsidP="002324E8">
      <w:pPr>
        <w:pStyle w:val="ListParagraph"/>
        <w:ind w:left="1440"/>
      </w:pPr>
    </w:p>
    <w:p w:rsidR="00820584" w:rsidRPr="00820584" w:rsidRDefault="00820584" w:rsidP="00FA1098">
      <w:pPr>
        <w:numPr>
          <w:ilvl w:val="0"/>
          <w:numId w:val="63"/>
        </w:numPr>
      </w:pPr>
      <w:r w:rsidRPr="00820584">
        <w:t>Read the "CDD-801A Electronic File Transfer Confirmation" screen.</w:t>
      </w:r>
    </w:p>
    <w:p w:rsidR="002A4F0B" w:rsidRDefault="002A4F0B" w:rsidP="002A4F0B">
      <w:pPr>
        <w:ind w:left="720"/>
      </w:pPr>
    </w:p>
    <w:p w:rsidR="002A4F0B" w:rsidRDefault="00820584" w:rsidP="00FA1098">
      <w:pPr>
        <w:numPr>
          <w:ilvl w:val="0"/>
          <w:numId w:val="63"/>
        </w:numPr>
      </w:pPr>
      <w:r w:rsidRPr="00820584">
        <w:t>Click the "Return to Main Menu" butto</w:t>
      </w:r>
      <w:r w:rsidR="002324E8">
        <w:t>n at the bottom of the screen.</w:t>
      </w:r>
    </w:p>
    <w:p w:rsidR="002A4F0B" w:rsidRDefault="002A4F0B" w:rsidP="002A4F0B">
      <w:pPr>
        <w:pStyle w:val="ListParagraph"/>
      </w:pPr>
    </w:p>
    <w:p w:rsidR="00820584" w:rsidRDefault="00820584" w:rsidP="002324E8">
      <w:pPr>
        <w:ind w:left="720"/>
      </w:pPr>
      <w:r w:rsidRPr="00820584">
        <w:rPr>
          <w:b/>
          <w:bCs/>
        </w:rPr>
        <w:t>Result:</w:t>
      </w:r>
      <w:r w:rsidR="002324E8">
        <w:t> The "Main Menu" is displayed.</w:t>
      </w:r>
    </w:p>
    <w:p w:rsidR="002A4F0B" w:rsidRPr="00820584" w:rsidRDefault="002A4F0B" w:rsidP="002324E8">
      <w:pPr>
        <w:ind w:left="720"/>
      </w:pPr>
    </w:p>
    <w:p w:rsidR="00820584" w:rsidRPr="00820584" w:rsidRDefault="00820584" w:rsidP="00121075">
      <w:pPr>
        <w:pStyle w:val="Heading5"/>
      </w:pPr>
      <w:r w:rsidRPr="00820584">
        <w:t xml:space="preserve">Access the </w:t>
      </w:r>
      <w:r w:rsidR="00943042">
        <w:t xml:space="preserve">Electronic </w:t>
      </w:r>
      <w:r w:rsidRPr="00820584">
        <w:t>File Transfer Status Report</w:t>
      </w:r>
    </w:p>
    <w:p w:rsidR="00820584" w:rsidRDefault="00820584" w:rsidP="00FA1098">
      <w:pPr>
        <w:numPr>
          <w:ilvl w:val="0"/>
          <w:numId w:val="64"/>
        </w:numPr>
      </w:pPr>
      <w:r w:rsidRPr="00820584">
        <w:t>Go to the "Main Menu" screen.</w:t>
      </w:r>
    </w:p>
    <w:p w:rsidR="002A4F0B" w:rsidRPr="00820584" w:rsidRDefault="002A4F0B" w:rsidP="002A4F0B">
      <w:pPr>
        <w:ind w:left="720"/>
      </w:pPr>
    </w:p>
    <w:p w:rsidR="002F7EAB" w:rsidRDefault="00820584" w:rsidP="00FA1098">
      <w:pPr>
        <w:numPr>
          <w:ilvl w:val="0"/>
          <w:numId w:val="64"/>
        </w:numPr>
      </w:pPr>
      <w:r w:rsidRPr="00820584">
        <w:t>Select the function "CDD-801A Management Reports" and click the "Submit" button.</w:t>
      </w:r>
    </w:p>
    <w:p w:rsidR="002A4F0B" w:rsidRDefault="002A4F0B" w:rsidP="002F7EAB">
      <w:pPr>
        <w:ind w:left="720"/>
        <w:rPr>
          <w:b/>
          <w:bCs/>
        </w:rPr>
      </w:pPr>
    </w:p>
    <w:p w:rsidR="00820584" w:rsidRPr="00820584" w:rsidRDefault="00820584" w:rsidP="002F7EAB">
      <w:pPr>
        <w:ind w:left="720"/>
      </w:pPr>
      <w:r w:rsidRPr="002F7EAB">
        <w:rPr>
          <w:b/>
          <w:bCs/>
        </w:rPr>
        <w:t>Result:</w:t>
      </w:r>
      <w:r w:rsidRPr="00820584">
        <w:t> The "Report Selection Screen" is displayed.</w:t>
      </w:r>
    </w:p>
    <w:p w:rsidR="002A4F0B" w:rsidRDefault="002A4F0B" w:rsidP="002A4F0B">
      <w:pPr>
        <w:ind w:left="720"/>
      </w:pPr>
    </w:p>
    <w:p w:rsidR="002F7EAB" w:rsidRPr="002F7EAB" w:rsidRDefault="00820584" w:rsidP="00FA1098">
      <w:pPr>
        <w:numPr>
          <w:ilvl w:val="0"/>
          <w:numId w:val="64"/>
        </w:numPr>
      </w:pPr>
      <w:r w:rsidRPr="00820584">
        <w:t>Click on the link "CDD-801A Electroni</w:t>
      </w:r>
      <w:r w:rsidR="002F7EAB">
        <w:t>c File Transfer Status Report."</w:t>
      </w:r>
    </w:p>
    <w:p w:rsidR="002A4F0B" w:rsidRDefault="002A4F0B" w:rsidP="002F7EAB">
      <w:pPr>
        <w:ind w:left="720"/>
        <w:rPr>
          <w:b/>
          <w:bCs/>
        </w:rPr>
      </w:pPr>
    </w:p>
    <w:p w:rsidR="00820584" w:rsidRPr="00820584" w:rsidRDefault="00820584" w:rsidP="002F7EAB">
      <w:pPr>
        <w:ind w:left="720"/>
      </w:pPr>
      <w:r w:rsidRPr="002F7EAB">
        <w:rPr>
          <w:b/>
          <w:bCs/>
        </w:rPr>
        <w:t>Result:</w:t>
      </w:r>
      <w:r w:rsidR="002F7EAB">
        <w:t> T</w:t>
      </w:r>
      <w:r w:rsidRPr="00820584">
        <w:t>he Select CDD-801A Electronic File Status Report Screen" is displayed.</w:t>
      </w:r>
    </w:p>
    <w:p w:rsidR="002A4F0B" w:rsidRDefault="002A4F0B" w:rsidP="002A4F0B">
      <w:pPr>
        <w:ind w:left="720"/>
      </w:pPr>
    </w:p>
    <w:p w:rsidR="00820584" w:rsidRPr="00820584" w:rsidRDefault="00820584" w:rsidP="00FA1098">
      <w:pPr>
        <w:numPr>
          <w:ilvl w:val="0"/>
          <w:numId w:val="64"/>
        </w:numPr>
      </w:pPr>
      <w:r w:rsidRPr="00820584">
        <w:t>Select the Report Month/Year.</w:t>
      </w:r>
    </w:p>
    <w:p w:rsidR="002A4F0B" w:rsidRDefault="002A4F0B" w:rsidP="002A4F0B">
      <w:pPr>
        <w:ind w:left="720"/>
      </w:pPr>
    </w:p>
    <w:p w:rsidR="00820584" w:rsidRPr="00820584" w:rsidRDefault="00820584" w:rsidP="00FA1098">
      <w:pPr>
        <w:numPr>
          <w:ilvl w:val="0"/>
          <w:numId w:val="64"/>
        </w:numPr>
      </w:pPr>
      <w:r w:rsidRPr="00820584">
        <w:t xml:space="preserve">If the sub-agency </w:t>
      </w:r>
      <w:proofErr w:type="gramStart"/>
      <w:r w:rsidRPr="00820584">
        <w:t>drop</w:t>
      </w:r>
      <w:proofErr w:type="gramEnd"/>
      <w:r w:rsidRPr="00820584">
        <w:t xml:space="preserve"> down list is displayed, select a sub-agency.</w:t>
      </w:r>
    </w:p>
    <w:p w:rsidR="002A4F0B" w:rsidRDefault="002A4F0B" w:rsidP="002A4F0B">
      <w:pPr>
        <w:ind w:left="720"/>
      </w:pPr>
    </w:p>
    <w:p w:rsidR="002F7EAB" w:rsidRDefault="002F7EAB" w:rsidP="00FA1098">
      <w:pPr>
        <w:numPr>
          <w:ilvl w:val="0"/>
          <w:numId w:val="64"/>
        </w:numPr>
      </w:pPr>
      <w:r>
        <w:t>Click the "Submit" button. </w:t>
      </w:r>
    </w:p>
    <w:p w:rsidR="002A4F0B" w:rsidRDefault="002A4F0B" w:rsidP="002F7EAB">
      <w:pPr>
        <w:ind w:left="720"/>
        <w:rPr>
          <w:b/>
          <w:bCs/>
        </w:rPr>
      </w:pPr>
    </w:p>
    <w:p w:rsidR="002F7EAB" w:rsidRDefault="00820584" w:rsidP="002F7EAB">
      <w:pPr>
        <w:ind w:left="720"/>
      </w:pPr>
      <w:r w:rsidRPr="00820584">
        <w:rPr>
          <w:b/>
          <w:bCs/>
        </w:rPr>
        <w:t>Result:</w:t>
      </w:r>
      <w:r w:rsidRPr="00820584">
        <w:t> The Available CDD-801A Electronic File Transfer Statu</w:t>
      </w:r>
      <w:r w:rsidR="002F7EAB">
        <w:t>s Reports screen is displayed.</w:t>
      </w:r>
    </w:p>
    <w:p w:rsidR="002A4F0B" w:rsidRDefault="002A4F0B" w:rsidP="002A4F0B">
      <w:pPr>
        <w:pStyle w:val="ListParagraph"/>
      </w:pPr>
    </w:p>
    <w:p w:rsidR="002F7EAB" w:rsidRDefault="00820584" w:rsidP="00FA1098">
      <w:pPr>
        <w:pStyle w:val="ListParagraph"/>
        <w:numPr>
          <w:ilvl w:val="0"/>
          <w:numId w:val="64"/>
        </w:numPr>
      </w:pPr>
      <w:r w:rsidRPr="00820584">
        <w:t xml:space="preserve">Click the </w:t>
      </w:r>
      <w:r w:rsidR="002F7EAB">
        <w:t>report number you want to open.</w:t>
      </w:r>
    </w:p>
    <w:p w:rsidR="002A4F0B" w:rsidRDefault="002A4F0B" w:rsidP="002A4F0B">
      <w:pPr>
        <w:pStyle w:val="ListParagraph"/>
      </w:pPr>
    </w:p>
    <w:p w:rsidR="00820584" w:rsidRPr="00820584" w:rsidRDefault="00820584" w:rsidP="00FA1098">
      <w:pPr>
        <w:pStyle w:val="ListParagraph"/>
        <w:numPr>
          <w:ilvl w:val="0"/>
          <w:numId w:val="64"/>
        </w:numPr>
      </w:pPr>
      <w:r w:rsidRPr="00820584">
        <w:t>Read the file transfer status report thoroughly. </w:t>
      </w:r>
      <w:r w:rsidRPr="00820584">
        <w:br/>
      </w:r>
    </w:p>
    <w:p w:rsidR="00820584" w:rsidRDefault="00820584" w:rsidP="00820584">
      <w:r w:rsidRPr="00820584">
        <w:t>If the File Status says "Passed, loaded to database" your file ha</w:t>
      </w:r>
      <w:r w:rsidR="002F7EAB">
        <w:t>d</w:t>
      </w:r>
      <w:r w:rsidRPr="00820584">
        <w:t xml:space="preserve"> no errors and the families and children in that file have been added to the report period.</w:t>
      </w:r>
    </w:p>
    <w:p w:rsidR="002A4F0B" w:rsidRPr="00820584" w:rsidRDefault="002A4F0B" w:rsidP="00820584"/>
    <w:p w:rsidR="00820584" w:rsidRDefault="00820584" w:rsidP="00820584">
      <w:r w:rsidRPr="00820584">
        <w:t>If the File Status says "Failed, not loaded to database" your file had errors and your families and children were not added to the report period.</w:t>
      </w:r>
    </w:p>
    <w:p w:rsidR="002A4F0B" w:rsidRPr="00820584" w:rsidRDefault="002A4F0B" w:rsidP="00820584"/>
    <w:p w:rsidR="00820584" w:rsidRDefault="00820584" w:rsidP="00820584">
      <w:pPr>
        <w:rPr>
          <w:bCs/>
        </w:rPr>
      </w:pPr>
      <w:r w:rsidRPr="00820584">
        <w:rPr>
          <w:b/>
          <w:bCs/>
        </w:rPr>
        <w:t>Note: </w:t>
      </w:r>
      <w:r w:rsidRPr="00893A5D">
        <w:rPr>
          <w:bCs/>
        </w:rPr>
        <w:t>Use your browser's "Print" button to print the report.</w:t>
      </w:r>
    </w:p>
    <w:p w:rsidR="002A4F0B" w:rsidRPr="00820584" w:rsidRDefault="002A4F0B" w:rsidP="00820584">
      <w:pPr>
        <w:rPr>
          <w:b/>
          <w:bCs/>
        </w:rPr>
      </w:pPr>
    </w:p>
    <w:p w:rsidR="00820584" w:rsidRDefault="00820584" w:rsidP="00820584">
      <w:r w:rsidRPr="00820584">
        <w:rPr>
          <w:b/>
          <w:bCs/>
        </w:rPr>
        <w:t>Optional:</w:t>
      </w:r>
      <w:r w:rsidRPr="00820584">
        <w:t> Click the "Download this Screen to Excel File" if you would like to save this report as an Excel Spreadsheet on your own computer while working to resolve the error messages or to have a hard copy of the report.</w:t>
      </w:r>
    </w:p>
    <w:p w:rsidR="002A4F0B" w:rsidRPr="00820584" w:rsidRDefault="002A4F0B" w:rsidP="00820584"/>
    <w:p w:rsidR="00820584" w:rsidRDefault="00820584" w:rsidP="00820584">
      <w:r w:rsidRPr="00820584">
        <w:t>If there are any errors listed on the Management Report, you must correct those errors in your file and resubmit your file until all errors are</w:t>
      </w:r>
      <w:r w:rsidR="002F7EAB">
        <w:t xml:space="preserve"> resolved, and your file passes and is successfully loaded to the CDE database.</w:t>
      </w:r>
    </w:p>
    <w:p w:rsidR="002A4F0B" w:rsidRDefault="002A4F0B" w:rsidP="00820584"/>
    <w:p w:rsidR="00820584" w:rsidRPr="00820584" w:rsidRDefault="00820584" w:rsidP="00CB7F1E">
      <w:pPr>
        <w:pStyle w:val="Heading4"/>
      </w:pPr>
      <w:r w:rsidRPr="00AB0BAC">
        <w:t>What Happens Next</w:t>
      </w:r>
    </w:p>
    <w:p w:rsidR="00820584" w:rsidRDefault="00820584" w:rsidP="00820584">
      <w:r w:rsidRPr="00820584">
        <w:t xml:space="preserve">After you transfer the file to </w:t>
      </w:r>
      <w:r w:rsidR="00943042">
        <w:t xml:space="preserve">the </w:t>
      </w:r>
      <w:r w:rsidRPr="00820584">
        <w:t xml:space="preserve">CDE, this </w:t>
      </w:r>
      <w:r w:rsidR="00943042">
        <w:t>following</w:t>
      </w:r>
      <w:r w:rsidRPr="00820584">
        <w:t xml:space="preserve"> happens:</w:t>
      </w:r>
    </w:p>
    <w:p w:rsidR="00820584" w:rsidRPr="00820584" w:rsidRDefault="00820584" w:rsidP="00FA1098">
      <w:pPr>
        <w:numPr>
          <w:ilvl w:val="0"/>
          <w:numId w:val="65"/>
        </w:numPr>
      </w:pPr>
      <w:r w:rsidRPr="00820584">
        <w:t>Your original file is stored on the CDE computer.</w:t>
      </w:r>
    </w:p>
    <w:p w:rsidR="002A4F0B" w:rsidRDefault="002A4F0B" w:rsidP="002A4F0B">
      <w:pPr>
        <w:ind w:left="720"/>
      </w:pPr>
    </w:p>
    <w:p w:rsidR="00AB0BAC" w:rsidRDefault="002A4F0B" w:rsidP="00FA1098">
      <w:pPr>
        <w:numPr>
          <w:ilvl w:val="0"/>
          <w:numId w:val="65"/>
        </w:numPr>
      </w:pPr>
      <w:r>
        <w:t>T</w:t>
      </w:r>
      <w:r w:rsidR="00AB0BAC">
        <w:t xml:space="preserve">he </w:t>
      </w:r>
      <w:r w:rsidR="00727FCB" w:rsidRPr="00727FCB">
        <w:t>CDMIS processes ele</w:t>
      </w:r>
      <w:r w:rsidR="00AB0BAC">
        <w:t>ctronic files each day at 2:45 a.m</w:t>
      </w:r>
      <w:r w:rsidR="00727FCB" w:rsidRPr="00727FCB">
        <w:t>. After that time, status reports are available for fi</w:t>
      </w:r>
      <w:r w:rsidR="00727FCB">
        <w:t>les submitted the previous day</w:t>
      </w:r>
      <w:r w:rsidR="00820584" w:rsidRPr="00820584">
        <w:t>.</w:t>
      </w:r>
    </w:p>
    <w:p w:rsidR="002A4F0B" w:rsidRDefault="002A4F0B" w:rsidP="00AB0BAC">
      <w:pPr>
        <w:ind w:left="720"/>
      </w:pPr>
    </w:p>
    <w:p w:rsidR="00AB0BAC" w:rsidRDefault="00434DDB" w:rsidP="00434DDB">
      <w:pPr>
        <w:ind w:left="720"/>
      </w:pPr>
      <w:r>
        <w:t xml:space="preserve">The file is either </w:t>
      </w:r>
      <w:r w:rsidRPr="00434DDB">
        <w:rPr>
          <w:b/>
          <w:bCs/>
        </w:rPr>
        <w:t>accepted</w:t>
      </w:r>
      <w:r>
        <w:rPr>
          <w:b/>
          <w:bCs/>
        </w:rPr>
        <w:t>,</w:t>
      </w:r>
      <w:r w:rsidR="00AB0BAC">
        <w:t xml:space="preserve"> </w:t>
      </w:r>
      <w:r w:rsidR="00820584" w:rsidRPr="00820584">
        <w:t xml:space="preserve">all of the information </w:t>
      </w:r>
      <w:r w:rsidR="00AB0BAC">
        <w:t xml:space="preserve">is copied into the CDE database, </w:t>
      </w:r>
      <w:r w:rsidR="00AB0BAC" w:rsidRPr="00434DDB">
        <w:rPr>
          <w:b/>
        </w:rPr>
        <w:t>or</w:t>
      </w:r>
      <w:r>
        <w:rPr>
          <w:b/>
        </w:rPr>
        <w:t xml:space="preserve"> </w:t>
      </w:r>
      <w:r>
        <w:rPr>
          <w:b/>
          <w:bCs/>
        </w:rPr>
        <w:t>r</w:t>
      </w:r>
      <w:r w:rsidR="00820584" w:rsidRPr="00434DDB">
        <w:rPr>
          <w:b/>
          <w:bCs/>
        </w:rPr>
        <w:t>ejected</w:t>
      </w:r>
      <w:r>
        <w:rPr>
          <w:b/>
        </w:rPr>
        <w:t xml:space="preserve">, </w:t>
      </w:r>
      <w:r w:rsidR="00820584" w:rsidRPr="00820584">
        <w:t>none of the information i</w:t>
      </w:r>
      <w:r>
        <w:t>s copied into the CDE database.</w:t>
      </w:r>
    </w:p>
    <w:p w:rsidR="00AB0BAC" w:rsidRDefault="00AB0BAC" w:rsidP="00AB0BAC">
      <w:pPr>
        <w:pStyle w:val="ListParagraph"/>
        <w:ind w:left="1440"/>
      </w:pPr>
    </w:p>
    <w:p w:rsidR="00820584" w:rsidRPr="00820584" w:rsidRDefault="00820584" w:rsidP="00FA1098">
      <w:pPr>
        <w:numPr>
          <w:ilvl w:val="0"/>
          <w:numId w:val="65"/>
        </w:numPr>
      </w:pPr>
      <w:r w:rsidRPr="00820584">
        <w:t>A file transfer status report is created and stored.</w:t>
      </w:r>
    </w:p>
    <w:p w:rsidR="002A4F0B" w:rsidRDefault="002A4F0B" w:rsidP="002A4F0B">
      <w:pPr>
        <w:ind w:left="720"/>
      </w:pPr>
    </w:p>
    <w:p w:rsidR="00AB0BAC" w:rsidRDefault="00820584" w:rsidP="00FA1098">
      <w:pPr>
        <w:numPr>
          <w:ilvl w:val="0"/>
          <w:numId w:val="65"/>
        </w:numPr>
      </w:pPr>
      <w:r w:rsidRPr="00820584">
        <w:t xml:space="preserve">You must read the file transfer status report and confirm that your file was accepted by </w:t>
      </w:r>
      <w:r w:rsidR="00AB0BAC">
        <w:t xml:space="preserve">the </w:t>
      </w:r>
      <w:r w:rsidRPr="00820584">
        <w:t>CDE.</w:t>
      </w:r>
    </w:p>
    <w:p w:rsidR="002A4F0B" w:rsidRDefault="002A4F0B" w:rsidP="002A4F0B">
      <w:pPr>
        <w:pStyle w:val="ListParagraph"/>
      </w:pPr>
    </w:p>
    <w:p w:rsidR="00820584" w:rsidRDefault="00820584" w:rsidP="00AB0BAC">
      <w:pPr>
        <w:ind w:left="720"/>
      </w:pPr>
      <w:r w:rsidRPr="00820584">
        <w:t xml:space="preserve">For more </w:t>
      </w:r>
      <w:r w:rsidR="00AB0BAC">
        <w:t>information, read the "Step-by-Step I</w:t>
      </w:r>
      <w:r w:rsidRPr="00820584">
        <w:t>nstructions</w:t>
      </w:r>
      <w:r w:rsidR="00AB0BAC">
        <w:t>: Access the Electronic File Transfer Status Report</w:t>
      </w:r>
      <w:r w:rsidRPr="00820584">
        <w:t xml:space="preserve">" </w:t>
      </w:r>
      <w:r w:rsidR="00AB0BAC">
        <w:t xml:space="preserve">section </w:t>
      </w:r>
      <w:r w:rsidRPr="00820584">
        <w:t>above.</w:t>
      </w:r>
    </w:p>
    <w:p w:rsidR="002A4F0B" w:rsidRPr="00820584" w:rsidRDefault="002A4F0B" w:rsidP="00AB0BAC">
      <w:pPr>
        <w:ind w:left="720"/>
      </w:pPr>
    </w:p>
    <w:p w:rsidR="00820584" w:rsidRPr="00820584" w:rsidRDefault="00820584" w:rsidP="00C22ACD">
      <w:pPr>
        <w:pStyle w:val="Heading4"/>
      </w:pPr>
      <w:r w:rsidRPr="00821E22">
        <w:t>Exit the CDD-801A Electronic File Transfer Screen</w:t>
      </w:r>
    </w:p>
    <w:p w:rsidR="00820584" w:rsidRPr="00820584" w:rsidRDefault="00820584" w:rsidP="00FA1098">
      <w:pPr>
        <w:pStyle w:val="ListParagraph"/>
        <w:numPr>
          <w:ilvl w:val="0"/>
          <w:numId w:val="130"/>
        </w:numPr>
      </w:pPr>
      <w:r w:rsidRPr="00820584">
        <w:t>Click the "Return to Previous Screen " button at the bottom of the screen</w:t>
      </w:r>
      <w:r w:rsidR="00803D68">
        <w:t>.</w:t>
      </w:r>
    </w:p>
    <w:p w:rsidR="00820584" w:rsidRPr="00820584" w:rsidRDefault="00820584" w:rsidP="00FA1098">
      <w:pPr>
        <w:pStyle w:val="ListParagraph"/>
        <w:numPr>
          <w:ilvl w:val="0"/>
          <w:numId w:val="130"/>
        </w:numPr>
      </w:pPr>
      <w:r w:rsidRPr="00820584">
        <w:t>Click the "Main Menu" link that appears just above the page name</w:t>
      </w:r>
      <w:r w:rsidR="00803D68">
        <w:t>.</w:t>
      </w:r>
    </w:p>
    <w:p w:rsidR="00820584" w:rsidRDefault="00820584" w:rsidP="00FA1098">
      <w:pPr>
        <w:pStyle w:val="ListParagraph"/>
        <w:numPr>
          <w:ilvl w:val="0"/>
          <w:numId w:val="130"/>
        </w:numPr>
      </w:pPr>
      <w:r w:rsidRPr="00820584">
        <w:t>Click the "Log Out" link that appears just above the page name.</w:t>
      </w:r>
    </w:p>
    <w:p w:rsidR="00821E22" w:rsidRDefault="00821E22" w:rsidP="00821E22">
      <w:pPr>
        <w:pStyle w:val="ListParagraph"/>
      </w:pPr>
    </w:p>
    <w:p w:rsidR="00727FCB" w:rsidRDefault="00820584" w:rsidP="0073344E">
      <w:r w:rsidRPr="00820584">
        <w:t>A </w:t>
      </w:r>
      <w:r w:rsidRPr="00820584">
        <w:rPr>
          <w:rFonts w:cs="Arial"/>
        </w:rPr>
        <w:t xml:space="preserve">CDMIS Test </w:t>
      </w:r>
      <w:r w:rsidR="002A4F0B">
        <w:rPr>
          <w:rFonts w:cs="Arial"/>
        </w:rPr>
        <w:t>web</w:t>
      </w:r>
      <w:r w:rsidR="00B8540A">
        <w:rPr>
          <w:rFonts w:cs="Arial"/>
        </w:rPr>
        <w:t>site</w:t>
      </w:r>
      <w:r w:rsidRPr="00820584">
        <w:t> </w:t>
      </w:r>
      <w:r w:rsidR="00821E22">
        <w:t xml:space="preserve">located at </w:t>
      </w:r>
      <w:hyperlink r:id="rId16" w:tooltip="CDMIS Test Web site" w:history="1">
        <w:r>
          <w:rPr>
            <w:rStyle w:val="Hyperlink"/>
            <w:rFonts w:cs="Arial"/>
          </w:rPr>
          <w:t>https://www4test.cde.ca.gov/cdmis</w:t>
        </w:r>
      </w:hyperlink>
      <w:r>
        <w:t xml:space="preserve"> </w:t>
      </w:r>
      <w:r w:rsidRPr="00820584">
        <w:t xml:space="preserve">is available for agencies to test their electronic file for errors prior to submitting it to the CDMIS </w:t>
      </w:r>
      <w:r w:rsidR="00821E22">
        <w:t xml:space="preserve">Production </w:t>
      </w:r>
      <w:r w:rsidR="002A4F0B">
        <w:t>web</w:t>
      </w:r>
      <w:r w:rsidR="00D3044B">
        <w:t>site.</w:t>
      </w:r>
      <w:r w:rsidRPr="00820584">
        <w:t xml:space="preserve"> The CDMIS Test </w:t>
      </w:r>
      <w:r w:rsidR="002A4F0B">
        <w:t>web</w:t>
      </w:r>
      <w:r w:rsidR="00B8540A">
        <w:t>site</w:t>
      </w:r>
      <w:r w:rsidRPr="00820584">
        <w:t xml:space="preserve"> is only for the use of agencies that submit their monthly CDD-801A data via Electronic File Upload. This site is not for use by agencies that submit the CDD-801A report using Copy Forward and </w:t>
      </w:r>
      <w:r w:rsidR="00D90738">
        <w:t>Web Input</w:t>
      </w:r>
      <w:r w:rsidRPr="00820584">
        <w:t xml:space="preserve">. Once a file has successfully passed, </w:t>
      </w:r>
      <w:r w:rsidR="00074288">
        <w:t>User</w:t>
      </w:r>
      <w:r w:rsidR="00821E22">
        <w:t>s</w:t>
      </w:r>
      <w:r w:rsidRPr="00820584">
        <w:t xml:space="preserve"> must then upload the successful file to the CDMIS </w:t>
      </w:r>
      <w:r w:rsidR="00821E22">
        <w:t xml:space="preserve">Production </w:t>
      </w:r>
      <w:r w:rsidR="002A4F0B">
        <w:t>web</w:t>
      </w:r>
      <w:r w:rsidR="00D3044B">
        <w:t>site.</w:t>
      </w:r>
      <w:r w:rsidRPr="00820584">
        <w:t xml:space="preserve"> Files submitted to the </w:t>
      </w:r>
      <w:r w:rsidR="00821E22">
        <w:t xml:space="preserve">CDMIS Test </w:t>
      </w:r>
      <w:r w:rsidR="002A4F0B">
        <w:t>web</w:t>
      </w:r>
      <w:r w:rsidR="00B8540A">
        <w:t>site</w:t>
      </w:r>
      <w:r w:rsidRPr="00820584">
        <w:t xml:space="preserve"> are not counted as submissions. Only files that are uploaded and have successfully passed on the </w:t>
      </w:r>
      <w:r w:rsidR="00821E22">
        <w:t xml:space="preserve">CDMIS Production </w:t>
      </w:r>
      <w:r w:rsidR="002A4F0B">
        <w:t>web</w:t>
      </w:r>
      <w:r w:rsidR="00B8540A">
        <w:t>site</w:t>
      </w:r>
      <w:r w:rsidRPr="00820584">
        <w:t xml:space="preserve"> are deemed as meeting the monthly reporting requirement. </w:t>
      </w:r>
      <w:r w:rsidR="00821E22">
        <w:t>For</w:t>
      </w:r>
      <w:r w:rsidRPr="00820584">
        <w:t xml:space="preserve"> ac</w:t>
      </w:r>
      <w:r w:rsidR="00821E22">
        <w:t xml:space="preserve">cess to the CDMIS Test </w:t>
      </w:r>
      <w:r w:rsidR="002A4F0B">
        <w:t>web</w:t>
      </w:r>
      <w:r w:rsidR="00D3044B">
        <w:t>site,</w:t>
      </w:r>
      <w:r w:rsidR="00821E22">
        <w:t xml:space="preserve"> please contact the CDMIS Office by</w:t>
      </w:r>
      <w:r w:rsidR="00803D68">
        <w:t xml:space="preserve"> email at CDMIS@cde.ca.gov</w:t>
      </w:r>
      <w:r w:rsidR="00821E22">
        <w:t>.</w:t>
      </w:r>
    </w:p>
    <w:p w:rsidR="002A4F0B" w:rsidRDefault="002A4F0B" w:rsidP="0073344E"/>
    <w:p w:rsidR="00727FCB" w:rsidRPr="00727FCB" w:rsidRDefault="00821E22" w:rsidP="00CB7F1E">
      <w:pPr>
        <w:pStyle w:val="Heading4"/>
      </w:pPr>
      <w:r>
        <w:t>Read Sample Rows with Example</w:t>
      </w:r>
    </w:p>
    <w:p w:rsidR="00727FCB" w:rsidRDefault="00727FCB" w:rsidP="00727FCB">
      <w:pPr>
        <w:rPr>
          <w:rFonts w:cs="Arial"/>
        </w:rPr>
      </w:pPr>
      <w:r w:rsidRPr="00727FCB">
        <w:rPr>
          <w:rFonts w:cs="Arial"/>
        </w:rPr>
        <w:t xml:space="preserve">This section includes examples on how </w:t>
      </w:r>
      <w:r w:rsidR="00821E22">
        <w:rPr>
          <w:rFonts w:cs="Arial"/>
        </w:rPr>
        <w:t>data in an</w:t>
      </w:r>
      <w:r w:rsidRPr="00727FCB">
        <w:rPr>
          <w:rFonts w:cs="Arial"/>
        </w:rPr>
        <w:t xml:space="preserve"> </w:t>
      </w:r>
      <w:r w:rsidR="00821E22">
        <w:rPr>
          <w:rFonts w:cs="Arial"/>
        </w:rPr>
        <w:t xml:space="preserve">electronic </w:t>
      </w:r>
      <w:r w:rsidR="002A4F0B">
        <w:rPr>
          <w:rFonts w:cs="Arial"/>
        </w:rPr>
        <w:t>file must be organized.</w:t>
      </w:r>
    </w:p>
    <w:p w:rsidR="002A4F0B" w:rsidRPr="00727FCB" w:rsidRDefault="002A4F0B" w:rsidP="00727FCB">
      <w:pPr>
        <w:rPr>
          <w:rFonts w:cs="Arial"/>
        </w:rPr>
      </w:pPr>
    </w:p>
    <w:p w:rsidR="00727FCB" w:rsidRPr="00727FCB" w:rsidRDefault="00DF597B" w:rsidP="00121075">
      <w:pPr>
        <w:pStyle w:val="Heading5"/>
      </w:pPr>
      <w:r>
        <w:t>Sample</w:t>
      </w:r>
    </w:p>
    <w:p w:rsidR="00727FCB" w:rsidRDefault="00DF597B" w:rsidP="00727FCB">
      <w:pPr>
        <w:rPr>
          <w:rFonts w:cs="Arial"/>
        </w:rPr>
      </w:pPr>
      <w:r>
        <w:rPr>
          <w:rFonts w:cs="Arial"/>
        </w:rPr>
        <w:t xml:space="preserve">Below is </w:t>
      </w:r>
      <w:r w:rsidR="00727FCB" w:rsidRPr="00727FCB">
        <w:rPr>
          <w:rFonts w:cs="Arial"/>
        </w:rPr>
        <w:t xml:space="preserve">information about a family who will be included in </w:t>
      </w:r>
      <w:r w:rsidR="00B37F4E">
        <w:rPr>
          <w:rFonts w:cs="Arial"/>
        </w:rPr>
        <w:t>the August 2013 CDD-801A report:</w:t>
      </w:r>
    </w:p>
    <w:p w:rsidR="00727FCB" w:rsidRDefault="00727FCB" w:rsidP="00FA1098">
      <w:pPr>
        <w:numPr>
          <w:ilvl w:val="0"/>
          <w:numId w:val="107"/>
        </w:numPr>
        <w:rPr>
          <w:rFonts w:cs="Arial"/>
        </w:rPr>
      </w:pPr>
      <w:r w:rsidRPr="00727FCB">
        <w:rPr>
          <w:rFonts w:cs="Arial"/>
        </w:rPr>
        <w:t xml:space="preserve">In August 2013, Agency X (vendor number/submission code </w:t>
      </w:r>
      <w:r w:rsidR="00821E22">
        <w:rPr>
          <w:rFonts w:cs="Arial"/>
        </w:rPr>
        <w:t>“</w:t>
      </w:r>
      <w:r w:rsidRPr="00727FCB">
        <w:rPr>
          <w:rFonts w:cs="Arial"/>
        </w:rPr>
        <w:t>Z987000"</w:t>
      </w:r>
      <w:r w:rsidR="00821E22">
        <w:rPr>
          <w:rFonts w:cs="Arial"/>
        </w:rPr>
        <w:t>)</w:t>
      </w:r>
      <w:r w:rsidRPr="00727FCB">
        <w:rPr>
          <w:rFonts w:cs="Arial"/>
        </w:rPr>
        <w:t xml:space="preserve"> provided </w:t>
      </w:r>
      <w:r w:rsidR="0032488B">
        <w:rPr>
          <w:rFonts w:cs="Arial"/>
        </w:rPr>
        <w:t>EED</w:t>
      </w:r>
      <w:r w:rsidRPr="00727FCB">
        <w:rPr>
          <w:rFonts w:cs="Arial"/>
        </w:rPr>
        <w:t>-subsidized services to the Alice A. Adams family.</w:t>
      </w:r>
      <w:r w:rsidR="00DF597B">
        <w:rPr>
          <w:rFonts w:cs="Arial"/>
        </w:rPr>
        <w:t xml:space="preserve"> Alice is the parent/head-of-household.</w:t>
      </w:r>
    </w:p>
    <w:p w:rsidR="002A4F0B" w:rsidRPr="00727FCB" w:rsidRDefault="002A4F0B" w:rsidP="002A4F0B">
      <w:pPr>
        <w:ind w:left="720"/>
        <w:rPr>
          <w:rFonts w:cs="Arial"/>
        </w:rPr>
      </w:pPr>
    </w:p>
    <w:p w:rsidR="00727FCB" w:rsidRDefault="00727FCB" w:rsidP="00FA1098">
      <w:pPr>
        <w:numPr>
          <w:ilvl w:val="0"/>
          <w:numId w:val="107"/>
        </w:numPr>
        <w:rPr>
          <w:rFonts w:cs="Arial"/>
        </w:rPr>
      </w:pPr>
      <w:r w:rsidRPr="00727FCB">
        <w:rPr>
          <w:rFonts w:cs="Arial"/>
        </w:rPr>
        <w:t xml:space="preserve">Agency X assigned the </w:t>
      </w:r>
      <w:r w:rsidR="00821E22">
        <w:rPr>
          <w:rFonts w:cs="Arial"/>
        </w:rPr>
        <w:t>Family Identification/Case Number (</w:t>
      </w:r>
      <w:r w:rsidRPr="00727FCB">
        <w:rPr>
          <w:rFonts w:cs="Arial"/>
        </w:rPr>
        <w:t>FICN</w:t>
      </w:r>
      <w:r w:rsidR="00821E22">
        <w:rPr>
          <w:rFonts w:cs="Arial"/>
        </w:rPr>
        <w:t>)</w:t>
      </w:r>
      <w:r w:rsidRPr="00727FCB">
        <w:rPr>
          <w:rFonts w:cs="Arial"/>
        </w:rPr>
        <w:t xml:space="preserve"> "A9910" to Alice.</w:t>
      </w:r>
    </w:p>
    <w:p w:rsidR="002A4F0B" w:rsidRDefault="002A4F0B" w:rsidP="002A4F0B">
      <w:pPr>
        <w:pStyle w:val="ListParagraph"/>
        <w:rPr>
          <w:rFonts w:cs="Arial"/>
        </w:rPr>
      </w:pPr>
    </w:p>
    <w:p w:rsidR="00727FCB" w:rsidRPr="00727FCB" w:rsidRDefault="00727FCB" w:rsidP="00FA1098">
      <w:pPr>
        <w:numPr>
          <w:ilvl w:val="0"/>
          <w:numId w:val="107"/>
        </w:numPr>
        <w:rPr>
          <w:rFonts w:cs="Arial"/>
        </w:rPr>
      </w:pPr>
      <w:r w:rsidRPr="00727FCB">
        <w:rPr>
          <w:rFonts w:cs="Arial"/>
        </w:rPr>
        <w:t>Alice's Social Security Number is 123-45-6789.</w:t>
      </w:r>
    </w:p>
    <w:p w:rsidR="002A4F0B" w:rsidRDefault="002A4F0B" w:rsidP="002A4F0B">
      <w:pPr>
        <w:ind w:left="720"/>
        <w:rPr>
          <w:rFonts w:cs="Arial"/>
        </w:rPr>
      </w:pPr>
    </w:p>
    <w:p w:rsidR="00727FCB" w:rsidRPr="00727FCB" w:rsidRDefault="00821E22" w:rsidP="00FA1098">
      <w:pPr>
        <w:numPr>
          <w:ilvl w:val="0"/>
          <w:numId w:val="107"/>
        </w:numPr>
        <w:rPr>
          <w:rFonts w:cs="Arial"/>
        </w:rPr>
      </w:pPr>
      <w:r>
        <w:rPr>
          <w:rFonts w:cs="Arial"/>
        </w:rPr>
        <w:t>Alice’s</w:t>
      </w:r>
      <w:r w:rsidR="00727FCB" w:rsidRPr="00727FCB">
        <w:rPr>
          <w:rFonts w:cs="Arial"/>
        </w:rPr>
        <w:t xml:space="preserve"> home zip code is 95814-1292, and she lives in Sacramento County (FIPS code "06067").</w:t>
      </w:r>
    </w:p>
    <w:p w:rsidR="002A4F0B" w:rsidRDefault="002A4F0B" w:rsidP="002A4F0B">
      <w:pPr>
        <w:ind w:left="720"/>
        <w:rPr>
          <w:rFonts w:cs="Arial"/>
        </w:rPr>
      </w:pPr>
    </w:p>
    <w:p w:rsidR="00727FCB" w:rsidRDefault="00727FCB" w:rsidP="00FA1098">
      <w:pPr>
        <w:numPr>
          <w:ilvl w:val="0"/>
          <w:numId w:val="107"/>
        </w:numPr>
        <w:rPr>
          <w:rFonts w:cs="Arial"/>
        </w:rPr>
      </w:pPr>
      <w:r w:rsidRPr="00727FCB">
        <w:rPr>
          <w:rFonts w:cs="Arial"/>
        </w:rPr>
        <w:t>Alice did not receive TANF (No = "N"), and her income was not greater than 75</w:t>
      </w:r>
      <w:r w:rsidR="00821E22">
        <w:rPr>
          <w:rFonts w:cs="Arial"/>
        </w:rPr>
        <w:t xml:space="preserve"> percent of the State Median I</w:t>
      </w:r>
      <w:r w:rsidRPr="00727FCB">
        <w:rPr>
          <w:rFonts w:cs="Arial"/>
        </w:rPr>
        <w:t xml:space="preserve">ncome </w:t>
      </w:r>
      <w:r w:rsidR="00821E22">
        <w:rPr>
          <w:rFonts w:cs="Arial"/>
        </w:rPr>
        <w:t xml:space="preserve">(SMI) </w:t>
      </w:r>
      <w:r w:rsidRPr="00727FCB">
        <w:rPr>
          <w:rFonts w:cs="Arial"/>
        </w:rPr>
        <w:t>(No = "N").</w:t>
      </w:r>
    </w:p>
    <w:p w:rsidR="002A4F0B" w:rsidRDefault="002A4F0B" w:rsidP="002A4F0B">
      <w:pPr>
        <w:pStyle w:val="ListParagraph"/>
        <w:rPr>
          <w:rFonts w:cs="Arial"/>
        </w:rPr>
      </w:pPr>
    </w:p>
    <w:p w:rsidR="00727FCB" w:rsidRDefault="00727FCB" w:rsidP="00FA1098">
      <w:pPr>
        <w:numPr>
          <w:ilvl w:val="0"/>
          <w:numId w:val="107"/>
        </w:numPr>
        <w:rPr>
          <w:rFonts w:cs="Arial"/>
        </w:rPr>
      </w:pPr>
      <w:r w:rsidRPr="00727FCB">
        <w:rPr>
          <w:rFonts w:cs="Arial"/>
        </w:rPr>
        <w:t>Her reason for receiving child care was "Employment" ("D").</w:t>
      </w:r>
    </w:p>
    <w:p w:rsidR="002A4F0B" w:rsidRDefault="002A4F0B" w:rsidP="002A4F0B">
      <w:pPr>
        <w:pStyle w:val="ListParagraph"/>
        <w:rPr>
          <w:rFonts w:cs="Arial"/>
        </w:rPr>
      </w:pPr>
    </w:p>
    <w:p w:rsidR="00727FCB" w:rsidRPr="00727FCB" w:rsidRDefault="00821E22" w:rsidP="00FA1098">
      <w:pPr>
        <w:numPr>
          <w:ilvl w:val="0"/>
          <w:numId w:val="107"/>
        </w:numPr>
        <w:rPr>
          <w:rFonts w:cs="Arial"/>
        </w:rPr>
      </w:pPr>
      <w:r>
        <w:rPr>
          <w:rFonts w:cs="Arial"/>
        </w:rPr>
        <w:t xml:space="preserve">Alice has one child, </w:t>
      </w:r>
      <w:r w:rsidR="00727FCB" w:rsidRPr="00727FCB">
        <w:rPr>
          <w:rFonts w:cs="Arial"/>
        </w:rPr>
        <w:t>Ann B.</w:t>
      </w:r>
      <w:r>
        <w:rPr>
          <w:rFonts w:cs="Arial"/>
        </w:rPr>
        <w:t>,</w:t>
      </w:r>
      <w:r w:rsidR="00727FCB" w:rsidRPr="00727FCB">
        <w:rPr>
          <w:rFonts w:cs="Arial"/>
        </w:rPr>
        <w:t xml:space="preserve"> who was born 04/06/2010.</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There is no active Individualized Education Program</w:t>
      </w:r>
      <w:r w:rsidR="00821E22">
        <w:rPr>
          <w:rFonts w:cs="Arial"/>
        </w:rPr>
        <w:t xml:space="preserve"> (IEP</w:t>
      </w:r>
      <w:r w:rsidRPr="00727FCB">
        <w:rPr>
          <w:rFonts w:cs="Arial"/>
        </w:rPr>
        <w:t>) in the family file for Ann.</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Ann's primary language is English</w:t>
      </w:r>
      <w:r w:rsidR="00821E22">
        <w:rPr>
          <w:rFonts w:cs="Arial"/>
        </w:rPr>
        <w:t>.</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 is not an English Learner</w:t>
      </w:r>
      <w:r w:rsidR="00821E22">
        <w:rPr>
          <w:rFonts w:cs="Arial"/>
        </w:rPr>
        <w:t>.</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 xml:space="preserve">Ann began receiving services on </w:t>
      </w:r>
      <w:r w:rsidR="00821E22">
        <w:rPr>
          <w:rFonts w:cs="Arial"/>
        </w:rPr>
        <w:t>08/14/2013</w:t>
      </w:r>
      <w:r w:rsidRPr="00727FCB">
        <w:rPr>
          <w:rFonts w:cs="Arial"/>
        </w:rPr>
        <w:t>.</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 is not of Hispanic or Latino Origin and the Alice has indicated that Ann’s Race is American Indian or Alaskan Native.</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 receives 3.5 hours of care, three days a week. Because her care is less than four hours during the days she receives care, she is reported as receiving part-time care.</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 received one type of child care: "License center-based care" (type of</w:t>
      </w:r>
      <w:r w:rsidR="00DF597B">
        <w:rPr>
          <w:rFonts w:cs="Arial"/>
        </w:rPr>
        <w:t xml:space="preserve"> child</w:t>
      </w:r>
      <w:r w:rsidRPr="00727FCB">
        <w:rPr>
          <w:rFonts w:cs="Arial"/>
        </w:rPr>
        <w:t xml:space="preserve"> care code "04").</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Ann's care was provided by Kiddie Care Center in Sacramento County. The zip code where the licensed center is located is 95814-1234.</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Kiddie Care Center participates in the Quality Improvement and Rating Scale program.</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Kiddie Care Center is accredited through a state operated accreditation program.</w:t>
      </w:r>
    </w:p>
    <w:p w:rsidR="002A4F0B" w:rsidRDefault="002A4F0B" w:rsidP="002A4F0B">
      <w:pPr>
        <w:ind w:left="720"/>
        <w:rPr>
          <w:rFonts w:cs="Arial"/>
        </w:rPr>
      </w:pPr>
    </w:p>
    <w:p w:rsidR="00727FCB" w:rsidRPr="00727FCB" w:rsidRDefault="00727FCB" w:rsidP="00FA1098">
      <w:pPr>
        <w:numPr>
          <w:ilvl w:val="0"/>
          <w:numId w:val="107"/>
        </w:numPr>
        <w:rPr>
          <w:rFonts w:cs="Arial"/>
        </w:rPr>
      </w:pPr>
      <w:r w:rsidRPr="00727FCB">
        <w:rPr>
          <w:rFonts w:cs="Arial"/>
        </w:rPr>
        <w:t>Kiddie Care Center's Federal Employer Identification Number (FEIN) 23-4567890.</w:t>
      </w:r>
    </w:p>
    <w:p w:rsidR="002A4F0B" w:rsidRDefault="002A4F0B" w:rsidP="002A4F0B">
      <w:pPr>
        <w:ind w:left="720"/>
        <w:rPr>
          <w:rFonts w:cs="Arial"/>
        </w:rPr>
      </w:pPr>
    </w:p>
    <w:p w:rsidR="00727FCB" w:rsidRDefault="00727FCB" w:rsidP="00FA1098">
      <w:pPr>
        <w:numPr>
          <w:ilvl w:val="0"/>
          <w:numId w:val="107"/>
        </w:numPr>
        <w:rPr>
          <w:rFonts w:cs="Arial"/>
        </w:rPr>
      </w:pPr>
      <w:r w:rsidRPr="00727FCB">
        <w:rPr>
          <w:rFonts w:cs="Arial"/>
        </w:rPr>
        <w:t>Ann's care was funded by the California State Preschool Program ("CSPP"). </w:t>
      </w:r>
      <w:r w:rsidRPr="00727FCB">
        <w:rPr>
          <w:rFonts w:cs="Arial"/>
        </w:rPr>
        <w:br/>
      </w:r>
      <w:r w:rsidRPr="00727FCB">
        <w:rPr>
          <w:rFonts w:cs="Arial"/>
        </w:rPr>
        <w:br/>
      </w:r>
      <w:r w:rsidRPr="00727FCB">
        <w:rPr>
          <w:rFonts w:cs="Arial"/>
          <w:b/>
          <w:bCs/>
        </w:rPr>
        <w:t>Note: </w:t>
      </w:r>
      <w:r w:rsidRPr="00727FCB">
        <w:rPr>
          <w:rFonts w:cs="Arial"/>
        </w:rPr>
        <w:t>Even though there is only one program code ("CSPP"), the two remaining empty fields must be included in the rows.</w:t>
      </w:r>
    </w:p>
    <w:p w:rsidR="002A4F0B" w:rsidRPr="00727FCB" w:rsidRDefault="002A4F0B" w:rsidP="002A4F0B">
      <w:pPr>
        <w:rPr>
          <w:rFonts w:cs="Arial"/>
        </w:rPr>
      </w:pPr>
    </w:p>
    <w:p w:rsidR="00DF597B" w:rsidRDefault="00727FCB" w:rsidP="00727FCB">
      <w:pPr>
        <w:rPr>
          <w:rFonts w:cs="Arial"/>
        </w:rPr>
      </w:pPr>
      <w:r w:rsidRPr="00727FCB">
        <w:rPr>
          <w:rFonts w:cs="Arial"/>
        </w:rPr>
        <w:t xml:space="preserve">Two symbols are used in the examples below to </w:t>
      </w:r>
      <w:r w:rsidR="00DF597B">
        <w:rPr>
          <w:rFonts w:cs="Arial"/>
        </w:rPr>
        <w:t>represent required formatting: </w:t>
      </w:r>
    </w:p>
    <w:p w:rsidR="00DF597B" w:rsidRDefault="00DF597B" w:rsidP="00FA1098">
      <w:pPr>
        <w:pStyle w:val="ListParagraph"/>
        <w:numPr>
          <w:ilvl w:val="0"/>
          <w:numId w:val="131"/>
        </w:numPr>
        <w:rPr>
          <w:rFonts w:cs="Arial"/>
        </w:rPr>
      </w:pPr>
      <w:r>
        <w:rPr>
          <w:rFonts w:cs="Arial"/>
        </w:rPr>
        <w:t xml:space="preserve">“&gt;” </w:t>
      </w:r>
      <w:r w:rsidR="00727FCB" w:rsidRPr="00DF597B">
        <w:rPr>
          <w:rFonts w:cs="Arial"/>
        </w:rPr>
        <w:t>is the symbol used for the tab separation that</w:t>
      </w:r>
      <w:r>
        <w:rPr>
          <w:rFonts w:cs="Arial"/>
        </w:rPr>
        <w:t xml:space="preserve"> must appear between each field</w:t>
      </w:r>
    </w:p>
    <w:p w:rsidR="00DF597B" w:rsidRDefault="00DF597B" w:rsidP="00DF597B">
      <w:pPr>
        <w:pStyle w:val="ListParagraph"/>
        <w:rPr>
          <w:rFonts w:cs="Arial"/>
        </w:rPr>
      </w:pPr>
    </w:p>
    <w:p w:rsidR="00DF597B" w:rsidRDefault="00DF597B" w:rsidP="00FA1098">
      <w:pPr>
        <w:pStyle w:val="ListParagraph"/>
        <w:numPr>
          <w:ilvl w:val="0"/>
          <w:numId w:val="131"/>
        </w:numPr>
        <w:rPr>
          <w:rFonts w:cs="Arial"/>
        </w:rPr>
      </w:pPr>
      <w:r>
        <w:rPr>
          <w:rFonts w:cs="Arial"/>
        </w:rPr>
        <w:t>“</w:t>
      </w:r>
      <w:r w:rsidR="00727FCB" w:rsidRPr="00DF597B">
        <w:rPr>
          <w:rFonts w:cs="Arial"/>
        </w:rPr>
        <w:t>@</w:t>
      </w:r>
      <w:r>
        <w:rPr>
          <w:rFonts w:cs="Arial"/>
        </w:rPr>
        <w:t>”</w:t>
      </w:r>
      <w:r w:rsidR="00727FCB" w:rsidRPr="00DF597B">
        <w:rPr>
          <w:rFonts w:cs="Arial"/>
        </w:rPr>
        <w:t xml:space="preserve"> is the symbol for </w:t>
      </w:r>
      <w:r>
        <w:rPr>
          <w:rFonts w:cs="Arial"/>
        </w:rPr>
        <w:t>Carriage Return (</w:t>
      </w:r>
      <w:r w:rsidR="00727FCB" w:rsidRPr="00DF597B">
        <w:rPr>
          <w:rFonts w:cs="Arial"/>
        </w:rPr>
        <w:t>CR</w:t>
      </w:r>
      <w:r>
        <w:rPr>
          <w:rFonts w:cs="Arial"/>
        </w:rPr>
        <w:t>)</w:t>
      </w:r>
      <w:r w:rsidR="00727FCB" w:rsidRPr="00DF597B">
        <w:rPr>
          <w:rFonts w:cs="Arial"/>
        </w:rPr>
        <w:t>/</w:t>
      </w:r>
      <w:r>
        <w:rPr>
          <w:rFonts w:cs="Arial"/>
        </w:rPr>
        <w:t>Line Feed (</w:t>
      </w:r>
      <w:r w:rsidR="00727FCB" w:rsidRPr="00DF597B">
        <w:rPr>
          <w:rFonts w:cs="Arial"/>
        </w:rPr>
        <w:t>LF</w:t>
      </w:r>
      <w:r>
        <w:rPr>
          <w:rFonts w:cs="Arial"/>
        </w:rPr>
        <w:t>)</w:t>
      </w:r>
      <w:r w:rsidR="00727FCB" w:rsidRPr="00DF597B">
        <w:rPr>
          <w:rFonts w:cs="Arial"/>
        </w:rPr>
        <w:t xml:space="preserve"> which indicates the end of each row</w:t>
      </w:r>
    </w:p>
    <w:p w:rsidR="002A4F0B" w:rsidRPr="002A4F0B" w:rsidRDefault="002A4F0B" w:rsidP="002A4F0B">
      <w:pPr>
        <w:rPr>
          <w:rFonts w:cs="Arial"/>
        </w:rPr>
      </w:pPr>
    </w:p>
    <w:p w:rsidR="00727FCB" w:rsidRDefault="00727FCB" w:rsidP="00121075">
      <w:pPr>
        <w:pStyle w:val="Heading5"/>
      </w:pPr>
      <w:r w:rsidRPr="00DF597B">
        <w:t>Sampl</w:t>
      </w:r>
      <w:r w:rsidR="00DF597B">
        <w:t>e Row</w:t>
      </w:r>
    </w:p>
    <w:p w:rsidR="00DF597B" w:rsidRDefault="00DF597B" w:rsidP="00DF597B">
      <w:pPr>
        <w:rPr>
          <w:rFonts w:cs="Arial"/>
        </w:rPr>
      </w:pPr>
      <w:r w:rsidRPr="00727FCB">
        <w:rPr>
          <w:rFonts w:cs="Arial"/>
        </w:rPr>
        <w:t>The Sample Row below displays</w:t>
      </w:r>
      <w:r>
        <w:rPr>
          <w:rFonts w:cs="Arial"/>
        </w:rPr>
        <w:t xml:space="preserve"> how the fa</w:t>
      </w:r>
      <w:r w:rsidR="001B06AD">
        <w:rPr>
          <w:rFonts w:cs="Arial"/>
        </w:rPr>
        <w:t>mily information, detailed above, must be organized.</w:t>
      </w:r>
    </w:p>
    <w:p w:rsidR="002A4F0B" w:rsidRDefault="002A4F0B" w:rsidP="00DF597B">
      <w:pPr>
        <w:rPr>
          <w:rFonts w:cs="Arial"/>
        </w:rPr>
      </w:pPr>
    </w:p>
    <w:p w:rsidR="001B06AD" w:rsidRDefault="001B06AD" w:rsidP="001B06AD">
      <w:pPr>
        <w:rPr>
          <w:rFonts w:cs="Arial"/>
        </w:rPr>
      </w:pPr>
      <w:r w:rsidRPr="001B06AD">
        <w:rPr>
          <w:rFonts w:cs="Arial"/>
          <w:b/>
        </w:rPr>
        <w:t xml:space="preserve">Note: </w:t>
      </w:r>
      <w:r>
        <w:rPr>
          <w:rFonts w:cs="Arial"/>
        </w:rPr>
        <w:t>A</w:t>
      </w:r>
      <w:r w:rsidRPr="00727FCB">
        <w:rPr>
          <w:rFonts w:cs="Arial"/>
        </w:rPr>
        <w:t xml:space="preserve">ll data format </w:t>
      </w:r>
      <w:r>
        <w:rPr>
          <w:rFonts w:cs="Arial"/>
        </w:rPr>
        <w:t xml:space="preserve">samples and </w:t>
      </w:r>
      <w:r w:rsidRPr="00727FCB">
        <w:rPr>
          <w:rFonts w:cs="Arial"/>
        </w:rPr>
        <w:t>examples below have each row broken into sections representing the agency and report period, family, child, and provider. The actual file would have all four sections together on the same row.</w:t>
      </w:r>
    </w:p>
    <w:p w:rsidR="002A4F0B" w:rsidRPr="00727FCB" w:rsidRDefault="002A4F0B" w:rsidP="001B06AD">
      <w:pPr>
        <w:rPr>
          <w:rFonts w:cs="Arial"/>
        </w:rPr>
      </w:pPr>
    </w:p>
    <w:p w:rsidR="001B06AD" w:rsidRDefault="00727FCB" w:rsidP="00727FCB">
      <w:pPr>
        <w:rPr>
          <w:rFonts w:cs="Arial"/>
        </w:rPr>
      </w:pPr>
      <w:r w:rsidRPr="00727FCB">
        <w:rPr>
          <w:rFonts w:cs="Arial"/>
        </w:rPr>
        <w:t>08/2013&gt;Z987000&gt;</w:t>
      </w:r>
    </w:p>
    <w:p w:rsidR="001B06AD" w:rsidRDefault="00727FCB" w:rsidP="00727FCB">
      <w:pPr>
        <w:rPr>
          <w:rFonts w:cs="Arial"/>
        </w:rPr>
      </w:pPr>
      <w:r w:rsidRPr="00727FCB">
        <w:rPr>
          <w:rFonts w:cs="Arial"/>
        </w:rPr>
        <w:t>A9910&gt;123456789&gt;Adams&gt;Alice&gt;A&gt;958141292&gt;N&gt;N&gt;3&gt;1500&gt;D&gt;06067&gt;08/14/2013&gt;</w:t>
      </w:r>
    </w:p>
    <w:p w:rsidR="001B06AD" w:rsidRDefault="00727FCB" w:rsidP="00727FCB">
      <w:pPr>
        <w:rPr>
          <w:rFonts w:cs="Arial"/>
        </w:rPr>
      </w:pPr>
      <w:r w:rsidRPr="00727FCB">
        <w:rPr>
          <w:rFonts w:cs="Arial"/>
        </w:rPr>
        <w:t>Adams&gt;Ann&gt;B&gt;N&gt;Y&gt;N&gt;N&gt;N&gt;N&gt;F&gt;04/06/2010&gt;00&gt;N&gt;08/14/2013&gt;Y&gt;</w:t>
      </w:r>
    </w:p>
    <w:p w:rsidR="00727FCB" w:rsidRDefault="00727FCB" w:rsidP="00727FCB">
      <w:pPr>
        <w:rPr>
          <w:rFonts w:cs="Arial"/>
        </w:rPr>
      </w:pPr>
      <w:r w:rsidRPr="00727FCB">
        <w:rPr>
          <w:rFonts w:cs="Arial"/>
        </w:rPr>
        <w:t>234567890&gt;06067&gt;958141234&gt;1&gt;2&gt;04&gt;CSPP&gt;&gt;&gt;08/14/2013@</w:t>
      </w:r>
    </w:p>
    <w:p w:rsidR="002A4F0B" w:rsidRPr="00727FCB" w:rsidRDefault="002A4F0B" w:rsidP="00727FCB">
      <w:pPr>
        <w:rPr>
          <w:rFonts w:cs="Arial"/>
        </w:rPr>
      </w:pPr>
    </w:p>
    <w:p w:rsidR="00727FCB" w:rsidRPr="00727FCB" w:rsidRDefault="00727FCB" w:rsidP="00121075">
      <w:pPr>
        <w:pStyle w:val="Heading5"/>
      </w:pPr>
      <w:r w:rsidRPr="00727FCB">
        <w:t>Example</w:t>
      </w:r>
    </w:p>
    <w:p w:rsidR="001B06AD" w:rsidRDefault="001B06AD" w:rsidP="001B06AD">
      <w:pPr>
        <w:rPr>
          <w:rFonts w:cs="Arial"/>
        </w:rPr>
      </w:pPr>
      <w:r>
        <w:rPr>
          <w:rFonts w:cs="Arial"/>
        </w:rPr>
        <w:t xml:space="preserve">Suzie Smith has three children: </w:t>
      </w:r>
      <w:r w:rsidR="00727FCB" w:rsidRPr="00727FCB">
        <w:rPr>
          <w:rFonts w:cs="Arial"/>
        </w:rPr>
        <w:t>Milly, Barry, and Donny. S</w:t>
      </w:r>
      <w:r>
        <w:rPr>
          <w:rFonts w:cs="Arial"/>
        </w:rPr>
        <w:t>uzie</w:t>
      </w:r>
      <w:r w:rsidR="00727FCB" w:rsidRPr="00727FCB">
        <w:rPr>
          <w:rFonts w:cs="Arial"/>
        </w:rPr>
        <w:t xml:space="preserve"> began receiving services for all three of her children from ag</w:t>
      </w:r>
      <w:r w:rsidR="00584265">
        <w:rPr>
          <w:rFonts w:cs="Arial"/>
        </w:rPr>
        <w:t>ency Z987 on September 14, 2012</w:t>
      </w:r>
      <w:r w:rsidR="00727FCB" w:rsidRPr="00727FCB">
        <w:rPr>
          <w:rFonts w:cs="Arial"/>
        </w:rPr>
        <w:t>. All three children receive services from the same provider. The provider participates in the local Quality Rating and Improvement System and has received accreditation from the National Association for the Education of Young Children (NAEYC). Barry and Donny are twins and started receiving services on September 14, 2012, in the agency's preschool program. Milly began receiving services on July 5, 2013</w:t>
      </w:r>
      <w:r w:rsidR="00374543">
        <w:rPr>
          <w:rFonts w:cs="Arial"/>
        </w:rPr>
        <w:t xml:space="preserve">, </w:t>
      </w:r>
      <w:r w:rsidR="00727FCB" w:rsidRPr="00727FCB">
        <w:rPr>
          <w:rFonts w:cs="Arial"/>
        </w:rPr>
        <w:t>whe</w:t>
      </w:r>
      <w:r w:rsidR="00374543">
        <w:rPr>
          <w:rFonts w:cs="Arial"/>
        </w:rPr>
        <w:t>n she was about four months old</w:t>
      </w:r>
      <w:r>
        <w:rPr>
          <w:rFonts w:cs="Arial"/>
        </w:rPr>
        <w:t>. Milly received full-</w:t>
      </w:r>
      <w:r w:rsidR="00727FCB" w:rsidRPr="00727FCB">
        <w:rPr>
          <w:rFonts w:cs="Arial"/>
        </w:rPr>
        <w:t xml:space="preserve">time care in July 2013 and has an active IEP in the family file. The other two children, Barry and Donny, only received </w:t>
      </w:r>
      <w:r w:rsidR="00374543">
        <w:rPr>
          <w:rFonts w:cs="Arial"/>
        </w:rPr>
        <w:t>two to three</w:t>
      </w:r>
      <w:r w:rsidR="00727FCB" w:rsidRPr="00727FCB">
        <w:rPr>
          <w:rFonts w:cs="Arial"/>
        </w:rPr>
        <w:t xml:space="preserve"> hours of care each day in July. All three children speak English as their primary language and are not English Learners.</w:t>
      </w:r>
    </w:p>
    <w:p w:rsidR="002A4F0B" w:rsidRDefault="002A4F0B" w:rsidP="001B06AD">
      <w:pPr>
        <w:rPr>
          <w:rFonts w:cs="Arial"/>
          <w:b/>
          <w:bCs/>
        </w:rPr>
      </w:pPr>
    </w:p>
    <w:p w:rsidR="00727FCB" w:rsidRDefault="001B06AD" w:rsidP="00727FCB">
      <w:pPr>
        <w:rPr>
          <w:rFonts w:cs="Arial"/>
        </w:rPr>
      </w:pPr>
      <w:r w:rsidRPr="001B06AD">
        <w:rPr>
          <w:rFonts w:cs="Arial"/>
          <w:b/>
        </w:rPr>
        <w:t xml:space="preserve">Note: </w:t>
      </w:r>
      <w:r w:rsidRPr="001B06AD">
        <w:rPr>
          <w:rFonts w:cs="Arial"/>
        </w:rPr>
        <w:t>T</w:t>
      </w:r>
      <w:r w:rsidR="00727FCB" w:rsidRPr="00727FCB">
        <w:rPr>
          <w:rFonts w:cs="Arial"/>
        </w:rPr>
        <w:t>hree rows must be included to represent the services provided to each child. All children are from the same family, so the family information (fields 1</w:t>
      </w:r>
      <w:r w:rsidR="00374543">
        <w:rPr>
          <w:rFonts w:cs="Arial"/>
        </w:rPr>
        <w:t>–</w:t>
      </w:r>
      <w:r w:rsidR="00727FCB" w:rsidRPr="00727FCB">
        <w:rPr>
          <w:rFonts w:cs="Arial"/>
        </w:rPr>
        <w:t>15</w:t>
      </w:r>
      <w:r w:rsidR="00374543">
        <w:rPr>
          <w:rFonts w:cs="Arial"/>
        </w:rPr>
        <w:t>) must exactly the same in all three</w:t>
      </w:r>
      <w:r w:rsidR="00727FCB" w:rsidRPr="00727FCB">
        <w:rPr>
          <w:rFonts w:cs="Arial"/>
        </w:rPr>
        <w:t xml:space="preserve"> rows.</w:t>
      </w:r>
    </w:p>
    <w:p w:rsidR="002A4F0B" w:rsidRPr="00727FCB" w:rsidRDefault="002A4F0B" w:rsidP="00727FCB">
      <w:pPr>
        <w:rPr>
          <w:rFonts w:cs="Arial"/>
        </w:rPr>
      </w:pPr>
    </w:p>
    <w:p w:rsidR="00727FCB" w:rsidRPr="00727FCB" w:rsidRDefault="00374543" w:rsidP="00121075">
      <w:pPr>
        <w:pStyle w:val="Heading5"/>
      </w:pPr>
      <w:r>
        <w:t>Example Data Format</w:t>
      </w:r>
    </w:p>
    <w:p w:rsidR="00727FCB" w:rsidRDefault="00727FCB" w:rsidP="00727FCB">
      <w:pPr>
        <w:rPr>
          <w:rFonts w:cs="Arial"/>
        </w:rPr>
      </w:pPr>
      <w:r w:rsidRPr="00727FCB">
        <w:rPr>
          <w:rFonts w:cs="Arial"/>
        </w:rPr>
        <w:t>07/2013&gt;Z987000&gt;</w:t>
      </w:r>
      <w:r w:rsidRPr="00727FCB">
        <w:rPr>
          <w:rFonts w:cs="Arial"/>
        </w:rPr>
        <w:br/>
        <w:t>SS1832&gt;&gt;Smith&gt;Suzie&gt;&gt;958141234&gt;Y&gt;N&gt;4&gt;3000&gt;D&gt;06067&gt;09/14/2012&gt;</w:t>
      </w:r>
      <w:r w:rsidRPr="00727FCB">
        <w:rPr>
          <w:rFonts w:cs="Arial"/>
        </w:rPr>
        <w:br/>
        <w:t>Smith&gt;Milly&gt;&gt;N&gt;Y&gt;N&gt;Y&gt;N&gt;N&gt;F&gt;03/10/2013&gt;Y&gt;00&gt;N&gt;07/05/2013&gt;N&gt;</w:t>
      </w:r>
      <w:r w:rsidRPr="00727FCB">
        <w:rPr>
          <w:rFonts w:cs="Arial"/>
        </w:rPr>
        <w:br/>
        <w:t>987987987&gt;06067&gt;958284321&gt;1&gt;1&gt;04&gt;CCTR&gt;&gt;&gt;07/05/2013@</w:t>
      </w:r>
      <w:r w:rsidRPr="00727FCB">
        <w:rPr>
          <w:rFonts w:cs="Arial"/>
        </w:rPr>
        <w:br/>
      </w:r>
      <w:r w:rsidRPr="00727FCB">
        <w:rPr>
          <w:rFonts w:cs="Arial"/>
        </w:rPr>
        <w:br/>
        <w:t>07/2013&gt;Z987000&gt;</w:t>
      </w:r>
      <w:r w:rsidRPr="00727FCB">
        <w:rPr>
          <w:rFonts w:cs="Arial"/>
        </w:rPr>
        <w:br/>
        <w:t>SS1832&gt;&gt;Smith&gt;Suzie&gt;&gt;958141234&gt;Y&gt;N&gt;4&gt;3000&gt;D&gt;06067&gt;09/14/2012&gt;</w:t>
      </w:r>
      <w:r w:rsidRPr="00727FCB">
        <w:rPr>
          <w:rFonts w:cs="Arial"/>
        </w:rPr>
        <w:br/>
        <w:t>Smith &gt;Barry&gt;&gt;N&gt;Y&gt;N&gt;Y&gt;N&gt;N&gt;M&gt;06/14/2009&gt;N&gt;00&gt;N&gt;09/14/2012&gt;Y&gt;</w:t>
      </w:r>
      <w:r w:rsidRPr="00727FCB">
        <w:rPr>
          <w:rFonts w:cs="Arial"/>
        </w:rPr>
        <w:br/>
        <w:t>987987987&gt;06067&gt;958284321&gt;1&gt;1&gt;04&gt;CSPP&gt;&gt;&gt;09/14/2012@</w:t>
      </w:r>
      <w:r w:rsidRPr="00727FCB">
        <w:rPr>
          <w:rFonts w:cs="Arial"/>
        </w:rPr>
        <w:br/>
      </w:r>
      <w:r w:rsidRPr="00727FCB">
        <w:rPr>
          <w:rFonts w:cs="Arial"/>
        </w:rPr>
        <w:br/>
        <w:t>07/2013&gt;Z987000&gt;</w:t>
      </w:r>
      <w:r w:rsidRPr="00727FCB">
        <w:rPr>
          <w:rFonts w:cs="Arial"/>
        </w:rPr>
        <w:br/>
        <w:t>SS1832&gt;&gt;Smith&gt;Suzie&gt;&gt;958141234&gt;Y&gt;N&gt;4&gt;3000&gt;D&gt;06067&gt;09/14/2012&gt;</w:t>
      </w:r>
      <w:r w:rsidRPr="00727FCB">
        <w:rPr>
          <w:rFonts w:cs="Arial"/>
        </w:rPr>
        <w:br/>
        <w:t>Smith &gt;Donny&gt;&gt;N&gt;Y&gt;N&gt;Y&gt;N&gt;N&gt;M&gt;06/14/2009&gt;N&gt;00&gt;N&gt;09/14/2012&gt;Y&gt;</w:t>
      </w:r>
      <w:r w:rsidRPr="00727FCB">
        <w:rPr>
          <w:rFonts w:cs="Arial"/>
        </w:rPr>
        <w:br/>
        <w:t>987987987&gt;06067&gt;958284321&gt;1&gt;1&gt;04&gt;CSPP&gt;&gt;&gt;09/14/2012@</w:t>
      </w:r>
    </w:p>
    <w:p w:rsidR="002A4F0B" w:rsidRPr="00727FCB" w:rsidRDefault="002A4F0B" w:rsidP="00727FCB">
      <w:pPr>
        <w:rPr>
          <w:rFonts w:cs="Arial"/>
        </w:rPr>
      </w:pPr>
    </w:p>
    <w:p w:rsidR="00727FCB" w:rsidRPr="00727FCB" w:rsidRDefault="00374543" w:rsidP="00CB7F1E">
      <w:pPr>
        <w:pStyle w:val="Heading4"/>
      </w:pPr>
      <w:bookmarkStart w:id="33" w:name="TechDescriptionJuly2013Later"/>
      <w:bookmarkEnd w:id="33"/>
      <w:r>
        <w:t xml:space="preserve">Electronic File </w:t>
      </w:r>
      <w:r w:rsidR="00727FCB" w:rsidRPr="00727FCB">
        <w:t xml:space="preserve">Technical </w:t>
      </w:r>
      <w:r>
        <w:t>D</w:t>
      </w:r>
      <w:r w:rsidR="00727FCB" w:rsidRPr="00727FCB">
        <w:t>escription</w:t>
      </w:r>
    </w:p>
    <w:p w:rsidR="00727FCB" w:rsidRPr="00727FCB" w:rsidRDefault="00374543" w:rsidP="00121075">
      <w:pPr>
        <w:pStyle w:val="Heading5"/>
      </w:pPr>
      <w:r>
        <w:t>File N</w:t>
      </w:r>
      <w:r w:rsidR="00727FCB" w:rsidRPr="00727FCB">
        <w:t>ame</w:t>
      </w:r>
    </w:p>
    <w:p w:rsidR="00727FCB" w:rsidRDefault="00727FCB" w:rsidP="00FA1098">
      <w:pPr>
        <w:numPr>
          <w:ilvl w:val="0"/>
          <w:numId w:val="108"/>
        </w:numPr>
        <w:rPr>
          <w:rFonts w:cs="Arial"/>
        </w:rPr>
      </w:pPr>
      <w:r w:rsidRPr="00727FCB">
        <w:rPr>
          <w:rFonts w:cs="Arial"/>
        </w:rPr>
        <w:t xml:space="preserve">The </w:t>
      </w:r>
      <w:r w:rsidR="00074288">
        <w:rPr>
          <w:rFonts w:cs="Arial"/>
        </w:rPr>
        <w:t>User</w:t>
      </w:r>
      <w:r w:rsidRPr="00727FCB">
        <w:rPr>
          <w:rFonts w:cs="Arial"/>
        </w:rPr>
        <w:t xml:space="preserve"> may give any name to the file. (For your convenience, </w:t>
      </w:r>
      <w:r w:rsidR="00374543">
        <w:rPr>
          <w:rFonts w:cs="Arial"/>
        </w:rPr>
        <w:t xml:space="preserve">the </w:t>
      </w:r>
      <w:r w:rsidRPr="00727FCB">
        <w:rPr>
          <w:rFonts w:cs="Arial"/>
        </w:rPr>
        <w:t>CDE recommends that the file name include the report month and year as well as your vendor number/submission code)</w:t>
      </w:r>
    </w:p>
    <w:p w:rsidR="002A4F0B" w:rsidRPr="00727FCB" w:rsidRDefault="002A4F0B" w:rsidP="002A4F0B">
      <w:pPr>
        <w:ind w:left="720"/>
        <w:rPr>
          <w:rFonts w:cs="Arial"/>
        </w:rPr>
      </w:pPr>
    </w:p>
    <w:p w:rsidR="00727FCB" w:rsidRPr="00727FCB" w:rsidRDefault="00374543" w:rsidP="00121075">
      <w:pPr>
        <w:pStyle w:val="Heading5"/>
      </w:pPr>
      <w:r>
        <w:t>File Format</w:t>
      </w:r>
    </w:p>
    <w:p w:rsidR="00727FCB" w:rsidRPr="00727FCB" w:rsidRDefault="00727FCB" w:rsidP="00FA1098">
      <w:pPr>
        <w:numPr>
          <w:ilvl w:val="0"/>
          <w:numId w:val="109"/>
        </w:numPr>
        <w:rPr>
          <w:rFonts w:cs="Arial"/>
        </w:rPr>
      </w:pPr>
      <w:r w:rsidRPr="00727FCB">
        <w:rPr>
          <w:rFonts w:cs="Arial"/>
        </w:rPr>
        <w:t>The file must be a tab-delimited ASCII text file.</w:t>
      </w:r>
    </w:p>
    <w:p w:rsidR="00727FCB" w:rsidRDefault="00727FCB" w:rsidP="00FA1098">
      <w:pPr>
        <w:numPr>
          <w:ilvl w:val="0"/>
          <w:numId w:val="109"/>
        </w:numPr>
        <w:rPr>
          <w:rFonts w:cs="Arial"/>
        </w:rPr>
      </w:pPr>
      <w:r w:rsidRPr="00727FCB">
        <w:rPr>
          <w:rFonts w:cs="Arial"/>
        </w:rPr>
        <w:t>A file must not be compressed ("zipped").</w:t>
      </w:r>
    </w:p>
    <w:p w:rsidR="002A4F0B" w:rsidRPr="00727FCB" w:rsidRDefault="002A4F0B" w:rsidP="002A4F0B">
      <w:pPr>
        <w:ind w:left="720"/>
        <w:rPr>
          <w:rFonts w:cs="Arial"/>
        </w:rPr>
      </w:pPr>
    </w:p>
    <w:p w:rsidR="00727FCB" w:rsidRPr="00727FCB" w:rsidRDefault="00374543" w:rsidP="00121075">
      <w:pPr>
        <w:pStyle w:val="Heading5"/>
      </w:pPr>
      <w:r>
        <w:t>Row (Record) Format</w:t>
      </w:r>
    </w:p>
    <w:p w:rsidR="00727FCB" w:rsidRDefault="00727FCB" w:rsidP="00FA1098">
      <w:pPr>
        <w:numPr>
          <w:ilvl w:val="0"/>
          <w:numId w:val="110"/>
        </w:numPr>
        <w:rPr>
          <w:rFonts w:cs="Arial"/>
        </w:rPr>
      </w:pPr>
      <w:r w:rsidRPr="00727FCB">
        <w:rPr>
          <w:rFonts w:cs="Arial"/>
        </w:rPr>
        <w:t xml:space="preserve">Each record in the file must end with the standard PC end-of-line characters </w:t>
      </w:r>
      <w:r w:rsidR="00374543" w:rsidRPr="00727FCB">
        <w:rPr>
          <w:rFonts w:cs="Arial"/>
        </w:rPr>
        <w:t xml:space="preserve">Carriage Return </w:t>
      </w:r>
      <w:r w:rsidR="00374543">
        <w:rPr>
          <w:rFonts w:cs="Arial"/>
        </w:rPr>
        <w:t>(</w:t>
      </w:r>
      <w:r w:rsidRPr="00727FCB">
        <w:rPr>
          <w:rFonts w:cs="Arial"/>
        </w:rPr>
        <w:t>CR</w:t>
      </w:r>
      <w:r w:rsidR="00374543">
        <w:rPr>
          <w:rFonts w:cs="Arial"/>
        </w:rPr>
        <w:t>)</w:t>
      </w:r>
      <w:r w:rsidRPr="00727FCB">
        <w:rPr>
          <w:rFonts w:cs="Arial"/>
        </w:rPr>
        <w:t>/</w:t>
      </w:r>
      <w:r w:rsidR="00374543">
        <w:rPr>
          <w:rFonts w:cs="Arial"/>
        </w:rPr>
        <w:t>Line Feed (</w:t>
      </w:r>
      <w:r w:rsidRPr="00727FCB">
        <w:rPr>
          <w:rFonts w:cs="Arial"/>
        </w:rPr>
        <w:t>LF</w:t>
      </w:r>
      <w:r w:rsidR="00374543">
        <w:rPr>
          <w:rFonts w:cs="Arial"/>
        </w:rPr>
        <w:t>).</w:t>
      </w:r>
    </w:p>
    <w:p w:rsidR="002A4F0B" w:rsidRDefault="002A4F0B" w:rsidP="002A4F0B">
      <w:pPr>
        <w:ind w:left="720"/>
        <w:rPr>
          <w:rFonts w:cs="Arial"/>
        </w:rPr>
      </w:pPr>
    </w:p>
    <w:p w:rsidR="00727FCB" w:rsidRPr="00727FCB" w:rsidRDefault="00727FCB" w:rsidP="00FA1098">
      <w:pPr>
        <w:numPr>
          <w:ilvl w:val="0"/>
          <w:numId w:val="110"/>
        </w:numPr>
        <w:rPr>
          <w:rFonts w:cs="Arial"/>
        </w:rPr>
      </w:pPr>
      <w:r w:rsidRPr="00727FCB">
        <w:rPr>
          <w:rFonts w:cs="Arial"/>
        </w:rPr>
        <w:t>Blank rows are not allowed in the file.</w:t>
      </w:r>
    </w:p>
    <w:p w:rsidR="002A4F0B" w:rsidRDefault="002A4F0B" w:rsidP="002A4F0B">
      <w:pPr>
        <w:ind w:left="720"/>
        <w:rPr>
          <w:rFonts w:cs="Arial"/>
        </w:rPr>
      </w:pPr>
    </w:p>
    <w:p w:rsidR="00727FCB" w:rsidRDefault="00727FCB" w:rsidP="00FA1098">
      <w:pPr>
        <w:numPr>
          <w:ilvl w:val="0"/>
          <w:numId w:val="110"/>
        </w:numPr>
        <w:rPr>
          <w:rFonts w:cs="Arial"/>
        </w:rPr>
      </w:pPr>
      <w:r w:rsidRPr="00727FCB">
        <w:rPr>
          <w:rFonts w:cs="Arial"/>
        </w:rPr>
        <w:t>A file must contain at least one row and no more than 100,000 rows.</w:t>
      </w:r>
    </w:p>
    <w:p w:rsidR="002A4F0B" w:rsidRPr="00727FCB" w:rsidRDefault="002A4F0B" w:rsidP="002A4F0B">
      <w:pPr>
        <w:ind w:left="720"/>
        <w:rPr>
          <w:rFonts w:cs="Arial"/>
        </w:rPr>
      </w:pPr>
    </w:p>
    <w:p w:rsidR="00727FCB" w:rsidRPr="00727FCB" w:rsidRDefault="0006684C" w:rsidP="00121075">
      <w:pPr>
        <w:pStyle w:val="Heading5"/>
      </w:pPr>
      <w:r>
        <w:t>Column (</w:t>
      </w:r>
      <w:r w:rsidR="00374543">
        <w:t>Field</w:t>
      </w:r>
      <w:r>
        <w:t>)</w:t>
      </w:r>
      <w:r w:rsidR="00374543">
        <w:t xml:space="preserve"> Format</w:t>
      </w:r>
    </w:p>
    <w:p w:rsidR="00727FCB" w:rsidRPr="00727FCB" w:rsidRDefault="00727FCB" w:rsidP="00FA1098">
      <w:pPr>
        <w:numPr>
          <w:ilvl w:val="0"/>
          <w:numId w:val="111"/>
        </w:numPr>
        <w:rPr>
          <w:rFonts w:cs="Arial"/>
        </w:rPr>
      </w:pPr>
      <w:r w:rsidRPr="00727FCB">
        <w:rPr>
          <w:rFonts w:cs="Arial"/>
        </w:rPr>
        <w:t>All 41 fields that appear in the file format specification must appear in the file, even fields with null or blank values.</w:t>
      </w:r>
    </w:p>
    <w:p w:rsidR="002A4F0B" w:rsidRDefault="002A4F0B" w:rsidP="002A4F0B">
      <w:pPr>
        <w:ind w:left="720"/>
        <w:rPr>
          <w:rFonts w:cs="Arial"/>
        </w:rPr>
      </w:pPr>
    </w:p>
    <w:p w:rsidR="00727FCB" w:rsidRPr="00727FCB" w:rsidRDefault="00727FCB" w:rsidP="00FA1098">
      <w:pPr>
        <w:numPr>
          <w:ilvl w:val="0"/>
          <w:numId w:val="111"/>
        </w:numPr>
        <w:rPr>
          <w:rFonts w:cs="Arial"/>
        </w:rPr>
      </w:pPr>
      <w:r w:rsidRPr="00727FCB">
        <w:rPr>
          <w:rFonts w:cs="Arial"/>
        </w:rPr>
        <w:t>All fields are delimited (separated) by tabs, except the last one, which is followed by a CR/LF.</w:t>
      </w:r>
    </w:p>
    <w:p w:rsidR="002A4F0B" w:rsidRDefault="002A4F0B" w:rsidP="002A4F0B">
      <w:pPr>
        <w:ind w:left="720"/>
        <w:rPr>
          <w:rFonts w:cs="Arial"/>
        </w:rPr>
      </w:pPr>
    </w:p>
    <w:p w:rsidR="00727FCB" w:rsidRPr="00727FCB" w:rsidRDefault="00727FCB" w:rsidP="00FA1098">
      <w:pPr>
        <w:numPr>
          <w:ilvl w:val="0"/>
          <w:numId w:val="111"/>
        </w:numPr>
        <w:rPr>
          <w:rFonts w:cs="Arial"/>
        </w:rPr>
      </w:pPr>
      <w:r w:rsidRPr="00727FCB">
        <w:rPr>
          <w:rFonts w:cs="Arial"/>
        </w:rPr>
        <w:t>The use of two tabs next to each other indicates a blank field.</w:t>
      </w:r>
    </w:p>
    <w:p w:rsidR="002A4F0B" w:rsidRDefault="002A4F0B" w:rsidP="002A4F0B">
      <w:pPr>
        <w:ind w:left="720"/>
        <w:rPr>
          <w:rFonts w:cs="Arial"/>
        </w:rPr>
      </w:pPr>
    </w:p>
    <w:p w:rsidR="00727FCB" w:rsidRPr="00727FCB" w:rsidRDefault="00727FCB" w:rsidP="00FA1098">
      <w:pPr>
        <w:numPr>
          <w:ilvl w:val="0"/>
          <w:numId w:val="111"/>
        </w:numPr>
        <w:rPr>
          <w:rFonts w:cs="Arial"/>
        </w:rPr>
      </w:pPr>
      <w:r w:rsidRPr="00727FCB">
        <w:rPr>
          <w:rFonts w:cs="Arial"/>
        </w:rPr>
        <w:t>Fields must not be padded with spaces.</w:t>
      </w:r>
    </w:p>
    <w:p w:rsidR="002A4F0B" w:rsidRDefault="002A4F0B" w:rsidP="002A4F0B">
      <w:pPr>
        <w:ind w:left="720"/>
        <w:rPr>
          <w:rFonts w:cs="Arial"/>
        </w:rPr>
      </w:pPr>
    </w:p>
    <w:p w:rsidR="00727FCB" w:rsidRPr="00727FCB" w:rsidRDefault="00727FCB" w:rsidP="00FA1098">
      <w:pPr>
        <w:numPr>
          <w:ilvl w:val="0"/>
          <w:numId w:val="111"/>
        </w:numPr>
        <w:rPr>
          <w:rFonts w:cs="Arial"/>
        </w:rPr>
      </w:pPr>
      <w:r w:rsidRPr="00727FCB">
        <w:rPr>
          <w:rFonts w:cs="Arial"/>
        </w:rPr>
        <w:t>Fields must not contain control characters or format symbols.</w:t>
      </w:r>
    </w:p>
    <w:p w:rsidR="002A4F0B" w:rsidRDefault="002A4F0B" w:rsidP="002A4F0B">
      <w:pPr>
        <w:ind w:left="720"/>
        <w:rPr>
          <w:rFonts w:cs="Arial"/>
        </w:rPr>
      </w:pPr>
    </w:p>
    <w:p w:rsidR="00727FCB" w:rsidRPr="00727FCB" w:rsidRDefault="00727FCB" w:rsidP="00FA1098">
      <w:pPr>
        <w:numPr>
          <w:ilvl w:val="0"/>
          <w:numId w:val="111"/>
        </w:numPr>
        <w:rPr>
          <w:rFonts w:cs="Arial"/>
        </w:rPr>
      </w:pPr>
      <w:r w:rsidRPr="00727FCB">
        <w:rPr>
          <w:rFonts w:cs="Arial"/>
        </w:rPr>
        <w:t>If a field is marked as required, null values (no data) are not allowed.</w:t>
      </w:r>
    </w:p>
    <w:p w:rsidR="002A4F0B" w:rsidRDefault="002A4F0B" w:rsidP="002A4F0B">
      <w:pPr>
        <w:ind w:left="720"/>
        <w:rPr>
          <w:rFonts w:cs="Arial"/>
        </w:rPr>
      </w:pPr>
    </w:p>
    <w:p w:rsidR="00727FCB" w:rsidRDefault="00727FCB" w:rsidP="00FA1098">
      <w:pPr>
        <w:numPr>
          <w:ilvl w:val="0"/>
          <w:numId w:val="111"/>
        </w:numPr>
        <w:rPr>
          <w:rFonts w:cs="Arial"/>
        </w:rPr>
      </w:pPr>
      <w:r w:rsidRPr="00727FCB">
        <w:rPr>
          <w:rFonts w:cs="Arial"/>
        </w:rPr>
        <w:t>Field lengths may be less th</w:t>
      </w:r>
      <w:r w:rsidR="00374543">
        <w:rPr>
          <w:rFonts w:cs="Arial"/>
        </w:rPr>
        <w:t>an the specified length if the d</w:t>
      </w:r>
      <w:r w:rsidRPr="00727FCB">
        <w:rPr>
          <w:rFonts w:cs="Arial"/>
        </w:rPr>
        <w:t>ata size colu</w:t>
      </w:r>
      <w:r w:rsidR="00374543">
        <w:rPr>
          <w:rFonts w:cs="Arial"/>
        </w:rPr>
        <w:t>mn includes "Max and Min sizes"</w:t>
      </w:r>
      <w:r w:rsidRPr="00727FCB">
        <w:rPr>
          <w:rFonts w:cs="Arial"/>
        </w:rPr>
        <w:t xml:space="preserve"> but can never exceed the maximum. If the data size column includes a specific field size, the field must be exactly that length.</w:t>
      </w:r>
    </w:p>
    <w:p w:rsidR="002A4F0B" w:rsidRDefault="002A4F0B" w:rsidP="002A4F0B">
      <w:pPr>
        <w:pStyle w:val="ListParagraph"/>
        <w:rPr>
          <w:rFonts w:cs="Arial"/>
        </w:rPr>
      </w:pPr>
    </w:p>
    <w:p w:rsidR="00727FCB" w:rsidRPr="00727FCB" w:rsidRDefault="00374543" w:rsidP="00121075">
      <w:pPr>
        <w:pStyle w:val="Heading5"/>
      </w:pPr>
      <w:r>
        <w:t>Data Formats</w:t>
      </w:r>
    </w:p>
    <w:p w:rsidR="00727FCB" w:rsidRDefault="00727FCB" w:rsidP="00FA1098">
      <w:pPr>
        <w:numPr>
          <w:ilvl w:val="0"/>
          <w:numId w:val="132"/>
        </w:numPr>
        <w:rPr>
          <w:rFonts w:cs="Arial"/>
        </w:rPr>
      </w:pPr>
      <w:r w:rsidRPr="00727FCB">
        <w:rPr>
          <w:rFonts w:cs="Arial"/>
        </w:rPr>
        <w:t xml:space="preserve">Character fields can contain both </w:t>
      </w:r>
      <w:proofErr w:type="gramStart"/>
      <w:r w:rsidRPr="00727FCB">
        <w:rPr>
          <w:rFonts w:cs="Arial"/>
        </w:rPr>
        <w:t>upper and lower</w:t>
      </w:r>
      <w:r w:rsidR="00803D68">
        <w:rPr>
          <w:rFonts w:cs="Arial"/>
        </w:rPr>
        <w:t xml:space="preserve"> </w:t>
      </w:r>
      <w:r w:rsidRPr="00727FCB">
        <w:rPr>
          <w:rFonts w:cs="Arial"/>
        </w:rPr>
        <w:t>case</w:t>
      </w:r>
      <w:proofErr w:type="gramEnd"/>
      <w:r w:rsidRPr="00727FCB">
        <w:rPr>
          <w:rFonts w:cs="Arial"/>
        </w:rPr>
        <w:t xml:space="preserve"> letters, numbers and dashes, unless otherwise noted.</w:t>
      </w:r>
    </w:p>
    <w:p w:rsidR="002A4F0B" w:rsidRDefault="002A4F0B" w:rsidP="002A4F0B">
      <w:pPr>
        <w:ind w:left="720"/>
        <w:rPr>
          <w:rFonts w:cs="Arial"/>
        </w:rPr>
      </w:pPr>
    </w:p>
    <w:p w:rsidR="00727FCB" w:rsidRPr="00727FCB" w:rsidRDefault="00727FCB" w:rsidP="00FA1098">
      <w:pPr>
        <w:numPr>
          <w:ilvl w:val="0"/>
          <w:numId w:val="132"/>
        </w:numPr>
        <w:rPr>
          <w:rFonts w:cs="Arial"/>
        </w:rPr>
      </w:pPr>
      <w:r w:rsidRPr="00727FCB">
        <w:rPr>
          <w:rFonts w:cs="Arial"/>
        </w:rPr>
        <w:t>Number fields must contain only numbers.</w:t>
      </w:r>
    </w:p>
    <w:p w:rsidR="002A4F0B" w:rsidRDefault="002A4F0B" w:rsidP="002A4F0B">
      <w:pPr>
        <w:ind w:left="720"/>
        <w:rPr>
          <w:rFonts w:cs="Arial"/>
        </w:rPr>
      </w:pPr>
    </w:p>
    <w:p w:rsidR="00727FCB" w:rsidRDefault="00727FCB" w:rsidP="00FA1098">
      <w:pPr>
        <w:numPr>
          <w:ilvl w:val="0"/>
          <w:numId w:val="132"/>
        </w:numPr>
        <w:rPr>
          <w:rFonts w:cs="Arial"/>
        </w:rPr>
      </w:pPr>
      <w:r w:rsidRPr="00727FCB">
        <w:rPr>
          <w:rFonts w:cs="Arial"/>
        </w:rPr>
        <w:t>Date fields must contain dates in the format mm/dd/</w:t>
      </w:r>
      <w:proofErr w:type="spellStart"/>
      <w:r w:rsidRPr="00727FCB">
        <w:rPr>
          <w:rFonts w:cs="Arial"/>
        </w:rPr>
        <w:t>yyyy</w:t>
      </w:r>
      <w:proofErr w:type="spellEnd"/>
      <w:r w:rsidRPr="00727FCB">
        <w:rPr>
          <w:rFonts w:cs="Arial"/>
        </w:rPr>
        <w:t>.</w:t>
      </w:r>
    </w:p>
    <w:p w:rsidR="002A4F0B" w:rsidRPr="00727FCB" w:rsidRDefault="002A4F0B" w:rsidP="002A4F0B">
      <w:pPr>
        <w:rPr>
          <w:rFonts w:cs="Arial"/>
        </w:rPr>
      </w:pPr>
    </w:p>
    <w:p w:rsidR="00727FCB" w:rsidRPr="00727FCB" w:rsidRDefault="00374543" w:rsidP="00CB7F1E">
      <w:pPr>
        <w:pStyle w:val="Heading4"/>
      </w:pPr>
      <w:bookmarkStart w:id="34" w:name="StructuringContentsJuly2013Later"/>
      <w:bookmarkEnd w:id="34"/>
      <w:r>
        <w:t>Structuring the Contents of a F</w:t>
      </w:r>
      <w:r w:rsidR="00727FCB" w:rsidRPr="00727FCB">
        <w:t>ile</w:t>
      </w:r>
    </w:p>
    <w:p w:rsidR="00727FCB" w:rsidRPr="00727FCB" w:rsidRDefault="00727FCB" w:rsidP="00727FCB">
      <w:pPr>
        <w:rPr>
          <w:rFonts w:cs="Arial"/>
        </w:rPr>
      </w:pPr>
      <w:r w:rsidRPr="00727FCB">
        <w:rPr>
          <w:rFonts w:cs="Arial"/>
        </w:rPr>
        <w:t xml:space="preserve">The format for an electronic file consists of rows of information about all </w:t>
      </w:r>
      <w:r w:rsidR="0032488B">
        <w:rPr>
          <w:rFonts w:cs="Arial"/>
        </w:rPr>
        <w:t>EED</w:t>
      </w:r>
      <w:r w:rsidR="00374543">
        <w:rPr>
          <w:rFonts w:cs="Arial"/>
        </w:rPr>
        <w:t>-</w:t>
      </w:r>
      <w:r w:rsidRPr="00727FCB">
        <w:rPr>
          <w:rFonts w:cs="Arial"/>
        </w:rPr>
        <w:t>subsidized services provided by one agency (or sub-agency) for one month.</w:t>
      </w:r>
    </w:p>
    <w:p w:rsidR="002A4F0B" w:rsidRDefault="002A4F0B" w:rsidP="00727FCB">
      <w:pPr>
        <w:rPr>
          <w:rFonts w:cs="Arial"/>
        </w:rPr>
      </w:pPr>
    </w:p>
    <w:p w:rsidR="00727FCB" w:rsidRDefault="00727FCB" w:rsidP="00727FCB">
      <w:pPr>
        <w:rPr>
          <w:rFonts w:cs="Arial"/>
        </w:rPr>
      </w:pPr>
      <w:r w:rsidRPr="00727FCB">
        <w:rPr>
          <w:rFonts w:cs="Arial"/>
        </w:rPr>
        <w:t>Multiple rows must be submitted for that family when</w:t>
      </w:r>
      <w:r w:rsidR="00374543">
        <w:rPr>
          <w:rFonts w:cs="Arial"/>
        </w:rPr>
        <w:t xml:space="preserve"> the following occur</w:t>
      </w:r>
      <w:r w:rsidRPr="00727FCB">
        <w:rPr>
          <w:rFonts w:cs="Arial"/>
        </w:rPr>
        <w:t>:</w:t>
      </w:r>
    </w:p>
    <w:p w:rsidR="00727FCB" w:rsidRPr="00727FCB" w:rsidRDefault="00727FCB" w:rsidP="00FA1098">
      <w:pPr>
        <w:pStyle w:val="ListParagraph"/>
        <w:numPr>
          <w:ilvl w:val="0"/>
          <w:numId w:val="133"/>
        </w:numPr>
      </w:pPr>
      <w:r w:rsidRPr="00727FCB">
        <w:t>A family has mor</w:t>
      </w:r>
      <w:r w:rsidR="00374543">
        <w:t xml:space="preserve">e than one child receiving </w:t>
      </w:r>
      <w:r w:rsidR="0032488B">
        <w:t>EED</w:t>
      </w:r>
      <w:r w:rsidR="00374543">
        <w:t>-subsidized services</w:t>
      </w:r>
    </w:p>
    <w:p w:rsidR="00727FCB" w:rsidRPr="00727FCB" w:rsidRDefault="00727FCB" w:rsidP="00FA1098">
      <w:pPr>
        <w:pStyle w:val="ListParagraph"/>
        <w:numPr>
          <w:ilvl w:val="0"/>
          <w:numId w:val="133"/>
        </w:numPr>
      </w:pPr>
      <w:r w:rsidRPr="00727FCB">
        <w:t>A child receives servi</w:t>
      </w:r>
      <w:r w:rsidR="00374543">
        <w:t>ces from more than one provider</w:t>
      </w:r>
    </w:p>
    <w:p w:rsidR="00374543" w:rsidRDefault="00727FCB" w:rsidP="00FA1098">
      <w:pPr>
        <w:pStyle w:val="ListParagraph"/>
        <w:numPr>
          <w:ilvl w:val="0"/>
          <w:numId w:val="133"/>
        </w:numPr>
      </w:pPr>
      <w:r w:rsidRPr="00727FCB">
        <w:t>A child receives se</w:t>
      </w:r>
      <w:r w:rsidR="00374543">
        <w:t>rvices in more than one setting</w:t>
      </w:r>
    </w:p>
    <w:p w:rsidR="00374543" w:rsidRPr="00374543" w:rsidRDefault="00374543" w:rsidP="00374543">
      <w:pPr>
        <w:pStyle w:val="ListParagraph"/>
      </w:pPr>
    </w:p>
    <w:p w:rsidR="00727FCB" w:rsidRDefault="00727FCB" w:rsidP="00727FCB">
      <w:pPr>
        <w:rPr>
          <w:rFonts w:cs="Arial"/>
        </w:rPr>
      </w:pPr>
      <w:r w:rsidRPr="00727FCB">
        <w:rPr>
          <w:rFonts w:cs="Arial"/>
        </w:rPr>
        <w:t>The rows in a file must be grouped in a very specific way:</w:t>
      </w:r>
    </w:p>
    <w:p w:rsidR="00727FCB" w:rsidRPr="00727FCB" w:rsidRDefault="00727FCB" w:rsidP="00FA1098">
      <w:pPr>
        <w:pStyle w:val="ListParagraph"/>
        <w:numPr>
          <w:ilvl w:val="0"/>
          <w:numId w:val="134"/>
        </w:numPr>
      </w:pPr>
      <w:r w:rsidRPr="00727FCB">
        <w:t xml:space="preserve">All the children in one </w:t>
      </w:r>
      <w:r w:rsidR="00374543">
        <w:t>family must be grouped together</w:t>
      </w:r>
    </w:p>
    <w:p w:rsidR="00374543" w:rsidRDefault="00727FCB" w:rsidP="00FA1098">
      <w:pPr>
        <w:pStyle w:val="ListParagraph"/>
        <w:numPr>
          <w:ilvl w:val="0"/>
          <w:numId w:val="134"/>
        </w:numPr>
      </w:pPr>
      <w:r w:rsidRPr="00727FCB">
        <w:t>All the providers/types of services for one</w:t>
      </w:r>
      <w:r w:rsidR="00374543">
        <w:t xml:space="preserve"> child must be grouped together</w:t>
      </w:r>
    </w:p>
    <w:p w:rsidR="00374543" w:rsidRPr="00374543" w:rsidRDefault="00374543" w:rsidP="00374543">
      <w:pPr>
        <w:pStyle w:val="ListParagraph"/>
      </w:pPr>
    </w:p>
    <w:p w:rsidR="00374543" w:rsidRDefault="00727FCB" w:rsidP="00727FCB">
      <w:pPr>
        <w:rPr>
          <w:rFonts w:cs="Arial"/>
        </w:rPr>
      </w:pPr>
      <w:r w:rsidRPr="00727FCB">
        <w:rPr>
          <w:rFonts w:cs="Arial"/>
        </w:rPr>
        <w:t>If there are multiple rows for one family, all infor</w:t>
      </w:r>
      <w:r w:rsidR="00374543">
        <w:rPr>
          <w:rFonts w:cs="Arial"/>
        </w:rPr>
        <w:t>mation for the family (fields 1–</w:t>
      </w:r>
      <w:r w:rsidRPr="00727FCB">
        <w:rPr>
          <w:rFonts w:cs="Arial"/>
        </w:rPr>
        <w:t>15) </w:t>
      </w:r>
      <w:r w:rsidRPr="00727FCB">
        <w:rPr>
          <w:rFonts w:cs="Arial"/>
          <w:b/>
          <w:bCs/>
        </w:rPr>
        <w:t>must be exactly the same </w:t>
      </w:r>
      <w:r w:rsidRPr="00727FCB">
        <w:rPr>
          <w:rFonts w:cs="Arial"/>
        </w:rPr>
        <w:t>in all those r</w:t>
      </w:r>
      <w:r w:rsidR="00374543">
        <w:rPr>
          <w:rFonts w:cs="Arial"/>
        </w:rPr>
        <w:t>ows. </w:t>
      </w:r>
    </w:p>
    <w:p w:rsidR="002A4F0B" w:rsidRDefault="002A4F0B" w:rsidP="00727FCB">
      <w:pPr>
        <w:rPr>
          <w:rFonts w:cs="Arial"/>
        </w:rPr>
      </w:pPr>
    </w:p>
    <w:p w:rsidR="00374543" w:rsidRDefault="00727FCB" w:rsidP="00727FCB">
      <w:pPr>
        <w:rPr>
          <w:rFonts w:cs="Arial"/>
        </w:rPr>
      </w:pPr>
      <w:r w:rsidRPr="00727FCB">
        <w:rPr>
          <w:rFonts w:cs="Arial"/>
        </w:rPr>
        <w:t>If there are multiple rows for one child (for a child that had more than one provider during the month), then all information for the child (fields 16</w:t>
      </w:r>
      <w:r w:rsidR="00374543">
        <w:rPr>
          <w:rFonts w:cs="Arial"/>
        </w:rPr>
        <w:t>–</w:t>
      </w:r>
      <w:r w:rsidRPr="00727FCB">
        <w:rPr>
          <w:rFonts w:cs="Arial"/>
        </w:rPr>
        <w:t>31) </w:t>
      </w:r>
      <w:r w:rsidRPr="00727FCB">
        <w:rPr>
          <w:rFonts w:cs="Arial"/>
          <w:b/>
          <w:bCs/>
        </w:rPr>
        <w:t>must be exactly the same </w:t>
      </w:r>
      <w:r w:rsidR="00374543">
        <w:rPr>
          <w:rFonts w:cs="Arial"/>
        </w:rPr>
        <w:t>in all those rows. </w:t>
      </w:r>
    </w:p>
    <w:p w:rsidR="002A4F0B" w:rsidRDefault="002A4F0B" w:rsidP="00727FCB">
      <w:pPr>
        <w:rPr>
          <w:rFonts w:cs="Arial"/>
        </w:rPr>
      </w:pPr>
    </w:p>
    <w:p w:rsidR="00727FCB" w:rsidRDefault="00727FCB" w:rsidP="00727FCB">
      <w:pPr>
        <w:rPr>
          <w:rFonts w:cs="Arial"/>
        </w:rPr>
      </w:pPr>
      <w:r w:rsidRPr="00727FCB">
        <w:rPr>
          <w:rFonts w:cs="Arial"/>
        </w:rPr>
        <w:t>If there is only one program code in the row, it must appear in field 38; fields 39 and 40 must be included, even if they are null or blank.</w:t>
      </w:r>
    </w:p>
    <w:p w:rsidR="002A4F0B" w:rsidRPr="00727FCB" w:rsidRDefault="002A4F0B" w:rsidP="00727FCB">
      <w:pPr>
        <w:rPr>
          <w:rFonts w:cs="Arial"/>
        </w:rPr>
      </w:pPr>
    </w:p>
    <w:p w:rsidR="00727FCB" w:rsidRPr="00727FCB" w:rsidRDefault="00374543" w:rsidP="00CB7F1E">
      <w:pPr>
        <w:pStyle w:val="Heading4"/>
      </w:pPr>
      <w:bookmarkStart w:id="35" w:name="StructuringRowsJuly2013Later"/>
      <w:bookmarkEnd w:id="35"/>
      <w:r>
        <w:t>Structuring the Rows of a F</w:t>
      </w:r>
      <w:r w:rsidR="00727FCB" w:rsidRPr="00727FCB">
        <w:t>ile</w:t>
      </w:r>
    </w:p>
    <w:p w:rsidR="00727FCB" w:rsidRPr="00727FCB" w:rsidRDefault="00727FCB" w:rsidP="00727FCB">
      <w:pPr>
        <w:rPr>
          <w:rFonts w:cs="Arial"/>
        </w:rPr>
      </w:pPr>
      <w:r w:rsidRPr="00727FCB">
        <w:rPr>
          <w:rFonts w:cs="Arial"/>
        </w:rPr>
        <w:t>Each row in an electronic file contains information about a family, a child in that family, and a type of subsidized services received by that child.</w:t>
      </w:r>
    </w:p>
    <w:tbl>
      <w:tblPr>
        <w:tblStyle w:val="TableGrid"/>
        <w:tblW w:w="5000" w:type="pct"/>
        <w:tblLook w:val="04A0" w:firstRow="1" w:lastRow="0" w:firstColumn="1" w:lastColumn="0" w:noHBand="0" w:noVBand="1"/>
        <w:tblDescription w:val="This is a table describing how to structure the rows of a file for the CDMIS electronic file transfer function."/>
      </w:tblPr>
      <w:tblGrid>
        <w:gridCol w:w="2873"/>
        <w:gridCol w:w="1892"/>
        <w:gridCol w:w="4585"/>
      </w:tblGrid>
      <w:tr w:rsidR="00727FCB" w:rsidRPr="009F3F77" w:rsidTr="00373F39">
        <w:trPr>
          <w:cantSplit/>
          <w:tblHeader/>
        </w:trPr>
        <w:tc>
          <w:tcPr>
            <w:tcW w:w="1536" w:type="pct"/>
            <w:hideMark/>
          </w:tcPr>
          <w:p w:rsidR="00727FCB" w:rsidRPr="009F3F77" w:rsidRDefault="00727FCB" w:rsidP="00653952">
            <w:pPr>
              <w:jc w:val="center"/>
              <w:rPr>
                <w:rFonts w:cs="Arial"/>
                <w:b/>
                <w:bCs/>
              </w:rPr>
            </w:pPr>
            <w:r w:rsidRPr="009F3F77">
              <w:rPr>
                <w:rFonts w:cs="Arial"/>
                <w:b/>
                <w:bCs/>
              </w:rPr>
              <w:t>If a family has</w:t>
            </w:r>
            <w:r w:rsidR="00374543">
              <w:rPr>
                <w:rFonts w:cs="Arial"/>
                <w:b/>
                <w:bCs/>
              </w:rPr>
              <w:t xml:space="preserve"> the following</w:t>
            </w:r>
          </w:p>
        </w:tc>
        <w:tc>
          <w:tcPr>
            <w:tcW w:w="1012" w:type="pct"/>
            <w:hideMark/>
          </w:tcPr>
          <w:p w:rsidR="00727FCB" w:rsidRPr="009F3F77" w:rsidRDefault="00727FCB" w:rsidP="00653952">
            <w:pPr>
              <w:jc w:val="center"/>
              <w:rPr>
                <w:rFonts w:cs="Arial"/>
                <w:b/>
                <w:bCs/>
              </w:rPr>
            </w:pPr>
            <w:r w:rsidRPr="009F3F77">
              <w:rPr>
                <w:rFonts w:cs="Arial"/>
                <w:b/>
                <w:bCs/>
              </w:rPr>
              <w:t>Then the file contains</w:t>
            </w:r>
            <w:r w:rsidR="008C77AA">
              <w:rPr>
                <w:rFonts w:cs="Arial"/>
                <w:b/>
                <w:bCs/>
              </w:rPr>
              <w:t xml:space="preserve"> the following</w:t>
            </w:r>
          </w:p>
        </w:tc>
        <w:tc>
          <w:tcPr>
            <w:tcW w:w="2452" w:type="pct"/>
            <w:hideMark/>
          </w:tcPr>
          <w:p w:rsidR="00727FCB" w:rsidRPr="009F3F77" w:rsidRDefault="00727FCB" w:rsidP="00653952">
            <w:pPr>
              <w:jc w:val="center"/>
              <w:rPr>
                <w:rFonts w:cs="Arial"/>
                <w:b/>
                <w:bCs/>
              </w:rPr>
            </w:pPr>
            <w:r w:rsidRPr="009F3F77">
              <w:rPr>
                <w:rFonts w:cs="Arial"/>
                <w:b/>
                <w:bCs/>
              </w:rPr>
              <w:t>Explanation</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One</w:t>
            </w:r>
            <w:r w:rsidR="00727FCB" w:rsidRPr="009F3F77">
              <w:rPr>
                <w:rFonts w:cs="Arial"/>
              </w:rPr>
              <w:t xml:space="preserve"> child who received </w:t>
            </w:r>
            <w:r>
              <w:rPr>
                <w:rFonts w:cs="Arial"/>
              </w:rPr>
              <w:t>one</w:t>
            </w:r>
            <w:r w:rsidR="00727FCB" w:rsidRPr="009F3F77">
              <w:rPr>
                <w:rFonts w:cs="Arial"/>
              </w:rPr>
              <w:t xml:space="preserve"> type of child care</w:t>
            </w:r>
          </w:p>
        </w:tc>
        <w:tc>
          <w:tcPr>
            <w:tcW w:w="1012" w:type="pct"/>
            <w:hideMark/>
          </w:tcPr>
          <w:p w:rsidR="00727FCB" w:rsidRPr="009F3F77" w:rsidRDefault="00653952" w:rsidP="00727FCB">
            <w:pPr>
              <w:rPr>
                <w:rFonts w:cs="Arial"/>
              </w:rPr>
            </w:pPr>
            <w:r>
              <w:rPr>
                <w:rFonts w:cs="Arial"/>
              </w:rPr>
              <w:t>One</w:t>
            </w:r>
            <w:r w:rsidR="00727FCB" w:rsidRPr="009F3F77">
              <w:rPr>
                <w:rFonts w:cs="Arial"/>
              </w:rPr>
              <w:t xml:space="preserve"> row</w:t>
            </w:r>
          </w:p>
        </w:tc>
        <w:tc>
          <w:tcPr>
            <w:tcW w:w="2452" w:type="pct"/>
            <w:hideMark/>
          </w:tcPr>
          <w:p w:rsidR="00727FCB" w:rsidRPr="009F3F77" w:rsidRDefault="00727FCB" w:rsidP="00727FCB">
            <w:pPr>
              <w:rPr>
                <w:rFonts w:cs="Arial"/>
              </w:rPr>
            </w:pPr>
            <w:r w:rsidRPr="009F3F77">
              <w:rPr>
                <w:rFonts w:cs="Arial"/>
              </w:rPr>
              <w:t>This is the basic format for reporting a family with one child and one provider.</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Three</w:t>
            </w:r>
            <w:r w:rsidR="00727FCB" w:rsidRPr="009F3F77">
              <w:rPr>
                <w:rFonts w:cs="Arial"/>
              </w:rPr>
              <w:t xml:space="preserve"> children who each received child care from the same provider</w:t>
            </w:r>
          </w:p>
        </w:tc>
        <w:tc>
          <w:tcPr>
            <w:tcW w:w="1012" w:type="pct"/>
            <w:hideMark/>
          </w:tcPr>
          <w:p w:rsidR="00727FCB" w:rsidRPr="009F3F77" w:rsidRDefault="00653952" w:rsidP="00727FCB">
            <w:pPr>
              <w:rPr>
                <w:rFonts w:cs="Arial"/>
              </w:rPr>
            </w:pPr>
            <w:r>
              <w:rPr>
                <w:rFonts w:cs="Arial"/>
              </w:rPr>
              <w:t>Three</w:t>
            </w:r>
            <w:r w:rsidR="00727FCB" w:rsidRPr="009F3F77">
              <w:rPr>
                <w:rFonts w:cs="Arial"/>
              </w:rPr>
              <w:t xml:space="preserve"> rows (one for each child)</w:t>
            </w:r>
          </w:p>
        </w:tc>
        <w:tc>
          <w:tcPr>
            <w:tcW w:w="2452" w:type="pct"/>
            <w:hideMark/>
          </w:tcPr>
          <w:p w:rsidR="008C77AA" w:rsidRDefault="00727FCB" w:rsidP="00727FCB">
            <w:pPr>
              <w:rPr>
                <w:rFonts w:cs="Arial"/>
              </w:rPr>
            </w:pPr>
            <w:r w:rsidRPr="009F3F77">
              <w:rPr>
                <w:rFonts w:cs="Arial"/>
              </w:rPr>
              <w:t>All children are from the same family, so the family information is e</w:t>
            </w:r>
            <w:r w:rsidR="008C77AA">
              <w:rPr>
                <w:rFonts w:cs="Arial"/>
              </w:rPr>
              <w:t>xactly the same in all three rows. </w:t>
            </w:r>
          </w:p>
          <w:p w:rsidR="00727FCB" w:rsidRPr="009F3F77" w:rsidRDefault="00727FCB" w:rsidP="008C77AA">
            <w:pPr>
              <w:rPr>
                <w:rFonts w:cs="Arial"/>
              </w:rPr>
            </w:pPr>
            <w:r w:rsidRPr="009F3F77">
              <w:rPr>
                <w:rFonts w:cs="Arial"/>
              </w:rPr>
              <w:t xml:space="preserve">All children received child care from the same provider, so the provider information is exactly the same in all </w:t>
            </w:r>
            <w:r w:rsidR="008C77AA">
              <w:rPr>
                <w:rFonts w:cs="Arial"/>
              </w:rPr>
              <w:t>three</w:t>
            </w:r>
            <w:r w:rsidRPr="009F3F77">
              <w:rPr>
                <w:rFonts w:cs="Arial"/>
              </w:rPr>
              <w:t xml:space="preserve"> rows.</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One</w:t>
            </w:r>
            <w:r w:rsidR="00727FCB" w:rsidRPr="009F3F77">
              <w:rPr>
                <w:rFonts w:cs="Arial"/>
              </w:rPr>
              <w:t xml:space="preserve"> child who received </w:t>
            </w:r>
            <w:r>
              <w:rPr>
                <w:rFonts w:cs="Arial"/>
              </w:rPr>
              <w:t>two</w:t>
            </w:r>
            <w:r w:rsidR="00727FCB" w:rsidRPr="009F3F77">
              <w:rPr>
                <w:rFonts w:cs="Arial"/>
              </w:rPr>
              <w:t xml:space="preserve"> types of child care from different providers</w:t>
            </w:r>
          </w:p>
        </w:tc>
        <w:tc>
          <w:tcPr>
            <w:tcW w:w="1012" w:type="pct"/>
            <w:hideMark/>
          </w:tcPr>
          <w:p w:rsidR="00727FCB" w:rsidRPr="009F3F77" w:rsidRDefault="00653952" w:rsidP="00727FCB">
            <w:pPr>
              <w:rPr>
                <w:rFonts w:cs="Arial"/>
              </w:rPr>
            </w:pPr>
            <w:r>
              <w:rPr>
                <w:rFonts w:cs="Arial"/>
              </w:rPr>
              <w:t>Two</w:t>
            </w:r>
            <w:r w:rsidR="00727FCB" w:rsidRPr="009F3F77">
              <w:rPr>
                <w:rFonts w:cs="Arial"/>
              </w:rPr>
              <w:t xml:space="preserve"> rows (one for each provider)</w:t>
            </w:r>
          </w:p>
        </w:tc>
        <w:tc>
          <w:tcPr>
            <w:tcW w:w="2452" w:type="pct"/>
            <w:hideMark/>
          </w:tcPr>
          <w:p w:rsidR="00727FCB" w:rsidRPr="009F3F77" w:rsidRDefault="008C77AA" w:rsidP="008C77AA">
            <w:pPr>
              <w:rPr>
                <w:rFonts w:cs="Arial"/>
              </w:rPr>
            </w:pPr>
            <w:r>
              <w:rPr>
                <w:rFonts w:cs="Arial"/>
              </w:rPr>
              <w:t>Only one</w:t>
            </w:r>
            <w:r w:rsidR="00727FCB" w:rsidRPr="009F3F77">
              <w:rPr>
                <w:rFonts w:cs="Arial"/>
              </w:rPr>
              <w:t xml:space="preserve"> child received child care, so the family and child information </w:t>
            </w:r>
            <w:r>
              <w:rPr>
                <w:rFonts w:cs="Arial"/>
              </w:rPr>
              <w:t>are</w:t>
            </w:r>
            <w:r w:rsidR="00727FCB" w:rsidRPr="009F3F77">
              <w:rPr>
                <w:rFonts w:cs="Arial"/>
              </w:rPr>
              <w:t xml:space="preserve"> exactly the same in both rows.</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One</w:t>
            </w:r>
            <w:r w:rsidR="00727FCB" w:rsidRPr="009F3F77">
              <w:rPr>
                <w:rFonts w:cs="Arial"/>
              </w:rPr>
              <w:t xml:space="preserve"> child who received child care from </w:t>
            </w:r>
            <w:r>
              <w:rPr>
                <w:rFonts w:cs="Arial"/>
              </w:rPr>
              <w:t>two</w:t>
            </w:r>
            <w:r w:rsidR="00727FCB" w:rsidRPr="009F3F77">
              <w:rPr>
                <w:rFonts w:cs="Arial"/>
              </w:rPr>
              <w:t xml:space="preserve"> providers and </w:t>
            </w:r>
            <w:r>
              <w:rPr>
                <w:rFonts w:cs="Arial"/>
              </w:rPr>
              <w:t>one</w:t>
            </w:r>
            <w:r w:rsidR="00727FCB" w:rsidRPr="009F3F77">
              <w:rPr>
                <w:rFonts w:cs="Arial"/>
              </w:rPr>
              <w:t xml:space="preserve"> child who received child care from </w:t>
            </w:r>
            <w:r>
              <w:rPr>
                <w:rFonts w:cs="Arial"/>
              </w:rPr>
              <w:t>one</w:t>
            </w:r>
            <w:r w:rsidR="00727FCB" w:rsidRPr="009F3F77">
              <w:rPr>
                <w:rFonts w:cs="Arial"/>
              </w:rPr>
              <w:t xml:space="preserve"> provider</w:t>
            </w:r>
          </w:p>
        </w:tc>
        <w:tc>
          <w:tcPr>
            <w:tcW w:w="1012" w:type="pct"/>
            <w:hideMark/>
          </w:tcPr>
          <w:p w:rsidR="00727FCB" w:rsidRPr="009F3F77" w:rsidRDefault="00653952" w:rsidP="00727FCB">
            <w:pPr>
              <w:rPr>
                <w:rFonts w:cs="Arial"/>
              </w:rPr>
            </w:pPr>
            <w:r>
              <w:rPr>
                <w:rFonts w:cs="Arial"/>
              </w:rPr>
              <w:t>Three</w:t>
            </w:r>
            <w:r w:rsidR="00727FCB" w:rsidRPr="009F3F77">
              <w:rPr>
                <w:rFonts w:cs="Arial"/>
              </w:rPr>
              <w:t xml:space="preserve"> rows (two rows for the first child, </w:t>
            </w:r>
            <w:r>
              <w:rPr>
                <w:rFonts w:cs="Arial"/>
              </w:rPr>
              <w:t>one</w:t>
            </w:r>
            <w:r w:rsidR="00727FCB" w:rsidRPr="009F3F77">
              <w:rPr>
                <w:rFonts w:cs="Arial"/>
              </w:rPr>
              <w:t xml:space="preserve"> row for the second child)</w:t>
            </w:r>
          </w:p>
        </w:tc>
        <w:tc>
          <w:tcPr>
            <w:tcW w:w="2452" w:type="pct"/>
            <w:hideMark/>
          </w:tcPr>
          <w:p w:rsidR="00727FCB" w:rsidRPr="009F3F77" w:rsidRDefault="00727FCB" w:rsidP="00727FCB">
            <w:pPr>
              <w:rPr>
                <w:rFonts w:cs="Arial"/>
              </w:rPr>
            </w:pPr>
            <w:r w:rsidRPr="009F3F77">
              <w:rPr>
                <w:rFonts w:cs="Arial"/>
              </w:rPr>
              <w:t xml:space="preserve">For the first child, the family and child information </w:t>
            </w:r>
            <w:r w:rsidR="00653952" w:rsidRPr="009F3F77">
              <w:rPr>
                <w:rFonts w:cs="Arial"/>
              </w:rPr>
              <w:t>are</w:t>
            </w:r>
            <w:r w:rsidRPr="009F3F77">
              <w:rPr>
                <w:rFonts w:cs="Arial"/>
              </w:rPr>
              <w:t xml:space="preserve"> exactly the same in both rows.</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One</w:t>
            </w:r>
            <w:r w:rsidR="00727FCB" w:rsidRPr="009F3F77">
              <w:rPr>
                <w:rFonts w:cs="Arial"/>
              </w:rPr>
              <w:t xml:space="preserve"> child who received </w:t>
            </w:r>
            <w:r>
              <w:rPr>
                <w:rFonts w:cs="Arial"/>
              </w:rPr>
              <w:t>two</w:t>
            </w:r>
            <w:r w:rsidR="00727FCB" w:rsidRPr="009F3F77">
              <w:rPr>
                <w:rFonts w:cs="Arial"/>
              </w:rPr>
              <w:t xml:space="preserve"> types of child care from </w:t>
            </w:r>
            <w:r>
              <w:rPr>
                <w:rFonts w:cs="Arial"/>
              </w:rPr>
              <w:t>one</w:t>
            </w:r>
            <w:r w:rsidR="00727FCB" w:rsidRPr="009F3F77">
              <w:rPr>
                <w:rFonts w:cs="Arial"/>
              </w:rPr>
              <w:t xml:space="preserve"> provider (for example, "License-exempt in child's home by a relative" and "License-exempt outside child's home by a relative")</w:t>
            </w:r>
          </w:p>
        </w:tc>
        <w:tc>
          <w:tcPr>
            <w:tcW w:w="1012" w:type="pct"/>
            <w:hideMark/>
          </w:tcPr>
          <w:p w:rsidR="00727FCB" w:rsidRPr="009F3F77" w:rsidRDefault="00653952" w:rsidP="00727FCB">
            <w:pPr>
              <w:rPr>
                <w:rFonts w:cs="Arial"/>
              </w:rPr>
            </w:pPr>
            <w:r>
              <w:rPr>
                <w:rFonts w:cs="Arial"/>
              </w:rPr>
              <w:t>Two</w:t>
            </w:r>
            <w:r w:rsidR="00727FCB" w:rsidRPr="009F3F77">
              <w:rPr>
                <w:rFonts w:cs="Arial"/>
              </w:rPr>
              <w:t xml:space="preserve"> rows (one row for each type of child care</w:t>
            </w:r>
            <w:r w:rsidR="008C77AA">
              <w:rPr>
                <w:rFonts w:cs="Arial"/>
              </w:rPr>
              <w:t>)</w:t>
            </w:r>
          </w:p>
        </w:tc>
        <w:tc>
          <w:tcPr>
            <w:tcW w:w="2452" w:type="pct"/>
            <w:hideMark/>
          </w:tcPr>
          <w:p w:rsidR="008C77AA" w:rsidRDefault="00727FCB" w:rsidP="00727FCB">
            <w:pPr>
              <w:rPr>
                <w:rFonts w:cs="Arial"/>
              </w:rPr>
            </w:pPr>
            <w:r w:rsidRPr="009F3F77">
              <w:rPr>
                <w:rFonts w:cs="Arial"/>
              </w:rPr>
              <w:t xml:space="preserve">Only one child received child care, so the family and child information </w:t>
            </w:r>
            <w:r w:rsidR="00653952" w:rsidRPr="009F3F77">
              <w:rPr>
                <w:rFonts w:cs="Arial"/>
              </w:rPr>
              <w:t>are</w:t>
            </w:r>
            <w:r w:rsidRPr="009F3F77">
              <w:rPr>
                <w:rFonts w:cs="Arial"/>
              </w:rPr>
              <w:t xml:space="preserve"> exactly</w:t>
            </w:r>
            <w:r w:rsidR="008C77AA">
              <w:rPr>
                <w:rFonts w:cs="Arial"/>
              </w:rPr>
              <w:t xml:space="preserve"> the same in both rows. </w:t>
            </w:r>
          </w:p>
          <w:p w:rsidR="00727FCB" w:rsidRPr="009F3F77" w:rsidRDefault="00727FCB" w:rsidP="00727FCB">
            <w:pPr>
              <w:rPr>
                <w:rFonts w:cs="Arial"/>
              </w:rPr>
            </w:pPr>
            <w:r w:rsidRPr="009F3F77">
              <w:rPr>
                <w:rFonts w:cs="Arial"/>
              </w:rPr>
              <w:t xml:space="preserve">The Provider </w:t>
            </w:r>
            <w:r w:rsidR="00653952">
              <w:rPr>
                <w:rFonts w:cs="Arial"/>
              </w:rPr>
              <w:t>Federal Employer ID Number (</w:t>
            </w:r>
            <w:r w:rsidRPr="009F3F77">
              <w:rPr>
                <w:rFonts w:cs="Arial"/>
              </w:rPr>
              <w:t>FEIN</w:t>
            </w:r>
            <w:r w:rsidR="00653952">
              <w:rPr>
                <w:rFonts w:cs="Arial"/>
              </w:rPr>
              <w:t>)</w:t>
            </w:r>
            <w:r w:rsidRPr="009F3F77">
              <w:rPr>
                <w:rFonts w:cs="Arial"/>
              </w:rPr>
              <w:t>/</w:t>
            </w:r>
            <w:r w:rsidR="00653952">
              <w:rPr>
                <w:rFonts w:cs="Arial"/>
              </w:rPr>
              <w:t>Social Security Number (</w:t>
            </w:r>
            <w:r w:rsidRPr="009F3F77">
              <w:rPr>
                <w:rFonts w:cs="Arial"/>
              </w:rPr>
              <w:t>SSN</w:t>
            </w:r>
            <w:r w:rsidR="00653952">
              <w:rPr>
                <w:rFonts w:cs="Arial"/>
              </w:rPr>
              <w:t>)</w:t>
            </w:r>
            <w:r w:rsidRPr="009F3F77">
              <w:rPr>
                <w:rFonts w:cs="Arial"/>
              </w:rPr>
              <w:t xml:space="preserve"> is the same in both rows. Even though the child received care from the same provider, the type of care (setting) is different. An example is when the child's grandmother provides the child care in both the child's home on some days and in her own home on some days.</w:t>
            </w:r>
          </w:p>
        </w:tc>
      </w:tr>
      <w:tr w:rsidR="00727FCB" w:rsidRPr="009F3F77" w:rsidTr="00373F39">
        <w:trPr>
          <w:cantSplit/>
        </w:trPr>
        <w:tc>
          <w:tcPr>
            <w:tcW w:w="1536" w:type="pct"/>
            <w:hideMark/>
          </w:tcPr>
          <w:p w:rsidR="00727FCB" w:rsidRPr="009F3F77" w:rsidRDefault="00653952" w:rsidP="00727FCB">
            <w:pPr>
              <w:rPr>
                <w:rFonts w:cs="Arial"/>
              </w:rPr>
            </w:pPr>
            <w:r>
              <w:rPr>
                <w:rFonts w:cs="Arial"/>
              </w:rPr>
              <w:t>One</w:t>
            </w:r>
            <w:r w:rsidR="00727FCB" w:rsidRPr="009F3F77">
              <w:rPr>
                <w:rFonts w:cs="Arial"/>
              </w:rPr>
              <w:t xml:space="preserve"> child who received child care from the same provider, in the same type of care, but under 2 program codes</w:t>
            </w:r>
          </w:p>
        </w:tc>
        <w:tc>
          <w:tcPr>
            <w:tcW w:w="1012" w:type="pct"/>
            <w:hideMark/>
          </w:tcPr>
          <w:p w:rsidR="00727FCB" w:rsidRPr="009F3F77" w:rsidRDefault="00653952" w:rsidP="00727FCB">
            <w:pPr>
              <w:rPr>
                <w:rFonts w:cs="Arial"/>
              </w:rPr>
            </w:pPr>
            <w:r>
              <w:rPr>
                <w:rFonts w:cs="Arial"/>
              </w:rPr>
              <w:t>One</w:t>
            </w:r>
            <w:r w:rsidR="00727FCB" w:rsidRPr="009F3F77">
              <w:rPr>
                <w:rFonts w:cs="Arial"/>
              </w:rPr>
              <w:t xml:space="preserve"> row</w:t>
            </w:r>
          </w:p>
        </w:tc>
        <w:tc>
          <w:tcPr>
            <w:tcW w:w="2452" w:type="pct"/>
            <w:hideMark/>
          </w:tcPr>
          <w:p w:rsidR="00727FCB" w:rsidRPr="009F3F77" w:rsidRDefault="008C77AA" w:rsidP="008C77AA">
            <w:pPr>
              <w:rPr>
                <w:rFonts w:cs="Arial"/>
              </w:rPr>
            </w:pPr>
            <w:r>
              <w:rPr>
                <w:rFonts w:cs="Arial"/>
              </w:rPr>
              <w:t xml:space="preserve">The row has three </w:t>
            </w:r>
            <w:r w:rsidR="00727FCB" w:rsidRPr="009F3F77">
              <w:rPr>
                <w:rFonts w:cs="Arial"/>
              </w:rPr>
              <w:t>fields for program cod</w:t>
            </w:r>
            <w:r>
              <w:rPr>
                <w:rFonts w:cs="Arial"/>
              </w:rPr>
              <w:t>es. In this example, the first two</w:t>
            </w:r>
            <w:r w:rsidR="00727FCB" w:rsidRPr="009F3F77">
              <w:rPr>
                <w:rFonts w:cs="Arial"/>
              </w:rPr>
              <w:t xml:space="preserve"> fields would contain the program codes and the </w:t>
            </w:r>
            <w:r>
              <w:rPr>
                <w:rFonts w:cs="Arial"/>
              </w:rPr>
              <w:t xml:space="preserve">third </w:t>
            </w:r>
            <w:r w:rsidR="00727FCB" w:rsidRPr="009F3F77">
              <w:rPr>
                <w:rFonts w:cs="Arial"/>
              </w:rPr>
              <w:t>field would be blank.</w:t>
            </w:r>
          </w:p>
        </w:tc>
      </w:tr>
    </w:tbl>
    <w:p w:rsidR="00B37F4E" w:rsidRDefault="00B37F4E" w:rsidP="00B37F4E">
      <w:bookmarkStart w:id="36" w:name="CreatingFromExisting"/>
      <w:bookmarkEnd w:id="36"/>
    </w:p>
    <w:p w:rsidR="008C77AA" w:rsidRDefault="00727FCB" w:rsidP="00C22ACD">
      <w:pPr>
        <w:pStyle w:val="Heading4"/>
      </w:pPr>
      <w:r w:rsidRPr="00727FCB">
        <w:t xml:space="preserve">Creating </w:t>
      </w:r>
      <w:r w:rsidR="008C77AA">
        <w:t>Electronic Files</w:t>
      </w:r>
    </w:p>
    <w:p w:rsidR="00727FCB" w:rsidRPr="00727FCB" w:rsidRDefault="00C87F38" w:rsidP="00121075">
      <w:pPr>
        <w:pStyle w:val="Heading5"/>
      </w:pPr>
      <w:r>
        <w:t>Using</w:t>
      </w:r>
      <w:r w:rsidR="008C77AA">
        <w:t xml:space="preserve"> an Existing Computerized S</w:t>
      </w:r>
      <w:r w:rsidR="00727FCB" w:rsidRPr="00727FCB">
        <w:t>ystem</w:t>
      </w:r>
    </w:p>
    <w:p w:rsidR="008C77AA" w:rsidRDefault="00727FCB" w:rsidP="00727FCB">
      <w:pPr>
        <w:rPr>
          <w:rFonts w:cs="Arial"/>
        </w:rPr>
      </w:pPr>
      <w:r w:rsidRPr="00727FCB">
        <w:rPr>
          <w:rFonts w:cs="Arial"/>
        </w:rPr>
        <w:t>If you can format your existing data as tab-delimited text files, then the files</w:t>
      </w:r>
      <w:r w:rsidR="002A4F0B">
        <w:rPr>
          <w:rFonts w:cs="Arial"/>
        </w:rPr>
        <w:t xml:space="preserve"> can be uploaded to the CDMIS.</w:t>
      </w:r>
    </w:p>
    <w:p w:rsidR="002A4F0B" w:rsidRDefault="002A4F0B" w:rsidP="00727FCB">
      <w:pPr>
        <w:rPr>
          <w:rFonts w:cs="Arial"/>
        </w:rPr>
      </w:pPr>
    </w:p>
    <w:p w:rsidR="008C77AA" w:rsidRDefault="00727FCB" w:rsidP="00727FCB">
      <w:pPr>
        <w:rPr>
          <w:rFonts w:cs="Arial"/>
        </w:rPr>
      </w:pPr>
      <w:r w:rsidRPr="00727FCB">
        <w:rPr>
          <w:rFonts w:cs="Arial"/>
        </w:rPr>
        <w:t xml:space="preserve">The flexibility of your existing system determines what you can transfer into </w:t>
      </w:r>
      <w:r w:rsidR="008C77AA">
        <w:rPr>
          <w:rFonts w:cs="Arial"/>
        </w:rPr>
        <w:t xml:space="preserve">the </w:t>
      </w:r>
      <w:r w:rsidRPr="00727FCB">
        <w:rPr>
          <w:rFonts w:cs="Arial"/>
        </w:rPr>
        <w:t xml:space="preserve">CDMIS. </w:t>
      </w:r>
      <w:r w:rsidR="00653952">
        <w:rPr>
          <w:rFonts w:cs="Arial"/>
        </w:rPr>
        <w:t>Personal Computer (</w:t>
      </w:r>
      <w:r w:rsidRPr="00727FCB">
        <w:rPr>
          <w:rFonts w:cs="Arial"/>
        </w:rPr>
        <w:t>PC</w:t>
      </w:r>
      <w:r w:rsidR="00653952">
        <w:rPr>
          <w:rFonts w:cs="Arial"/>
        </w:rPr>
        <w:t>)</w:t>
      </w:r>
      <w:r w:rsidRPr="00727FCB">
        <w:rPr>
          <w:rFonts w:cs="Arial"/>
        </w:rPr>
        <w:t>-based databases</w:t>
      </w:r>
      <w:r w:rsidR="008C77AA">
        <w:rPr>
          <w:rFonts w:cs="Arial"/>
        </w:rPr>
        <w:t>, such as</w:t>
      </w:r>
      <w:r w:rsidRPr="00727FCB">
        <w:rPr>
          <w:rFonts w:cs="Arial"/>
        </w:rPr>
        <w:t xml:space="preserve"> Microsoft Access, FileMaker, and FoxPro</w:t>
      </w:r>
      <w:r w:rsidR="008C77AA">
        <w:rPr>
          <w:rFonts w:cs="Arial"/>
        </w:rPr>
        <w:t>,</w:t>
      </w:r>
      <w:r w:rsidRPr="00727FCB">
        <w:rPr>
          <w:rFonts w:cs="Arial"/>
        </w:rPr>
        <w:t xml:space="preserve"> can easily create tab-delimited text files. Mini-computer systems and mainframes may need special programming to create </w:t>
      </w:r>
      <w:r w:rsidR="008C77AA">
        <w:rPr>
          <w:rFonts w:cs="Arial"/>
        </w:rPr>
        <w:t>PC-readable electronic files. </w:t>
      </w:r>
    </w:p>
    <w:p w:rsidR="002A4F0B" w:rsidRDefault="002A4F0B" w:rsidP="00727FCB">
      <w:pPr>
        <w:rPr>
          <w:rFonts w:cs="Arial"/>
        </w:rPr>
      </w:pPr>
    </w:p>
    <w:p w:rsidR="008C77AA" w:rsidRDefault="00727FCB" w:rsidP="00727FCB">
      <w:pPr>
        <w:rPr>
          <w:rFonts w:cs="Arial"/>
        </w:rPr>
      </w:pPr>
      <w:r w:rsidRPr="00727FCB">
        <w:rPr>
          <w:rFonts w:cs="Arial"/>
        </w:rPr>
        <w:t xml:space="preserve">The only limitation to creating electronic files is in reconciling the files and fields between your existing system and </w:t>
      </w:r>
      <w:r w:rsidR="008C77AA">
        <w:rPr>
          <w:rFonts w:cs="Arial"/>
        </w:rPr>
        <w:t xml:space="preserve">the </w:t>
      </w:r>
      <w:r w:rsidRPr="00727FCB">
        <w:rPr>
          <w:rFonts w:cs="Arial"/>
        </w:rPr>
        <w:t xml:space="preserve">CDMIS. The electronic file structure for </w:t>
      </w:r>
      <w:r w:rsidR="008C77AA">
        <w:rPr>
          <w:rFonts w:cs="Arial"/>
        </w:rPr>
        <w:t xml:space="preserve">the </w:t>
      </w:r>
      <w:r w:rsidRPr="00727FCB">
        <w:rPr>
          <w:rFonts w:cs="Arial"/>
        </w:rPr>
        <w:t>CDMIS is fixed. This means your existing data must confor</w:t>
      </w:r>
      <w:r w:rsidR="008C77AA">
        <w:rPr>
          <w:rFonts w:cs="Arial"/>
        </w:rPr>
        <w:t xml:space="preserve">m to the fields required by the </w:t>
      </w:r>
      <w:r w:rsidRPr="00727FCB">
        <w:rPr>
          <w:rFonts w:cs="Arial"/>
        </w:rPr>
        <w:t>CDMIS.</w:t>
      </w:r>
    </w:p>
    <w:p w:rsidR="002A4F0B" w:rsidRDefault="002A4F0B" w:rsidP="00727FCB">
      <w:pPr>
        <w:rPr>
          <w:rFonts w:cs="Arial"/>
        </w:rPr>
      </w:pPr>
    </w:p>
    <w:p w:rsidR="00727FCB" w:rsidRDefault="00727FCB" w:rsidP="00727FCB">
      <w:pPr>
        <w:rPr>
          <w:rFonts w:cs="Arial"/>
        </w:rPr>
      </w:pPr>
      <w:r w:rsidRPr="00727FCB">
        <w:rPr>
          <w:rFonts w:cs="Arial"/>
        </w:rPr>
        <w:t>Reconciling the two systems' file formats and fields is the most difficult part of the process.</w:t>
      </w:r>
    </w:p>
    <w:p w:rsidR="002A4F0B" w:rsidRPr="00727FCB" w:rsidRDefault="002A4F0B" w:rsidP="00727FCB">
      <w:pPr>
        <w:rPr>
          <w:rFonts w:cs="Arial"/>
        </w:rPr>
      </w:pPr>
    </w:p>
    <w:p w:rsidR="00727FCB" w:rsidRDefault="008C77AA" w:rsidP="008C77AA">
      <w:pPr>
        <w:pStyle w:val="Heading6"/>
      </w:pPr>
      <w:r>
        <w:t>Examples</w:t>
      </w:r>
    </w:p>
    <w:p w:rsidR="00727FCB" w:rsidRPr="00727FCB" w:rsidRDefault="00727FCB" w:rsidP="00FA1098">
      <w:pPr>
        <w:numPr>
          <w:ilvl w:val="0"/>
          <w:numId w:val="112"/>
        </w:numPr>
        <w:rPr>
          <w:rFonts w:cs="Arial"/>
        </w:rPr>
      </w:pPr>
      <w:r w:rsidRPr="00727FCB">
        <w:rPr>
          <w:rFonts w:cs="Arial"/>
        </w:rPr>
        <w:t>If the child's date of birth is stored in your existing system in the format m/d/</w:t>
      </w:r>
      <w:proofErr w:type="spellStart"/>
      <w:r w:rsidRPr="00727FCB">
        <w:rPr>
          <w:rFonts w:cs="Arial"/>
        </w:rPr>
        <w:t>yy</w:t>
      </w:r>
      <w:proofErr w:type="spellEnd"/>
      <w:r w:rsidRPr="00727FCB">
        <w:rPr>
          <w:rFonts w:cs="Arial"/>
        </w:rPr>
        <w:t xml:space="preserve"> (for example, 8/4/05), then that field must be re-formatted as mm/dd/</w:t>
      </w:r>
      <w:proofErr w:type="spellStart"/>
      <w:r w:rsidRPr="00727FCB">
        <w:rPr>
          <w:rFonts w:cs="Arial"/>
        </w:rPr>
        <w:t>yyyy</w:t>
      </w:r>
      <w:proofErr w:type="spellEnd"/>
      <w:r w:rsidRPr="00727FCB">
        <w:rPr>
          <w:rFonts w:cs="Arial"/>
        </w:rPr>
        <w:t xml:space="preserve"> (08/04/2005) in the electronic file for </w:t>
      </w:r>
      <w:r w:rsidR="008C77AA">
        <w:rPr>
          <w:rFonts w:cs="Arial"/>
        </w:rPr>
        <w:t xml:space="preserve">the </w:t>
      </w:r>
      <w:r w:rsidRPr="00727FCB">
        <w:rPr>
          <w:rFonts w:cs="Arial"/>
        </w:rPr>
        <w:t>CDMIS.</w:t>
      </w:r>
    </w:p>
    <w:p w:rsidR="002A4F0B" w:rsidRDefault="002A4F0B" w:rsidP="002A4F0B">
      <w:pPr>
        <w:ind w:left="720"/>
        <w:rPr>
          <w:rFonts w:cs="Arial"/>
        </w:rPr>
      </w:pPr>
    </w:p>
    <w:p w:rsidR="00727FCB" w:rsidRPr="00727FCB" w:rsidRDefault="00727FCB" w:rsidP="00FA1098">
      <w:pPr>
        <w:numPr>
          <w:ilvl w:val="0"/>
          <w:numId w:val="112"/>
        </w:numPr>
        <w:rPr>
          <w:rFonts w:cs="Arial"/>
        </w:rPr>
      </w:pPr>
      <w:r w:rsidRPr="00727FCB">
        <w:rPr>
          <w:rFonts w:cs="Arial"/>
        </w:rPr>
        <w:t xml:space="preserve">If the child's last name in your existing system is 75 characters long, that name won't fit into </w:t>
      </w:r>
      <w:r w:rsidR="008C77AA">
        <w:rPr>
          <w:rFonts w:cs="Arial"/>
        </w:rPr>
        <w:t>the CDMIS</w:t>
      </w:r>
      <w:r w:rsidRPr="00727FCB">
        <w:rPr>
          <w:rFonts w:cs="Arial"/>
        </w:rPr>
        <w:t xml:space="preserve"> 50-character child last name field.</w:t>
      </w:r>
    </w:p>
    <w:p w:rsidR="002A4F0B" w:rsidRDefault="002A4F0B" w:rsidP="002A4F0B">
      <w:pPr>
        <w:ind w:left="720"/>
        <w:rPr>
          <w:rFonts w:cs="Arial"/>
        </w:rPr>
      </w:pPr>
    </w:p>
    <w:p w:rsidR="00727FCB" w:rsidRDefault="00727FCB" w:rsidP="00FA1098">
      <w:pPr>
        <w:numPr>
          <w:ilvl w:val="0"/>
          <w:numId w:val="112"/>
        </w:numPr>
        <w:rPr>
          <w:rFonts w:cs="Arial"/>
        </w:rPr>
      </w:pPr>
      <w:r w:rsidRPr="00727FCB">
        <w:rPr>
          <w:rFonts w:cs="Arial"/>
        </w:rPr>
        <w:t>If your existing system does not store all of the required information, then you may be unable to create an electronic file.</w:t>
      </w:r>
    </w:p>
    <w:p w:rsidR="002A4F0B" w:rsidRDefault="002A4F0B" w:rsidP="002A4F0B">
      <w:pPr>
        <w:pStyle w:val="ListParagraph"/>
        <w:rPr>
          <w:rFonts w:cs="Arial"/>
        </w:rPr>
      </w:pPr>
    </w:p>
    <w:p w:rsidR="00727FCB" w:rsidRPr="00727FCB" w:rsidRDefault="008C77AA" w:rsidP="00121075">
      <w:pPr>
        <w:pStyle w:val="Heading5"/>
      </w:pPr>
      <w:r>
        <w:t>Using a Spreadsheet A</w:t>
      </w:r>
      <w:r w:rsidR="00727FCB" w:rsidRPr="00727FCB">
        <w:t xml:space="preserve">pplication </w:t>
      </w:r>
    </w:p>
    <w:p w:rsidR="008C77AA" w:rsidRDefault="00727FCB" w:rsidP="00727FCB">
      <w:pPr>
        <w:rPr>
          <w:rFonts w:cs="Arial"/>
        </w:rPr>
      </w:pPr>
      <w:r w:rsidRPr="00727FCB">
        <w:rPr>
          <w:rFonts w:cs="Arial"/>
        </w:rPr>
        <w:t xml:space="preserve">Spreadsheet applications, such as Microsoft Excel, allow the person working with the file to apply special formatting to each column to meet the formatting requirements and </w:t>
      </w:r>
      <w:r w:rsidR="008C77AA">
        <w:rPr>
          <w:rFonts w:cs="Arial"/>
        </w:rPr>
        <w:t>can</w:t>
      </w:r>
      <w:r w:rsidRPr="00727FCB">
        <w:rPr>
          <w:rFonts w:cs="Arial"/>
        </w:rPr>
        <w:t xml:space="preserve"> be saved </w:t>
      </w:r>
      <w:r w:rsidR="008C77AA">
        <w:rPr>
          <w:rFonts w:cs="Arial"/>
        </w:rPr>
        <w:t>as a tab-delimited text file. </w:t>
      </w:r>
    </w:p>
    <w:p w:rsidR="002A4F0B" w:rsidRDefault="002A4F0B" w:rsidP="00727FCB">
      <w:pPr>
        <w:rPr>
          <w:rFonts w:cs="Arial"/>
        </w:rPr>
      </w:pPr>
    </w:p>
    <w:p w:rsidR="008C77AA" w:rsidRDefault="00727FCB" w:rsidP="00727FCB">
      <w:pPr>
        <w:rPr>
          <w:rFonts w:cs="Arial"/>
        </w:rPr>
      </w:pPr>
      <w:r w:rsidRPr="00727FCB">
        <w:rPr>
          <w:rFonts w:cs="Arial"/>
        </w:rPr>
        <w:t>You can create your own spreadsheet template to input (or format) your data and create tab-delimited files that you can transfer into the CDMIS</w:t>
      </w:r>
      <w:r w:rsidR="008C77AA">
        <w:rPr>
          <w:rFonts w:cs="Arial"/>
        </w:rPr>
        <w:t>. </w:t>
      </w:r>
    </w:p>
    <w:p w:rsidR="002A4F0B" w:rsidRDefault="002A4F0B" w:rsidP="00727FCB">
      <w:pPr>
        <w:rPr>
          <w:rFonts w:cs="Arial"/>
        </w:rPr>
      </w:pPr>
    </w:p>
    <w:p w:rsidR="00FE0507" w:rsidRDefault="00727FCB" w:rsidP="00727FCB">
      <w:pPr>
        <w:rPr>
          <w:rFonts w:cs="Arial"/>
        </w:rPr>
      </w:pPr>
      <w:r w:rsidRPr="00727FCB">
        <w:rPr>
          <w:rFonts w:cs="Arial"/>
        </w:rPr>
        <w:t xml:space="preserve">Your spreadsheet must be built to contain all the fields (columns) described in the file format specifications. The electronic file </w:t>
      </w:r>
      <w:r w:rsidRPr="008C77AA">
        <w:rPr>
          <w:rFonts w:cs="Arial"/>
          <w:b/>
        </w:rPr>
        <w:t>MUST</w:t>
      </w:r>
      <w:r w:rsidRPr="00727FCB">
        <w:rPr>
          <w:rFonts w:cs="Arial"/>
        </w:rPr>
        <w:t xml:space="preserve"> be construc</w:t>
      </w:r>
      <w:r w:rsidR="008C77AA">
        <w:rPr>
          <w:rFonts w:cs="Arial"/>
        </w:rPr>
        <w:t xml:space="preserve">ted with the </w:t>
      </w:r>
      <w:r w:rsidR="008C77AA" w:rsidRPr="008C77AA">
        <w:rPr>
          <w:rFonts w:cs="Arial"/>
          <w:b/>
        </w:rPr>
        <w:t>EXACT</w:t>
      </w:r>
      <w:r w:rsidR="008C77AA">
        <w:rPr>
          <w:rFonts w:cs="Arial"/>
        </w:rPr>
        <w:t xml:space="preserve"> format shown (i.e.,</w:t>
      </w:r>
      <w:r w:rsidRPr="00727FCB">
        <w:rPr>
          <w:rFonts w:cs="Arial"/>
        </w:rPr>
        <w:t xml:space="preserve"> all columns </w:t>
      </w:r>
      <w:r w:rsidR="008C77AA">
        <w:rPr>
          <w:rFonts w:cs="Arial"/>
        </w:rPr>
        <w:t xml:space="preserve">must be </w:t>
      </w:r>
      <w:r w:rsidRPr="00727FCB">
        <w:rPr>
          <w:rFonts w:cs="Arial"/>
        </w:rPr>
        <w:t>in the proper order, even if they are not populated with data</w:t>
      </w:r>
      <w:r w:rsidR="008C77AA">
        <w:rPr>
          <w:rFonts w:cs="Arial"/>
        </w:rPr>
        <w:t>)</w:t>
      </w:r>
      <w:r w:rsidRPr="00727FCB">
        <w:rPr>
          <w:rFonts w:cs="Arial"/>
        </w:rPr>
        <w:t xml:space="preserve">. To export your data, saving your file as a "tab-delimited text file" </w:t>
      </w:r>
      <w:r w:rsidR="00FE0507">
        <w:rPr>
          <w:rFonts w:cs="Arial"/>
        </w:rPr>
        <w:t>is appropriate</w:t>
      </w:r>
      <w:r w:rsidRPr="00727FCB">
        <w:rPr>
          <w:rFonts w:cs="Arial"/>
        </w:rPr>
        <w:t xml:space="preserve"> in most cases</w:t>
      </w:r>
      <w:r w:rsidR="00FE0507">
        <w:rPr>
          <w:rFonts w:cs="Arial"/>
        </w:rPr>
        <w:t>. </w:t>
      </w:r>
    </w:p>
    <w:p w:rsidR="002A4F0B" w:rsidRDefault="002A4F0B" w:rsidP="00727FCB">
      <w:pPr>
        <w:rPr>
          <w:rFonts w:cs="Arial"/>
        </w:rPr>
      </w:pPr>
    </w:p>
    <w:p w:rsidR="00727FCB" w:rsidRPr="00456856" w:rsidRDefault="00FE0507" w:rsidP="00456856">
      <w:pPr>
        <w:rPr>
          <w:b/>
        </w:rPr>
      </w:pPr>
      <w:r w:rsidRPr="00456856">
        <w:rPr>
          <w:b/>
        </w:rPr>
        <w:t>Important</w:t>
      </w:r>
      <w:r w:rsidR="00456856">
        <w:rPr>
          <w:b/>
        </w:rPr>
        <w:t>:</w:t>
      </w:r>
    </w:p>
    <w:p w:rsidR="00727FCB" w:rsidRPr="00727FCB" w:rsidRDefault="00727FCB" w:rsidP="00FA1098">
      <w:pPr>
        <w:pStyle w:val="ListParagraph"/>
        <w:numPr>
          <w:ilvl w:val="0"/>
          <w:numId w:val="135"/>
        </w:numPr>
      </w:pPr>
      <w:r w:rsidRPr="00727FCB">
        <w:t>Do </w:t>
      </w:r>
      <w:r w:rsidRPr="00FE0507">
        <w:rPr>
          <w:b/>
          <w:bCs/>
        </w:rPr>
        <w:t>not </w:t>
      </w:r>
      <w:r w:rsidRPr="00727FCB">
        <w:t>include a header record in the file.</w:t>
      </w:r>
    </w:p>
    <w:p w:rsidR="00727FCB" w:rsidRDefault="00727FCB" w:rsidP="00FA1098">
      <w:pPr>
        <w:pStyle w:val="ListParagraph"/>
        <w:numPr>
          <w:ilvl w:val="0"/>
          <w:numId w:val="135"/>
        </w:numPr>
      </w:pPr>
      <w:r w:rsidRPr="00727FCB">
        <w:t>Do </w:t>
      </w:r>
      <w:r w:rsidRPr="00FE0507">
        <w:rPr>
          <w:b/>
          <w:bCs/>
        </w:rPr>
        <w:t>not </w:t>
      </w:r>
      <w:r w:rsidRPr="00727FCB">
        <w:t>include extra delimiters in the file (</w:t>
      </w:r>
      <w:r w:rsidR="00FE0507">
        <w:t>e.g., commas or quotation marks)</w:t>
      </w:r>
      <w:r w:rsidR="00653952">
        <w:t>.</w:t>
      </w:r>
    </w:p>
    <w:p w:rsidR="002A4F0B" w:rsidRPr="00727FCB" w:rsidRDefault="002A4F0B" w:rsidP="002A4F0B"/>
    <w:p w:rsidR="00727FCB" w:rsidRPr="00727FCB" w:rsidRDefault="00727FCB" w:rsidP="00121075">
      <w:pPr>
        <w:pStyle w:val="Heading5"/>
      </w:pPr>
      <w:r w:rsidRPr="00727FCB">
        <w:t xml:space="preserve">Using a </w:t>
      </w:r>
      <w:r w:rsidR="008C77AA">
        <w:t>D</w:t>
      </w:r>
      <w:r w:rsidRPr="00727FCB">
        <w:t xml:space="preserve">atabase </w:t>
      </w:r>
      <w:r w:rsidR="008C77AA">
        <w:t>Application</w:t>
      </w:r>
    </w:p>
    <w:p w:rsidR="00FE0507" w:rsidRDefault="00727FCB" w:rsidP="00727FCB">
      <w:pPr>
        <w:rPr>
          <w:rFonts w:cs="Arial"/>
        </w:rPr>
      </w:pPr>
      <w:r w:rsidRPr="00727FCB">
        <w:rPr>
          <w:rFonts w:cs="Arial"/>
        </w:rPr>
        <w:t xml:space="preserve">Database applications are slightly less widespread than spreadsheet applications because of their relatively higher level of complexity and (sometimes) their higher prices. It is </w:t>
      </w:r>
      <w:r w:rsidR="00FE0507">
        <w:rPr>
          <w:rFonts w:cs="Arial"/>
        </w:rPr>
        <w:t>thus difficult</w:t>
      </w:r>
      <w:r w:rsidRPr="00727FCB">
        <w:rPr>
          <w:rFonts w:cs="Arial"/>
        </w:rPr>
        <w:t xml:space="preserve"> to provide general instructions for exportin</w:t>
      </w:r>
      <w:r w:rsidR="002A4F0B">
        <w:rPr>
          <w:rFonts w:cs="Arial"/>
        </w:rPr>
        <w:t>g from one system to another.</w:t>
      </w:r>
    </w:p>
    <w:p w:rsidR="002A4F0B" w:rsidRDefault="002A4F0B" w:rsidP="00727FCB">
      <w:pPr>
        <w:rPr>
          <w:rFonts w:cs="Arial"/>
        </w:rPr>
      </w:pPr>
    </w:p>
    <w:p w:rsidR="00727FCB" w:rsidRDefault="00727FCB" w:rsidP="00727FCB">
      <w:pPr>
        <w:rPr>
          <w:rFonts w:cs="Arial"/>
        </w:rPr>
      </w:pPr>
      <w:r w:rsidRPr="00727FCB">
        <w:rPr>
          <w:rFonts w:cs="Arial"/>
        </w:rPr>
        <w:t>Generally speaking, the same recommendations apply for creating an electronic file from a database as for a spreadsheet: you must base your table design on our file format specifications and respect the order of the fields when exporting.</w:t>
      </w:r>
    </w:p>
    <w:p w:rsidR="002A4F0B" w:rsidRPr="00727FCB" w:rsidRDefault="002A4F0B" w:rsidP="00727FCB">
      <w:pPr>
        <w:rPr>
          <w:rFonts w:cs="Arial"/>
        </w:rPr>
      </w:pPr>
    </w:p>
    <w:p w:rsidR="002A4F0B" w:rsidRPr="002A4F0B" w:rsidRDefault="003B78F3" w:rsidP="00CB7F1E">
      <w:pPr>
        <w:pStyle w:val="Heading4"/>
      </w:pPr>
      <w:r>
        <w:t>FAQs about File Uploads</w:t>
      </w:r>
    </w:p>
    <w:p w:rsidR="00FE0507" w:rsidRDefault="00727FCB" w:rsidP="00FA1098">
      <w:pPr>
        <w:pStyle w:val="ListParagraph"/>
        <w:numPr>
          <w:ilvl w:val="0"/>
          <w:numId w:val="136"/>
        </w:numPr>
        <w:rPr>
          <w:b/>
        </w:rPr>
      </w:pPr>
      <w:r w:rsidRPr="00FE0507">
        <w:rPr>
          <w:b/>
        </w:rPr>
        <w:t xml:space="preserve">Can I </w:t>
      </w:r>
      <w:r w:rsidR="00EB73CF">
        <w:rPr>
          <w:b/>
        </w:rPr>
        <w:t>email</w:t>
      </w:r>
      <w:r w:rsidRPr="00FE0507">
        <w:rPr>
          <w:b/>
        </w:rPr>
        <w:t xml:space="preserve"> my agency's file to </w:t>
      </w:r>
      <w:r w:rsidR="00FE0507">
        <w:rPr>
          <w:b/>
        </w:rPr>
        <w:t xml:space="preserve">the </w:t>
      </w:r>
      <w:r w:rsidRPr="00FE0507">
        <w:rPr>
          <w:b/>
        </w:rPr>
        <w:t>CDE?</w:t>
      </w:r>
    </w:p>
    <w:p w:rsidR="00727FCB" w:rsidRPr="00FE0507" w:rsidRDefault="00727FCB" w:rsidP="00FE0507">
      <w:pPr>
        <w:pStyle w:val="ListParagraph"/>
        <w:rPr>
          <w:b/>
        </w:rPr>
      </w:pPr>
      <w:r w:rsidRPr="00C87F38">
        <w:rPr>
          <w:rFonts w:cs="Arial"/>
        </w:rPr>
        <w:t>No. </w:t>
      </w:r>
      <w:r w:rsidR="00FE0507" w:rsidRPr="00C87F38">
        <w:rPr>
          <w:rFonts w:cs="Arial"/>
        </w:rPr>
        <w:t xml:space="preserve">The </w:t>
      </w:r>
      <w:r w:rsidRPr="00C87F38">
        <w:rPr>
          <w:rFonts w:cs="Arial"/>
          <w:bCs/>
        </w:rPr>
        <w:t xml:space="preserve">CDE does not accept files via </w:t>
      </w:r>
      <w:r w:rsidR="00EB73CF">
        <w:rPr>
          <w:rFonts w:cs="Arial"/>
          <w:bCs/>
        </w:rPr>
        <w:t>email</w:t>
      </w:r>
      <w:r w:rsidRPr="00C87F38">
        <w:rPr>
          <w:rFonts w:cs="Arial"/>
          <w:bCs/>
        </w:rPr>
        <w:t>. </w:t>
      </w:r>
      <w:r w:rsidR="00EB73CF">
        <w:rPr>
          <w:rFonts w:cs="Arial"/>
        </w:rPr>
        <w:t>Email</w:t>
      </w:r>
      <w:r w:rsidRPr="00FE0507">
        <w:rPr>
          <w:rFonts w:cs="Arial"/>
        </w:rPr>
        <w:t xml:space="preserve"> is not </w:t>
      </w:r>
      <w:r w:rsidR="00C87F38">
        <w:rPr>
          <w:rFonts w:cs="Arial"/>
        </w:rPr>
        <w:t xml:space="preserve">a </w:t>
      </w:r>
      <w:r w:rsidRPr="00FE0507">
        <w:rPr>
          <w:rFonts w:cs="Arial"/>
        </w:rPr>
        <w:t>secure</w:t>
      </w:r>
      <w:r w:rsidR="00C87F38">
        <w:rPr>
          <w:rFonts w:cs="Arial"/>
        </w:rPr>
        <w:t xml:space="preserve"> form of communication; </w:t>
      </w:r>
      <w:r w:rsidR="00C87F38">
        <w:rPr>
          <w:rFonts w:cs="Arial"/>
          <w:b/>
        </w:rPr>
        <w:t xml:space="preserve">never </w:t>
      </w:r>
      <w:r w:rsidRPr="00FE0507">
        <w:rPr>
          <w:rFonts w:cs="Arial"/>
        </w:rPr>
        <w:t xml:space="preserve">use </w:t>
      </w:r>
      <w:r w:rsidR="00EB73CF">
        <w:rPr>
          <w:rFonts w:cs="Arial"/>
        </w:rPr>
        <w:t>email</w:t>
      </w:r>
      <w:r w:rsidRPr="00FE0507">
        <w:rPr>
          <w:rFonts w:cs="Arial"/>
        </w:rPr>
        <w:t xml:space="preserve"> to send files that contain c</w:t>
      </w:r>
      <w:r w:rsidR="00C87F38">
        <w:rPr>
          <w:rFonts w:cs="Arial"/>
        </w:rPr>
        <w:t>onfidential information (e.g.,</w:t>
      </w:r>
      <w:r w:rsidRPr="00FE0507">
        <w:rPr>
          <w:rFonts w:cs="Arial"/>
        </w:rPr>
        <w:t xml:space="preserve"> </w:t>
      </w:r>
      <w:r w:rsidR="00FE0507" w:rsidRPr="00FE0507">
        <w:rPr>
          <w:rFonts w:cs="Arial"/>
        </w:rPr>
        <w:t>SSNs</w:t>
      </w:r>
      <w:r w:rsidRPr="00FE0507">
        <w:rPr>
          <w:rFonts w:cs="Arial"/>
        </w:rPr>
        <w:t xml:space="preserve">). Your agency must transfer the file by using the CDMIS </w:t>
      </w:r>
      <w:r w:rsidR="00017316" w:rsidRPr="00FE0507">
        <w:rPr>
          <w:rFonts w:cs="Arial"/>
        </w:rPr>
        <w:t xml:space="preserve">secure </w:t>
      </w:r>
      <w:r w:rsidR="00782E8E">
        <w:rPr>
          <w:rFonts w:cs="Arial"/>
        </w:rPr>
        <w:t>web</w:t>
      </w:r>
      <w:r w:rsidR="00D3044B">
        <w:rPr>
          <w:rFonts w:cs="Arial"/>
        </w:rPr>
        <w:t>site.</w:t>
      </w:r>
    </w:p>
    <w:p w:rsidR="00FE0507" w:rsidRDefault="00FE0507" w:rsidP="00FE0507">
      <w:pPr>
        <w:pStyle w:val="ListParagraph"/>
        <w:rPr>
          <w:rFonts w:cs="Arial"/>
          <w:b/>
          <w:bCs/>
        </w:rPr>
      </w:pPr>
    </w:p>
    <w:p w:rsidR="00FE0507" w:rsidRDefault="00456856" w:rsidP="00FA1098">
      <w:pPr>
        <w:pStyle w:val="ListParagraph"/>
        <w:numPr>
          <w:ilvl w:val="0"/>
          <w:numId w:val="136"/>
        </w:numPr>
        <w:rPr>
          <w:rFonts w:cs="Arial"/>
          <w:b/>
          <w:bCs/>
        </w:rPr>
      </w:pPr>
      <w:r>
        <w:rPr>
          <w:rFonts w:cs="Arial"/>
          <w:b/>
          <w:bCs/>
        </w:rPr>
        <w:t xml:space="preserve">Can I send a diskette, </w:t>
      </w:r>
      <w:r w:rsidR="00727FCB" w:rsidRPr="00FE0507">
        <w:rPr>
          <w:rFonts w:cs="Arial"/>
          <w:b/>
          <w:bCs/>
        </w:rPr>
        <w:t>CD</w:t>
      </w:r>
      <w:r>
        <w:rPr>
          <w:rFonts w:cs="Arial"/>
          <w:b/>
          <w:bCs/>
        </w:rPr>
        <w:t>, or USB</w:t>
      </w:r>
      <w:r w:rsidR="00727FCB" w:rsidRPr="00FE0507">
        <w:rPr>
          <w:rFonts w:cs="Arial"/>
          <w:b/>
          <w:bCs/>
        </w:rPr>
        <w:t xml:space="preserve"> with my agency's file to </w:t>
      </w:r>
      <w:r w:rsidR="00FE0507">
        <w:rPr>
          <w:rFonts w:cs="Arial"/>
          <w:b/>
          <w:bCs/>
        </w:rPr>
        <w:t xml:space="preserve">the </w:t>
      </w:r>
      <w:r w:rsidR="00727FCB" w:rsidRPr="00FE0507">
        <w:rPr>
          <w:rFonts w:cs="Arial"/>
          <w:b/>
          <w:bCs/>
        </w:rPr>
        <w:t>CDE?</w:t>
      </w:r>
    </w:p>
    <w:p w:rsidR="00727FCB" w:rsidRPr="00FE0507" w:rsidRDefault="00727FCB" w:rsidP="00FE0507">
      <w:pPr>
        <w:pStyle w:val="ListParagraph"/>
        <w:rPr>
          <w:rFonts w:cs="Arial"/>
          <w:b/>
          <w:bCs/>
        </w:rPr>
      </w:pPr>
      <w:r w:rsidRPr="00C87F38">
        <w:rPr>
          <w:rFonts w:cs="Arial"/>
        </w:rPr>
        <w:t>No.</w:t>
      </w:r>
      <w:r w:rsidRPr="00C87F38">
        <w:rPr>
          <w:rFonts w:cs="Arial"/>
          <w:bCs/>
        </w:rPr>
        <w:t> </w:t>
      </w:r>
      <w:r w:rsidR="00FE0507" w:rsidRPr="00C87F38">
        <w:rPr>
          <w:rFonts w:cs="Arial"/>
          <w:bCs/>
        </w:rPr>
        <w:t xml:space="preserve">The </w:t>
      </w:r>
      <w:r w:rsidRPr="00C87F38">
        <w:rPr>
          <w:rFonts w:cs="Arial"/>
          <w:bCs/>
        </w:rPr>
        <w:t>CDE does not accept diskettes</w:t>
      </w:r>
      <w:r w:rsidR="00456856">
        <w:rPr>
          <w:rFonts w:cs="Arial"/>
          <w:bCs/>
        </w:rPr>
        <w:t>,</w:t>
      </w:r>
      <w:r w:rsidRPr="00C87F38">
        <w:rPr>
          <w:rFonts w:cs="Arial"/>
          <w:bCs/>
        </w:rPr>
        <w:t xml:space="preserve"> </w:t>
      </w:r>
      <w:r w:rsidR="00653952">
        <w:rPr>
          <w:rFonts w:cs="Arial"/>
          <w:bCs/>
        </w:rPr>
        <w:t>Compact Disks (</w:t>
      </w:r>
      <w:r w:rsidRPr="00C87F38">
        <w:rPr>
          <w:rFonts w:cs="Arial"/>
          <w:bCs/>
        </w:rPr>
        <w:t>CDs</w:t>
      </w:r>
      <w:r w:rsidR="008C747B">
        <w:rPr>
          <w:rFonts w:cs="Arial"/>
          <w:bCs/>
        </w:rPr>
        <w:t>)</w:t>
      </w:r>
      <w:r w:rsidR="00456856">
        <w:rPr>
          <w:rFonts w:cs="Arial"/>
          <w:bCs/>
        </w:rPr>
        <w:t xml:space="preserve">, or </w:t>
      </w:r>
      <w:r w:rsidR="008C747B">
        <w:rPr>
          <w:rFonts w:cs="Arial"/>
          <w:bCs/>
        </w:rPr>
        <w:t>Universal Series Bus (</w:t>
      </w:r>
      <w:r w:rsidR="00456856">
        <w:rPr>
          <w:rFonts w:cs="Arial"/>
          <w:bCs/>
        </w:rPr>
        <w:t>USBs</w:t>
      </w:r>
      <w:r w:rsidR="008C747B">
        <w:rPr>
          <w:rFonts w:cs="Arial"/>
          <w:bCs/>
        </w:rPr>
        <w:t>)</w:t>
      </w:r>
      <w:r w:rsidRPr="00C87F38">
        <w:rPr>
          <w:rFonts w:cs="Arial"/>
        </w:rPr>
        <w:t>. Your</w:t>
      </w:r>
      <w:r w:rsidRPr="00FE0507">
        <w:rPr>
          <w:rFonts w:cs="Arial"/>
        </w:rPr>
        <w:t xml:space="preserve"> agency must transfer the file by using the CDMIS secure </w:t>
      </w:r>
      <w:r w:rsidR="00782E8E">
        <w:rPr>
          <w:rFonts w:cs="Arial"/>
        </w:rPr>
        <w:t>web</w:t>
      </w:r>
      <w:r w:rsidR="00D3044B">
        <w:rPr>
          <w:rFonts w:cs="Arial"/>
        </w:rPr>
        <w:t>site.</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 xml:space="preserve">Can I download a file from </w:t>
      </w:r>
      <w:r w:rsidR="00FE0507">
        <w:rPr>
          <w:rFonts w:cs="Arial"/>
          <w:b/>
          <w:bCs/>
        </w:rPr>
        <w:t xml:space="preserve">the </w:t>
      </w:r>
      <w:r w:rsidRPr="00FE0507">
        <w:rPr>
          <w:rFonts w:cs="Arial"/>
          <w:b/>
          <w:bCs/>
        </w:rPr>
        <w:t>CDMIS?</w:t>
      </w:r>
    </w:p>
    <w:p w:rsidR="00727FCB" w:rsidRPr="00FE0507" w:rsidRDefault="00727FCB" w:rsidP="00FE0507">
      <w:pPr>
        <w:pStyle w:val="ListParagraph"/>
        <w:rPr>
          <w:rFonts w:cs="Arial"/>
        </w:rPr>
      </w:pPr>
      <w:r w:rsidRPr="00FE0507">
        <w:rPr>
          <w:rFonts w:cs="Arial"/>
        </w:rPr>
        <w:t xml:space="preserve">Yes. One of the CDD-801A Management Reports within </w:t>
      </w:r>
      <w:r w:rsidR="00FE0507">
        <w:rPr>
          <w:rFonts w:cs="Arial"/>
        </w:rPr>
        <w:t xml:space="preserve">the </w:t>
      </w:r>
      <w:r w:rsidRPr="00FE0507">
        <w:rPr>
          <w:rFonts w:cs="Arial"/>
        </w:rPr>
        <w:t xml:space="preserve">CDMIS </w:t>
      </w:r>
      <w:r w:rsidR="00782E8E">
        <w:rPr>
          <w:rFonts w:cs="Arial"/>
        </w:rPr>
        <w:t>web</w:t>
      </w:r>
      <w:r w:rsidR="00B8540A">
        <w:rPr>
          <w:rFonts w:cs="Arial"/>
        </w:rPr>
        <w:t>site</w:t>
      </w:r>
      <w:r w:rsidR="00C87F38">
        <w:rPr>
          <w:rFonts w:cs="Arial"/>
        </w:rPr>
        <w:t xml:space="preserve"> </w:t>
      </w:r>
      <w:r w:rsidRPr="00FE0507">
        <w:rPr>
          <w:rFonts w:cs="Arial"/>
        </w:rPr>
        <w:t>allows you to export one month of data into an Excel spreadsheet and save that file onto your computer.</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How do I know if someone else in my agency has already transferred a file for a report month?</w:t>
      </w:r>
    </w:p>
    <w:p w:rsidR="00727FCB" w:rsidRPr="00FE0507" w:rsidRDefault="00727FCB" w:rsidP="00FE0507">
      <w:pPr>
        <w:pStyle w:val="ListParagraph"/>
        <w:rPr>
          <w:rFonts w:cs="Arial"/>
        </w:rPr>
      </w:pPr>
      <w:r w:rsidRPr="00FE0507">
        <w:rPr>
          <w:rFonts w:cs="Arial"/>
        </w:rPr>
        <w:t xml:space="preserve">Each time a </w:t>
      </w:r>
      <w:r w:rsidR="00074288">
        <w:rPr>
          <w:rFonts w:cs="Arial"/>
        </w:rPr>
        <w:t>User</w:t>
      </w:r>
      <w:r w:rsidRPr="00FE0507">
        <w:rPr>
          <w:rFonts w:cs="Arial"/>
        </w:rPr>
        <w:t xml:space="preserve"> attempts to submit a file using the CDD-801A Electronic File Transfer option, the system checks to see if data already exists in that month. If </w:t>
      </w:r>
      <w:r w:rsidR="00FE0507">
        <w:rPr>
          <w:rFonts w:cs="Arial"/>
        </w:rPr>
        <w:t>data already exists</w:t>
      </w:r>
      <w:r w:rsidRPr="00FE0507">
        <w:rPr>
          <w:rFonts w:cs="Arial"/>
        </w:rPr>
        <w:t xml:space="preserve">, a </w:t>
      </w:r>
      <w:r w:rsidR="00782E8E">
        <w:rPr>
          <w:rFonts w:cs="Arial"/>
        </w:rPr>
        <w:t>web</w:t>
      </w:r>
      <w:r w:rsidR="00425748">
        <w:rPr>
          <w:rFonts w:cs="Arial"/>
        </w:rPr>
        <w:t xml:space="preserve"> page</w:t>
      </w:r>
      <w:r w:rsidRPr="00FE0507">
        <w:rPr>
          <w:rFonts w:cs="Arial"/>
        </w:rPr>
        <w:t xml:space="preserve"> is displayed asking for confirmation to accept the file and overwrite the existing data in the selected month</w:t>
      </w:r>
      <w:r w:rsidR="00FE0507">
        <w:rPr>
          <w:rFonts w:cs="Arial"/>
        </w:rPr>
        <w:t>,</w:t>
      </w:r>
      <w:r w:rsidRPr="00FE0507">
        <w:rPr>
          <w:rFonts w:cs="Arial"/>
        </w:rPr>
        <w:t xml:space="preserve"> or cancel the transfer. If there is no data in the month, the file is accepted and the </w:t>
      </w:r>
      <w:r w:rsidR="00074288">
        <w:rPr>
          <w:rFonts w:cs="Arial"/>
        </w:rPr>
        <w:t>User</w:t>
      </w:r>
      <w:r w:rsidRPr="00FE0507">
        <w:rPr>
          <w:rFonts w:cs="Arial"/>
        </w:rPr>
        <w:t xml:space="preserve"> can check the status the next day.</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When I format the file, do I put quotation marks around the character fields?</w:t>
      </w:r>
    </w:p>
    <w:p w:rsidR="00727FCB" w:rsidRPr="00FE0507" w:rsidRDefault="00727FCB" w:rsidP="00FE0507">
      <w:pPr>
        <w:pStyle w:val="ListParagraph"/>
        <w:rPr>
          <w:rFonts w:cs="Arial"/>
        </w:rPr>
      </w:pPr>
      <w:r w:rsidRPr="00FE0507">
        <w:rPr>
          <w:rFonts w:cs="Arial"/>
        </w:rPr>
        <w:t xml:space="preserve">No. Do not use quotation marks before and after character fields. The only delimiters </w:t>
      </w:r>
      <w:r w:rsidR="00FE0507">
        <w:rPr>
          <w:rFonts w:cs="Arial"/>
        </w:rPr>
        <w:t xml:space="preserve">allowed </w:t>
      </w:r>
      <w:r w:rsidRPr="00FE0507">
        <w:rPr>
          <w:rFonts w:cs="Arial"/>
        </w:rPr>
        <w:t>in the file are tabs (to separate fields) and CR/LF (to indicate the end of a row).</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If I use the file transfer once, do I then have to use the file transfer every month after that?</w:t>
      </w:r>
    </w:p>
    <w:p w:rsidR="00727FCB" w:rsidRPr="00FE0507" w:rsidRDefault="00727FCB" w:rsidP="00FE0507">
      <w:pPr>
        <w:pStyle w:val="ListParagraph"/>
        <w:rPr>
          <w:rFonts w:cs="Arial"/>
        </w:rPr>
      </w:pPr>
      <w:r w:rsidRPr="00FE0507">
        <w:rPr>
          <w:rFonts w:cs="Arial"/>
        </w:rPr>
        <w:t>No. In subsequent mont</w:t>
      </w:r>
      <w:r w:rsidR="00FE0507">
        <w:rPr>
          <w:rFonts w:cs="Arial"/>
        </w:rPr>
        <w:t>hs, you can manually enter (</w:t>
      </w:r>
      <w:r w:rsidR="00D90738">
        <w:rPr>
          <w:rFonts w:cs="Arial"/>
        </w:rPr>
        <w:t>Web Input</w:t>
      </w:r>
      <w:r w:rsidRPr="00FE0507">
        <w:rPr>
          <w:rFonts w:cs="Arial"/>
        </w:rPr>
        <w:t xml:space="preserve">) your data into the CDMIS data entry screens </w:t>
      </w:r>
      <w:r w:rsidR="00FE0507">
        <w:rPr>
          <w:rFonts w:cs="Arial"/>
        </w:rPr>
        <w:t>on</w:t>
      </w:r>
      <w:r w:rsidRPr="00FE0507">
        <w:rPr>
          <w:rFonts w:cs="Arial"/>
        </w:rPr>
        <w:t xml:space="preserve"> the </w:t>
      </w:r>
      <w:r w:rsidR="00FE0507">
        <w:rPr>
          <w:rFonts w:cs="Arial"/>
        </w:rPr>
        <w:t xml:space="preserve">CDMIS secure </w:t>
      </w:r>
      <w:r w:rsidR="00782E8E">
        <w:rPr>
          <w:rFonts w:cs="Arial"/>
        </w:rPr>
        <w:t>web</w:t>
      </w:r>
      <w:r w:rsidR="00D3044B">
        <w:rPr>
          <w:rFonts w:cs="Arial"/>
        </w:rPr>
        <w:t>site.</w:t>
      </w:r>
      <w:r w:rsidRPr="00FE0507">
        <w:rPr>
          <w:rFonts w:cs="Arial"/>
        </w:rPr>
        <w:t xml:space="preserve"> For example, you can do a one-time file transfer to load all of your data into the CDMIS. For the next report month, you can use the "Copy forward" feature on the </w:t>
      </w:r>
      <w:r w:rsidR="00FE0507">
        <w:rPr>
          <w:rFonts w:cs="Arial"/>
        </w:rPr>
        <w:t xml:space="preserve">CDMIS </w:t>
      </w:r>
      <w:r w:rsidRPr="00FE0507">
        <w:rPr>
          <w:rFonts w:cs="Arial"/>
        </w:rPr>
        <w:t>data entry screens to copy your data to a subsequent month. After the data is copied to the n</w:t>
      </w:r>
      <w:r w:rsidR="00FE0507">
        <w:rPr>
          <w:rFonts w:cs="Arial"/>
        </w:rPr>
        <w:t>ew report month, you can edit the data</w:t>
      </w:r>
      <w:r w:rsidRPr="00FE0507">
        <w:rPr>
          <w:rFonts w:cs="Arial"/>
        </w:rPr>
        <w:t xml:space="preserve"> by using the CDMIS data entry screens.</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Can I use the file transfer option whenever I want?</w:t>
      </w:r>
    </w:p>
    <w:p w:rsidR="00727FCB" w:rsidRPr="00FE0507" w:rsidRDefault="00727FCB" w:rsidP="00FE0507">
      <w:pPr>
        <w:pStyle w:val="ListParagraph"/>
        <w:rPr>
          <w:rFonts w:cs="Arial"/>
        </w:rPr>
      </w:pPr>
      <w:r w:rsidRPr="00FE0507">
        <w:rPr>
          <w:rFonts w:cs="Arial"/>
        </w:rPr>
        <w:t xml:space="preserve">The CDMIS </w:t>
      </w:r>
      <w:r w:rsidR="00FE0507">
        <w:rPr>
          <w:rFonts w:cs="Arial"/>
        </w:rPr>
        <w:t xml:space="preserve">secure </w:t>
      </w:r>
      <w:r w:rsidR="00782E8E">
        <w:rPr>
          <w:rFonts w:cs="Arial"/>
        </w:rPr>
        <w:t>web</w:t>
      </w:r>
      <w:r w:rsidR="00B8540A">
        <w:rPr>
          <w:rFonts w:cs="Arial"/>
        </w:rPr>
        <w:t>site</w:t>
      </w:r>
      <w:r w:rsidRPr="00FE0507">
        <w:rPr>
          <w:rFonts w:cs="Arial"/>
        </w:rPr>
        <w:t xml:space="preserve"> is available at all times for you to submit your data. </w:t>
      </w:r>
      <w:r w:rsidR="00FE0507">
        <w:rPr>
          <w:rFonts w:cs="Arial"/>
        </w:rPr>
        <w:t>However</w:t>
      </w:r>
      <w:r w:rsidRPr="00FE0507">
        <w:rPr>
          <w:rFonts w:cs="Arial"/>
        </w:rPr>
        <w:t>, you cannot submit data fo</w:t>
      </w:r>
      <w:r w:rsidR="00FE0507">
        <w:rPr>
          <w:rFonts w:cs="Arial"/>
        </w:rPr>
        <w:t xml:space="preserve">r a report month in the future as </w:t>
      </w:r>
      <w:r w:rsidRPr="00FE0507">
        <w:rPr>
          <w:rFonts w:cs="Arial"/>
        </w:rPr>
        <w:t>reporting rules require that you submit information</w:t>
      </w:r>
      <w:r w:rsidR="00FE0507">
        <w:rPr>
          <w:rFonts w:cs="Arial"/>
        </w:rPr>
        <w:t xml:space="preserve"> based on receipt of child care</w:t>
      </w:r>
      <w:r w:rsidRPr="00FE0507">
        <w:rPr>
          <w:rFonts w:cs="Arial"/>
        </w:rPr>
        <w:t>.</w:t>
      </w:r>
    </w:p>
    <w:p w:rsidR="00FE0507" w:rsidRDefault="00FE0507" w:rsidP="00FE0507">
      <w:pPr>
        <w:pStyle w:val="ListParagraph"/>
        <w:rPr>
          <w:rFonts w:cs="Arial"/>
          <w:b/>
          <w:bCs/>
        </w:rPr>
      </w:pPr>
    </w:p>
    <w:p w:rsidR="00727FCB" w:rsidRPr="00FE0507" w:rsidRDefault="00727FCB" w:rsidP="00FA1098">
      <w:pPr>
        <w:pStyle w:val="ListParagraph"/>
        <w:numPr>
          <w:ilvl w:val="0"/>
          <w:numId w:val="136"/>
        </w:numPr>
        <w:rPr>
          <w:rFonts w:cs="Arial"/>
          <w:b/>
          <w:bCs/>
        </w:rPr>
      </w:pPr>
      <w:r w:rsidRPr="00FE0507">
        <w:rPr>
          <w:rFonts w:cs="Arial"/>
          <w:b/>
          <w:bCs/>
        </w:rPr>
        <w:t>Can I transfer a partial file now and transfer the rest later?</w:t>
      </w:r>
    </w:p>
    <w:p w:rsidR="00FE0507" w:rsidRDefault="00727FCB" w:rsidP="00FE0507">
      <w:pPr>
        <w:ind w:left="720"/>
      </w:pPr>
      <w:r w:rsidRPr="00FE0507">
        <w:t xml:space="preserve">No. Every time you (successfully) transfer a file, existing data in </w:t>
      </w:r>
      <w:r w:rsidR="00FE0507">
        <w:t xml:space="preserve">the </w:t>
      </w:r>
      <w:r w:rsidRPr="00FE0507">
        <w:t>CDMIS for the specified report month is erased. The transfer file rep</w:t>
      </w:r>
      <w:r w:rsidR="002A4F0B">
        <w:t>laces all your existing data.</w:t>
      </w:r>
    </w:p>
    <w:p w:rsidR="002A4F0B" w:rsidRDefault="002A4F0B" w:rsidP="00FE0507">
      <w:pPr>
        <w:ind w:left="720"/>
      </w:pPr>
    </w:p>
    <w:p w:rsidR="00FE0507" w:rsidRDefault="00727FCB" w:rsidP="00FE0507">
      <w:pPr>
        <w:ind w:left="720"/>
      </w:pPr>
      <w:r w:rsidRPr="00FE0507">
        <w:t>The only way for an agency to submit monthly data in multiple files is to establish sub-agencies, but those sub-agencies must contain different groups of families.</w:t>
      </w:r>
    </w:p>
    <w:p w:rsidR="002A4F0B" w:rsidRPr="00FE0507" w:rsidRDefault="002A4F0B" w:rsidP="00FE0507">
      <w:pPr>
        <w:ind w:left="720"/>
      </w:pPr>
    </w:p>
    <w:p w:rsidR="00FE0507" w:rsidRDefault="00727FCB" w:rsidP="00FA1098">
      <w:pPr>
        <w:pStyle w:val="ListParagraph"/>
        <w:numPr>
          <w:ilvl w:val="0"/>
          <w:numId w:val="136"/>
        </w:numPr>
        <w:rPr>
          <w:rFonts w:cs="Arial"/>
          <w:b/>
          <w:bCs/>
        </w:rPr>
      </w:pPr>
      <w:r w:rsidRPr="00FE0507">
        <w:rPr>
          <w:rFonts w:cs="Arial"/>
          <w:b/>
          <w:bCs/>
        </w:rPr>
        <w:t>How do I change the information I already transferred? I need to add, edit</w:t>
      </w:r>
      <w:r w:rsidR="00FE0507">
        <w:rPr>
          <w:rFonts w:cs="Arial"/>
          <w:b/>
          <w:bCs/>
        </w:rPr>
        <w:t>,</w:t>
      </w:r>
      <w:r w:rsidRPr="00FE0507">
        <w:rPr>
          <w:rFonts w:cs="Arial"/>
          <w:b/>
          <w:bCs/>
        </w:rPr>
        <w:t xml:space="preserve"> and delete data.</w:t>
      </w:r>
    </w:p>
    <w:p w:rsidR="00727FCB" w:rsidRDefault="00C87F38" w:rsidP="00FE0507">
      <w:pPr>
        <w:pStyle w:val="ListParagraph"/>
        <w:rPr>
          <w:rFonts w:cs="Arial"/>
        </w:rPr>
      </w:pPr>
      <w:r>
        <w:rPr>
          <w:rFonts w:cs="Arial"/>
        </w:rPr>
        <w:t>You have two options:</w:t>
      </w:r>
    </w:p>
    <w:p w:rsidR="00727FCB" w:rsidRPr="00727FCB" w:rsidRDefault="00727FCB" w:rsidP="00FA1098">
      <w:pPr>
        <w:numPr>
          <w:ilvl w:val="0"/>
          <w:numId w:val="113"/>
        </w:numPr>
        <w:rPr>
          <w:rFonts w:cs="Arial"/>
        </w:rPr>
      </w:pPr>
      <w:r w:rsidRPr="00727FCB">
        <w:rPr>
          <w:rFonts w:cs="Arial"/>
        </w:rPr>
        <w:t xml:space="preserve">Use the data entry screens </w:t>
      </w:r>
      <w:r w:rsidR="00FE0507">
        <w:rPr>
          <w:rFonts w:cs="Arial"/>
        </w:rPr>
        <w:t>on</w:t>
      </w:r>
      <w:r w:rsidRPr="00727FCB">
        <w:rPr>
          <w:rFonts w:cs="Arial"/>
        </w:rPr>
        <w:t xml:space="preserve"> the CDMIS secure </w:t>
      </w:r>
      <w:r w:rsidR="00782E8E">
        <w:rPr>
          <w:rFonts w:cs="Arial"/>
        </w:rPr>
        <w:t>web</w:t>
      </w:r>
      <w:r w:rsidR="00B8540A">
        <w:rPr>
          <w:rFonts w:cs="Arial"/>
        </w:rPr>
        <w:t>site</w:t>
      </w:r>
      <w:r w:rsidRPr="00727FCB">
        <w:rPr>
          <w:rFonts w:cs="Arial"/>
        </w:rPr>
        <w:t xml:space="preserve"> (select the </w:t>
      </w:r>
      <w:r w:rsidR="00FE0507">
        <w:rPr>
          <w:rFonts w:cs="Arial"/>
        </w:rPr>
        <w:t>“</w:t>
      </w:r>
      <w:r w:rsidRPr="00727FCB">
        <w:rPr>
          <w:rFonts w:cs="Arial"/>
        </w:rPr>
        <w:t xml:space="preserve">CDD-801A </w:t>
      </w:r>
      <w:r w:rsidR="00D90738">
        <w:rPr>
          <w:rFonts w:cs="Arial"/>
        </w:rPr>
        <w:t>Web Input</w:t>
      </w:r>
      <w:r w:rsidRPr="00727FCB">
        <w:rPr>
          <w:rFonts w:cs="Arial"/>
        </w:rPr>
        <w:t>/Edit</w:t>
      </w:r>
      <w:r w:rsidR="00FE0507">
        <w:rPr>
          <w:rFonts w:cs="Arial"/>
        </w:rPr>
        <w:t>” function</w:t>
      </w:r>
      <w:r w:rsidRPr="00727FCB">
        <w:rPr>
          <w:rFonts w:cs="Arial"/>
        </w:rPr>
        <w:t xml:space="preserve"> from the Main Menu) to correct the information</w:t>
      </w:r>
      <w:r w:rsidR="00FE0507">
        <w:rPr>
          <w:rFonts w:cs="Arial"/>
        </w:rPr>
        <w:t xml:space="preserve"> (this may</w:t>
      </w:r>
      <w:r w:rsidRPr="00727FCB">
        <w:rPr>
          <w:rFonts w:cs="Arial"/>
        </w:rPr>
        <w:t xml:space="preserve"> be easier if you have </w:t>
      </w:r>
      <w:r w:rsidR="00FE0507">
        <w:rPr>
          <w:rFonts w:cs="Arial"/>
        </w:rPr>
        <w:t xml:space="preserve">to make </w:t>
      </w:r>
      <w:r w:rsidRPr="00727FCB">
        <w:rPr>
          <w:rFonts w:cs="Arial"/>
        </w:rPr>
        <w:t>a few changes)</w:t>
      </w:r>
      <w:r w:rsidR="008C747B">
        <w:rPr>
          <w:rFonts w:cs="Arial"/>
        </w:rPr>
        <w:t>.</w:t>
      </w:r>
    </w:p>
    <w:p w:rsidR="00AD7BA8" w:rsidRDefault="00AD7BA8" w:rsidP="00AD7BA8">
      <w:pPr>
        <w:ind w:left="1440"/>
        <w:rPr>
          <w:rFonts w:cs="Arial"/>
        </w:rPr>
      </w:pPr>
    </w:p>
    <w:p w:rsidR="00017316" w:rsidRDefault="00727FCB" w:rsidP="00FA1098">
      <w:pPr>
        <w:numPr>
          <w:ilvl w:val="0"/>
          <w:numId w:val="113"/>
        </w:numPr>
        <w:rPr>
          <w:rFonts w:cs="Arial"/>
        </w:rPr>
      </w:pPr>
      <w:r w:rsidRPr="00727FCB">
        <w:rPr>
          <w:rFonts w:cs="Arial"/>
        </w:rPr>
        <w:t>Make corrections to your file and transfer the file again. (For the report month, all of the information in the system will be erased and the new file will be loaded into the CDMIS)</w:t>
      </w:r>
      <w:r w:rsidR="008C747B">
        <w:rPr>
          <w:rFonts w:cs="Arial"/>
        </w:rPr>
        <w:t>.</w:t>
      </w:r>
    </w:p>
    <w:p w:rsidR="00AD7BA8" w:rsidRPr="00AD7BA8" w:rsidRDefault="00AD7BA8" w:rsidP="00AD7BA8">
      <w:pPr>
        <w:pStyle w:val="ListParagraph"/>
        <w:rPr>
          <w:rFonts w:cs="Arial"/>
        </w:rPr>
      </w:pPr>
    </w:p>
    <w:p w:rsidR="00017316" w:rsidRPr="00017316" w:rsidRDefault="00727FCB" w:rsidP="00FA1098">
      <w:pPr>
        <w:pStyle w:val="ListParagraph"/>
        <w:numPr>
          <w:ilvl w:val="0"/>
          <w:numId w:val="137"/>
        </w:numPr>
        <w:rPr>
          <w:rFonts w:cs="Arial"/>
        </w:rPr>
      </w:pPr>
      <w:r w:rsidRPr="00017316">
        <w:rPr>
          <w:rFonts w:cs="Arial"/>
          <w:b/>
          <w:bCs/>
        </w:rPr>
        <w:t>Help! I transferred a file with wrong information. How do I delete all of the data in the file?</w:t>
      </w:r>
    </w:p>
    <w:p w:rsidR="00017316" w:rsidRDefault="00727FCB" w:rsidP="00017316">
      <w:pPr>
        <w:pStyle w:val="ListParagraph"/>
        <w:rPr>
          <w:rFonts w:cs="Arial"/>
        </w:rPr>
      </w:pPr>
      <w:r w:rsidRPr="00017316">
        <w:rPr>
          <w:rFonts w:cs="Arial"/>
        </w:rPr>
        <w:t>You have two options:</w:t>
      </w:r>
    </w:p>
    <w:p w:rsidR="00017316" w:rsidRDefault="00727FCB" w:rsidP="00FA1098">
      <w:pPr>
        <w:pStyle w:val="ListParagraph"/>
        <w:numPr>
          <w:ilvl w:val="0"/>
          <w:numId w:val="138"/>
        </w:numPr>
        <w:ind w:left="1440"/>
        <w:rPr>
          <w:rFonts w:cs="Arial"/>
        </w:rPr>
      </w:pPr>
      <w:r w:rsidRPr="00727FCB">
        <w:rPr>
          <w:rFonts w:cs="Arial"/>
        </w:rPr>
        <w:t xml:space="preserve">Use the data entry screens </w:t>
      </w:r>
      <w:r w:rsidR="00017316">
        <w:rPr>
          <w:rFonts w:cs="Arial"/>
        </w:rPr>
        <w:t>on</w:t>
      </w:r>
      <w:r w:rsidRPr="00727FCB">
        <w:rPr>
          <w:rFonts w:cs="Arial"/>
        </w:rPr>
        <w:t xml:space="preserve"> the CDMIS secure </w:t>
      </w:r>
      <w:r w:rsidR="00782E8E">
        <w:rPr>
          <w:rFonts w:cs="Arial"/>
        </w:rPr>
        <w:t>web</w:t>
      </w:r>
      <w:r w:rsidR="00B8540A">
        <w:rPr>
          <w:rFonts w:cs="Arial"/>
        </w:rPr>
        <w:t>site</w:t>
      </w:r>
      <w:r w:rsidRPr="00727FCB">
        <w:rPr>
          <w:rFonts w:cs="Arial"/>
        </w:rPr>
        <w:t xml:space="preserve"> (select the </w:t>
      </w:r>
      <w:r w:rsidR="00017316">
        <w:rPr>
          <w:rFonts w:cs="Arial"/>
        </w:rPr>
        <w:t>“</w:t>
      </w:r>
      <w:r w:rsidRPr="00727FCB">
        <w:rPr>
          <w:rFonts w:cs="Arial"/>
        </w:rPr>
        <w:t xml:space="preserve">CDD-801A </w:t>
      </w:r>
      <w:r w:rsidR="00D90738">
        <w:rPr>
          <w:rFonts w:cs="Arial"/>
        </w:rPr>
        <w:t>Web Input</w:t>
      </w:r>
      <w:r w:rsidRPr="00727FCB">
        <w:rPr>
          <w:rFonts w:cs="Arial"/>
        </w:rPr>
        <w:t>/Edit</w:t>
      </w:r>
      <w:r w:rsidR="00017316">
        <w:rPr>
          <w:rFonts w:cs="Arial"/>
        </w:rPr>
        <w:t>” function</w:t>
      </w:r>
      <w:r w:rsidRPr="00727FCB">
        <w:rPr>
          <w:rFonts w:cs="Arial"/>
        </w:rPr>
        <w:t xml:space="preserve"> from the Main Menu) to delete all of the information</w:t>
      </w:r>
      <w:r w:rsidR="008C747B">
        <w:rPr>
          <w:rFonts w:cs="Arial"/>
        </w:rPr>
        <w:t>.</w:t>
      </w:r>
    </w:p>
    <w:p w:rsidR="00017316" w:rsidRDefault="00017316" w:rsidP="00017316">
      <w:pPr>
        <w:pStyle w:val="ListParagraph"/>
        <w:ind w:left="1440"/>
        <w:rPr>
          <w:rFonts w:cs="Arial"/>
        </w:rPr>
      </w:pPr>
    </w:p>
    <w:p w:rsidR="00C87F38" w:rsidRDefault="00727FCB" w:rsidP="00FA1098">
      <w:pPr>
        <w:pStyle w:val="ListParagraph"/>
        <w:numPr>
          <w:ilvl w:val="0"/>
          <w:numId w:val="138"/>
        </w:numPr>
        <w:ind w:left="1440"/>
        <w:rPr>
          <w:rFonts w:cs="Arial"/>
        </w:rPr>
      </w:pPr>
      <w:r w:rsidRPr="00727FCB">
        <w:rPr>
          <w:rFonts w:cs="Arial"/>
        </w:rPr>
        <w:t>Create a new file </w:t>
      </w:r>
      <w:r w:rsidRPr="00727FCB">
        <w:rPr>
          <w:rFonts w:cs="Arial"/>
          <w:i/>
          <w:iCs/>
        </w:rPr>
        <w:t>that contains the correct information </w:t>
      </w:r>
      <w:r w:rsidRPr="00727FCB">
        <w:rPr>
          <w:rFonts w:cs="Arial"/>
        </w:rPr>
        <w:t xml:space="preserve">and </w:t>
      </w:r>
      <w:r w:rsidR="00C87F38">
        <w:rPr>
          <w:rFonts w:cs="Arial"/>
        </w:rPr>
        <w:t>upload</w:t>
      </w:r>
      <w:r w:rsidRPr="00727FCB">
        <w:rPr>
          <w:rFonts w:cs="Arial"/>
        </w:rPr>
        <w:t xml:space="preserve"> the</w:t>
      </w:r>
      <w:r w:rsidR="00C87F38">
        <w:rPr>
          <w:rFonts w:cs="Arial"/>
        </w:rPr>
        <w:t xml:space="preserve"> new</w:t>
      </w:r>
      <w:r w:rsidRPr="00727FCB">
        <w:rPr>
          <w:rFonts w:cs="Arial"/>
        </w:rPr>
        <w:t xml:space="preserve"> file</w:t>
      </w:r>
      <w:r w:rsidR="00C87F38">
        <w:rPr>
          <w:rFonts w:cs="Arial"/>
        </w:rPr>
        <w:t xml:space="preserve"> to the CDMIS secure </w:t>
      </w:r>
      <w:r w:rsidR="00782E8E">
        <w:rPr>
          <w:rFonts w:cs="Arial"/>
        </w:rPr>
        <w:t>web</w:t>
      </w:r>
      <w:r w:rsidR="00D3044B">
        <w:rPr>
          <w:rFonts w:cs="Arial"/>
        </w:rPr>
        <w:t>site.</w:t>
      </w:r>
      <w:r w:rsidRPr="00727FCB">
        <w:rPr>
          <w:rFonts w:cs="Arial"/>
        </w:rPr>
        <w:t xml:space="preserve"> When the file passes, all of the information </w:t>
      </w:r>
      <w:r w:rsidR="00420CC8">
        <w:rPr>
          <w:rFonts w:cs="Arial"/>
        </w:rPr>
        <w:t xml:space="preserve">currently </w:t>
      </w:r>
      <w:r w:rsidRPr="00727FCB">
        <w:rPr>
          <w:rFonts w:cs="Arial"/>
        </w:rPr>
        <w:t xml:space="preserve">in the system will be erased and the new information will be </w:t>
      </w:r>
      <w:r w:rsidR="00017316">
        <w:rPr>
          <w:rFonts w:cs="Arial"/>
        </w:rPr>
        <w:t>loaded into the CDMIS.</w:t>
      </w:r>
    </w:p>
    <w:p w:rsidR="00C87F38" w:rsidRPr="00C87F38" w:rsidRDefault="00C87F38" w:rsidP="00C87F38">
      <w:pPr>
        <w:pStyle w:val="ListParagraph"/>
        <w:rPr>
          <w:rFonts w:cs="Arial"/>
        </w:rPr>
      </w:pPr>
    </w:p>
    <w:p w:rsidR="003E7529" w:rsidRPr="003E7529" w:rsidRDefault="00727FCB" w:rsidP="00FA1098">
      <w:pPr>
        <w:pStyle w:val="ListParagraph"/>
        <w:numPr>
          <w:ilvl w:val="0"/>
          <w:numId w:val="139"/>
        </w:numPr>
        <w:tabs>
          <w:tab w:val="left" w:pos="450"/>
        </w:tabs>
        <w:ind w:firstLine="0"/>
        <w:rPr>
          <w:rFonts w:cs="Arial"/>
        </w:rPr>
      </w:pPr>
      <w:r w:rsidRPr="003E7529">
        <w:rPr>
          <w:rFonts w:cs="Arial"/>
          <w:b/>
          <w:bCs/>
        </w:rPr>
        <w:t>What happens to the file I transferred?</w:t>
      </w:r>
    </w:p>
    <w:p w:rsidR="003E7529" w:rsidRDefault="00727FCB" w:rsidP="003E7529">
      <w:pPr>
        <w:pStyle w:val="ListParagraph"/>
        <w:tabs>
          <w:tab w:val="left" w:pos="450"/>
        </w:tabs>
        <w:rPr>
          <w:rFonts w:cs="Arial"/>
        </w:rPr>
      </w:pPr>
      <w:r w:rsidRPr="003E7529">
        <w:rPr>
          <w:rFonts w:cs="Arial"/>
        </w:rPr>
        <w:t>The file is processed in three steps:</w:t>
      </w:r>
    </w:p>
    <w:p w:rsidR="003E7529" w:rsidRDefault="00727FCB" w:rsidP="00FA1098">
      <w:pPr>
        <w:pStyle w:val="ListParagraph"/>
        <w:numPr>
          <w:ilvl w:val="0"/>
          <w:numId w:val="140"/>
        </w:numPr>
        <w:tabs>
          <w:tab w:val="left" w:pos="450"/>
        </w:tabs>
        <w:rPr>
          <w:rFonts w:cs="Arial"/>
        </w:rPr>
      </w:pPr>
      <w:r w:rsidRPr="00727FCB">
        <w:rPr>
          <w:rFonts w:cs="Arial"/>
        </w:rPr>
        <w:t xml:space="preserve">The file is immediately stored on the CDMIS secure </w:t>
      </w:r>
      <w:r w:rsidR="00782E8E">
        <w:rPr>
          <w:rFonts w:cs="Arial"/>
        </w:rPr>
        <w:t>web</w:t>
      </w:r>
      <w:r w:rsidR="00D3044B">
        <w:rPr>
          <w:rFonts w:cs="Arial"/>
        </w:rPr>
        <w:t>site.</w:t>
      </w:r>
    </w:p>
    <w:p w:rsidR="003E7529" w:rsidRDefault="003E7529" w:rsidP="003E7529">
      <w:pPr>
        <w:pStyle w:val="ListParagraph"/>
        <w:tabs>
          <w:tab w:val="left" w:pos="450"/>
        </w:tabs>
        <w:ind w:left="1440"/>
        <w:rPr>
          <w:rFonts w:cs="Arial"/>
        </w:rPr>
      </w:pPr>
    </w:p>
    <w:p w:rsidR="003E7529" w:rsidRDefault="00727FCB" w:rsidP="00FA1098">
      <w:pPr>
        <w:pStyle w:val="ListParagraph"/>
        <w:numPr>
          <w:ilvl w:val="0"/>
          <w:numId w:val="140"/>
        </w:numPr>
        <w:tabs>
          <w:tab w:val="left" w:pos="450"/>
        </w:tabs>
        <w:rPr>
          <w:rFonts w:cs="Arial"/>
        </w:rPr>
      </w:pPr>
      <w:r w:rsidRPr="003E7529">
        <w:rPr>
          <w:rFonts w:cs="Arial"/>
        </w:rPr>
        <w:t>The file process begins at</w:t>
      </w:r>
      <w:r w:rsidR="003E7529">
        <w:rPr>
          <w:rFonts w:cs="Arial"/>
        </w:rPr>
        <w:t xml:space="preserve"> 2:45 a.m. the following morning.</w:t>
      </w:r>
    </w:p>
    <w:p w:rsidR="003E7529" w:rsidRDefault="003E7529" w:rsidP="003E7529">
      <w:pPr>
        <w:pStyle w:val="ListParagraph"/>
        <w:tabs>
          <w:tab w:val="left" w:pos="450"/>
        </w:tabs>
        <w:ind w:left="1440"/>
        <w:rPr>
          <w:rFonts w:cs="Arial"/>
        </w:rPr>
      </w:pPr>
      <w:r>
        <w:rPr>
          <w:rFonts w:cs="Arial"/>
        </w:rPr>
        <w:br/>
        <w:t>*</w:t>
      </w:r>
      <w:r w:rsidR="00727FCB" w:rsidRPr="003E7529">
        <w:rPr>
          <w:rFonts w:cs="Arial"/>
        </w:rPr>
        <w:t>If processing is successful, the information in the file is tra</w:t>
      </w:r>
      <w:r>
        <w:rPr>
          <w:rFonts w:cs="Arial"/>
        </w:rPr>
        <w:t>nsferred to the CDMIS database.</w:t>
      </w:r>
    </w:p>
    <w:p w:rsidR="003E7529" w:rsidRDefault="00727FCB" w:rsidP="003E7529">
      <w:pPr>
        <w:pStyle w:val="ListParagraph"/>
        <w:tabs>
          <w:tab w:val="left" w:pos="450"/>
        </w:tabs>
        <w:ind w:left="1440"/>
        <w:rPr>
          <w:rFonts w:cs="Arial"/>
        </w:rPr>
      </w:pPr>
      <w:r w:rsidRPr="003E7529">
        <w:rPr>
          <w:rFonts w:cs="Arial"/>
        </w:rPr>
        <w:br/>
        <w:t>*If processing is not successful, none of the information in the file is transferred to the CDMIS database.</w:t>
      </w:r>
    </w:p>
    <w:p w:rsidR="003E7529" w:rsidRPr="003E7529" w:rsidRDefault="003E7529" w:rsidP="003E7529">
      <w:pPr>
        <w:pStyle w:val="ListParagraph"/>
        <w:tabs>
          <w:tab w:val="left" w:pos="450"/>
        </w:tabs>
        <w:ind w:left="1440"/>
        <w:rPr>
          <w:rFonts w:cs="Arial"/>
        </w:rPr>
      </w:pPr>
    </w:p>
    <w:p w:rsidR="003E7529" w:rsidRDefault="00727FCB" w:rsidP="00FA1098">
      <w:pPr>
        <w:pStyle w:val="ListParagraph"/>
        <w:numPr>
          <w:ilvl w:val="0"/>
          <w:numId w:val="140"/>
        </w:numPr>
        <w:tabs>
          <w:tab w:val="left" w:pos="450"/>
        </w:tabs>
        <w:rPr>
          <w:rFonts w:cs="Arial"/>
        </w:rPr>
      </w:pPr>
      <w:r w:rsidRPr="003E7529">
        <w:rPr>
          <w:rFonts w:cs="Arial"/>
        </w:rPr>
        <w:t>A processing status report is crea</w:t>
      </w:r>
      <w:r w:rsidR="003E7529">
        <w:rPr>
          <w:rFonts w:cs="Arial"/>
        </w:rPr>
        <w:t xml:space="preserve">ted and stored (permanently) on </w:t>
      </w:r>
      <w:r w:rsidRPr="003E7529">
        <w:rPr>
          <w:rFonts w:cs="Arial"/>
        </w:rPr>
        <w:t xml:space="preserve">the CDMIS secure </w:t>
      </w:r>
      <w:r w:rsidR="00782E8E">
        <w:rPr>
          <w:rFonts w:cs="Arial"/>
        </w:rPr>
        <w:t>web</w:t>
      </w:r>
      <w:r w:rsidR="00D3044B">
        <w:rPr>
          <w:rFonts w:cs="Arial"/>
        </w:rPr>
        <w:t>site.</w:t>
      </w:r>
    </w:p>
    <w:p w:rsidR="003E7529" w:rsidRDefault="003E7529" w:rsidP="003E7529">
      <w:pPr>
        <w:pStyle w:val="ListParagraph"/>
        <w:tabs>
          <w:tab w:val="left" w:pos="450"/>
        </w:tabs>
        <w:ind w:left="1440"/>
        <w:rPr>
          <w:rFonts w:cs="Arial"/>
        </w:rPr>
      </w:pPr>
    </w:p>
    <w:p w:rsidR="00C87F38" w:rsidRDefault="00727FCB" w:rsidP="00FA1098">
      <w:pPr>
        <w:pStyle w:val="ListParagraph"/>
        <w:numPr>
          <w:ilvl w:val="0"/>
          <w:numId w:val="139"/>
        </w:numPr>
        <w:ind w:left="720"/>
        <w:rPr>
          <w:rFonts w:cs="Arial"/>
          <w:b/>
          <w:bCs/>
        </w:rPr>
      </w:pPr>
      <w:r w:rsidRPr="00C87F38">
        <w:rPr>
          <w:rFonts w:cs="Arial"/>
          <w:b/>
          <w:bCs/>
        </w:rPr>
        <w:t>How do I know if my file transfer was successful?</w:t>
      </w:r>
    </w:p>
    <w:p w:rsidR="003C1726" w:rsidRDefault="00727FCB" w:rsidP="00C87F38">
      <w:pPr>
        <w:pStyle w:val="ListParagraph"/>
        <w:rPr>
          <w:rFonts w:cs="Arial"/>
        </w:rPr>
      </w:pPr>
      <w:r w:rsidRPr="00C87F38">
        <w:rPr>
          <w:rFonts w:cs="Arial"/>
        </w:rPr>
        <w:t>Our system pro</w:t>
      </w:r>
      <w:r w:rsidR="003C1726">
        <w:rPr>
          <w:rFonts w:cs="Arial"/>
        </w:rPr>
        <w:t>cesses files submitted every day</w:t>
      </w:r>
      <w:r w:rsidRPr="00C87F38">
        <w:rPr>
          <w:rFonts w:cs="Arial"/>
        </w:rPr>
        <w:t xml:space="preserve"> at 2:45 a</w:t>
      </w:r>
      <w:r w:rsidR="00C87F38">
        <w:rPr>
          <w:rFonts w:cs="Arial"/>
        </w:rPr>
        <w:t>.</w:t>
      </w:r>
      <w:r w:rsidRPr="00C87F38">
        <w:rPr>
          <w:rFonts w:cs="Arial"/>
        </w:rPr>
        <w:t>m</w:t>
      </w:r>
      <w:r w:rsidR="00C87F38">
        <w:rPr>
          <w:rFonts w:cs="Arial"/>
        </w:rPr>
        <w:t>.</w:t>
      </w:r>
      <w:r w:rsidRPr="00C87F38">
        <w:rPr>
          <w:rFonts w:cs="Arial"/>
        </w:rPr>
        <w:t xml:space="preserve"> A processing status report is available </w:t>
      </w:r>
      <w:r w:rsidR="003C1726">
        <w:rPr>
          <w:rFonts w:cs="Arial"/>
        </w:rPr>
        <w:t xml:space="preserve">the morning after you transfer a </w:t>
      </w:r>
      <w:r w:rsidRPr="00C87F38">
        <w:rPr>
          <w:rFonts w:cs="Arial"/>
        </w:rPr>
        <w:t xml:space="preserve">file. </w:t>
      </w:r>
      <w:r w:rsidR="003C1726">
        <w:rPr>
          <w:rFonts w:cs="Arial"/>
        </w:rPr>
        <w:t>To view the report, complete the following steps:</w:t>
      </w:r>
    </w:p>
    <w:p w:rsidR="003C1726" w:rsidRDefault="003C1726" w:rsidP="00FA1098">
      <w:pPr>
        <w:pStyle w:val="ListParagraph"/>
        <w:numPr>
          <w:ilvl w:val="0"/>
          <w:numId w:val="141"/>
        </w:numPr>
        <w:rPr>
          <w:rFonts w:cs="Arial"/>
        </w:rPr>
      </w:pPr>
      <w:r>
        <w:rPr>
          <w:rFonts w:cs="Arial"/>
        </w:rPr>
        <w:t>Navigate to the CDMIS</w:t>
      </w:r>
      <w:r w:rsidR="00727FCB" w:rsidRPr="00C87F38">
        <w:rPr>
          <w:rFonts w:cs="Arial"/>
        </w:rPr>
        <w:t xml:space="preserve"> main menu and select the function "CDD-801A Management Reports"</w:t>
      </w:r>
      <w:r w:rsidR="008C747B">
        <w:rPr>
          <w:rFonts w:cs="Arial"/>
        </w:rPr>
        <w:t>.</w:t>
      </w:r>
      <w:r w:rsidR="00727FCB" w:rsidRPr="00C87F38">
        <w:rPr>
          <w:rFonts w:cs="Arial"/>
        </w:rPr>
        <w:t xml:space="preserve"> </w:t>
      </w:r>
    </w:p>
    <w:p w:rsidR="003C1726" w:rsidRDefault="003C1726" w:rsidP="003C1726">
      <w:pPr>
        <w:pStyle w:val="ListParagraph"/>
        <w:ind w:left="1440"/>
        <w:rPr>
          <w:rFonts w:cs="Arial"/>
        </w:rPr>
      </w:pPr>
    </w:p>
    <w:p w:rsidR="003C1726" w:rsidRDefault="003C1726" w:rsidP="00FA1098">
      <w:pPr>
        <w:pStyle w:val="ListParagraph"/>
        <w:numPr>
          <w:ilvl w:val="0"/>
          <w:numId w:val="141"/>
        </w:numPr>
        <w:rPr>
          <w:rFonts w:cs="Arial"/>
        </w:rPr>
      </w:pPr>
      <w:r>
        <w:rPr>
          <w:rFonts w:cs="Arial"/>
        </w:rPr>
        <w:t>S</w:t>
      </w:r>
      <w:r w:rsidR="00727FCB" w:rsidRPr="00C87F38">
        <w:rPr>
          <w:rFonts w:cs="Arial"/>
        </w:rPr>
        <w:t xml:space="preserve">elect "CDD-801A Electronic File Status Report" </w:t>
      </w:r>
      <w:r>
        <w:rPr>
          <w:rFonts w:cs="Arial"/>
        </w:rPr>
        <w:t>function</w:t>
      </w:r>
      <w:r w:rsidR="008C747B">
        <w:rPr>
          <w:rFonts w:cs="Arial"/>
        </w:rPr>
        <w:t>.</w:t>
      </w:r>
    </w:p>
    <w:p w:rsidR="003C1726" w:rsidRPr="003C1726" w:rsidRDefault="003C1726" w:rsidP="003C1726">
      <w:pPr>
        <w:pStyle w:val="ListParagraph"/>
        <w:rPr>
          <w:rFonts w:cs="Arial"/>
        </w:rPr>
      </w:pPr>
    </w:p>
    <w:p w:rsidR="003C1726" w:rsidRDefault="003C1726" w:rsidP="00FA1098">
      <w:pPr>
        <w:pStyle w:val="ListParagraph"/>
        <w:numPr>
          <w:ilvl w:val="0"/>
          <w:numId w:val="141"/>
        </w:numPr>
        <w:rPr>
          <w:rFonts w:cs="Arial"/>
        </w:rPr>
      </w:pPr>
      <w:r>
        <w:rPr>
          <w:rFonts w:cs="Arial"/>
        </w:rPr>
        <w:t xml:space="preserve">Indicate the </w:t>
      </w:r>
      <w:r w:rsidR="00727FCB" w:rsidRPr="00C87F38">
        <w:rPr>
          <w:rFonts w:cs="Arial"/>
        </w:rPr>
        <w:t>report month a</w:t>
      </w:r>
      <w:r>
        <w:rPr>
          <w:rFonts w:cs="Arial"/>
        </w:rPr>
        <w:t>nd year you would like to view.</w:t>
      </w:r>
    </w:p>
    <w:p w:rsidR="003C1726" w:rsidRPr="003C1726" w:rsidRDefault="003C1726" w:rsidP="003C1726">
      <w:pPr>
        <w:pStyle w:val="ListParagraph"/>
        <w:rPr>
          <w:rFonts w:cs="Arial"/>
        </w:rPr>
      </w:pPr>
    </w:p>
    <w:p w:rsidR="00727FCB" w:rsidRDefault="003C1726" w:rsidP="00FA1098">
      <w:pPr>
        <w:pStyle w:val="ListParagraph"/>
        <w:numPr>
          <w:ilvl w:val="0"/>
          <w:numId w:val="141"/>
        </w:numPr>
        <w:rPr>
          <w:rFonts w:cs="Arial"/>
        </w:rPr>
      </w:pPr>
      <w:r w:rsidRPr="00C87F38">
        <w:rPr>
          <w:rFonts w:cs="Arial"/>
        </w:rPr>
        <w:t>All files submitted for a specific report period will be displayed in the order they were received.</w:t>
      </w:r>
      <w:r>
        <w:rPr>
          <w:rFonts w:cs="Arial"/>
        </w:rPr>
        <w:t xml:space="preserve"> </w:t>
      </w:r>
      <w:r w:rsidR="00727FCB" w:rsidRPr="00C87F38">
        <w:rPr>
          <w:rFonts w:cs="Arial"/>
        </w:rPr>
        <w:t>To view the status of a file, click the link for that file to open the status report. The processing status report des</w:t>
      </w:r>
      <w:r>
        <w:rPr>
          <w:rFonts w:cs="Arial"/>
        </w:rPr>
        <w:t>cribes if the processing of a file was successful for failed.</w:t>
      </w:r>
      <w:r w:rsidR="00727FCB" w:rsidRPr="00C87F38">
        <w:rPr>
          <w:rFonts w:cs="Arial"/>
        </w:rPr>
        <w:t xml:space="preserve"> If a file fails, the report displays errors in the file that must be corrected.</w:t>
      </w:r>
      <w:r>
        <w:rPr>
          <w:rFonts w:cs="Arial"/>
        </w:rPr>
        <w:t xml:space="preserve"> </w:t>
      </w:r>
    </w:p>
    <w:p w:rsidR="00C87F38" w:rsidRPr="00C87F38" w:rsidRDefault="00C87F38" w:rsidP="00C87F38">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 xml:space="preserve">If one sub-agency uses the file transfer function, does the other one </w:t>
      </w:r>
      <w:proofErr w:type="gramStart"/>
      <w:r w:rsidRPr="00C87F38">
        <w:rPr>
          <w:rFonts w:cs="Arial"/>
          <w:b/>
          <w:bCs/>
        </w:rPr>
        <w:t>have</w:t>
      </w:r>
      <w:proofErr w:type="gramEnd"/>
      <w:r w:rsidRPr="00C87F38">
        <w:rPr>
          <w:rFonts w:cs="Arial"/>
          <w:b/>
          <w:bCs/>
        </w:rPr>
        <w:t xml:space="preserve"> to?</w:t>
      </w:r>
    </w:p>
    <w:p w:rsidR="00727FCB" w:rsidRPr="003C1726" w:rsidRDefault="00727FCB" w:rsidP="003C1726">
      <w:pPr>
        <w:pStyle w:val="ListParagraph"/>
        <w:rPr>
          <w:rFonts w:cs="Arial"/>
          <w:b/>
          <w:bCs/>
        </w:rPr>
      </w:pPr>
      <w:r w:rsidRPr="003C1726">
        <w:rPr>
          <w:rFonts w:cs="Arial"/>
        </w:rPr>
        <w:t>No. Every sub-agency is completely independent of any other sub-agency.</w:t>
      </w:r>
    </w:p>
    <w:p w:rsidR="003C1726" w:rsidRDefault="003C1726" w:rsidP="003C1726">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 xml:space="preserve">Can I switch from file transfer to </w:t>
      </w:r>
      <w:r w:rsidR="00782E8E">
        <w:rPr>
          <w:rFonts w:cs="Arial"/>
          <w:b/>
          <w:bCs/>
        </w:rPr>
        <w:t>web</w:t>
      </w:r>
      <w:r w:rsidRPr="00C87F38">
        <w:rPr>
          <w:rFonts w:cs="Arial"/>
          <w:b/>
          <w:bCs/>
        </w:rPr>
        <w:t xml:space="preserve"> input (or vice versa) anytime?</w:t>
      </w:r>
    </w:p>
    <w:p w:rsidR="00727FCB" w:rsidRPr="003C1726" w:rsidRDefault="00727FCB" w:rsidP="003C1726">
      <w:pPr>
        <w:pStyle w:val="ListParagraph"/>
        <w:rPr>
          <w:rFonts w:cs="Arial"/>
          <w:b/>
          <w:bCs/>
        </w:rPr>
      </w:pPr>
      <w:r w:rsidRPr="003C1726">
        <w:rPr>
          <w:rFonts w:cs="Arial"/>
        </w:rPr>
        <w:t>Yes.</w:t>
      </w:r>
    </w:p>
    <w:p w:rsidR="003C1726" w:rsidRDefault="003C1726" w:rsidP="003C1726">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When I look at my transfer file, the data wraps into lots of rows. Did I do something wrong?</w:t>
      </w:r>
    </w:p>
    <w:p w:rsidR="00727FCB" w:rsidRPr="003C1726" w:rsidRDefault="00727FCB" w:rsidP="003C1726">
      <w:pPr>
        <w:pStyle w:val="ListParagraph"/>
        <w:rPr>
          <w:rFonts w:cs="Arial"/>
          <w:b/>
          <w:bCs/>
        </w:rPr>
      </w:pPr>
      <w:r w:rsidRPr="003C1726">
        <w:rPr>
          <w:rFonts w:cs="Arial"/>
        </w:rPr>
        <w:t>When printing or displaying an import file, long records may wrap around the screen or page for multiple "lines"</w:t>
      </w:r>
      <w:r w:rsidR="002208AE">
        <w:rPr>
          <w:rFonts w:cs="Arial"/>
        </w:rPr>
        <w:t>.</w:t>
      </w:r>
      <w:r w:rsidRPr="003C1726">
        <w:rPr>
          <w:rFonts w:cs="Arial"/>
        </w:rPr>
        <w:t xml:space="preserve"> These are still considered single rows (records) if the end-of-line characters CR/LF appears after the last field.</w:t>
      </w:r>
    </w:p>
    <w:p w:rsidR="003C1726" w:rsidRDefault="003C1726" w:rsidP="003C1726">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How can I test my file?</w:t>
      </w:r>
    </w:p>
    <w:p w:rsidR="003C1726" w:rsidRDefault="003C1726" w:rsidP="003C1726">
      <w:pPr>
        <w:ind w:left="720"/>
      </w:pPr>
      <w:r>
        <w:rPr>
          <w:bCs/>
        </w:rPr>
        <w:t xml:space="preserve">The </w:t>
      </w:r>
      <w:r w:rsidR="00727FCB" w:rsidRPr="003C1726">
        <w:t>CDMIS has a secure </w:t>
      </w:r>
      <w:r>
        <w:t>t</w:t>
      </w:r>
      <w:r w:rsidR="00727FCB" w:rsidRPr="003C1726">
        <w:t xml:space="preserve">est </w:t>
      </w:r>
      <w:r w:rsidR="00782E8E">
        <w:t>web</w:t>
      </w:r>
      <w:r w:rsidR="00B8540A">
        <w:t>site</w:t>
      </w:r>
      <w:r w:rsidR="00727FCB" w:rsidRPr="003C1726">
        <w:t xml:space="preserve"> for this purpose. It operates </w:t>
      </w:r>
      <w:r>
        <w:t>exactly</w:t>
      </w:r>
      <w:r w:rsidR="00727FCB" w:rsidRPr="003C1726">
        <w:t xml:space="preserve"> like the main CDMIS </w:t>
      </w:r>
      <w:r>
        <w:t xml:space="preserve">secure </w:t>
      </w:r>
      <w:r w:rsidR="00782E8E">
        <w:t>web</w:t>
      </w:r>
      <w:r w:rsidR="00D3044B">
        <w:t>site,</w:t>
      </w:r>
      <w:r w:rsidR="00727FCB" w:rsidRPr="003C1726">
        <w:t> but the files submitted do not count a</w:t>
      </w:r>
      <w:r>
        <w:t>s a submission for your agency.</w:t>
      </w:r>
    </w:p>
    <w:p w:rsidR="00434DDB" w:rsidRDefault="00434DDB" w:rsidP="003C1726">
      <w:pPr>
        <w:ind w:left="720"/>
      </w:pPr>
    </w:p>
    <w:p w:rsidR="003C1726" w:rsidRDefault="00727FCB" w:rsidP="003C1726">
      <w:pPr>
        <w:pStyle w:val="NoSpacing"/>
        <w:ind w:left="720"/>
      </w:pPr>
      <w:r w:rsidRPr="003C1726">
        <w:t>Files are processed every half-hour between 7</w:t>
      </w:r>
      <w:r w:rsidR="003C1726">
        <w:t xml:space="preserve"> a.m.</w:t>
      </w:r>
      <w:r w:rsidRPr="003C1726">
        <w:t xml:space="preserve"> and 7</w:t>
      </w:r>
      <w:r w:rsidR="003C1726">
        <w:t xml:space="preserve"> p.m.</w:t>
      </w:r>
      <w:r w:rsidRPr="003C1726">
        <w:t xml:space="preserve"> daily. </w:t>
      </w:r>
      <w:r w:rsidR="00074288">
        <w:t>User</w:t>
      </w:r>
      <w:r w:rsidRPr="003C1726">
        <w:t xml:space="preserve">s can log on to this </w:t>
      </w:r>
      <w:r w:rsidR="003C1726">
        <w:t xml:space="preserve">secure </w:t>
      </w:r>
      <w:r w:rsidRPr="003C1726">
        <w:t xml:space="preserve">test </w:t>
      </w:r>
      <w:r w:rsidR="00782E8E">
        <w:t>web</w:t>
      </w:r>
      <w:r w:rsidR="00B8540A">
        <w:t>site</w:t>
      </w:r>
      <w:r w:rsidRPr="003C1726">
        <w:t xml:space="preserve"> to test their files and resolve errors. Once all errors are resolved, the file can be submitted to the main CDMIS </w:t>
      </w:r>
      <w:r w:rsidR="003C1726">
        <w:t xml:space="preserve">secure </w:t>
      </w:r>
      <w:r w:rsidR="00782E8E">
        <w:t>web</w:t>
      </w:r>
      <w:r w:rsidR="00D3044B">
        <w:t>site.</w:t>
      </w:r>
    </w:p>
    <w:p w:rsidR="003C1726" w:rsidRDefault="003C1726" w:rsidP="003C1726">
      <w:pPr>
        <w:pStyle w:val="ListParagraph"/>
        <w:ind w:left="360"/>
        <w:rPr>
          <w:rFonts w:cs="Arial"/>
          <w:b/>
          <w:bCs/>
        </w:rPr>
      </w:pPr>
    </w:p>
    <w:p w:rsidR="003C1726" w:rsidRPr="003C1726" w:rsidRDefault="00727FCB" w:rsidP="00FA1098">
      <w:pPr>
        <w:pStyle w:val="ListParagraph"/>
        <w:numPr>
          <w:ilvl w:val="0"/>
          <w:numId w:val="139"/>
        </w:numPr>
        <w:ind w:left="720"/>
      </w:pPr>
      <w:r w:rsidRPr="003C1726">
        <w:rPr>
          <w:rFonts w:cs="Arial"/>
          <w:b/>
          <w:bCs/>
        </w:rPr>
        <w:t>Do I have to give my electronic file a special name before I transfer it to CDMIS?</w:t>
      </w:r>
    </w:p>
    <w:p w:rsidR="00727FCB" w:rsidRPr="003C1726" w:rsidRDefault="00727FCB" w:rsidP="00434DDB">
      <w:pPr>
        <w:pStyle w:val="ListParagraph"/>
      </w:pPr>
      <w:r w:rsidRPr="003C1726">
        <w:rPr>
          <w:rFonts w:cs="Arial"/>
        </w:rPr>
        <w:t xml:space="preserve">No. The CDMIS secure </w:t>
      </w:r>
      <w:r w:rsidR="00782E8E">
        <w:rPr>
          <w:rFonts w:cs="Arial"/>
        </w:rPr>
        <w:t>web</w:t>
      </w:r>
      <w:r w:rsidR="00B8540A">
        <w:rPr>
          <w:rFonts w:cs="Arial"/>
        </w:rPr>
        <w:t>site</w:t>
      </w:r>
      <w:r w:rsidRPr="003C1726">
        <w:rPr>
          <w:rFonts w:cs="Arial"/>
        </w:rPr>
        <w:t xml:space="preserve"> accepts files with any name. For your own convenience, we recommend that you give your file a name that indicates its report month and year.</w:t>
      </w:r>
    </w:p>
    <w:p w:rsidR="003C1726" w:rsidRDefault="003C1726" w:rsidP="003C1726">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 xml:space="preserve">My agency uses a software package to create our monthly CDD-801A reports. Can I transfer </w:t>
      </w:r>
      <w:r w:rsidR="003C1726">
        <w:rPr>
          <w:rFonts w:cs="Arial"/>
          <w:b/>
          <w:bCs/>
        </w:rPr>
        <w:t>that</w:t>
      </w:r>
      <w:r w:rsidRPr="00C87F38">
        <w:rPr>
          <w:rFonts w:cs="Arial"/>
          <w:b/>
          <w:bCs/>
        </w:rPr>
        <w:t xml:space="preserve"> file to the CDMIS secure </w:t>
      </w:r>
      <w:r w:rsidR="00782E8E">
        <w:rPr>
          <w:rFonts w:cs="Arial"/>
          <w:b/>
          <w:bCs/>
        </w:rPr>
        <w:t>web</w:t>
      </w:r>
      <w:r w:rsidR="00B8540A">
        <w:rPr>
          <w:rFonts w:cs="Arial"/>
          <w:b/>
          <w:bCs/>
        </w:rPr>
        <w:t>site</w:t>
      </w:r>
      <w:r w:rsidRPr="00C87F38">
        <w:rPr>
          <w:rFonts w:cs="Arial"/>
          <w:b/>
          <w:bCs/>
        </w:rPr>
        <w:t>?</w:t>
      </w:r>
    </w:p>
    <w:p w:rsidR="00727FCB" w:rsidRPr="003C1726" w:rsidRDefault="00727FCB" w:rsidP="003C1726">
      <w:pPr>
        <w:pStyle w:val="ListParagraph"/>
        <w:rPr>
          <w:rFonts w:cs="Arial"/>
          <w:b/>
          <w:bCs/>
        </w:rPr>
      </w:pPr>
      <w:r w:rsidRPr="003C1726">
        <w:rPr>
          <w:rFonts w:cs="Arial"/>
        </w:rPr>
        <w:t>Agencies that use software created by outside vendors will be able to submit electronic files if the software has been updated with the file format specifications detailed in this document. For more information, consult your software vendor.</w:t>
      </w:r>
    </w:p>
    <w:p w:rsidR="003C1726" w:rsidRDefault="003C1726" w:rsidP="003C1726">
      <w:pPr>
        <w:pStyle w:val="ListParagraph"/>
        <w:rPr>
          <w:rFonts w:cs="Arial"/>
          <w:b/>
          <w:bCs/>
        </w:rPr>
      </w:pPr>
    </w:p>
    <w:p w:rsidR="003C1726" w:rsidRDefault="00727FCB" w:rsidP="00FA1098">
      <w:pPr>
        <w:pStyle w:val="ListParagraph"/>
        <w:numPr>
          <w:ilvl w:val="0"/>
          <w:numId w:val="139"/>
        </w:numPr>
        <w:ind w:left="720"/>
        <w:rPr>
          <w:rFonts w:cs="Arial"/>
          <w:b/>
          <w:bCs/>
        </w:rPr>
      </w:pPr>
      <w:r w:rsidRPr="00C87F38">
        <w:rPr>
          <w:rFonts w:cs="Arial"/>
          <w:b/>
          <w:bCs/>
        </w:rPr>
        <w:t>I forgot to report some families when I transferred last month's electronic file. Can I just include those families in my file for next month?</w:t>
      </w:r>
    </w:p>
    <w:p w:rsidR="00727FCB" w:rsidRPr="003C1726" w:rsidRDefault="00727FCB" w:rsidP="003C1726">
      <w:pPr>
        <w:pStyle w:val="ListParagraph"/>
        <w:rPr>
          <w:rFonts w:cs="Arial"/>
          <w:b/>
          <w:bCs/>
        </w:rPr>
      </w:pPr>
      <w:r w:rsidRPr="003C1726">
        <w:rPr>
          <w:rFonts w:cs="Arial"/>
        </w:rPr>
        <w:t>No. A file must contain information for only </w:t>
      </w:r>
      <w:r w:rsidRPr="003C1726">
        <w:rPr>
          <w:rFonts w:cs="Arial"/>
          <w:b/>
          <w:bCs/>
        </w:rPr>
        <w:t>one </w:t>
      </w:r>
      <w:r w:rsidRPr="003C1726">
        <w:rPr>
          <w:rFonts w:cs="Arial"/>
        </w:rPr>
        <w:t xml:space="preserve">month. If you try to transfer a file with information for more than one month, the entire file will be rejected. To add just a few families to a prior month, use the "CDD-801A </w:t>
      </w:r>
      <w:r w:rsidR="00D90738">
        <w:rPr>
          <w:rFonts w:cs="Arial"/>
        </w:rPr>
        <w:t>Web Input</w:t>
      </w:r>
      <w:r w:rsidRPr="003C1726">
        <w:rPr>
          <w:rFonts w:cs="Arial"/>
        </w:rPr>
        <w:t>/Edit" function.</w:t>
      </w:r>
    </w:p>
    <w:p w:rsidR="003C1726" w:rsidRDefault="003C1726" w:rsidP="003C1726">
      <w:pPr>
        <w:pStyle w:val="ListParagraph"/>
        <w:tabs>
          <w:tab w:val="left" w:pos="720"/>
        </w:tabs>
        <w:rPr>
          <w:rFonts w:cs="Arial"/>
          <w:b/>
          <w:bCs/>
        </w:rPr>
      </w:pPr>
    </w:p>
    <w:p w:rsidR="003C1726" w:rsidRDefault="00727FCB" w:rsidP="00FA1098">
      <w:pPr>
        <w:pStyle w:val="ListParagraph"/>
        <w:numPr>
          <w:ilvl w:val="0"/>
          <w:numId w:val="139"/>
        </w:numPr>
        <w:tabs>
          <w:tab w:val="left" w:pos="720"/>
        </w:tabs>
        <w:ind w:left="720"/>
        <w:rPr>
          <w:rFonts w:cs="Arial"/>
          <w:b/>
          <w:bCs/>
        </w:rPr>
      </w:pPr>
      <w:r w:rsidRPr="00C87F38">
        <w:rPr>
          <w:rFonts w:cs="Arial"/>
          <w:b/>
          <w:bCs/>
        </w:rPr>
        <w:t>What is a FIPS code and how do I find it?</w:t>
      </w:r>
    </w:p>
    <w:p w:rsidR="003C1726" w:rsidRDefault="00727FCB" w:rsidP="003C1726">
      <w:pPr>
        <w:ind w:left="720"/>
      </w:pPr>
      <w:r w:rsidRPr="003C1726">
        <w:t>FIPS stands for </w:t>
      </w:r>
      <w:r w:rsidRPr="003C1726">
        <w:rPr>
          <w:b/>
          <w:bCs/>
        </w:rPr>
        <w:t>F</w:t>
      </w:r>
      <w:r w:rsidRPr="003C1726">
        <w:t>ederal </w:t>
      </w:r>
      <w:r w:rsidRPr="003C1726">
        <w:rPr>
          <w:b/>
          <w:bCs/>
        </w:rPr>
        <w:t>I</w:t>
      </w:r>
      <w:r w:rsidRPr="003C1726">
        <w:t>nformation </w:t>
      </w:r>
      <w:r w:rsidRPr="003C1726">
        <w:rPr>
          <w:b/>
          <w:bCs/>
        </w:rPr>
        <w:t>P</w:t>
      </w:r>
      <w:r w:rsidRPr="003C1726">
        <w:t>rocessing </w:t>
      </w:r>
      <w:r w:rsidRPr="003C1726">
        <w:rPr>
          <w:b/>
          <w:bCs/>
        </w:rPr>
        <w:t>S</w:t>
      </w:r>
      <w:r w:rsidRPr="003C1726">
        <w:t>tandards. In California, FIPS codes are assigned by county. If you know the county, you can find the FIPS code on the National Institute of Standards and Technology </w:t>
      </w:r>
      <w:r w:rsidR="00AD7BA8">
        <w:t>w</w:t>
      </w:r>
      <w:r w:rsidR="002A4F0B">
        <w:t>eb</w:t>
      </w:r>
      <w:r w:rsidR="00B8540A">
        <w:t>site</w:t>
      </w:r>
      <w:r w:rsidR="001B4759" w:rsidRPr="003C1726">
        <w:t xml:space="preserve"> at </w:t>
      </w:r>
      <w:hyperlink r:id="rId17" w:tooltip="National Institute of Standards and Technology Web site" w:history="1">
        <w:r w:rsidR="001B4759" w:rsidRPr="003C1726">
          <w:rPr>
            <w:rStyle w:val="Hyperlink"/>
            <w:rFonts w:cs="Arial"/>
          </w:rPr>
          <w:t>http://www.itl.nist.gov/fipspubs/co-codes/ca.txt</w:t>
        </w:r>
      </w:hyperlink>
      <w:r w:rsidR="001B4759" w:rsidRPr="003C1726">
        <w:t>.</w:t>
      </w:r>
    </w:p>
    <w:p w:rsidR="00AD7BA8" w:rsidRDefault="00AD7BA8" w:rsidP="003C1726">
      <w:pPr>
        <w:ind w:left="720"/>
      </w:pPr>
    </w:p>
    <w:p w:rsidR="00727FCB" w:rsidRDefault="00727FCB" w:rsidP="003C1726">
      <w:pPr>
        <w:pStyle w:val="ListParagraph"/>
        <w:tabs>
          <w:tab w:val="left" w:pos="720"/>
        </w:tabs>
        <w:rPr>
          <w:rFonts w:cs="Arial"/>
        </w:rPr>
      </w:pPr>
      <w:r w:rsidRPr="00727FCB">
        <w:rPr>
          <w:rFonts w:cs="Arial"/>
        </w:rPr>
        <w:t xml:space="preserve">For residents of contiguous states, the FIPS code is the two-digit state code followed by </w:t>
      </w:r>
      <w:r w:rsidR="002208AE">
        <w:rPr>
          <w:rFonts w:cs="Arial"/>
        </w:rPr>
        <w:t>three</w:t>
      </w:r>
      <w:r w:rsidRPr="00727FCB">
        <w:rPr>
          <w:rFonts w:cs="Arial"/>
        </w:rPr>
        <w:t xml:space="preserve"> numbers associated with the counties in th</w:t>
      </w:r>
      <w:r w:rsidR="003C1726">
        <w:rPr>
          <w:rFonts w:cs="Arial"/>
        </w:rPr>
        <w:t>ose states. We have provided a Z</w:t>
      </w:r>
      <w:r w:rsidRPr="00727FCB">
        <w:rPr>
          <w:rFonts w:cs="Arial"/>
        </w:rPr>
        <w:t xml:space="preserve">ip/FIPS Lookup utility that can be accessed from the Main Menu of </w:t>
      </w:r>
      <w:r w:rsidR="003C1726">
        <w:rPr>
          <w:rFonts w:cs="Arial"/>
        </w:rPr>
        <w:t xml:space="preserve">the </w:t>
      </w:r>
      <w:r w:rsidRPr="00727FCB">
        <w:rPr>
          <w:rFonts w:cs="Arial"/>
        </w:rPr>
        <w:t xml:space="preserve">CDMIS. </w:t>
      </w:r>
      <w:r w:rsidR="003C1726">
        <w:rPr>
          <w:rFonts w:cs="Arial"/>
        </w:rPr>
        <w:t>E</w:t>
      </w:r>
      <w:r w:rsidRPr="00727FCB">
        <w:rPr>
          <w:rFonts w:cs="Arial"/>
        </w:rPr>
        <w:t xml:space="preserve">nter the </w:t>
      </w:r>
      <w:r w:rsidR="003C1726">
        <w:rPr>
          <w:rFonts w:cs="Arial"/>
        </w:rPr>
        <w:t>zip code</w:t>
      </w:r>
      <w:r w:rsidRPr="00727FCB">
        <w:rPr>
          <w:rFonts w:cs="Arial"/>
        </w:rPr>
        <w:t xml:space="preserve"> and our system will provide the correct FIPS </w:t>
      </w:r>
      <w:r w:rsidR="003C1726">
        <w:rPr>
          <w:rFonts w:cs="Arial"/>
        </w:rPr>
        <w:t>c</w:t>
      </w:r>
      <w:r w:rsidRPr="00727FCB">
        <w:rPr>
          <w:rFonts w:cs="Arial"/>
        </w:rPr>
        <w:t>ode to enter in your file.</w:t>
      </w:r>
    </w:p>
    <w:p w:rsidR="003C1726" w:rsidRPr="00727FCB" w:rsidRDefault="003C1726" w:rsidP="003C1726">
      <w:pPr>
        <w:pStyle w:val="ListParagraph"/>
        <w:tabs>
          <w:tab w:val="left" w:pos="720"/>
        </w:tabs>
        <w:rPr>
          <w:rFonts w:cs="Arial"/>
        </w:rPr>
      </w:pPr>
    </w:p>
    <w:p w:rsidR="003C1726" w:rsidRDefault="00727FCB" w:rsidP="00FA1098">
      <w:pPr>
        <w:pStyle w:val="ListParagraph"/>
        <w:numPr>
          <w:ilvl w:val="0"/>
          <w:numId w:val="139"/>
        </w:numPr>
        <w:ind w:left="720"/>
        <w:rPr>
          <w:rFonts w:cs="Arial"/>
          <w:b/>
          <w:bCs/>
        </w:rPr>
      </w:pPr>
      <w:r w:rsidRPr="00C87F38">
        <w:rPr>
          <w:rFonts w:cs="Arial"/>
          <w:b/>
          <w:bCs/>
        </w:rPr>
        <w:t>I used a spreadsheet to create my electronic file. When I try to transfer it, the transfer fails. Help!</w:t>
      </w:r>
    </w:p>
    <w:p w:rsidR="00727FCB" w:rsidRDefault="003C1726" w:rsidP="003C1726">
      <w:pPr>
        <w:pStyle w:val="ListParagraph"/>
        <w:rPr>
          <w:rFonts w:cs="Arial"/>
        </w:rPr>
      </w:pPr>
      <w:r>
        <w:rPr>
          <w:rFonts w:cs="Arial"/>
        </w:rPr>
        <w:t>F</w:t>
      </w:r>
      <w:r w:rsidR="00727FCB" w:rsidRPr="003C1726">
        <w:rPr>
          <w:rFonts w:cs="Arial"/>
        </w:rPr>
        <w:t>our common pro</w:t>
      </w:r>
      <w:r>
        <w:rPr>
          <w:rFonts w:cs="Arial"/>
        </w:rPr>
        <w:t>blems when using a spreadsheet are as follows</w:t>
      </w:r>
      <w:r w:rsidR="00727FCB" w:rsidRPr="003C1726">
        <w:rPr>
          <w:rFonts w:cs="Arial"/>
        </w:rPr>
        <w:t>:</w:t>
      </w:r>
    </w:p>
    <w:p w:rsidR="003C1726" w:rsidRDefault="00727FCB" w:rsidP="00FA1098">
      <w:pPr>
        <w:numPr>
          <w:ilvl w:val="0"/>
          <w:numId w:val="114"/>
        </w:numPr>
        <w:tabs>
          <w:tab w:val="clear" w:pos="720"/>
          <w:tab w:val="left" w:pos="1170"/>
        </w:tabs>
        <w:ind w:left="1440"/>
        <w:rPr>
          <w:rFonts w:cs="Arial"/>
        </w:rPr>
      </w:pPr>
      <w:r w:rsidRPr="003C1726">
        <w:rPr>
          <w:rFonts w:cs="Arial"/>
          <w:b/>
        </w:rPr>
        <w:t>Problem:</w:t>
      </w:r>
      <w:r w:rsidRPr="003C1726">
        <w:rPr>
          <w:rFonts w:cs="Arial"/>
        </w:rPr>
        <w:t xml:space="preserve"> The </w:t>
      </w:r>
      <w:r w:rsidR="00074288">
        <w:rPr>
          <w:rFonts w:cs="Arial"/>
        </w:rPr>
        <w:t>User</w:t>
      </w:r>
      <w:r w:rsidRPr="003C1726">
        <w:rPr>
          <w:rFonts w:cs="Arial"/>
        </w:rPr>
        <w:t xml:space="preserve"> puts column headings at the top of the spreadsheet and then enters data into the </w:t>
      </w:r>
      <w:r w:rsidR="002208AE" w:rsidRPr="003C1726">
        <w:rPr>
          <w:rFonts w:cs="Arial"/>
        </w:rPr>
        <w:t>row’s</w:t>
      </w:r>
      <w:r w:rsidRPr="003C1726">
        <w:rPr>
          <w:rFonts w:cs="Arial"/>
        </w:rPr>
        <w:t xml:space="preserve"> underneath. The CDMIS system is unable to read the header</w:t>
      </w:r>
      <w:r w:rsidR="00AD7BA8">
        <w:rPr>
          <w:rFonts w:cs="Arial"/>
        </w:rPr>
        <w:t xml:space="preserve"> row, so the file is rejected.</w:t>
      </w:r>
    </w:p>
    <w:p w:rsidR="00727FCB" w:rsidRDefault="00727FCB" w:rsidP="00B37F4E">
      <w:pPr>
        <w:tabs>
          <w:tab w:val="left" w:pos="1170"/>
        </w:tabs>
        <w:ind w:left="1440"/>
        <w:rPr>
          <w:rFonts w:cs="Arial"/>
        </w:rPr>
      </w:pPr>
      <w:r w:rsidRPr="003C1726">
        <w:rPr>
          <w:rFonts w:cs="Arial"/>
          <w:b/>
        </w:rPr>
        <w:t>Solution:</w:t>
      </w:r>
      <w:r w:rsidRPr="003C1726">
        <w:rPr>
          <w:rFonts w:cs="Arial"/>
        </w:rPr>
        <w:t xml:space="preserve"> Remove the header row from the spreadsheet before you save the spreadsheet as a tab-delimited text file.</w:t>
      </w:r>
    </w:p>
    <w:p w:rsidR="00AD7BA8" w:rsidRPr="003C1726" w:rsidRDefault="00AD7BA8" w:rsidP="00B37F4E">
      <w:pPr>
        <w:tabs>
          <w:tab w:val="left" w:pos="1170"/>
        </w:tabs>
        <w:ind w:left="1440"/>
        <w:rPr>
          <w:rFonts w:cs="Arial"/>
        </w:rPr>
      </w:pPr>
    </w:p>
    <w:p w:rsidR="00A4472B" w:rsidRDefault="00727FCB" w:rsidP="00FA1098">
      <w:pPr>
        <w:numPr>
          <w:ilvl w:val="0"/>
          <w:numId w:val="114"/>
        </w:numPr>
        <w:tabs>
          <w:tab w:val="clear" w:pos="720"/>
          <w:tab w:val="left" w:pos="1170"/>
        </w:tabs>
        <w:ind w:left="1440"/>
        <w:rPr>
          <w:rFonts w:cs="Arial"/>
        </w:rPr>
      </w:pPr>
      <w:r w:rsidRPr="00A4472B">
        <w:rPr>
          <w:rFonts w:cs="Arial"/>
          <w:b/>
        </w:rPr>
        <w:t>Problem:</w:t>
      </w:r>
      <w:r w:rsidRPr="00727FCB">
        <w:rPr>
          <w:rFonts w:cs="Arial"/>
        </w:rPr>
        <w:t xml:space="preserve"> When the spreadsheet application creates the tab-delimited text file, it adds delimiters to the file. For example, quotation marks may be ins</w:t>
      </w:r>
      <w:r w:rsidR="00A4472B">
        <w:rPr>
          <w:rFonts w:cs="Arial"/>
        </w:rPr>
        <w:t>erted around text fields.</w:t>
      </w:r>
    </w:p>
    <w:p w:rsidR="00727FCB" w:rsidRDefault="00727FCB" w:rsidP="00B37F4E">
      <w:pPr>
        <w:tabs>
          <w:tab w:val="left" w:pos="1170"/>
        </w:tabs>
        <w:ind w:left="1440"/>
        <w:rPr>
          <w:rFonts w:cs="Arial"/>
        </w:rPr>
      </w:pPr>
      <w:r w:rsidRPr="00A4472B">
        <w:rPr>
          <w:rFonts w:cs="Arial"/>
          <w:b/>
        </w:rPr>
        <w:t>Solution:</w:t>
      </w:r>
      <w:r w:rsidRPr="00727FCB">
        <w:rPr>
          <w:rFonts w:cs="Arial"/>
        </w:rPr>
        <w:t xml:space="preserve"> Remove any additional characters from the text file.</w:t>
      </w:r>
    </w:p>
    <w:p w:rsidR="00AD7BA8" w:rsidRPr="00727FCB" w:rsidRDefault="00AD7BA8" w:rsidP="00B37F4E">
      <w:pPr>
        <w:tabs>
          <w:tab w:val="left" w:pos="1170"/>
        </w:tabs>
        <w:ind w:left="1440"/>
        <w:rPr>
          <w:rFonts w:cs="Arial"/>
        </w:rPr>
      </w:pPr>
    </w:p>
    <w:p w:rsidR="00A4472B" w:rsidRDefault="00727FCB" w:rsidP="00FA1098">
      <w:pPr>
        <w:numPr>
          <w:ilvl w:val="0"/>
          <w:numId w:val="114"/>
        </w:numPr>
        <w:tabs>
          <w:tab w:val="clear" w:pos="720"/>
          <w:tab w:val="num" w:pos="1080"/>
          <w:tab w:val="left" w:pos="1170"/>
        </w:tabs>
        <w:ind w:left="1440"/>
        <w:rPr>
          <w:rFonts w:cs="Arial"/>
        </w:rPr>
      </w:pPr>
      <w:r w:rsidRPr="00A4472B">
        <w:rPr>
          <w:rFonts w:cs="Arial"/>
          <w:b/>
        </w:rPr>
        <w:t>Problem:</w:t>
      </w:r>
      <w:r w:rsidR="00A4472B">
        <w:rPr>
          <w:rFonts w:cs="Arial"/>
        </w:rPr>
        <w:t xml:space="preserve"> When the </w:t>
      </w:r>
      <w:r w:rsidR="00074288">
        <w:rPr>
          <w:rFonts w:cs="Arial"/>
        </w:rPr>
        <w:t>User</w:t>
      </w:r>
      <w:r w:rsidR="00A4472B">
        <w:rPr>
          <w:rFonts w:cs="Arial"/>
        </w:rPr>
        <w:t xml:space="preserve"> types a leading zero (“0”</w:t>
      </w:r>
      <w:r w:rsidRPr="00727FCB">
        <w:rPr>
          <w:rFonts w:cs="Arial"/>
        </w:rPr>
        <w:t xml:space="preserve">) in some entries, the spreadsheet application ignores the </w:t>
      </w:r>
      <w:r w:rsidR="002208AE">
        <w:rPr>
          <w:rFonts w:cs="Arial"/>
        </w:rPr>
        <w:t>zero</w:t>
      </w:r>
      <w:r w:rsidRPr="00727FCB">
        <w:rPr>
          <w:rFonts w:cs="Arial"/>
        </w:rPr>
        <w:t xml:space="preserve">. For example, the </w:t>
      </w:r>
      <w:r w:rsidR="00074288">
        <w:rPr>
          <w:rFonts w:cs="Arial"/>
        </w:rPr>
        <w:t>User</w:t>
      </w:r>
      <w:r w:rsidRPr="00727FCB">
        <w:rPr>
          <w:rFonts w:cs="Arial"/>
        </w:rPr>
        <w:t xml:space="preserve"> enters "04" (Licensed center-based care) as the type of child care, but the spreadsheet drops the</w:t>
      </w:r>
      <w:r w:rsidR="00AD7BA8">
        <w:rPr>
          <w:rFonts w:cs="Arial"/>
        </w:rPr>
        <w:t xml:space="preserve"> "0" and displays only the "4".</w:t>
      </w:r>
    </w:p>
    <w:p w:rsidR="00727FCB" w:rsidRDefault="00727FCB" w:rsidP="00B37F4E">
      <w:pPr>
        <w:tabs>
          <w:tab w:val="left" w:pos="1170"/>
        </w:tabs>
        <w:ind w:left="1440"/>
        <w:rPr>
          <w:rFonts w:cs="Arial"/>
        </w:rPr>
      </w:pPr>
      <w:r w:rsidRPr="00A4472B">
        <w:rPr>
          <w:rFonts w:cs="Arial"/>
          <w:b/>
        </w:rPr>
        <w:t>Solution:</w:t>
      </w:r>
      <w:r w:rsidRPr="00727FCB">
        <w:rPr>
          <w:rFonts w:cs="Arial"/>
        </w:rPr>
        <w:t xml:space="preserve"> Format the column in the spreadsheet as a "text" column rather than a number column. You can also use custom formatting for that column and enter the format type as 00 so the leading zero is not dropped when a single number is entered in that column.</w:t>
      </w:r>
    </w:p>
    <w:p w:rsidR="00AD7BA8" w:rsidRPr="00727FCB" w:rsidRDefault="00AD7BA8" w:rsidP="00B37F4E">
      <w:pPr>
        <w:tabs>
          <w:tab w:val="left" w:pos="1170"/>
        </w:tabs>
        <w:ind w:left="1440"/>
        <w:rPr>
          <w:rFonts w:cs="Arial"/>
        </w:rPr>
      </w:pPr>
    </w:p>
    <w:p w:rsidR="00A4472B" w:rsidRDefault="00727FCB" w:rsidP="00FA1098">
      <w:pPr>
        <w:numPr>
          <w:ilvl w:val="0"/>
          <w:numId w:val="114"/>
        </w:numPr>
        <w:tabs>
          <w:tab w:val="clear" w:pos="720"/>
          <w:tab w:val="num" w:pos="1080"/>
          <w:tab w:val="left" w:pos="1170"/>
        </w:tabs>
        <w:ind w:left="1440"/>
        <w:rPr>
          <w:rFonts w:cs="Arial"/>
        </w:rPr>
      </w:pPr>
      <w:r w:rsidRPr="00A4472B">
        <w:rPr>
          <w:rFonts w:cs="Arial"/>
          <w:b/>
        </w:rPr>
        <w:t>Problem:</w:t>
      </w:r>
      <w:r w:rsidRPr="00727FCB">
        <w:rPr>
          <w:rFonts w:cs="Arial"/>
        </w:rPr>
        <w:t xml:space="preserve"> When the </w:t>
      </w:r>
      <w:r w:rsidR="00074288">
        <w:rPr>
          <w:rFonts w:cs="Arial"/>
        </w:rPr>
        <w:t>User</w:t>
      </w:r>
      <w:r w:rsidRPr="00727FCB">
        <w:rPr>
          <w:rFonts w:cs="Arial"/>
        </w:rPr>
        <w:t xml:space="preserve"> enters a date into the spreadsheet, the spreadsheet changes the format. For example, the </w:t>
      </w:r>
      <w:r w:rsidR="00074288">
        <w:rPr>
          <w:rFonts w:cs="Arial"/>
        </w:rPr>
        <w:t>User</w:t>
      </w:r>
      <w:r w:rsidRPr="00727FCB">
        <w:rPr>
          <w:rFonts w:cs="Arial"/>
        </w:rPr>
        <w:t xml:space="preserve"> enters "04/06/2012", but the spreadshe</w:t>
      </w:r>
      <w:r w:rsidR="00A4472B">
        <w:rPr>
          <w:rFonts w:cs="Arial"/>
        </w:rPr>
        <w:t>et displays "4/6/2012". </w:t>
      </w:r>
    </w:p>
    <w:p w:rsidR="00A4472B" w:rsidRDefault="00727FCB" w:rsidP="00B37F4E">
      <w:pPr>
        <w:tabs>
          <w:tab w:val="left" w:pos="1170"/>
        </w:tabs>
        <w:ind w:left="1440"/>
        <w:rPr>
          <w:rFonts w:cs="Arial"/>
        </w:rPr>
      </w:pPr>
      <w:r w:rsidRPr="00A4472B">
        <w:rPr>
          <w:rFonts w:cs="Arial"/>
          <w:b/>
        </w:rPr>
        <w:t>Solutions:</w:t>
      </w:r>
      <w:r w:rsidR="00A4472B">
        <w:rPr>
          <w:rFonts w:cs="Arial"/>
        </w:rPr>
        <w:t> </w:t>
      </w:r>
    </w:p>
    <w:p w:rsidR="00A4472B" w:rsidRDefault="00727FCB" w:rsidP="00FA1098">
      <w:pPr>
        <w:pStyle w:val="ListParagraph"/>
        <w:numPr>
          <w:ilvl w:val="0"/>
          <w:numId w:val="142"/>
        </w:numPr>
        <w:tabs>
          <w:tab w:val="left" w:pos="1170"/>
        </w:tabs>
        <w:ind w:left="2160"/>
        <w:rPr>
          <w:rFonts w:cs="Arial"/>
        </w:rPr>
      </w:pPr>
      <w:r w:rsidRPr="00A4472B">
        <w:rPr>
          <w:rFonts w:cs="Arial"/>
        </w:rPr>
        <w:t>Confirm that the date format of the column in the spreadsheet is mm/dd/</w:t>
      </w:r>
      <w:proofErr w:type="spellStart"/>
      <w:r w:rsidRPr="00A4472B">
        <w:rPr>
          <w:rFonts w:cs="Arial"/>
        </w:rPr>
        <w:t>yyyy</w:t>
      </w:r>
      <w:proofErr w:type="spellEnd"/>
      <w:r w:rsidR="002208AE">
        <w:rPr>
          <w:rFonts w:cs="Arial"/>
        </w:rPr>
        <w:t>.</w:t>
      </w:r>
    </w:p>
    <w:p w:rsidR="00A4472B" w:rsidRDefault="00A4472B" w:rsidP="00B37F4E">
      <w:pPr>
        <w:pStyle w:val="ListParagraph"/>
        <w:tabs>
          <w:tab w:val="left" w:pos="1170"/>
        </w:tabs>
        <w:ind w:left="2160" w:hanging="360"/>
        <w:rPr>
          <w:rFonts w:cs="Arial"/>
        </w:rPr>
      </w:pPr>
    </w:p>
    <w:p w:rsidR="00727FCB" w:rsidRPr="00A4472B" w:rsidRDefault="00727FCB" w:rsidP="00FA1098">
      <w:pPr>
        <w:pStyle w:val="ListParagraph"/>
        <w:numPr>
          <w:ilvl w:val="0"/>
          <w:numId w:val="142"/>
        </w:numPr>
        <w:tabs>
          <w:tab w:val="left" w:pos="1170"/>
        </w:tabs>
        <w:ind w:left="2160"/>
        <w:rPr>
          <w:rFonts w:cs="Arial"/>
        </w:rPr>
      </w:pPr>
      <w:r w:rsidRPr="00A4472B">
        <w:rPr>
          <w:rFonts w:cs="Arial"/>
        </w:rPr>
        <w:t>Format the column in the spreadsheet as a "text" column.</w:t>
      </w:r>
    </w:p>
    <w:p w:rsidR="002860B1" w:rsidRPr="0073344E" w:rsidRDefault="002860B1" w:rsidP="0073344E">
      <w:r w:rsidRPr="00F576AB">
        <w:rPr>
          <w:rFonts w:cs="Arial"/>
        </w:rPr>
        <w:br w:type="page"/>
      </w:r>
    </w:p>
    <w:p w:rsidR="00727203" w:rsidRDefault="00D55399" w:rsidP="004F5DFD">
      <w:pPr>
        <w:pStyle w:val="Heading2"/>
      </w:pPr>
      <w:bookmarkStart w:id="37" w:name="_Toc125618463"/>
      <w:r w:rsidRPr="0060775F">
        <w:t xml:space="preserve">Chapter 4: CDD-801B </w:t>
      </w:r>
      <w:r w:rsidR="00CA148A">
        <w:t>Reporting</w:t>
      </w:r>
      <w:bookmarkEnd w:id="37"/>
    </w:p>
    <w:p w:rsidR="00727203" w:rsidRDefault="00727203" w:rsidP="00727203">
      <w:r>
        <w:t>This chapter contains information</w:t>
      </w:r>
      <w:r w:rsidR="00AD7BA8">
        <w:t xml:space="preserve"> regarding the CDD-801B Report.</w:t>
      </w:r>
    </w:p>
    <w:p w:rsidR="00AD7BA8" w:rsidRDefault="00AD7BA8" w:rsidP="00727203"/>
    <w:p w:rsidR="00727203" w:rsidRDefault="00727203" w:rsidP="00727203">
      <w:pPr>
        <w:pStyle w:val="Heading3"/>
      </w:pPr>
      <w:bookmarkStart w:id="38" w:name="_Toc125618464"/>
      <w:r>
        <w:t>Contents</w:t>
      </w:r>
      <w:bookmarkEnd w:id="38"/>
      <w:r>
        <w:tab/>
      </w:r>
    </w:p>
    <w:p w:rsidR="00727203" w:rsidRDefault="00727203" w:rsidP="00FA1098">
      <w:pPr>
        <w:pStyle w:val="ListParagraph"/>
        <w:numPr>
          <w:ilvl w:val="0"/>
          <w:numId w:val="120"/>
        </w:numPr>
      </w:pPr>
      <w:r>
        <w:t>4.1</w:t>
      </w:r>
      <w:r w:rsidR="004E573B">
        <w:t xml:space="preserve"> </w:t>
      </w:r>
      <w:r>
        <w:t>CDD-801B Sample Overview</w:t>
      </w:r>
    </w:p>
    <w:p w:rsidR="00727203" w:rsidRDefault="00727203" w:rsidP="00FA1098">
      <w:pPr>
        <w:pStyle w:val="ListParagraph"/>
        <w:numPr>
          <w:ilvl w:val="0"/>
          <w:numId w:val="120"/>
        </w:numPr>
      </w:pPr>
      <w:r>
        <w:t>4.2</w:t>
      </w:r>
      <w:r w:rsidR="004E573B">
        <w:t xml:space="preserve"> </w:t>
      </w:r>
      <w:r>
        <w:t>Data Definitions</w:t>
      </w:r>
    </w:p>
    <w:p w:rsidR="0060775F" w:rsidRDefault="00727203" w:rsidP="00FA1098">
      <w:pPr>
        <w:pStyle w:val="ListParagraph"/>
        <w:numPr>
          <w:ilvl w:val="0"/>
          <w:numId w:val="120"/>
        </w:numPr>
      </w:pPr>
      <w:r>
        <w:t>4.3</w:t>
      </w:r>
      <w:r w:rsidR="004E573B">
        <w:t xml:space="preserve"> </w:t>
      </w:r>
      <w:r>
        <w:t>Step-by-Step Instructions</w:t>
      </w:r>
    </w:p>
    <w:p w:rsidR="0060775F" w:rsidRDefault="0060775F" w:rsidP="0060775F">
      <w:pPr>
        <w:rPr>
          <w:rFonts w:eastAsia="Times New Roman"/>
          <w:szCs w:val="24"/>
        </w:rPr>
      </w:pPr>
      <w:r>
        <w:br w:type="page"/>
      </w:r>
    </w:p>
    <w:p w:rsidR="002860B1" w:rsidRDefault="002860B1" w:rsidP="0060775F">
      <w:pPr>
        <w:pStyle w:val="Heading3"/>
      </w:pPr>
      <w:bookmarkStart w:id="39" w:name="_Toc125618465"/>
      <w:r w:rsidRPr="00F576AB">
        <w:t>4.1 CDD-801B Sample Overview</w:t>
      </w:r>
      <w:bookmarkEnd w:id="39"/>
    </w:p>
    <w:p w:rsidR="0073344E" w:rsidRDefault="0073344E" w:rsidP="0073344E">
      <w:r w:rsidRPr="0073344E">
        <w:t xml:space="preserve">The CDD-801B is a monthly collection limited to approximately 250 families randomly sampled from CDD-801A statewide submittals for the given month. In this data collection, agencies provide a more thorough description of each family that has been selected in the sample. This </w:t>
      </w:r>
      <w:r>
        <w:t>section</w:t>
      </w:r>
      <w:r w:rsidRPr="0073344E">
        <w:t xml:space="preserve"> contains information specific to the CDD-801B report. </w:t>
      </w:r>
    </w:p>
    <w:p w:rsidR="00AD7BA8" w:rsidRPr="0073344E" w:rsidRDefault="00AD7BA8" w:rsidP="0073344E"/>
    <w:p w:rsidR="0073344E" w:rsidRPr="0073344E" w:rsidRDefault="0073344E" w:rsidP="00C22ACD">
      <w:pPr>
        <w:pStyle w:val="Heading4"/>
      </w:pPr>
      <w:r w:rsidRPr="0073344E">
        <w:t>Which families are included in the CDD-801B?</w:t>
      </w:r>
    </w:p>
    <w:p w:rsidR="0073344E" w:rsidRDefault="0073344E" w:rsidP="0073344E">
      <w:r w:rsidRPr="0073344E">
        <w:t>The CDD-801B collect</w:t>
      </w:r>
      <w:r w:rsidR="0060775F">
        <w:t>s</w:t>
      </w:r>
      <w:r w:rsidRPr="0073344E">
        <w:t xml:space="preserve"> information only about families and children whose services were funded through federal funds or state match (state funds used to match federal funds as a requirement for receiving those funds).</w:t>
      </w:r>
      <w:r w:rsidR="002A4F0B">
        <w:t xml:space="preserve"> </w:t>
      </w:r>
    </w:p>
    <w:p w:rsidR="00AD7BA8" w:rsidRPr="0073344E" w:rsidRDefault="00AD7BA8" w:rsidP="0073344E"/>
    <w:p w:rsidR="0073344E" w:rsidRDefault="0073344E" w:rsidP="0073344E">
      <w:r w:rsidRPr="0073344E">
        <w:t>Agency executive directors and pr</w:t>
      </w:r>
      <w:r w:rsidR="0060775F">
        <w:t xml:space="preserve">ogram directors are notified via </w:t>
      </w:r>
      <w:r w:rsidR="00EB73CF">
        <w:t>email</w:t>
      </w:r>
      <w:r w:rsidR="0060775F">
        <w:t xml:space="preserve"> </w:t>
      </w:r>
      <w:r w:rsidRPr="0073344E">
        <w:t>if one or more families they previously reported in the CDD-801A report have been selected in the CDD-801B sample. The letter indicates the sampled month, the number of families sampled, and the date the information is due. Since the sample is relatively small, most agencies will not be required to complete a CDD-801B report every month.</w:t>
      </w:r>
    </w:p>
    <w:p w:rsidR="00AD7BA8" w:rsidRPr="0073344E" w:rsidRDefault="00AD7BA8" w:rsidP="0073344E"/>
    <w:p w:rsidR="0073344E" w:rsidRPr="0073344E" w:rsidRDefault="0073344E" w:rsidP="00C22ACD">
      <w:pPr>
        <w:pStyle w:val="Heading4"/>
      </w:pPr>
      <w:r w:rsidRPr="0073344E">
        <w:t>What is the deadline for submitting the CDD-801B?</w:t>
      </w:r>
    </w:p>
    <w:p w:rsidR="0073344E" w:rsidRDefault="0073344E" w:rsidP="0073344E">
      <w:r w:rsidRPr="0073344E">
        <w:t xml:space="preserve">The due date will be listed on your notification </w:t>
      </w:r>
      <w:r w:rsidR="00EB73CF">
        <w:t>email</w:t>
      </w:r>
      <w:r w:rsidRPr="0073344E">
        <w:t xml:space="preserve">. You will be given 14 days from the date on the notification letter to complete the reports on your families. On the </w:t>
      </w:r>
      <w:r w:rsidR="0060775F">
        <w:t>fifteenth day, a two</w:t>
      </w:r>
      <w:r w:rsidRPr="0073344E">
        <w:t>-week notice will be sent to the agencies that have not completed the required information</w:t>
      </w:r>
      <w:r w:rsidR="0060775F">
        <w:t>,</w:t>
      </w:r>
      <w:r w:rsidRPr="0073344E">
        <w:t xml:space="preserve"> warning of apportionment withholding if the required information is not reported by the final due date.</w:t>
      </w:r>
    </w:p>
    <w:p w:rsidR="00AD7BA8" w:rsidRPr="0073344E" w:rsidRDefault="00AD7BA8" w:rsidP="0073344E"/>
    <w:p w:rsidR="0073344E" w:rsidRPr="0073344E" w:rsidRDefault="0073344E" w:rsidP="00C22ACD">
      <w:pPr>
        <w:pStyle w:val="Heading4"/>
      </w:pPr>
      <w:r w:rsidRPr="0073344E">
        <w:t>Do I have to choose the CDD-801B families to report?</w:t>
      </w:r>
    </w:p>
    <w:p w:rsidR="0060775F" w:rsidRDefault="0073344E" w:rsidP="0073344E">
      <w:r w:rsidRPr="0073344E">
        <w:t>No. The families have been chosen by a random selection process. Please review your notification letter for the number of families selected for the report month. Once logged on to the CDMIS</w:t>
      </w:r>
      <w:r w:rsidR="0060775F">
        <w:t xml:space="preserve"> </w:t>
      </w:r>
      <w:r w:rsidR="00AD7BA8">
        <w:t>w</w:t>
      </w:r>
      <w:r w:rsidR="002A4F0B">
        <w:t>eb</w:t>
      </w:r>
      <w:r w:rsidR="00D3044B">
        <w:t>site,</w:t>
      </w:r>
      <w:r w:rsidRPr="0073344E">
        <w:t xml:space="preserve"> you will find the selected families on the Family Summary Screen.</w:t>
      </w:r>
    </w:p>
    <w:p w:rsidR="0060775F" w:rsidRDefault="0060775F" w:rsidP="0060775F">
      <w:r>
        <w:br w:type="page"/>
      </w:r>
    </w:p>
    <w:p w:rsidR="002860B1" w:rsidRDefault="002860B1" w:rsidP="00D73D17">
      <w:pPr>
        <w:pStyle w:val="Heading3"/>
      </w:pPr>
      <w:bookmarkStart w:id="40" w:name="_Toc125618466"/>
      <w:r w:rsidRPr="00F576AB">
        <w:t>4.2 Data Definitions</w:t>
      </w:r>
      <w:bookmarkEnd w:id="40"/>
    </w:p>
    <w:p w:rsidR="0060775F" w:rsidRDefault="0008523B" w:rsidP="0008523B">
      <w:pPr>
        <w:contextualSpacing/>
      </w:pPr>
      <w:r>
        <w:t>The family, child, and provider information fields from the CDD-801A and CDD-801B reports have their own definitions, guidelines, and Frequently Asked Questions (FAQs). Please refer to the link provided in Appendix D: Data Definitions for a comprehensive description of all data fields in the CDD-801A and CDD-801B reports.</w:t>
      </w:r>
      <w:r w:rsidR="0060775F">
        <w:br w:type="page"/>
      </w:r>
    </w:p>
    <w:p w:rsidR="002860B1" w:rsidRPr="00F576AB" w:rsidRDefault="002860B1" w:rsidP="00D73D17">
      <w:pPr>
        <w:pStyle w:val="Heading3"/>
      </w:pPr>
      <w:bookmarkStart w:id="41" w:name="_Toc125618467"/>
      <w:r w:rsidRPr="00F576AB">
        <w:t>4.3 Step-by-Step Instructions</w:t>
      </w:r>
      <w:bookmarkEnd w:id="41"/>
    </w:p>
    <w:p w:rsidR="007E66E7" w:rsidRPr="00893A5D" w:rsidRDefault="007E66E7" w:rsidP="00C22ACD">
      <w:pPr>
        <w:pStyle w:val="Heading4"/>
      </w:pPr>
      <w:r>
        <w:t>Overview of CDD-801B Reporting R</w:t>
      </w:r>
      <w:r w:rsidRPr="00893A5D">
        <w:t>equirements</w:t>
      </w:r>
    </w:p>
    <w:p w:rsidR="007E66E7" w:rsidRDefault="007E66E7" w:rsidP="007E66E7">
      <w:r w:rsidRPr="00893A5D">
        <w:t xml:space="preserve">You must provide complete information about every sampled family listed on the CDMIS </w:t>
      </w:r>
      <w:r w:rsidR="00AD7BA8">
        <w:t>w</w:t>
      </w:r>
      <w:r w:rsidR="002A4F0B">
        <w:t>eb</w:t>
      </w:r>
      <w:r w:rsidR="00D3044B">
        <w:t>site.</w:t>
      </w:r>
      <w:r w:rsidRPr="00893A5D">
        <w:t xml:space="preserve"> You must provide three types of information about each family:</w:t>
      </w:r>
    </w:p>
    <w:p w:rsidR="007E66E7" w:rsidRPr="00893A5D" w:rsidRDefault="007E66E7" w:rsidP="00FA1098">
      <w:pPr>
        <w:numPr>
          <w:ilvl w:val="0"/>
          <w:numId w:val="66"/>
        </w:numPr>
      </w:pPr>
      <w:r w:rsidRPr="00893A5D">
        <w:t>Family (Head-of-Household) information</w:t>
      </w:r>
    </w:p>
    <w:p w:rsidR="007E66E7" w:rsidRPr="00893A5D" w:rsidRDefault="007E66E7" w:rsidP="00FA1098">
      <w:pPr>
        <w:numPr>
          <w:ilvl w:val="0"/>
          <w:numId w:val="66"/>
        </w:numPr>
      </w:pPr>
      <w:r w:rsidRPr="00893A5D">
        <w:t xml:space="preserve">Child information about each child who received </w:t>
      </w:r>
      <w:r w:rsidR="0032488B">
        <w:t>EED</w:t>
      </w:r>
      <w:r>
        <w:t>-</w:t>
      </w:r>
      <w:r w:rsidRPr="00893A5D">
        <w:t>subsidized child care</w:t>
      </w:r>
    </w:p>
    <w:p w:rsidR="007E66E7" w:rsidRDefault="007E66E7" w:rsidP="00FA1098">
      <w:pPr>
        <w:numPr>
          <w:ilvl w:val="0"/>
          <w:numId w:val="66"/>
        </w:numPr>
      </w:pPr>
      <w:r w:rsidRPr="00893A5D">
        <w:t>Type of Child Care information for every place providing child care for each of the above children</w:t>
      </w:r>
    </w:p>
    <w:p w:rsidR="00AD7BA8" w:rsidRPr="00893A5D" w:rsidRDefault="00AD7BA8" w:rsidP="00AD7BA8">
      <w:pPr>
        <w:ind w:left="720"/>
      </w:pPr>
    </w:p>
    <w:p w:rsidR="007E66E7" w:rsidRDefault="007E66E7" w:rsidP="007E66E7">
      <w:r w:rsidRPr="00AD7BA8">
        <w:rPr>
          <w:b/>
        </w:rPr>
        <w:t>Important:</w:t>
      </w:r>
      <w:r w:rsidRPr="00893A5D">
        <w:t xml:space="preserve"> </w:t>
      </w:r>
      <w:r>
        <w:t>Only information</w:t>
      </w:r>
      <w:r w:rsidRPr="00893A5D">
        <w:t xml:space="preserve"> for the report month and year indicated in the notification </w:t>
      </w:r>
      <w:r w:rsidR="00EB73CF">
        <w:t>email</w:t>
      </w:r>
      <w:r>
        <w:t xml:space="preserve"> is required to be reported upon</w:t>
      </w:r>
      <w:r w:rsidRPr="00893A5D">
        <w:t>, not the current month and year.</w:t>
      </w:r>
    </w:p>
    <w:p w:rsidR="00AD7BA8" w:rsidRPr="00893A5D" w:rsidRDefault="00AD7BA8" w:rsidP="007E66E7"/>
    <w:p w:rsidR="007E66E7" w:rsidRDefault="007E66E7" w:rsidP="007E66E7">
      <w:r w:rsidRPr="00893A5D">
        <w:rPr>
          <w:b/>
          <w:bCs/>
        </w:rPr>
        <w:t>Special note for children receiving services in the CSPP program:</w:t>
      </w:r>
      <w:r w:rsidRPr="00893A5D">
        <w:t> Only those children who received services in the CSPP program for more than four hours each day (or the majority of their services in CSPP was more than four hours each day) should be included in the CDD-801B. If a child that only received part-day CSPP services</w:t>
      </w:r>
      <w:r>
        <w:t xml:space="preserve"> has been selected</w:t>
      </w:r>
      <w:r w:rsidRPr="00893A5D">
        <w:t xml:space="preserve">, follow the instructions </w:t>
      </w:r>
      <w:r>
        <w:t>in the below section,</w:t>
      </w:r>
      <w:r w:rsidRPr="00893A5D">
        <w:t xml:space="preserve"> </w:t>
      </w:r>
      <w:r>
        <w:t>“</w:t>
      </w:r>
      <w:r w:rsidRPr="00893A5D">
        <w:t>How to Exclude a Family, Child, or Provider/Type of Child Care.</w:t>
      </w:r>
      <w:r>
        <w:t>”</w:t>
      </w:r>
      <w:r w:rsidRPr="00893A5D">
        <w:t xml:space="preserve"> In addition, you will need to make a correction to the CDD-801A for this child and answer "Yes" to the question "Child Receives Part-Time Care." The system included this child because the question had been answered "No" on the CDD-801A for the sampled month.</w:t>
      </w:r>
    </w:p>
    <w:p w:rsidR="00AD7BA8" w:rsidRPr="00893A5D" w:rsidRDefault="00AD7BA8" w:rsidP="007E66E7"/>
    <w:p w:rsidR="0073344E" w:rsidRPr="0073344E" w:rsidRDefault="0073344E" w:rsidP="00C22ACD">
      <w:pPr>
        <w:pStyle w:val="Heading4"/>
      </w:pPr>
      <w:r w:rsidRPr="0073344E">
        <w:t xml:space="preserve">How do I submit the </w:t>
      </w:r>
      <w:r w:rsidR="0060775F">
        <w:t>CDD-801B</w:t>
      </w:r>
      <w:r w:rsidRPr="0073344E">
        <w:t>?</w:t>
      </w:r>
    </w:p>
    <w:p w:rsidR="0073344E" w:rsidRDefault="0073344E" w:rsidP="0073344E">
      <w:r w:rsidRPr="0073344E">
        <w:t>Agencies selected to provide CDD-801B data will report online using the CDMIS</w:t>
      </w:r>
      <w:r w:rsidR="0060775F">
        <w:t xml:space="preserve"> </w:t>
      </w:r>
      <w:r w:rsidR="00782E8E">
        <w:t>web</w:t>
      </w:r>
      <w:r w:rsidR="00B8540A">
        <w:t>site</w:t>
      </w:r>
      <w:r w:rsidRPr="0073344E">
        <w:t xml:space="preserve"> to fulfill this reporting requirement. </w:t>
      </w:r>
    </w:p>
    <w:p w:rsidR="00AD7BA8" w:rsidRDefault="00AD7BA8" w:rsidP="0073344E"/>
    <w:p w:rsidR="00893A5D" w:rsidRPr="00893A5D" w:rsidRDefault="00893A5D" w:rsidP="00C22ACD">
      <w:pPr>
        <w:pStyle w:val="Heading4"/>
      </w:pPr>
      <w:r w:rsidRPr="00893A5D">
        <w:t xml:space="preserve">What </w:t>
      </w:r>
      <w:r w:rsidR="0060775F">
        <w:t>do I need to</w:t>
      </w:r>
      <w:r w:rsidRPr="00893A5D">
        <w:t xml:space="preserve"> complete the</w:t>
      </w:r>
      <w:r w:rsidR="0060775F">
        <w:t xml:space="preserve"> CDD-801B</w:t>
      </w:r>
      <w:r>
        <w:t>?</w:t>
      </w:r>
    </w:p>
    <w:p w:rsidR="00893A5D" w:rsidRDefault="00893A5D" w:rsidP="00893A5D">
      <w:r w:rsidRPr="00893A5D">
        <w:t xml:space="preserve">You will need the notification </w:t>
      </w:r>
      <w:r w:rsidR="00EB73CF">
        <w:t>email</w:t>
      </w:r>
      <w:r w:rsidRPr="00893A5D">
        <w:t xml:space="preserve"> from </w:t>
      </w:r>
      <w:r w:rsidR="0060775F">
        <w:t>the CDE</w:t>
      </w:r>
      <w:r w:rsidRPr="00893A5D">
        <w:t xml:space="preserve"> that contains the number of families in your sample and months where yo</w:t>
      </w:r>
      <w:r w:rsidR="0060775F">
        <w:t xml:space="preserve">u will find them. </w:t>
      </w:r>
      <w:r>
        <w:t>Refer to Appendix D: Data Definitions</w:t>
      </w:r>
      <w:r w:rsidRPr="00893A5D">
        <w:t xml:space="preserve"> for additional details.</w:t>
      </w:r>
    </w:p>
    <w:p w:rsidR="00AD7BA8" w:rsidRPr="00893A5D" w:rsidRDefault="00AD7BA8" w:rsidP="00893A5D"/>
    <w:p w:rsidR="00893A5D" w:rsidRDefault="0060775F" w:rsidP="00893A5D">
      <w:r>
        <w:t>Additionally, y</w:t>
      </w:r>
      <w:r w:rsidR="00893A5D" w:rsidRPr="00893A5D">
        <w:t>ou will need information about each of the sampled families. This information can be found in</w:t>
      </w:r>
      <w:r>
        <w:t xml:space="preserve"> the following</w:t>
      </w:r>
      <w:r w:rsidR="00893A5D" w:rsidRPr="00893A5D">
        <w:t>:</w:t>
      </w:r>
    </w:p>
    <w:p w:rsidR="00893A5D" w:rsidRPr="00893A5D" w:rsidRDefault="0060775F" w:rsidP="00FA1098">
      <w:pPr>
        <w:pStyle w:val="ListParagraph"/>
        <w:numPr>
          <w:ilvl w:val="0"/>
          <w:numId w:val="143"/>
        </w:numPr>
      </w:pPr>
      <w:r>
        <w:t>C</w:t>
      </w:r>
      <w:r w:rsidR="00893A5D" w:rsidRPr="00893A5D">
        <w:t>ase files</w:t>
      </w:r>
    </w:p>
    <w:p w:rsidR="00893A5D" w:rsidRPr="00893A5D" w:rsidRDefault="0060775F" w:rsidP="00FA1098">
      <w:pPr>
        <w:pStyle w:val="ListParagraph"/>
        <w:numPr>
          <w:ilvl w:val="0"/>
          <w:numId w:val="143"/>
        </w:numPr>
      </w:pPr>
      <w:r>
        <w:t>C</w:t>
      </w:r>
      <w:r w:rsidR="00893A5D" w:rsidRPr="00893A5D">
        <w:t xml:space="preserve">omputer </w:t>
      </w:r>
      <w:r>
        <w:t>system</w:t>
      </w:r>
    </w:p>
    <w:p w:rsidR="0060775F" w:rsidRDefault="0060775F" w:rsidP="00FA1098">
      <w:pPr>
        <w:pStyle w:val="ListParagraph"/>
        <w:numPr>
          <w:ilvl w:val="0"/>
          <w:numId w:val="143"/>
        </w:numPr>
      </w:pPr>
      <w:r>
        <w:t>Payment O</w:t>
      </w:r>
      <w:r w:rsidR="00893A5D" w:rsidRPr="00893A5D">
        <w:t>ffice records</w:t>
      </w:r>
    </w:p>
    <w:p w:rsidR="0060775F" w:rsidRPr="00893A5D" w:rsidRDefault="0060775F" w:rsidP="0060775F">
      <w:pPr>
        <w:pStyle w:val="ListParagraph"/>
      </w:pPr>
    </w:p>
    <w:p w:rsidR="00893A5D" w:rsidRPr="00893A5D" w:rsidRDefault="0060775F" w:rsidP="00893A5D">
      <w:r w:rsidRPr="00434DDB">
        <w:rPr>
          <w:b/>
        </w:rPr>
        <w:t>Note</w:t>
      </w:r>
      <w:r w:rsidR="00893A5D" w:rsidRPr="00434DDB">
        <w:rPr>
          <w:b/>
        </w:rPr>
        <w:t>:</w:t>
      </w:r>
      <w:r w:rsidR="00893A5D" w:rsidRPr="00893A5D">
        <w:t xml:space="preserve"> </w:t>
      </w:r>
      <w:r>
        <w:t>R</w:t>
      </w:r>
      <w:r w:rsidR="00893A5D" w:rsidRPr="00893A5D">
        <w:t xml:space="preserve">eporting </w:t>
      </w:r>
      <w:r>
        <w:t xml:space="preserve">for the CDD-801B </w:t>
      </w:r>
      <w:r w:rsidR="00893A5D" w:rsidRPr="00893A5D">
        <w:t xml:space="preserve">will </w:t>
      </w:r>
      <w:r>
        <w:t>be expedited if all</w:t>
      </w:r>
      <w:r w:rsidR="00893A5D" w:rsidRPr="00893A5D">
        <w:t xml:space="preserve"> information</w:t>
      </w:r>
      <w:r>
        <w:t xml:space="preserve"> is gathered prior to data entry</w:t>
      </w:r>
      <w:r w:rsidR="00893A5D" w:rsidRPr="00893A5D">
        <w:t>.</w:t>
      </w:r>
    </w:p>
    <w:p w:rsidR="00893A5D" w:rsidRPr="00893A5D" w:rsidRDefault="00893A5D" w:rsidP="00C22ACD">
      <w:pPr>
        <w:pStyle w:val="Heading4"/>
      </w:pPr>
      <w:bookmarkStart w:id="42" w:name="overview"/>
      <w:bookmarkStart w:id="43" w:name="findfamilies"/>
      <w:bookmarkEnd w:id="42"/>
      <w:bookmarkEnd w:id="43"/>
      <w:r w:rsidRPr="00893A5D">
        <w:t xml:space="preserve">How </w:t>
      </w:r>
      <w:r w:rsidR="00791A4E">
        <w:t xml:space="preserve">do I </w:t>
      </w:r>
      <w:r w:rsidRPr="00893A5D">
        <w:t xml:space="preserve">find the families for which </w:t>
      </w:r>
      <w:r w:rsidR="00791A4E">
        <w:t>my</w:t>
      </w:r>
      <w:r w:rsidRPr="00893A5D">
        <w:t xml:space="preserve"> agency must report</w:t>
      </w:r>
      <w:r w:rsidR="00791A4E">
        <w:t>?</w:t>
      </w:r>
    </w:p>
    <w:p w:rsidR="00893A5D" w:rsidRDefault="00893A5D" w:rsidP="00893A5D">
      <w:r w:rsidRPr="00893A5D">
        <w:t xml:space="preserve">Follow the steps </w:t>
      </w:r>
      <w:r w:rsidR="00791A4E">
        <w:t xml:space="preserve">indicated below </w:t>
      </w:r>
      <w:r w:rsidRPr="00893A5D">
        <w:t xml:space="preserve">to find out which families your agency must report on for the month(s) listed in your notification </w:t>
      </w:r>
      <w:r w:rsidR="00EB73CF">
        <w:t>email</w:t>
      </w:r>
      <w:r w:rsidRPr="00893A5D">
        <w:t>.</w:t>
      </w:r>
    </w:p>
    <w:p w:rsidR="00893A5D" w:rsidRDefault="00893A5D" w:rsidP="00FA1098">
      <w:pPr>
        <w:numPr>
          <w:ilvl w:val="0"/>
          <w:numId w:val="67"/>
        </w:numPr>
      </w:pPr>
      <w:r w:rsidRPr="00893A5D">
        <w:t>Log on to the </w:t>
      </w:r>
      <w:r w:rsidRPr="0008654F">
        <w:t xml:space="preserve">CDMIS </w:t>
      </w:r>
      <w:r w:rsidR="00AD7BA8">
        <w:t>w</w:t>
      </w:r>
      <w:r w:rsidR="002A4F0B">
        <w:t>eb</w:t>
      </w:r>
      <w:r w:rsidR="00D3044B">
        <w:t>site.</w:t>
      </w:r>
    </w:p>
    <w:p w:rsidR="00AD7BA8" w:rsidRPr="00893A5D" w:rsidRDefault="00AD7BA8" w:rsidP="00AD7BA8">
      <w:pPr>
        <w:ind w:left="720"/>
      </w:pPr>
    </w:p>
    <w:p w:rsidR="00893A5D" w:rsidRDefault="00893A5D" w:rsidP="00FA1098">
      <w:pPr>
        <w:numPr>
          <w:ilvl w:val="0"/>
          <w:numId w:val="67"/>
        </w:numPr>
      </w:pPr>
      <w:r w:rsidRPr="00893A5D">
        <w:t>Go to the Main Menu screen.</w:t>
      </w:r>
    </w:p>
    <w:p w:rsidR="00AD7BA8" w:rsidRDefault="00AD7BA8" w:rsidP="00AD7BA8">
      <w:pPr>
        <w:pStyle w:val="ListParagraph"/>
      </w:pPr>
    </w:p>
    <w:p w:rsidR="00DF4150" w:rsidRDefault="00893A5D" w:rsidP="00FA1098">
      <w:pPr>
        <w:numPr>
          <w:ilvl w:val="0"/>
          <w:numId w:val="67"/>
        </w:numPr>
      </w:pPr>
      <w:r w:rsidRPr="00893A5D">
        <w:t>Select the function, “CDD-801B Input/Edit.” Select the month and year listed in your letter of notific</w:t>
      </w:r>
      <w:r w:rsidR="00DF4150">
        <w:t>ation. Click the Submit button.</w:t>
      </w:r>
    </w:p>
    <w:p w:rsidR="00AD7BA8" w:rsidRDefault="00AD7BA8" w:rsidP="00AD7BA8">
      <w:pPr>
        <w:pStyle w:val="ListParagraph"/>
      </w:pPr>
    </w:p>
    <w:p w:rsidR="00893A5D" w:rsidRPr="00893A5D" w:rsidRDefault="00893A5D" w:rsidP="00DF4150">
      <w:pPr>
        <w:ind w:left="720"/>
      </w:pPr>
      <w:r w:rsidRPr="00AD7BA8">
        <w:rPr>
          <w:b/>
        </w:rPr>
        <w:t xml:space="preserve">Result: </w:t>
      </w:r>
      <w:r w:rsidRPr="00893A5D">
        <w:t>The Family Summary screen, which lists the sampled families, is displayed for the specified month and year.</w:t>
      </w:r>
    </w:p>
    <w:p w:rsidR="00AD7BA8" w:rsidRDefault="00AD7BA8" w:rsidP="00AD7BA8">
      <w:pPr>
        <w:ind w:left="720"/>
      </w:pPr>
    </w:p>
    <w:p w:rsidR="00DF4150" w:rsidRDefault="00DF4150" w:rsidP="00FA1098">
      <w:pPr>
        <w:numPr>
          <w:ilvl w:val="0"/>
          <w:numId w:val="67"/>
        </w:numPr>
      </w:pPr>
      <w:r>
        <w:t>If you have a printer, turn your printer on and c</w:t>
      </w:r>
      <w:r w:rsidR="00893A5D" w:rsidRPr="00893A5D">
        <w:t>lick on the "Print" button. </w:t>
      </w:r>
      <w:r>
        <w:br/>
      </w:r>
      <w:r>
        <w:br/>
        <w:t>If you do not have a printer, w</w:t>
      </w:r>
      <w:r w:rsidR="00893A5D" w:rsidRPr="00893A5D">
        <w:t>rite down the names and Family Identification/Case Numbers (FICN</w:t>
      </w:r>
      <w:r>
        <w:t>s</w:t>
      </w:r>
      <w:r w:rsidR="00893A5D" w:rsidRPr="00893A5D">
        <w:t>) or social security numbers (SSN</w:t>
      </w:r>
      <w:r>
        <w:t>s</w:t>
      </w:r>
      <w:r w:rsidR="00893A5D" w:rsidRPr="00893A5D">
        <w:t>) of the family or fam</w:t>
      </w:r>
      <w:r w:rsidR="00AD7BA8">
        <w:t>ilies for which you must report</w:t>
      </w:r>
      <w:r w:rsidR="002208AE">
        <w:t>.</w:t>
      </w:r>
    </w:p>
    <w:p w:rsidR="00AD7BA8" w:rsidRDefault="00AD7BA8" w:rsidP="00AD7BA8">
      <w:pPr>
        <w:ind w:left="720"/>
      </w:pPr>
    </w:p>
    <w:p w:rsidR="00893A5D" w:rsidRDefault="00893A5D" w:rsidP="00DF4150">
      <w:pPr>
        <w:ind w:left="720"/>
      </w:pPr>
      <w:r w:rsidRPr="00AD7BA8">
        <w:rPr>
          <w:b/>
        </w:rPr>
        <w:t>Result:</w:t>
      </w:r>
      <w:r w:rsidRPr="00893A5D">
        <w:t xml:space="preserve"> You have a list of the families for one of the report months and year for which your agency must report.</w:t>
      </w:r>
    </w:p>
    <w:p w:rsidR="00AD7BA8" w:rsidRPr="00893A5D" w:rsidRDefault="00AD7BA8" w:rsidP="00DF4150">
      <w:pPr>
        <w:ind w:left="720"/>
      </w:pPr>
    </w:p>
    <w:p w:rsidR="00DF4150" w:rsidRDefault="00DF4150" w:rsidP="00FA1098">
      <w:pPr>
        <w:numPr>
          <w:ilvl w:val="0"/>
          <w:numId w:val="67"/>
        </w:numPr>
      </w:pPr>
      <w:r>
        <w:t>I</w:t>
      </w:r>
      <w:r w:rsidR="00893A5D" w:rsidRPr="00893A5D">
        <w:t xml:space="preserve">f you received more than one notification </w:t>
      </w:r>
      <w:r w:rsidR="00EB73CF">
        <w:t>email</w:t>
      </w:r>
      <w:r w:rsidR="00893A5D" w:rsidRPr="00893A5D">
        <w:t xml:space="preserve"> indic</w:t>
      </w:r>
      <w:r>
        <w:t>ating different report months, r</w:t>
      </w:r>
      <w:r w:rsidR="00893A5D" w:rsidRPr="00893A5D">
        <w:t xml:space="preserve">epeat steps </w:t>
      </w:r>
      <w:r w:rsidR="002208AE">
        <w:t>two</w:t>
      </w:r>
      <w:r w:rsidR="00893A5D" w:rsidRPr="00893A5D">
        <w:t xml:space="preserve"> and </w:t>
      </w:r>
      <w:r w:rsidR="002208AE">
        <w:t>three</w:t>
      </w:r>
      <w:r w:rsidR="00893A5D" w:rsidRPr="00893A5D">
        <w:t xml:space="preserve"> for each month and year listed</w:t>
      </w:r>
      <w:r>
        <w:t xml:space="preserve"> in your notification </w:t>
      </w:r>
      <w:r w:rsidR="00EB73CF">
        <w:t>email</w:t>
      </w:r>
      <w:r w:rsidR="00AD7BA8">
        <w:t>s.</w:t>
      </w:r>
    </w:p>
    <w:p w:rsidR="00AD7BA8" w:rsidRDefault="00AD7BA8" w:rsidP="00AD7BA8">
      <w:pPr>
        <w:ind w:left="720"/>
      </w:pPr>
    </w:p>
    <w:p w:rsidR="00893A5D" w:rsidRDefault="00893A5D" w:rsidP="00DF4150">
      <w:pPr>
        <w:ind w:left="720"/>
      </w:pPr>
      <w:r w:rsidRPr="00AD7BA8">
        <w:rPr>
          <w:b/>
        </w:rPr>
        <w:t>Result:</w:t>
      </w:r>
      <w:r w:rsidRPr="00893A5D">
        <w:t xml:space="preserve"> You have one or more lists of families for which your agency must report.</w:t>
      </w:r>
    </w:p>
    <w:p w:rsidR="00AD7BA8" w:rsidRPr="00893A5D" w:rsidRDefault="00AD7BA8" w:rsidP="00DF4150">
      <w:pPr>
        <w:ind w:left="720"/>
      </w:pPr>
    </w:p>
    <w:p w:rsidR="00893A5D" w:rsidRPr="00893A5D" w:rsidRDefault="00893A5D" w:rsidP="00C22ACD">
      <w:pPr>
        <w:pStyle w:val="Heading4"/>
      </w:pPr>
      <w:bookmarkStart w:id="44" w:name="complete"/>
      <w:bookmarkEnd w:id="44"/>
      <w:r w:rsidRPr="00893A5D">
        <w:t xml:space="preserve">How </w:t>
      </w:r>
      <w:r w:rsidR="00DF4150">
        <w:t>do I complete the CDD-801B?</w:t>
      </w:r>
    </w:p>
    <w:p w:rsidR="00893A5D" w:rsidRDefault="00893A5D" w:rsidP="00893A5D">
      <w:r w:rsidRPr="00893A5D">
        <w:t>The Family Summary screen displays the basic data for all of the sampled families in the specified report month and year</w:t>
      </w:r>
      <w:r w:rsidR="00DF4150">
        <w:t>,</w:t>
      </w:r>
      <w:r w:rsidRPr="00893A5D">
        <w:t xml:space="preserve"> and also indicates when the information for the family</w:t>
      </w:r>
      <w:r w:rsidR="00B46BB5">
        <w:t>(</w:t>
      </w:r>
      <w:proofErr w:type="spellStart"/>
      <w:r w:rsidR="000F6F51">
        <w:t>ies</w:t>
      </w:r>
      <w:proofErr w:type="spellEnd"/>
      <w:r w:rsidR="00B46BB5">
        <w:t>)</w:t>
      </w:r>
      <w:r w:rsidRPr="00893A5D">
        <w:t xml:space="preserve"> has been completed or excluded. For a family to be considered complete, all the information is required</w:t>
      </w:r>
      <w:r w:rsidR="00DF4150">
        <w:t>,</w:t>
      </w:r>
      <w:r w:rsidRPr="00893A5D">
        <w:t xml:space="preserve"> except the following:</w:t>
      </w:r>
    </w:p>
    <w:p w:rsidR="00893A5D" w:rsidRDefault="00893A5D" w:rsidP="00FA1098">
      <w:pPr>
        <w:numPr>
          <w:ilvl w:val="0"/>
          <w:numId w:val="68"/>
        </w:numPr>
      </w:pPr>
      <w:r w:rsidRPr="00893A5D">
        <w:t>The SSN</w:t>
      </w:r>
      <w:r w:rsidR="00FE57E3">
        <w:t xml:space="preserve"> is optional</w:t>
      </w:r>
      <w:r w:rsidRPr="00893A5D">
        <w:t>.</w:t>
      </w:r>
    </w:p>
    <w:p w:rsidR="00AD7BA8" w:rsidRPr="00893A5D" w:rsidRDefault="00AD7BA8" w:rsidP="00AD7BA8">
      <w:pPr>
        <w:ind w:left="720"/>
      </w:pPr>
    </w:p>
    <w:p w:rsidR="00893A5D" w:rsidRDefault="00893A5D" w:rsidP="00FA1098">
      <w:pPr>
        <w:numPr>
          <w:ilvl w:val="0"/>
          <w:numId w:val="68"/>
        </w:numPr>
      </w:pPr>
      <w:r w:rsidRPr="00893A5D">
        <w:t>The Head of Household Middle Initial is optional.</w:t>
      </w:r>
    </w:p>
    <w:p w:rsidR="00AD7BA8" w:rsidRDefault="00AD7BA8" w:rsidP="00AD7BA8">
      <w:pPr>
        <w:ind w:left="720"/>
      </w:pPr>
    </w:p>
    <w:p w:rsidR="00FE57E3" w:rsidRPr="00893A5D" w:rsidRDefault="00FE57E3" w:rsidP="00FA1098">
      <w:pPr>
        <w:numPr>
          <w:ilvl w:val="0"/>
          <w:numId w:val="68"/>
        </w:numPr>
      </w:pPr>
      <w:r>
        <w:t>CPS Override (only applicable to CPS families where income is not collected)</w:t>
      </w:r>
      <w:r w:rsidR="002208AE">
        <w:t>.</w:t>
      </w:r>
    </w:p>
    <w:p w:rsidR="00AD7BA8" w:rsidRDefault="00AD7BA8" w:rsidP="00AD7BA8">
      <w:pPr>
        <w:ind w:left="720"/>
      </w:pPr>
    </w:p>
    <w:p w:rsidR="00893A5D" w:rsidRDefault="00893A5D" w:rsidP="00FA1098">
      <w:pPr>
        <w:numPr>
          <w:ilvl w:val="0"/>
          <w:numId w:val="68"/>
        </w:numPr>
      </w:pPr>
      <w:r w:rsidRPr="00893A5D">
        <w:t>The Child's Middle Initial is optional.</w:t>
      </w:r>
    </w:p>
    <w:p w:rsidR="00AD7BA8" w:rsidRPr="00893A5D" w:rsidRDefault="00AD7BA8" w:rsidP="00AD7BA8">
      <w:pPr>
        <w:ind w:left="720"/>
      </w:pPr>
    </w:p>
    <w:p w:rsidR="00893A5D" w:rsidRDefault="00893A5D" w:rsidP="00FA1098">
      <w:pPr>
        <w:numPr>
          <w:ilvl w:val="0"/>
          <w:numId w:val="68"/>
        </w:numPr>
      </w:pPr>
      <w:r w:rsidRPr="00893A5D">
        <w:t>Program Codes 2 and 3</w:t>
      </w:r>
      <w:r w:rsidR="00DF4150">
        <w:t>,</w:t>
      </w:r>
      <w:r w:rsidRPr="00893A5D">
        <w:t xml:space="preserve"> and the related fields for those codes (State Subsidized Monthly Payment for this Child Care and Total Hours of this Child Care for this M</w:t>
      </w:r>
      <w:r w:rsidR="00DF4150">
        <w:t>onth) are only required if the c</w:t>
      </w:r>
      <w:r w:rsidRPr="00893A5D">
        <w:t xml:space="preserve">hild received services from more than one </w:t>
      </w:r>
      <w:r w:rsidR="0032488B">
        <w:t>EED</w:t>
      </w:r>
      <w:r w:rsidRPr="00893A5D">
        <w:t>-subsidized program during the selected report month from the same provider.</w:t>
      </w:r>
    </w:p>
    <w:p w:rsidR="00AD7BA8" w:rsidRPr="00893A5D" w:rsidRDefault="00AD7BA8" w:rsidP="00AD7BA8">
      <w:pPr>
        <w:ind w:left="720"/>
      </w:pPr>
    </w:p>
    <w:p w:rsidR="00893A5D" w:rsidRDefault="00893A5D" w:rsidP="00893A5D">
      <w:r w:rsidRPr="00893A5D">
        <w:t xml:space="preserve">Follow </w:t>
      </w:r>
      <w:r w:rsidR="00DF4150">
        <w:t>the steps indicated below to complete the CDD-801B:</w:t>
      </w:r>
    </w:p>
    <w:p w:rsidR="00893A5D" w:rsidRDefault="00893A5D" w:rsidP="00FA1098">
      <w:pPr>
        <w:numPr>
          <w:ilvl w:val="0"/>
          <w:numId w:val="69"/>
        </w:numPr>
      </w:pPr>
      <w:r w:rsidRPr="00893A5D">
        <w:t>Click on the Head-of-Household name to open the edit family screen.</w:t>
      </w:r>
    </w:p>
    <w:p w:rsidR="00AD7BA8" w:rsidRPr="00893A5D" w:rsidRDefault="00AD7BA8" w:rsidP="00AD7BA8">
      <w:pPr>
        <w:ind w:left="720"/>
      </w:pPr>
    </w:p>
    <w:p w:rsidR="00FE57E3" w:rsidRDefault="00FE57E3" w:rsidP="00FA1098">
      <w:pPr>
        <w:numPr>
          <w:ilvl w:val="0"/>
          <w:numId w:val="69"/>
        </w:numPr>
      </w:pPr>
      <w:bookmarkStart w:id="45" w:name="saveinformation"/>
      <w:bookmarkEnd w:id="45"/>
      <w:r w:rsidRPr="00687AAF">
        <w:t xml:space="preserve">Complete all the information requested for the family. Update any </w:t>
      </w:r>
      <w:r w:rsidR="00687AAF">
        <w:t>incorrect information listed. </w:t>
      </w:r>
      <w:r w:rsidRPr="00687AAF">
        <w:t>If this family and all children listed did not receive subsidized services from your agency during the report month/year listed, see instructions be</w:t>
      </w:r>
      <w:r w:rsidR="00DF4150">
        <w:t>low about excluded information.</w:t>
      </w:r>
    </w:p>
    <w:p w:rsidR="00AD7BA8" w:rsidRDefault="00AD7BA8" w:rsidP="00AD7BA8">
      <w:pPr>
        <w:pStyle w:val="ListParagraph"/>
      </w:pPr>
    </w:p>
    <w:p w:rsidR="00DF4150" w:rsidRDefault="00FE57E3" w:rsidP="00FA1098">
      <w:pPr>
        <w:numPr>
          <w:ilvl w:val="0"/>
          <w:numId w:val="69"/>
        </w:numPr>
      </w:pPr>
      <w:r w:rsidRPr="00687AAF">
        <w:t>Complete all the additional information requested for the child. Update any incorrect information listed. </w:t>
      </w:r>
      <w:r w:rsidRPr="00687AAF">
        <w:br/>
      </w:r>
      <w:r w:rsidRPr="00687AAF">
        <w:br/>
        <w:t>If you need to add another child to a family who received child care in the report month but wasn't reported on the 801A (and should have been), click the "Add" (another child for this family) button and complete the information for the child and the child's provider/type of child care. Also make sure you update the corresponding CDD-801A report period so the information is accurate. </w:t>
      </w:r>
      <w:r w:rsidRPr="00687AAF">
        <w:br/>
      </w:r>
      <w:r w:rsidRPr="00687AAF">
        <w:br/>
        <w:t>If you clicked the "Add</w:t>
      </w:r>
      <w:r w:rsidR="00FA1A71">
        <w:t>”</w:t>
      </w:r>
      <w:r w:rsidRPr="00687AAF">
        <w:t xml:space="preserve"> (another child for this family) button accidentally, you can click the "Delete" button above that child's information to delete the blank child and the child's provider/type of child care section from the report. If one of the children listed for a family did not receive subsidized services from your agency during the report month/year listed, see instructions below for excluding the child. If this is the only child for a family</w:t>
      </w:r>
      <w:r w:rsidR="00DF4150">
        <w:t>, you must exclude the family. </w:t>
      </w:r>
    </w:p>
    <w:p w:rsidR="00AD7BA8" w:rsidRDefault="00AD7BA8" w:rsidP="00AD7BA8">
      <w:pPr>
        <w:pStyle w:val="ListParagraph"/>
      </w:pPr>
    </w:p>
    <w:p w:rsidR="00FE57E3" w:rsidRDefault="00FE57E3" w:rsidP="00FA1098">
      <w:pPr>
        <w:numPr>
          <w:ilvl w:val="0"/>
          <w:numId w:val="69"/>
        </w:numPr>
      </w:pPr>
      <w:r w:rsidRPr="00687AAF">
        <w:t>Complete all the additional information requested for the type of care. Update any incorrect information listed.</w:t>
      </w:r>
      <w:r w:rsidRPr="00687AAF">
        <w:br/>
      </w:r>
      <w:r w:rsidRPr="00687AAF">
        <w:br/>
        <w:t>If you need to add another type of care for a child, click the "Add" (another provider/type of child care for this child) button and complete the information for the child and the child's type of care. </w:t>
      </w:r>
      <w:r w:rsidRPr="00687AAF">
        <w:br/>
      </w:r>
      <w:r w:rsidRPr="00687AAF">
        <w:br/>
        <w:t>If you add this information accidentally, click the "Delete" button above the provider/type of child care information to delete the blank type of care section from the report. </w:t>
      </w:r>
      <w:r w:rsidRPr="00687AAF">
        <w:br/>
      </w:r>
      <w:r w:rsidRPr="00687AAF">
        <w:br/>
        <w:t>If one of the providers/types of child care listed for a child was reported incorrectly on the corresponding CDD-801A report period, see instructions below for excluding the information. If this is the only provider/type of child care listed for a child, you must exclude the child. If only one child is listed</w:t>
      </w:r>
      <w:r w:rsidR="00DF4150">
        <w:t>, you must exclude the family. </w:t>
      </w:r>
    </w:p>
    <w:p w:rsidR="00AD7BA8" w:rsidRDefault="00AD7BA8" w:rsidP="00AD7BA8">
      <w:pPr>
        <w:pStyle w:val="ListParagraph"/>
      </w:pPr>
    </w:p>
    <w:p w:rsidR="00FE57E3" w:rsidRDefault="00FE57E3" w:rsidP="00FA1098">
      <w:pPr>
        <w:numPr>
          <w:ilvl w:val="0"/>
          <w:numId w:val="69"/>
        </w:numPr>
      </w:pPr>
      <w:r w:rsidRPr="00687AAF">
        <w:t>Click the "S</w:t>
      </w:r>
      <w:r w:rsidR="00FA1A71">
        <w:t>ave</w:t>
      </w:r>
      <w:r w:rsidRPr="00687AAF">
        <w:t>" button after all information has been entered. </w:t>
      </w:r>
      <w:r w:rsidRPr="00687AAF">
        <w:br/>
      </w:r>
      <w:r w:rsidRPr="00687AAF">
        <w:br/>
        <w:t>If any error messages are displayed, make corrections and click "S</w:t>
      </w:r>
      <w:r w:rsidR="00FA1A71">
        <w:t>ave</w:t>
      </w:r>
      <w:r w:rsidRPr="00687AAF">
        <w:t>" again. Repeat this process u</w:t>
      </w:r>
      <w:r w:rsidR="00687AAF">
        <w:t>ntil no error messages appear. </w:t>
      </w:r>
    </w:p>
    <w:p w:rsidR="00AD7BA8" w:rsidRDefault="00AD7BA8" w:rsidP="00AD7BA8">
      <w:pPr>
        <w:pStyle w:val="ListParagraph"/>
      </w:pPr>
    </w:p>
    <w:p w:rsidR="00FE57E3" w:rsidRDefault="00FE57E3" w:rsidP="00FA1098">
      <w:pPr>
        <w:numPr>
          <w:ilvl w:val="0"/>
          <w:numId w:val="69"/>
        </w:numPr>
      </w:pPr>
      <w:r w:rsidRPr="00687AAF">
        <w:t>Click the "Return to View Families" button. </w:t>
      </w:r>
      <w:r w:rsidRPr="00687AAF">
        <w:br/>
      </w:r>
      <w:r w:rsidRPr="00687AAF">
        <w:br/>
        <w:t>If "YES" appears under the Completed column next to the Family name, all information was provided and the family is complete. </w:t>
      </w:r>
      <w:r w:rsidRPr="00687AAF">
        <w:br/>
      </w:r>
      <w:r w:rsidRPr="00687AAF">
        <w:br/>
      </w:r>
      <w:r w:rsidRPr="00B37F4E">
        <w:rPr>
          <w:b/>
        </w:rPr>
        <w:t>Note:</w:t>
      </w:r>
      <w:r w:rsidRPr="00687AAF">
        <w:t xml:space="preserve"> If you excluded the family, "NO" will appear under the Completed column next to the Family and "YES" will appear under the Excluded column next to the Family, Child, and Type of</w:t>
      </w:r>
      <w:r w:rsidR="00AD7BA8">
        <w:t xml:space="preserve"> Care.</w:t>
      </w:r>
    </w:p>
    <w:p w:rsidR="00AD7BA8" w:rsidRDefault="00AD7BA8" w:rsidP="00AD7BA8">
      <w:pPr>
        <w:pStyle w:val="ListParagraph"/>
      </w:pPr>
    </w:p>
    <w:p w:rsidR="00FE57E3" w:rsidRDefault="00FE57E3" w:rsidP="00FA1098">
      <w:pPr>
        <w:numPr>
          <w:ilvl w:val="0"/>
          <w:numId w:val="69"/>
        </w:numPr>
      </w:pPr>
      <w:r w:rsidRPr="00687AAF">
        <w:t>Click the "Return to View Families" button to see if the report has been completed. </w:t>
      </w:r>
    </w:p>
    <w:p w:rsidR="00AD7BA8" w:rsidRPr="00687AAF" w:rsidRDefault="00AD7BA8" w:rsidP="00AD7BA8"/>
    <w:p w:rsidR="00893A5D" w:rsidRPr="00893A5D" w:rsidRDefault="00893A5D" w:rsidP="00C22ACD">
      <w:pPr>
        <w:pStyle w:val="Heading4"/>
      </w:pPr>
      <w:r w:rsidRPr="00893A5D">
        <w:t xml:space="preserve">How </w:t>
      </w:r>
      <w:r w:rsidR="00DF4150">
        <w:t xml:space="preserve">do I </w:t>
      </w:r>
      <w:r w:rsidRPr="00893A5D">
        <w:t>save information</w:t>
      </w:r>
      <w:r w:rsidR="00DF4150">
        <w:t>?</w:t>
      </w:r>
    </w:p>
    <w:p w:rsidR="00893A5D" w:rsidRDefault="00893A5D" w:rsidP="00893A5D">
      <w:r w:rsidRPr="00893A5D">
        <w:t xml:space="preserve">Click the </w:t>
      </w:r>
      <w:r w:rsidR="00FA1A71">
        <w:t>“</w:t>
      </w:r>
      <w:r w:rsidRPr="00893A5D">
        <w:t>Save</w:t>
      </w:r>
      <w:r w:rsidR="00FA1A71">
        <w:t>”</w:t>
      </w:r>
      <w:r w:rsidRPr="00893A5D">
        <w:t xml:space="preserve"> button at the bot</w:t>
      </w:r>
      <w:r w:rsidR="00FA1A71">
        <w:t>tom of the Edit Family screen. </w:t>
      </w:r>
      <w:r w:rsidRPr="00893A5D">
        <w:t xml:space="preserve">When you click the </w:t>
      </w:r>
      <w:r w:rsidR="00FA1A71">
        <w:t xml:space="preserve">“Save” </w:t>
      </w:r>
      <w:r w:rsidRPr="00893A5D">
        <w:t xml:space="preserve">button, all of your changes are immediately sent </w:t>
      </w:r>
      <w:r w:rsidR="00FA1A71">
        <w:t xml:space="preserve">to the CDE. The </w:t>
      </w:r>
      <w:r w:rsidRPr="00893A5D">
        <w:t>CDE immediately sends back a list of the error messages (if any).</w:t>
      </w:r>
    </w:p>
    <w:p w:rsidR="00AD7BA8" w:rsidRPr="00893A5D" w:rsidRDefault="00AD7BA8" w:rsidP="00893A5D"/>
    <w:p w:rsidR="00893A5D" w:rsidRPr="00893A5D" w:rsidRDefault="00DF4150" w:rsidP="00C22ACD">
      <w:pPr>
        <w:pStyle w:val="Heading4"/>
      </w:pPr>
      <w:bookmarkStart w:id="46" w:name="excludefamily"/>
      <w:bookmarkEnd w:id="46"/>
      <w:r>
        <w:t>How do I</w:t>
      </w:r>
      <w:r w:rsidR="00893A5D" w:rsidRPr="00893A5D">
        <w:t xml:space="preserve"> exclude a family</w:t>
      </w:r>
      <w:r>
        <w:t>?</w:t>
      </w:r>
    </w:p>
    <w:p w:rsidR="00893A5D" w:rsidRDefault="00893A5D" w:rsidP="00893A5D">
      <w:r w:rsidRPr="00893A5D">
        <w:t xml:space="preserve">If you need to exclude a family that did not receive </w:t>
      </w:r>
      <w:r w:rsidR="0032488B">
        <w:t>EED</w:t>
      </w:r>
      <w:r w:rsidRPr="00893A5D">
        <w:t>-subsidized services (see </w:t>
      </w:r>
      <w:r w:rsidR="007324C2">
        <w:t>“</w:t>
      </w:r>
      <w:r w:rsidRPr="007324C2">
        <w:t>Program Codes</w:t>
      </w:r>
      <w:r w:rsidR="007324C2">
        <w:t xml:space="preserve">” in Appendix D: </w:t>
      </w:r>
      <w:r w:rsidRPr="007324C2">
        <w:t>Data Definitions</w:t>
      </w:r>
      <w:r w:rsidR="007324C2">
        <w:t xml:space="preserve"> </w:t>
      </w:r>
      <w:r w:rsidRPr="00893A5D">
        <w:t xml:space="preserve">for list of specific codes that qualify a family or child for inclusion in this report) during the sampled report month and year, select a reason from the </w:t>
      </w:r>
      <w:proofErr w:type="gramStart"/>
      <w:r w:rsidRPr="00893A5D">
        <w:t>drop down</w:t>
      </w:r>
      <w:proofErr w:type="gramEnd"/>
      <w:r w:rsidRPr="00893A5D">
        <w:t xml:space="preserve"> box that appears above the family section and click the "Exclude" button.</w:t>
      </w:r>
    </w:p>
    <w:p w:rsidR="00AD7BA8" w:rsidRPr="00893A5D" w:rsidRDefault="00AD7BA8" w:rsidP="00893A5D"/>
    <w:p w:rsidR="00893A5D" w:rsidRPr="00893A5D" w:rsidRDefault="00893A5D" w:rsidP="00C22ACD">
      <w:pPr>
        <w:pStyle w:val="Heading4"/>
      </w:pPr>
      <w:bookmarkStart w:id="47" w:name="childexclude"/>
      <w:bookmarkEnd w:id="47"/>
      <w:r w:rsidRPr="00893A5D">
        <w:t xml:space="preserve">How </w:t>
      </w:r>
      <w:r w:rsidR="00DF4150">
        <w:t>do I</w:t>
      </w:r>
      <w:r w:rsidRPr="00893A5D">
        <w:t xml:space="preserve"> exclude or delete a child</w:t>
      </w:r>
      <w:r w:rsidR="00DF4150">
        <w:t>?</w:t>
      </w:r>
    </w:p>
    <w:p w:rsidR="00893A5D" w:rsidRDefault="00893A5D" w:rsidP="00893A5D">
      <w:r w:rsidRPr="00893A5D">
        <w:t>If you need to exclude a child, do this first before making any changes to the family or other children listed, otherwise when you exclude the child, any partial information you have entered will be lost and the child will not be excluded.</w:t>
      </w:r>
    </w:p>
    <w:p w:rsidR="00AD7BA8" w:rsidRDefault="00AD7BA8" w:rsidP="00893A5D"/>
    <w:p w:rsidR="00687AAF" w:rsidRDefault="00687AAF" w:rsidP="00893A5D">
      <w:r w:rsidRPr="00687AAF">
        <w:rPr>
          <w:b/>
        </w:rPr>
        <w:t>Note</w:t>
      </w:r>
      <w:r w:rsidRPr="00FA1A71">
        <w:rPr>
          <w:b/>
        </w:rPr>
        <w:t>:</w:t>
      </w:r>
      <w:r w:rsidRPr="00687AAF">
        <w:t xml:space="preserve"> If you exclude a family or child from reporting, you must also update the CDD-801A where this family has been reported to accurately reflect services for that family in all report months.</w:t>
      </w:r>
    </w:p>
    <w:p w:rsidR="00AD7BA8" w:rsidRPr="00893A5D" w:rsidRDefault="00AD7BA8" w:rsidP="00893A5D"/>
    <w:p w:rsidR="00893A5D" w:rsidRDefault="001A770F" w:rsidP="00893A5D">
      <w:r w:rsidRPr="001A770F">
        <w:rPr>
          <w:b/>
        </w:rPr>
        <w:t>To Exclude:</w:t>
      </w:r>
      <w:r>
        <w:t xml:space="preserve"> </w:t>
      </w:r>
      <w:r w:rsidR="00FA1A71">
        <w:t>T</w:t>
      </w:r>
      <w:r w:rsidR="00893A5D" w:rsidRPr="00893A5D">
        <w:t xml:space="preserve">o exclude a child that did not receive </w:t>
      </w:r>
      <w:r w:rsidR="0032488B">
        <w:t>EED</w:t>
      </w:r>
      <w:r w:rsidR="00893A5D" w:rsidRPr="00893A5D">
        <w:t xml:space="preserve">-subsidized services (see Program Codes in the Data Definitions document for list of specific codes that qualify a child for inclusion in this report) the sample report period, select a reason from the </w:t>
      </w:r>
      <w:proofErr w:type="gramStart"/>
      <w:r w:rsidR="00893A5D" w:rsidRPr="00893A5D">
        <w:t>drop down</w:t>
      </w:r>
      <w:proofErr w:type="gramEnd"/>
      <w:r w:rsidR="00893A5D" w:rsidRPr="00893A5D">
        <w:t xml:space="preserve"> box that appears above the child section and click the "Exclude" button. The page will reload and the child and provider/type of child care information for that child will be displayed differently to indicate it has been excluded from reporting. You will notice that "</w:t>
      </w:r>
      <w:proofErr w:type="spellStart"/>
      <w:r w:rsidR="00893A5D" w:rsidRPr="00893A5D">
        <w:t>Unexclude</w:t>
      </w:r>
      <w:proofErr w:type="spellEnd"/>
      <w:r w:rsidR="00893A5D" w:rsidRPr="00893A5D">
        <w:t xml:space="preserve">" now appears above that child's information. This appears in the event you find you excluded the child in error and need to </w:t>
      </w:r>
      <w:proofErr w:type="spellStart"/>
      <w:r w:rsidR="00893A5D" w:rsidRPr="00893A5D">
        <w:t>unexclude</w:t>
      </w:r>
      <w:proofErr w:type="spellEnd"/>
      <w:r w:rsidR="00893A5D" w:rsidRPr="00893A5D">
        <w:t xml:space="preserve"> them so they are included in the report again. If you excluded a child in error, just click the "</w:t>
      </w:r>
      <w:proofErr w:type="spellStart"/>
      <w:r w:rsidR="00893A5D" w:rsidRPr="00893A5D">
        <w:t>Unexclude</w:t>
      </w:r>
      <w:proofErr w:type="spellEnd"/>
      <w:r w:rsidR="00893A5D" w:rsidRPr="00893A5D">
        <w:t>" button and the page will reload and the information for that child can be added.</w:t>
      </w:r>
    </w:p>
    <w:p w:rsidR="00AD7BA8" w:rsidRPr="00893A5D" w:rsidRDefault="00AD7BA8" w:rsidP="00893A5D"/>
    <w:p w:rsidR="00893A5D" w:rsidRDefault="001A770F" w:rsidP="00893A5D">
      <w:r w:rsidRPr="001A770F">
        <w:rPr>
          <w:b/>
        </w:rPr>
        <w:t>To Delete:</w:t>
      </w:r>
      <w:r>
        <w:t xml:space="preserve"> </w:t>
      </w:r>
      <w:r w:rsidR="00E3084B">
        <w:t>T</w:t>
      </w:r>
      <w:r w:rsidR="00893A5D" w:rsidRPr="00893A5D">
        <w:t xml:space="preserve">o delete a child that you added accidentally while completing the report, click the </w:t>
      </w:r>
      <w:r w:rsidR="00E3084B">
        <w:t>“</w:t>
      </w:r>
      <w:r w:rsidR="00893A5D" w:rsidRPr="00893A5D">
        <w:t>Delete</w:t>
      </w:r>
      <w:r w:rsidR="00E3084B">
        <w:t>”</w:t>
      </w:r>
      <w:r w:rsidR="00893A5D" w:rsidRPr="00893A5D">
        <w:t xml:space="preserve"> button that appears at the top of the child section. The page will reload and the child and provider/type of child care information for that child will no longer appear.</w:t>
      </w:r>
    </w:p>
    <w:p w:rsidR="00AD7BA8" w:rsidRPr="00893A5D" w:rsidRDefault="00AD7BA8" w:rsidP="00893A5D"/>
    <w:p w:rsidR="00893A5D" w:rsidRPr="00893A5D" w:rsidRDefault="00893A5D" w:rsidP="00C22ACD">
      <w:pPr>
        <w:pStyle w:val="Heading4"/>
      </w:pPr>
      <w:bookmarkStart w:id="48" w:name="providerexclude"/>
      <w:bookmarkEnd w:id="48"/>
      <w:r w:rsidRPr="00893A5D">
        <w:t xml:space="preserve">How </w:t>
      </w:r>
      <w:r w:rsidR="00DF4150">
        <w:t>do I</w:t>
      </w:r>
      <w:r w:rsidRPr="00893A5D">
        <w:t xml:space="preserve"> exclude or delete a provider/type of child care</w:t>
      </w:r>
      <w:r w:rsidR="00DF4150">
        <w:t>?</w:t>
      </w:r>
    </w:p>
    <w:p w:rsidR="00893A5D" w:rsidRDefault="00893A5D" w:rsidP="00893A5D">
      <w:r w:rsidRPr="00893A5D">
        <w:t>If you need to exclude a provider/type of child care, do this first before making any changes to the family or other children listed, otherwise when you exclude the provider/type of child care, any partial information you have entered will be lost and the provider/type of child care will not be excluded.</w:t>
      </w:r>
    </w:p>
    <w:p w:rsidR="00AD7BA8" w:rsidRPr="00893A5D" w:rsidRDefault="00AD7BA8" w:rsidP="00893A5D"/>
    <w:p w:rsidR="00893A5D" w:rsidRDefault="00893A5D" w:rsidP="00893A5D">
      <w:r w:rsidRPr="001A770F">
        <w:rPr>
          <w:b/>
        </w:rPr>
        <w:t>To Exclude:</w:t>
      </w:r>
      <w:r w:rsidRPr="00893A5D">
        <w:t xml:space="preserve"> If a child has more than one provider/type of child care sections listed and you determine one should not be part of this report, select a reason from the </w:t>
      </w:r>
      <w:proofErr w:type="gramStart"/>
      <w:r w:rsidRPr="00893A5D">
        <w:t>drop down</w:t>
      </w:r>
      <w:proofErr w:type="gramEnd"/>
      <w:r w:rsidRPr="00893A5D">
        <w:t xml:space="preserve"> box that appears above the provider/type of child care section and click the "Exclude" button. The page will reload and the provider/type of child care information for that child will be displayed differently to indicate it has been excluded from reporting. You will notice that "</w:t>
      </w:r>
      <w:proofErr w:type="spellStart"/>
      <w:r w:rsidRPr="00893A5D">
        <w:t>Unexclude</w:t>
      </w:r>
      <w:proofErr w:type="spellEnd"/>
      <w:r w:rsidRPr="00893A5D">
        <w:t>" now appears above that provider/type of child care information. This appears in the event you find you excluded the provider/type of child care in error and need to include it in the report again. If you excluded a provider/type of child care in error, just click the "</w:t>
      </w:r>
      <w:proofErr w:type="spellStart"/>
      <w:r w:rsidRPr="00893A5D">
        <w:t>Unexclude</w:t>
      </w:r>
      <w:proofErr w:type="spellEnd"/>
      <w:r w:rsidRPr="00893A5D">
        <w:t>" button and the page will reload and the information for that provider/type of child care can be edited.</w:t>
      </w:r>
    </w:p>
    <w:p w:rsidR="00AD7BA8" w:rsidRPr="00893A5D" w:rsidRDefault="00AD7BA8" w:rsidP="00893A5D"/>
    <w:p w:rsidR="00893A5D" w:rsidRDefault="00893A5D" w:rsidP="00893A5D">
      <w:r w:rsidRPr="001A770F">
        <w:rPr>
          <w:b/>
        </w:rPr>
        <w:t>To Delete:</w:t>
      </w:r>
      <w:r w:rsidRPr="00893A5D">
        <w:t xml:space="preserve"> If you need to delete a provider/type of child care that you added accidentally while working on this report, click the </w:t>
      </w:r>
      <w:r w:rsidR="00E3084B">
        <w:t>“</w:t>
      </w:r>
      <w:r w:rsidRPr="00893A5D">
        <w:t>Delete</w:t>
      </w:r>
      <w:r w:rsidR="00E3084B">
        <w:t>”</w:t>
      </w:r>
      <w:r w:rsidRPr="00893A5D">
        <w:t xml:space="preserve"> button that appears at the top of the provider/type of child care section. The page will reload and the child and provider/type of child care information for that child will no longer appear.</w:t>
      </w:r>
    </w:p>
    <w:p w:rsidR="00434DDB" w:rsidRPr="00893A5D" w:rsidRDefault="00434DDB" w:rsidP="00893A5D"/>
    <w:p w:rsidR="00893A5D" w:rsidRPr="00893A5D" w:rsidRDefault="00893A5D" w:rsidP="00C22ACD">
      <w:pPr>
        <w:pStyle w:val="Heading4"/>
      </w:pPr>
      <w:bookmarkStart w:id="49" w:name="determine"/>
      <w:bookmarkEnd w:id="49"/>
      <w:r w:rsidRPr="00893A5D">
        <w:t xml:space="preserve">How </w:t>
      </w:r>
      <w:r w:rsidR="00DF4150">
        <w:t>do I</w:t>
      </w:r>
      <w:r w:rsidRPr="00893A5D">
        <w:t xml:space="preserve"> determine if the report is complete</w:t>
      </w:r>
      <w:r w:rsidR="00DF4150">
        <w:t>?</w:t>
      </w:r>
    </w:p>
    <w:p w:rsidR="00893A5D" w:rsidRDefault="00893A5D">
      <w:r w:rsidRPr="00893A5D">
        <w:t>After entering all family, child and type of care information, return to the Family Summary Screen and to make sure the Completed column displays "YES" next to the family name. If you have excluded a family, child, or provider/type of child care from the report, "YES" will appear under the "Excluded" column next to the Family, Child, and Provider/Type of Child Care. If you don't see yes under either of these columns, the report is not complete and you need to view the family information, read the error messages, and provide the correct information.</w:t>
      </w:r>
      <w:r>
        <w:br w:type="page"/>
      </w:r>
    </w:p>
    <w:p w:rsidR="00D55399" w:rsidRDefault="00D55399" w:rsidP="004F5DFD">
      <w:pPr>
        <w:pStyle w:val="Heading2"/>
      </w:pPr>
      <w:bookmarkStart w:id="50" w:name="_Toc125618468"/>
      <w:r w:rsidRPr="00016CCE">
        <w:t>Chapter 5: Manage Program Information</w:t>
      </w:r>
      <w:bookmarkEnd w:id="50"/>
    </w:p>
    <w:p w:rsidR="00D73D17" w:rsidRDefault="00D73D17" w:rsidP="00D73D17">
      <w:r>
        <w:t>This chapter contains information regarding managing the program and administrative informatio</w:t>
      </w:r>
      <w:r w:rsidR="00AD7BA8">
        <w:t>n for your agency in the CDMIS.</w:t>
      </w:r>
    </w:p>
    <w:p w:rsidR="00AD7BA8" w:rsidRDefault="00AD7BA8" w:rsidP="00D73D17"/>
    <w:p w:rsidR="00D73D17" w:rsidRDefault="00D73D17" w:rsidP="00D73D17">
      <w:pPr>
        <w:pStyle w:val="Heading3"/>
      </w:pPr>
      <w:bookmarkStart w:id="51" w:name="_Toc125618469"/>
      <w:r>
        <w:t>Contents</w:t>
      </w:r>
      <w:bookmarkEnd w:id="51"/>
      <w:r>
        <w:tab/>
      </w:r>
    </w:p>
    <w:p w:rsidR="00D73D17" w:rsidRDefault="00D73D17" w:rsidP="00FA1098">
      <w:pPr>
        <w:pStyle w:val="ListParagraph"/>
        <w:numPr>
          <w:ilvl w:val="0"/>
          <w:numId w:val="121"/>
        </w:numPr>
      </w:pPr>
      <w:r>
        <w:t>5.1 Update Agency Information Overview</w:t>
      </w:r>
    </w:p>
    <w:p w:rsidR="00D73D17" w:rsidRDefault="00D73D17" w:rsidP="00FA1098">
      <w:pPr>
        <w:pStyle w:val="ListParagraph"/>
        <w:numPr>
          <w:ilvl w:val="0"/>
          <w:numId w:val="121"/>
        </w:numPr>
      </w:pPr>
      <w:r>
        <w:t>5.2 Add/Edit Executive Director</w:t>
      </w:r>
      <w:r w:rsidR="00016CCE">
        <w:t xml:space="preserve"> Information</w:t>
      </w:r>
    </w:p>
    <w:p w:rsidR="00D73D17" w:rsidRDefault="00D73D17" w:rsidP="00FA1098">
      <w:pPr>
        <w:pStyle w:val="ListParagraph"/>
        <w:numPr>
          <w:ilvl w:val="0"/>
          <w:numId w:val="121"/>
        </w:numPr>
      </w:pPr>
      <w:r>
        <w:t>5.3 Add/Edit Program Director</w:t>
      </w:r>
      <w:r w:rsidR="00016CCE">
        <w:t xml:space="preserve"> Information</w:t>
      </w:r>
    </w:p>
    <w:p w:rsidR="00D73D17" w:rsidRDefault="00D73D17" w:rsidP="00FA1098">
      <w:pPr>
        <w:pStyle w:val="ListParagraph"/>
        <w:numPr>
          <w:ilvl w:val="0"/>
          <w:numId w:val="121"/>
        </w:numPr>
      </w:pPr>
      <w:r>
        <w:t>5.4 Add/Edit Sub-Agencies</w:t>
      </w:r>
    </w:p>
    <w:p w:rsidR="00D73D17" w:rsidRDefault="00D73D17" w:rsidP="00FA1098">
      <w:pPr>
        <w:pStyle w:val="ListParagraph"/>
        <w:numPr>
          <w:ilvl w:val="0"/>
          <w:numId w:val="121"/>
        </w:numPr>
      </w:pPr>
      <w:r>
        <w:t>5.5 Add/Edit Sites or Offices</w:t>
      </w:r>
    </w:p>
    <w:p w:rsidR="00D73D17" w:rsidRDefault="00D73D17" w:rsidP="00FA1098">
      <w:pPr>
        <w:pStyle w:val="ListParagraph"/>
        <w:numPr>
          <w:ilvl w:val="0"/>
          <w:numId w:val="121"/>
        </w:numPr>
      </w:pPr>
      <w:r>
        <w:t>5.6 Add/Edit FCCH</w:t>
      </w:r>
    </w:p>
    <w:p w:rsidR="00D73D17" w:rsidRDefault="00D73D17" w:rsidP="00FA1098">
      <w:pPr>
        <w:pStyle w:val="ListParagraph"/>
        <w:numPr>
          <w:ilvl w:val="0"/>
          <w:numId w:val="121"/>
        </w:numPr>
      </w:pPr>
      <w:r>
        <w:t>5.7 Report No Services</w:t>
      </w:r>
    </w:p>
    <w:p w:rsidR="00D55399" w:rsidRPr="00F576AB" w:rsidRDefault="00D55399" w:rsidP="00D73D17">
      <w:r w:rsidRPr="00F576AB">
        <w:br w:type="page"/>
      </w:r>
    </w:p>
    <w:p w:rsidR="009B70E1" w:rsidRDefault="009B70E1" w:rsidP="00D73D17">
      <w:pPr>
        <w:pStyle w:val="Heading3"/>
      </w:pPr>
      <w:bookmarkStart w:id="52" w:name="_Toc125618470"/>
      <w:r>
        <w:t>5.1 Update Agency Information Overview</w:t>
      </w:r>
      <w:bookmarkEnd w:id="52"/>
    </w:p>
    <w:p w:rsidR="009B70E1" w:rsidRDefault="00BA66D5" w:rsidP="009B70E1">
      <w:r>
        <w:t>The Update Agency Information screen</w:t>
      </w:r>
      <w:r w:rsidR="009B70E1" w:rsidRPr="009B70E1">
        <w:t xml:space="preserve"> is used to update your agency's information with the </w:t>
      </w:r>
      <w:r w:rsidR="0032488B">
        <w:t>EED</w:t>
      </w:r>
      <w:r w:rsidR="009B70E1" w:rsidRPr="009B70E1">
        <w:t xml:space="preserve">. Below you will see your agency's vendor number, assigned </w:t>
      </w:r>
      <w:r>
        <w:t>Field Services Office</w:t>
      </w:r>
      <w:r w:rsidR="009B70E1" w:rsidRPr="009B70E1">
        <w:t xml:space="preserve"> Consultant, agency name</w:t>
      </w:r>
      <w:r w:rsidR="00D37160">
        <w:t>,</w:t>
      </w:r>
      <w:r w:rsidR="009B70E1" w:rsidRPr="009B70E1">
        <w:t xml:space="preserve"> and </w:t>
      </w:r>
      <w:r w:rsidR="00D37160">
        <w:t xml:space="preserve">agency </w:t>
      </w:r>
      <w:r w:rsidR="009B70E1" w:rsidRPr="009B70E1">
        <w:t>mailing address.</w:t>
      </w:r>
    </w:p>
    <w:p w:rsidR="00AD7BA8" w:rsidRPr="009B70E1" w:rsidRDefault="00AD7BA8" w:rsidP="009B70E1"/>
    <w:p w:rsidR="009B70E1" w:rsidRDefault="009B70E1" w:rsidP="009B70E1">
      <w:r w:rsidRPr="009B70E1">
        <w:t>Clicking on one of the buttons below the Agency Name and Mailing Address section opens a screen where you can update that information. Each screen has detailed instructions available under a link called "How to use this screen" that appears towards the top of each section.</w:t>
      </w:r>
      <w:r w:rsidR="00BA66D5">
        <w:t xml:space="preserve"> These instructions are also detailed below. </w:t>
      </w:r>
    </w:p>
    <w:p w:rsidR="00AD7BA8" w:rsidRPr="009B70E1" w:rsidRDefault="00AD7BA8" w:rsidP="009B70E1"/>
    <w:p w:rsidR="009B70E1" w:rsidRDefault="009B70E1" w:rsidP="009B70E1">
      <w:r w:rsidRPr="009B70E1">
        <w:t>Clicking on the "Generate Agency Datasheet" button allows you to create a report that contains all the contact and site/office information currently in our system for your agency. If any of the information is not accurate, use the buttons in the “Agency Name and Mailing Address” section to update the information as needed.</w:t>
      </w:r>
    </w:p>
    <w:p w:rsidR="00AD7BA8" w:rsidRPr="009B70E1" w:rsidRDefault="00AD7BA8" w:rsidP="009B70E1"/>
    <w:p w:rsidR="009B70E1" w:rsidRDefault="009B70E1" w:rsidP="009B70E1">
      <w:r w:rsidRPr="009B70E1">
        <w:t xml:space="preserve">Clicking on the </w:t>
      </w:r>
      <w:r w:rsidR="00D37160">
        <w:t>“</w:t>
      </w:r>
      <w:r w:rsidRPr="009B70E1">
        <w:t>Generate Certification Form</w:t>
      </w:r>
      <w:r w:rsidR="00D37160">
        <w:t>”</w:t>
      </w:r>
      <w:r w:rsidRPr="009B70E1">
        <w:t xml:space="preserve"> button allows you to print a document that must be signed and returned</w:t>
      </w:r>
      <w:r w:rsidR="00BA66D5">
        <w:t xml:space="preserve"> to </w:t>
      </w:r>
      <w:r w:rsidR="00D37160">
        <w:t xml:space="preserve">the </w:t>
      </w:r>
      <w:r w:rsidR="0032488B">
        <w:t>EED</w:t>
      </w:r>
      <w:r w:rsidR="00BA66D5">
        <w:t xml:space="preserve"> along with the annual Continued Funding A</w:t>
      </w:r>
      <w:r w:rsidRPr="009B70E1">
        <w:t>pplication package. It is not required to be submitted at any other time.</w:t>
      </w:r>
    </w:p>
    <w:p w:rsidR="00AD7BA8" w:rsidRPr="009B70E1" w:rsidRDefault="00AD7BA8" w:rsidP="009B70E1"/>
    <w:p w:rsidR="00D37160" w:rsidRDefault="009B70E1" w:rsidP="009B70E1">
      <w:r w:rsidRPr="009B70E1">
        <w:rPr>
          <w:b/>
          <w:bCs/>
        </w:rPr>
        <w:t>Note:</w:t>
      </w:r>
      <w:r w:rsidRPr="009B70E1">
        <w:t xml:space="preserve"> The agency name and mailing address cannot be changed through this </w:t>
      </w:r>
      <w:r w:rsidR="00782E8E">
        <w:t>web</w:t>
      </w:r>
      <w:r w:rsidR="00425748">
        <w:t xml:space="preserve"> page</w:t>
      </w:r>
      <w:r w:rsidRPr="009B70E1">
        <w:t xml:space="preserve"> as specific documentation is required from the agency to process that change. For information on how to change your agency's legal name or headquarters mailing address, contact your assigned </w:t>
      </w:r>
      <w:r w:rsidR="00BA66D5">
        <w:t>Field Services Office</w:t>
      </w:r>
      <w:r w:rsidRPr="00BA66D5">
        <w:t xml:space="preserve"> Consultant.</w:t>
      </w:r>
    </w:p>
    <w:p w:rsidR="00D37160" w:rsidRDefault="00D37160" w:rsidP="00D37160">
      <w:r>
        <w:br w:type="page"/>
      </w:r>
    </w:p>
    <w:p w:rsidR="001E588D" w:rsidRDefault="009B70E1" w:rsidP="00D73D17">
      <w:pPr>
        <w:pStyle w:val="Heading3"/>
      </w:pPr>
      <w:bookmarkStart w:id="53" w:name="_Toc125618471"/>
      <w:r>
        <w:t>5.2</w:t>
      </w:r>
      <w:r w:rsidR="00BA66D5">
        <w:t xml:space="preserve"> </w:t>
      </w:r>
      <w:r w:rsidR="00016CCE">
        <w:t>Add/</w:t>
      </w:r>
      <w:r w:rsidR="002860B1" w:rsidRPr="00F576AB">
        <w:t>Edit Executive Director</w:t>
      </w:r>
      <w:r w:rsidR="00BA66D5">
        <w:t xml:space="preserve"> Information</w:t>
      </w:r>
      <w:bookmarkEnd w:id="53"/>
    </w:p>
    <w:p w:rsidR="00BA66D5" w:rsidRDefault="00BA66D5" w:rsidP="00BA66D5">
      <w:r>
        <w:t>From the Main Menu, select the function “Update Agency Information”</w:t>
      </w:r>
      <w:r w:rsidR="002208AE">
        <w:t>.</w:t>
      </w:r>
      <w:r>
        <w:t xml:space="preserve"> You may edit your Executive Director Information by clicking on the “Edit Executive Director Information” button underneath the Agency Na</w:t>
      </w:r>
      <w:r w:rsidR="00AD7BA8">
        <w:t>me and Mailing Address section.</w:t>
      </w:r>
    </w:p>
    <w:p w:rsidR="00AD7BA8" w:rsidRDefault="00AD7BA8" w:rsidP="00BA66D5"/>
    <w:p w:rsidR="00BA66D5" w:rsidRDefault="00BA66D5" w:rsidP="00BA66D5">
      <w:r w:rsidRPr="00BA66D5">
        <w:t xml:space="preserve">Review the information </w:t>
      </w:r>
      <w:r>
        <w:t>on the Edit Executive Director Information screen</w:t>
      </w:r>
      <w:r w:rsidRPr="00BA66D5">
        <w:t xml:space="preserve"> and make changes as necessary. Fields marked with an asterisk (*) are required. Click the "Submit Changes" button to save the changes.</w:t>
      </w:r>
    </w:p>
    <w:p w:rsidR="00AD7BA8" w:rsidRPr="00BA66D5" w:rsidRDefault="00AD7BA8" w:rsidP="00BA66D5"/>
    <w:p w:rsidR="00BA66D5" w:rsidRDefault="00BA66D5" w:rsidP="00BA66D5">
      <w:r w:rsidRPr="00BA66D5">
        <w:t>In addition to the required fields, the following minimum information is required in order f</w:t>
      </w:r>
      <w:r w:rsidR="00D37160">
        <w:t xml:space="preserve">or the information to be saved: a minimum of </w:t>
      </w:r>
      <w:r w:rsidRPr="00BA66D5">
        <w:t>two characters in both the first and last name fields (numbers are not allowed)</w:t>
      </w:r>
      <w:r w:rsidR="00D37160">
        <w:t>; phone and f</w:t>
      </w:r>
      <w:r w:rsidRPr="00BA66D5">
        <w:t>ax number</w:t>
      </w:r>
      <w:r w:rsidR="00D37160">
        <w:t>s with 10 digits;</w:t>
      </w:r>
      <w:r w:rsidRPr="00BA66D5">
        <w:t xml:space="preserve"> and </w:t>
      </w:r>
      <w:r w:rsidR="00D37160">
        <w:t xml:space="preserve">a complete </w:t>
      </w:r>
      <w:r w:rsidR="00EB73CF">
        <w:t>email</w:t>
      </w:r>
      <w:r w:rsidRPr="00BA66D5">
        <w:t xml:space="preserve"> address</w:t>
      </w:r>
      <w:r w:rsidR="00D37160">
        <w:t>.</w:t>
      </w:r>
    </w:p>
    <w:p w:rsidR="00AD7BA8" w:rsidRPr="00BA66D5" w:rsidRDefault="00AD7BA8" w:rsidP="00BA66D5"/>
    <w:p w:rsidR="00BA66D5" w:rsidRDefault="00BA66D5" w:rsidP="00BA66D5">
      <w:r w:rsidRPr="00BA66D5">
        <w:t xml:space="preserve">If the information is complete, you will see "Approval Status: Edited - Pending" above the "Title" field. Once your assigned </w:t>
      </w:r>
      <w:r w:rsidR="00D37160">
        <w:t xml:space="preserve">Field Services Office </w:t>
      </w:r>
      <w:r w:rsidRPr="00BA66D5">
        <w:t xml:space="preserve">Consultant reviews and approves the changes, the status will no longer be displayed. Questions about the status should be directed to your assigned </w:t>
      </w:r>
      <w:r w:rsidR="00D37160">
        <w:t xml:space="preserve">Field Services Office </w:t>
      </w:r>
      <w:r w:rsidRPr="00BA66D5">
        <w:t>Consultant.</w:t>
      </w:r>
    </w:p>
    <w:p w:rsidR="00AD7BA8" w:rsidRPr="00BA66D5" w:rsidRDefault="00AD7BA8" w:rsidP="00BA66D5"/>
    <w:p w:rsidR="00D37160" w:rsidRDefault="00BA66D5" w:rsidP="00FE57E3">
      <w:r w:rsidRPr="00BA66D5">
        <w:rPr>
          <w:b/>
        </w:rPr>
        <w:t>Note</w:t>
      </w:r>
      <w:r w:rsidRPr="00D37160">
        <w:rPr>
          <w:b/>
        </w:rPr>
        <w:t>:</w:t>
      </w:r>
      <w:r w:rsidRPr="00BA66D5">
        <w:t xml:space="preserve"> The person listed as the Executive Director/</w:t>
      </w:r>
      <w:r w:rsidR="00074288">
        <w:t>Super</w:t>
      </w:r>
      <w:r w:rsidRPr="00BA66D5">
        <w:t xml:space="preserve">intendent should be the primary administrator responsible for the overall operations of the agency, such as the Chief Executive Officer or President of a private corporation, President, Chancellor of a college, </w:t>
      </w:r>
      <w:r w:rsidR="00074288">
        <w:t>Super</w:t>
      </w:r>
      <w:r w:rsidRPr="00BA66D5">
        <w:t>intendent of a local educational agency (</w:t>
      </w:r>
      <w:r w:rsidR="00D37160">
        <w:t xml:space="preserve">e.g., </w:t>
      </w:r>
      <w:r w:rsidRPr="00BA66D5">
        <w:t>county office of education, school district, etc.), City Mayor, etc. If you have questions on who should be listed, contact your </w:t>
      </w:r>
      <w:r w:rsidR="00D37160">
        <w:t xml:space="preserve">Field Services Office </w:t>
      </w:r>
      <w:r w:rsidRPr="00BA66D5">
        <w:t>Consultant.</w:t>
      </w:r>
    </w:p>
    <w:p w:rsidR="00D37160" w:rsidRDefault="00D37160" w:rsidP="00D37160">
      <w:r>
        <w:br w:type="page"/>
      </w:r>
    </w:p>
    <w:p w:rsidR="002860B1" w:rsidRDefault="009B70E1" w:rsidP="00D73D17">
      <w:pPr>
        <w:pStyle w:val="Heading3"/>
      </w:pPr>
      <w:bookmarkStart w:id="54" w:name="_Toc125618472"/>
      <w:r>
        <w:t>5.3</w:t>
      </w:r>
      <w:r w:rsidR="00BA66D5">
        <w:t xml:space="preserve"> </w:t>
      </w:r>
      <w:r w:rsidR="00016CCE">
        <w:t>Add/</w:t>
      </w:r>
      <w:r w:rsidR="002860B1" w:rsidRPr="00F576AB">
        <w:t>Edit Program Director</w:t>
      </w:r>
      <w:r w:rsidR="00BA66D5">
        <w:t xml:space="preserve"> Information</w:t>
      </w:r>
      <w:bookmarkEnd w:id="54"/>
    </w:p>
    <w:p w:rsidR="00E84EBC" w:rsidRDefault="00E84EBC" w:rsidP="00E84EBC">
      <w:r w:rsidRPr="00E84EBC">
        <w:t xml:space="preserve">Use this screen to add a new program director, update an existing program director’s contact information, </w:t>
      </w:r>
      <w:r w:rsidR="00D37160">
        <w:t xml:space="preserve">and </w:t>
      </w:r>
      <w:r w:rsidRPr="00E84EBC">
        <w:t>assign or reassign program directors to your agency’s contract</w:t>
      </w:r>
      <w:r w:rsidR="00D37160">
        <w:t>s. Any changes, deletes, or additions</w:t>
      </w:r>
      <w:r w:rsidRPr="00E84EBC">
        <w:t xml:space="preserve"> submitted will be marked as “Pending” under the Status column until reviewed and approved by </w:t>
      </w:r>
      <w:r w:rsidR="00D37160">
        <w:t>your</w:t>
      </w:r>
      <w:r w:rsidRPr="00E84EBC">
        <w:t xml:space="preserve"> assigned </w:t>
      </w:r>
      <w:r w:rsidR="00D37160">
        <w:t xml:space="preserve">Field Services Office </w:t>
      </w:r>
      <w:r w:rsidRPr="00E84EBC">
        <w:t>Consultant. Once the change has been approved, the Status column will be blank.</w:t>
      </w:r>
    </w:p>
    <w:p w:rsidR="00AD7BA8" w:rsidRPr="00E84EBC" w:rsidRDefault="00AD7BA8" w:rsidP="00E84EBC"/>
    <w:p w:rsidR="00E84EBC" w:rsidRDefault="00E84EBC" w:rsidP="00E84EBC">
      <w:r w:rsidRPr="00E84EBC">
        <w:t xml:space="preserve">The screen displays two grids. The first </w:t>
      </w:r>
      <w:r w:rsidR="00D37160">
        <w:t>grid</w:t>
      </w:r>
      <w:r w:rsidRPr="00E84EBC">
        <w:t xml:space="preserve"> list</w:t>
      </w:r>
      <w:r w:rsidR="00D37160">
        <w:t>s</w:t>
      </w:r>
      <w:r w:rsidRPr="00E84EBC">
        <w:t xml:space="preserve"> the current program directors for y</w:t>
      </w:r>
      <w:r w:rsidR="00D37160">
        <w:t>our agency with “E</w:t>
      </w:r>
      <w:r w:rsidRPr="00E84EBC">
        <w:t>dit</w:t>
      </w:r>
      <w:r w:rsidR="00D37160">
        <w:t>” and “D</w:t>
      </w:r>
      <w:r w:rsidRPr="00E84EBC">
        <w:t>elete</w:t>
      </w:r>
      <w:r w:rsidR="00D37160">
        <w:t>”</w:t>
      </w:r>
      <w:r w:rsidRPr="00E84EBC">
        <w:t xml:space="preserve"> button</w:t>
      </w:r>
      <w:r w:rsidR="00D37160">
        <w:t>s located</w:t>
      </w:r>
      <w:r w:rsidRPr="00E84EBC">
        <w:t xml:space="preserve"> to the right o</w:t>
      </w:r>
      <w:r w:rsidR="00D37160">
        <w:t xml:space="preserve">f each person’s name. The second grid </w:t>
      </w:r>
      <w:r w:rsidRPr="00E84EBC">
        <w:t xml:space="preserve">displays all current contracts your agency has with the </w:t>
      </w:r>
      <w:r w:rsidR="0032488B">
        <w:t>EED</w:t>
      </w:r>
      <w:r w:rsidRPr="00E84EBC">
        <w:t xml:space="preserve"> and the program director currently assigned to that contract. Follow the instructions below to view or update information for an existing program director, delete a program director, add a new program director, or change program director assignments.</w:t>
      </w:r>
    </w:p>
    <w:p w:rsidR="00AD7BA8" w:rsidRPr="00E84EBC" w:rsidRDefault="00AD7BA8" w:rsidP="00E84EBC"/>
    <w:p w:rsidR="00E84EBC" w:rsidRPr="00E84EBC" w:rsidRDefault="00E84EBC" w:rsidP="00C22ACD">
      <w:pPr>
        <w:pStyle w:val="Heading4"/>
      </w:pPr>
      <w:bookmarkStart w:id="55" w:name="ProgDir"/>
      <w:bookmarkEnd w:id="55"/>
      <w:r w:rsidRPr="00E84EBC">
        <w:t>Program Director</w:t>
      </w:r>
    </w:p>
    <w:p w:rsidR="00E84EBC" w:rsidRDefault="00E84EBC" w:rsidP="00E84EBC">
      <w:r w:rsidRPr="00E84EBC">
        <w:t>The program director is the person responsible for oversight of the child care and development contract. Depending on the contract type, different rules apply to who can hold this position. When adding new program directors or assigning an existing program director to a new contract, f</w:t>
      </w:r>
      <w:r w:rsidR="00311517">
        <w:t>ollow the below</w:t>
      </w:r>
      <w:r w:rsidRPr="00E84EBC">
        <w:t xml:space="preserve"> guidelines:</w:t>
      </w:r>
    </w:p>
    <w:p w:rsidR="00AD7BA8" w:rsidRPr="00E84EBC" w:rsidRDefault="00AD7BA8" w:rsidP="00E84EBC"/>
    <w:p w:rsidR="00E84EBC" w:rsidRDefault="00E84EBC" w:rsidP="00E84EBC">
      <w:r w:rsidRPr="00E84EBC">
        <w:t>For </w:t>
      </w:r>
      <w:r w:rsidRPr="00E84EBC">
        <w:rPr>
          <w:b/>
          <w:bCs/>
        </w:rPr>
        <w:t>Center-Based</w:t>
      </w:r>
      <w:r w:rsidRPr="00E84EBC">
        <w:t> contract types (</w:t>
      </w:r>
      <w:r w:rsidR="006D5FAE">
        <w:t xml:space="preserve">i.e., </w:t>
      </w:r>
      <w:r w:rsidR="0006172A">
        <w:t>General Child Care and Development [</w:t>
      </w:r>
      <w:r w:rsidRPr="00E84EBC">
        <w:t>CCTR</w:t>
      </w:r>
      <w:r w:rsidR="0006172A">
        <w:t>]</w:t>
      </w:r>
      <w:r w:rsidRPr="00E84EBC">
        <w:t xml:space="preserve">, </w:t>
      </w:r>
      <w:r w:rsidR="0006172A">
        <w:t>Curriculum Framework and Evaluation Criteria Committee [</w:t>
      </w:r>
      <w:r w:rsidRPr="00E84EBC">
        <w:t>CFCC</w:t>
      </w:r>
      <w:r w:rsidR="0006172A">
        <w:t>]</w:t>
      </w:r>
      <w:r w:rsidRPr="00E84EBC">
        <w:t xml:space="preserve">, </w:t>
      </w:r>
      <w:r w:rsidR="0006172A">
        <w:t>California Severely Disabled Children</w:t>
      </w:r>
      <w:r w:rsidR="0006172A" w:rsidRPr="00E84EBC">
        <w:t xml:space="preserve"> </w:t>
      </w:r>
      <w:r w:rsidR="0006172A">
        <w:t>[</w:t>
      </w:r>
      <w:r w:rsidRPr="00E84EBC">
        <w:t>CHAN</w:t>
      </w:r>
      <w:r w:rsidR="0006172A">
        <w:t>]</w:t>
      </w:r>
      <w:r w:rsidRPr="00E84EBC">
        <w:t xml:space="preserve">, </w:t>
      </w:r>
      <w:r w:rsidR="0006172A">
        <w:t>Migrant Child Care and Development [</w:t>
      </w:r>
      <w:r w:rsidRPr="00E84EBC">
        <w:t>CMIG</w:t>
      </w:r>
      <w:r w:rsidR="0006172A">
        <w:t>]</w:t>
      </w:r>
      <w:r w:rsidRPr="00E84EBC">
        <w:t xml:space="preserve">, and </w:t>
      </w:r>
      <w:r w:rsidR="0006172A">
        <w:t>California State Preschool Program [</w:t>
      </w:r>
      <w:r w:rsidRPr="00E84EBC">
        <w:t>CSPP</w:t>
      </w:r>
      <w:r w:rsidR="0006172A">
        <w:t>])</w:t>
      </w:r>
      <w:r w:rsidRPr="00E84EBC">
        <w:t xml:space="preserve">, the program director is the person who </w:t>
      </w:r>
      <w:r w:rsidR="00074288">
        <w:t>Super</w:t>
      </w:r>
      <w:r w:rsidR="006D5FAE">
        <w:t>vises</w:t>
      </w:r>
      <w:r w:rsidRPr="00E84EBC">
        <w:t xml:space="preserve"> child care and development programs operated in a single site or multiple-sites; provides services in the care, development, and instruction of children in a chi</w:t>
      </w:r>
      <w:r w:rsidR="006D5FAE">
        <w:t>ld care and development program</w:t>
      </w:r>
      <w:r w:rsidR="0006172A">
        <w:t>,</w:t>
      </w:r>
      <w:r w:rsidRPr="00E84EBC">
        <w:t xml:space="preserve"> serves as </w:t>
      </w:r>
      <w:r w:rsidR="006D5FAE">
        <w:t xml:space="preserve">the </w:t>
      </w:r>
      <w:r w:rsidRPr="00E84EBC">
        <w:t>coordinator of curriculum and staff</w:t>
      </w:r>
      <w:r w:rsidR="0006172A">
        <w:t>,</w:t>
      </w:r>
      <w:r w:rsidRPr="00E84EBC">
        <w:t xml:space="preserve"> and has administrative and programmatic responsibility for the program(s). A Program Director for a center-based contract shall hold one of the following:</w:t>
      </w:r>
    </w:p>
    <w:p w:rsidR="00E84EBC" w:rsidRDefault="00E84EBC" w:rsidP="00FA1098">
      <w:pPr>
        <w:numPr>
          <w:ilvl w:val="0"/>
          <w:numId w:val="70"/>
        </w:numPr>
      </w:pPr>
      <w:r w:rsidRPr="00E84EBC">
        <w:t>A current Child Development Program Director Permit for multiple sites</w:t>
      </w:r>
      <w:r w:rsidR="0006172A">
        <w:t>.</w:t>
      </w:r>
    </w:p>
    <w:p w:rsidR="00AD7BA8" w:rsidRPr="00E84EBC" w:rsidRDefault="00AD7BA8" w:rsidP="00AD7BA8">
      <w:pPr>
        <w:ind w:left="720"/>
      </w:pPr>
    </w:p>
    <w:p w:rsidR="00E84EBC" w:rsidRPr="00E84EBC" w:rsidRDefault="00E84EBC" w:rsidP="00FA1098">
      <w:pPr>
        <w:numPr>
          <w:ilvl w:val="0"/>
          <w:numId w:val="70"/>
        </w:numPr>
      </w:pPr>
      <w:r w:rsidRPr="00E84EBC">
        <w:t xml:space="preserve">A current Children's Center </w:t>
      </w:r>
      <w:r w:rsidR="00074288">
        <w:t>Super</w:t>
      </w:r>
      <w:r w:rsidRPr="00E84EBC">
        <w:t>vision Permit for a single site</w:t>
      </w:r>
      <w:r w:rsidR="0006172A">
        <w:t>.</w:t>
      </w:r>
    </w:p>
    <w:p w:rsidR="00AD7BA8" w:rsidRDefault="00AD7BA8" w:rsidP="00AD7BA8">
      <w:pPr>
        <w:ind w:left="720"/>
      </w:pPr>
    </w:p>
    <w:p w:rsidR="00E84EBC" w:rsidRPr="00E84EBC" w:rsidRDefault="00E84EBC" w:rsidP="00FA1098">
      <w:pPr>
        <w:numPr>
          <w:ilvl w:val="0"/>
          <w:numId w:val="70"/>
        </w:numPr>
      </w:pPr>
      <w:r w:rsidRPr="00E84EBC">
        <w:t>A current Elementary credential or single subject in home economics credential issued by the Commission on Teacher Credentialing plus 21 qualifying units in Early Childhood Education/Child Development (ECE/CD)</w:t>
      </w:r>
      <w:r w:rsidR="0006172A">
        <w:t>.</w:t>
      </w:r>
    </w:p>
    <w:p w:rsidR="00AD7BA8" w:rsidRDefault="00AD7BA8" w:rsidP="00AD7BA8">
      <w:pPr>
        <w:ind w:left="720"/>
      </w:pPr>
    </w:p>
    <w:p w:rsidR="00E84EBC" w:rsidRPr="00E84EBC" w:rsidRDefault="00E84EBC" w:rsidP="00FA1098">
      <w:pPr>
        <w:numPr>
          <w:ilvl w:val="0"/>
          <w:numId w:val="70"/>
        </w:numPr>
      </w:pPr>
      <w:r w:rsidRPr="00E84EBC">
        <w:t xml:space="preserve">An Administrative Services Credential authorizing administration or </w:t>
      </w:r>
      <w:r w:rsidR="00074288">
        <w:t>Super</w:t>
      </w:r>
      <w:r w:rsidRPr="00E84EBC">
        <w:t>vision in public schools in California that includes a preschool authorization</w:t>
      </w:r>
      <w:r w:rsidR="0006172A">
        <w:t>.</w:t>
      </w:r>
    </w:p>
    <w:p w:rsidR="00AD7BA8" w:rsidRDefault="00AD7BA8" w:rsidP="00AD7BA8">
      <w:pPr>
        <w:ind w:left="720"/>
      </w:pPr>
    </w:p>
    <w:p w:rsidR="00E84EBC" w:rsidRDefault="00E84EBC" w:rsidP="00FA1098">
      <w:pPr>
        <w:numPr>
          <w:ilvl w:val="0"/>
          <w:numId w:val="70"/>
        </w:numPr>
      </w:pPr>
      <w:r w:rsidRPr="00E84EBC">
        <w:t xml:space="preserve">A qualifications waiver issued by the State </w:t>
      </w:r>
      <w:r w:rsidR="00074288">
        <w:t>Super</w:t>
      </w:r>
      <w:r w:rsidRPr="00E84EBC">
        <w:t>intendent of Public Instruction</w:t>
      </w:r>
      <w:r w:rsidR="0006172A">
        <w:t>.</w:t>
      </w:r>
    </w:p>
    <w:p w:rsidR="00AD7BA8" w:rsidRPr="00E84EBC" w:rsidRDefault="00AD7BA8" w:rsidP="00AD7BA8">
      <w:pPr>
        <w:ind w:left="720"/>
      </w:pPr>
    </w:p>
    <w:p w:rsidR="00E84EBC" w:rsidRDefault="00E84EBC" w:rsidP="00E84EBC">
      <w:r w:rsidRPr="00E84EBC">
        <w:t>For </w:t>
      </w:r>
      <w:r w:rsidRPr="00E84EBC">
        <w:rPr>
          <w:b/>
          <w:bCs/>
        </w:rPr>
        <w:t>Alternative Payment</w:t>
      </w:r>
      <w:r w:rsidRPr="00E84EBC">
        <w:t> contract types (</w:t>
      </w:r>
      <w:r w:rsidR="00155B49">
        <w:t xml:space="preserve">i.e., </w:t>
      </w:r>
      <w:r w:rsidR="0006172A">
        <w:t>California Alternative Payment Plan [</w:t>
      </w:r>
      <w:r w:rsidRPr="00E84EBC">
        <w:t>CAPP</w:t>
      </w:r>
      <w:r w:rsidR="0006172A">
        <w:t>]</w:t>
      </w:r>
      <w:r w:rsidRPr="00E84EBC">
        <w:t xml:space="preserve">, </w:t>
      </w:r>
      <w:r w:rsidR="0006172A">
        <w:t>California Work Opportunity and Responsibility to Kids Stage 2 [</w:t>
      </w:r>
      <w:r w:rsidRPr="00E84EBC">
        <w:t>C2AP</w:t>
      </w:r>
      <w:r w:rsidR="0006172A">
        <w:t>]</w:t>
      </w:r>
      <w:r w:rsidRPr="00E84EBC">
        <w:t xml:space="preserve">, </w:t>
      </w:r>
      <w:r w:rsidR="0006172A">
        <w:t>California Work Opportunity and Responsibility to Kids Stage 3 [</w:t>
      </w:r>
      <w:r w:rsidRPr="00E84EBC">
        <w:t>C3AP</w:t>
      </w:r>
      <w:r w:rsidR="0006172A">
        <w:t>]</w:t>
      </w:r>
      <w:r w:rsidRPr="00E84EBC">
        <w:t xml:space="preserve">, and </w:t>
      </w:r>
      <w:r w:rsidR="0006172A">
        <w:t>California Migrant Alternative Payment Program [</w:t>
      </w:r>
      <w:r w:rsidRPr="00E84EBC">
        <w:t>CMAP</w:t>
      </w:r>
      <w:r w:rsidR="0006172A">
        <w:t>]</w:t>
      </w:r>
      <w:r w:rsidRPr="00E84EBC">
        <w:t>), the program director is the person who has overall responsibility for child care and development operations of the contract.</w:t>
      </w:r>
    </w:p>
    <w:p w:rsidR="00AD7BA8" w:rsidRPr="00E84EBC" w:rsidRDefault="00AD7BA8" w:rsidP="00E84EBC"/>
    <w:p w:rsidR="00E84EBC" w:rsidRPr="00E84EBC" w:rsidRDefault="00E84EBC" w:rsidP="00C22ACD">
      <w:pPr>
        <w:pStyle w:val="Heading4"/>
      </w:pPr>
      <w:bookmarkStart w:id="56" w:name="ChangeProgDir"/>
      <w:bookmarkEnd w:id="56"/>
      <w:r w:rsidRPr="00076D1D">
        <w:t>Change Program Director Information</w:t>
      </w:r>
    </w:p>
    <w:p w:rsidR="00E84EBC" w:rsidRDefault="00155B49" w:rsidP="00E84EBC">
      <w:r>
        <w:t>Y</w:t>
      </w:r>
      <w:r w:rsidR="00E84EBC" w:rsidRPr="00E84EBC">
        <w:t xml:space="preserve">ou </w:t>
      </w:r>
      <w:r>
        <w:t>will see</w:t>
      </w:r>
      <w:r w:rsidR="00E84EBC" w:rsidRPr="00E84EBC">
        <w:t xml:space="preserve"> a grid containing two columns of information</w:t>
      </w:r>
      <w:r>
        <w:t>:</w:t>
      </w:r>
    </w:p>
    <w:p w:rsidR="00E84EBC" w:rsidRDefault="007507BD" w:rsidP="00FA1098">
      <w:pPr>
        <w:numPr>
          <w:ilvl w:val="0"/>
          <w:numId w:val="71"/>
        </w:numPr>
      </w:pPr>
      <w:r w:rsidRPr="00434DDB">
        <w:rPr>
          <w:b/>
        </w:rPr>
        <w:t>Status:</w:t>
      </w:r>
      <w:r>
        <w:t xml:space="preserve"> </w:t>
      </w:r>
      <w:r w:rsidR="00E84EBC" w:rsidRPr="00E84EBC">
        <w:t xml:space="preserve">This column indicates if </w:t>
      </w:r>
      <w:r w:rsidR="009E1C6E">
        <w:t xml:space="preserve">the </w:t>
      </w:r>
      <w:r w:rsidR="00E84EBC" w:rsidRPr="00E84EBC">
        <w:t>changes you submitted for this program director are still pending.</w:t>
      </w:r>
    </w:p>
    <w:p w:rsidR="00AD7BA8" w:rsidRPr="00E84EBC" w:rsidRDefault="00AD7BA8" w:rsidP="00AD7BA8">
      <w:pPr>
        <w:ind w:left="720"/>
      </w:pPr>
    </w:p>
    <w:p w:rsidR="00E84EBC" w:rsidRDefault="007507BD" w:rsidP="00FA1098">
      <w:pPr>
        <w:numPr>
          <w:ilvl w:val="0"/>
          <w:numId w:val="71"/>
        </w:numPr>
      </w:pPr>
      <w:r w:rsidRPr="00434DDB">
        <w:rPr>
          <w:b/>
        </w:rPr>
        <w:t>Program Director:</w:t>
      </w:r>
      <w:r w:rsidR="00E84EBC" w:rsidRPr="00E84EBC">
        <w:t xml:space="preserve"> This column shows the names of </w:t>
      </w:r>
      <w:r>
        <w:t xml:space="preserve">all </w:t>
      </w:r>
      <w:r w:rsidR="00E84EBC" w:rsidRPr="00E84EBC">
        <w:t>program directors currently listed for your agency.</w:t>
      </w:r>
    </w:p>
    <w:p w:rsidR="00AD7BA8" w:rsidRDefault="00AD7BA8" w:rsidP="00AD7BA8">
      <w:pPr>
        <w:pStyle w:val="ListParagraph"/>
      </w:pPr>
    </w:p>
    <w:p w:rsidR="00E84EBC" w:rsidRDefault="00E84EBC" w:rsidP="00E84EBC">
      <w:r w:rsidRPr="00E84EBC">
        <w:t xml:space="preserve">To change information for an existing program director, such as updating their mailing address, phone number, </w:t>
      </w:r>
      <w:r w:rsidR="00EB73CF">
        <w:t>email</w:t>
      </w:r>
      <w:r w:rsidRPr="00E84EBC">
        <w:t xml:space="preserve"> address, etc., follow the </w:t>
      </w:r>
      <w:r w:rsidR="007507BD">
        <w:t xml:space="preserve">below </w:t>
      </w:r>
      <w:r w:rsidRPr="00E84EBC">
        <w:t>steps:</w:t>
      </w:r>
    </w:p>
    <w:p w:rsidR="009E1C6E" w:rsidRDefault="00E84EBC" w:rsidP="00FA1098">
      <w:pPr>
        <w:numPr>
          <w:ilvl w:val="0"/>
          <w:numId w:val="72"/>
        </w:numPr>
      </w:pPr>
      <w:r w:rsidRPr="00E84EBC">
        <w:t xml:space="preserve">Under the Program Directors section, select the “Edit” button </w:t>
      </w:r>
      <w:r w:rsidR="009E1C6E">
        <w:t xml:space="preserve">located </w:t>
      </w:r>
      <w:r w:rsidRPr="00E84EBC">
        <w:t>to the right of the Program Director's name.</w:t>
      </w:r>
    </w:p>
    <w:p w:rsidR="00AD7BA8" w:rsidRDefault="00AD7BA8" w:rsidP="00AD7BA8">
      <w:pPr>
        <w:ind w:left="720"/>
      </w:pPr>
    </w:p>
    <w:p w:rsidR="00E84EBC" w:rsidRPr="00E84EBC" w:rsidRDefault="00E84EBC" w:rsidP="009E1C6E">
      <w:pPr>
        <w:ind w:left="720"/>
      </w:pPr>
      <w:r w:rsidRPr="00E84EBC">
        <w:rPr>
          <w:b/>
          <w:bCs/>
        </w:rPr>
        <w:t>Resul</w:t>
      </w:r>
      <w:r w:rsidRPr="00B37F4E">
        <w:rPr>
          <w:b/>
          <w:bCs/>
        </w:rPr>
        <w:t>t</w:t>
      </w:r>
      <w:r w:rsidRPr="00B37F4E">
        <w:rPr>
          <w:b/>
        </w:rPr>
        <w:t>:</w:t>
      </w:r>
      <w:r w:rsidRPr="00E84EBC">
        <w:t xml:space="preserve"> The program director’s information is displayed and can now be edited.</w:t>
      </w:r>
    </w:p>
    <w:p w:rsidR="00AD7BA8" w:rsidRDefault="00AD7BA8" w:rsidP="00AD7BA8">
      <w:pPr>
        <w:ind w:left="720"/>
      </w:pPr>
    </w:p>
    <w:p w:rsidR="009E1C6E" w:rsidRDefault="00E84EBC" w:rsidP="00FA1098">
      <w:pPr>
        <w:numPr>
          <w:ilvl w:val="0"/>
          <w:numId w:val="72"/>
        </w:numPr>
      </w:pPr>
      <w:r w:rsidRPr="00E84EBC">
        <w:t>Change the information for the program director and select the "Submit Changes" button. Make sure there is information in all the required fi</w:t>
      </w:r>
      <w:r w:rsidR="009E1C6E">
        <w:t>elds (indicated by an asterisk</w:t>
      </w:r>
      <w:r w:rsidRPr="00E84EBC">
        <w:t xml:space="preserve"> </w:t>
      </w:r>
      <w:r w:rsidR="009E1C6E">
        <w:t>[</w:t>
      </w:r>
      <w:r w:rsidRPr="00E84EBC">
        <w:t>*</w:t>
      </w:r>
      <w:r w:rsidR="009E1C6E">
        <w:t>]</w:t>
      </w:r>
      <w:r w:rsidRPr="00E84EBC">
        <w:t>). If any errors are displayed, make corrections as necessary and select the “Submit Changes” button again until no errors are displayed. Changes will not be saved unless</w:t>
      </w:r>
      <w:r w:rsidR="009E1C6E">
        <w:t xml:space="preserve"> all errors are resolved.</w:t>
      </w:r>
    </w:p>
    <w:p w:rsidR="00AD7BA8" w:rsidRDefault="00AD7BA8" w:rsidP="009E1C6E">
      <w:pPr>
        <w:ind w:left="720"/>
        <w:rPr>
          <w:b/>
          <w:bCs/>
        </w:rPr>
      </w:pPr>
    </w:p>
    <w:p w:rsidR="00E84EBC" w:rsidRDefault="00E84EBC" w:rsidP="009E1C6E">
      <w:pPr>
        <w:ind w:left="720"/>
      </w:pPr>
      <w:r w:rsidRPr="00E84EBC">
        <w:rPr>
          <w:b/>
          <w:bCs/>
        </w:rPr>
        <w:t>Result:</w:t>
      </w:r>
      <w:r w:rsidRPr="00E84EBC">
        <w:t xml:space="preserve"> Once the changes have been submitted, the following is displayed for the program director on the main Edit Program Director page:</w:t>
      </w:r>
    </w:p>
    <w:p w:rsidR="00E84EBC" w:rsidRDefault="00E84EBC" w:rsidP="00FA1098">
      <w:pPr>
        <w:numPr>
          <w:ilvl w:val="1"/>
          <w:numId w:val="72"/>
        </w:numPr>
      </w:pPr>
      <w:r w:rsidRPr="00E84EBC">
        <w:t>A message appears just below the list of Program Directors that says “Your changes have been submitted"</w:t>
      </w:r>
      <w:r w:rsidR="0006172A">
        <w:t>.</w:t>
      </w:r>
    </w:p>
    <w:p w:rsidR="00AD7BA8" w:rsidRDefault="00AD7BA8" w:rsidP="00AD7BA8">
      <w:pPr>
        <w:ind w:left="1440"/>
      </w:pPr>
    </w:p>
    <w:p w:rsidR="00E84EBC" w:rsidRPr="00E84EBC" w:rsidRDefault="00E84EBC" w:rsidP="00FA1098">
      <w:pPr>
        <w:numPr>
          <w:ilvl w:val="1"/>
          <w:numId w:val="72"/>
        </w:numPr>
      </w:pPr>
      <w:r w:rsidRPr="00E84EBC">
        <w:t>The “Status” column in the Program Directors list displays “Edited – Pending”</w:t>
      </w:r>
      <w:r w:rsidR="0006172A">
        <w:t>.</w:t>
      </w:r>
    </w:p>
    <w:p w:rsidR="00AD7BA8" w:rsidRDefault="00AD7BA8" w:rsidP="00AD7BA8">
      <w:pPr>
        <w:ind w:left="1440"/>
      </w:pPr>
    </w:p>
    <w:p w:rsidR="00E84EBC" w:rsidRPr="00E84EBC" w:rsidRDefault="00E84EBC" w:rsidP="00FA1098">
      <w:pPr>
        <w:numPr>
          <w:ilvl w:val="1"/>
          <w:numId w:val="72"/>
        </w:numPr>
      </w:pPr>
      <w:r w:rsidRPr="00E84EBC">
        <w:t xml:space="preserve">A "Cancel Changes" button </w:t>
      </w:r>
      <w:r w:rsidR="009E1C6E">
        <w:t>now appears to the left of the p</w:t>
      </w:r>
      <w:r w:rsidRPr="00E84EBC">
        <w:t xml:space="preserve">rogram </w:t>
      </w:r>
      <w:r w:rsidR="009E1C6E">
        <w:t>d</w:t>
      </w:r>
      <w:r w:rsidRPr="00E84EBC">
        <w:t xml:space="preserve">irector's name </w:t>
      </w:r>
      <w:r w:rsidR="009E1C6E">
        <w:t xml:space="preserve">which allows you to </w:t>
      </w:r>
      <w:r w:rsidRPr="00E84EBC">
        <w:t>undo the changes just submitted.</w:t>
      </w:r>
    </w:p>
    <w:p w:rsidR="00AD7BA8" w:rsidRDefault="00AD7BA8" w:rsidP="00AD7BA8">
      <w:pPr>
        <w:ind w:left="1440"/>
      </w:pPr>
    </w:p>
    <w:p w:rsidR="00E84EBC" w:rsidRDefault="00E84EBC" w:rsidP="00FA1098">
      <w:pPr>
        <w:numPr>
          <w:ilvl w:val="1"/>
          <w:numId w:val="72"/>
        </w:numPr>
      </w:pPr>
      <w:r w:rsidRPr="00E84EBC">
        <w:t>You can continue to edit the program director's information while there are pending changes.</w:t>
      </w:r>
    </w:p>
    <w:p w:rsidR="00AD7BA8" w:rsidRPr="00E84EBC" w:rsidRDefault="00AD7BA8" w:rsidP="00AD7BA8"/>
    <w:p w:rsidR="00E84EBC" w:rsidRDefault="00E84EBC" w:rsidP="00E84EBC">
      <w:r w:rsidRPr="00E84EBC">
        <w:t xml:space="preserve">When the assigned </w:t>
      </w:r>
      <w:r w:rsidR="009E1C6E">
        <w:t>Field Services Office</w:t>
      </w:r>
      <w:r w:rsidRPr="00E84EBC">
        <w:t xml:space="preserve"> Consultant approves the changes, the “Edited-Pending” note in the Status column and the "Cancel Changes" button will disappear.</w:t>
      </w:r>
    </w:p>
    <w:p w:rsidR="00AD7BA8" w:rsidRPr="00E84EBC" w:rsidRDefault="00AD7BA8" w:rsidP="00E84EBC"/>
    <w:p w:rsidR="00E84EBC" w:rsidRDefault="00E84EBC" w:rsidP="00E84EBC">
      <w:r w:rsidRPr="00E84EBC">
        <w:rPr>
          <w:b/>
          <w:bCs/>
        </w:rPr>
        <w:t>IMPORTANT:</w:t>
      </w:r>
      <w:r w:rsidRPr="00E84EBC">
        <w:t xml:space="preserve"> If you change the program director's phone number or </w:t>
      </w:r>
      <w:r w:rsidR="00EB73CF">
        <w:t>email</w:t>
      </w:r>
      <w:r w:rsidRPr="00E84EBC">
        <w:t xml:space="preserve"> address, make sure they have also updated their own </w:t>
      </w:r>
      <w:r w:rsidR="00074288">
        <w:t>User</w:t>
      </w:r>
      <w:r w:rsidRPr="00E84EBC">
        <w:t xml:space="preserve"> information located on the Add/Edit </w:t>
      </w:r>
      <w:r w:rsidR="00074288">
        <w:t>User</w:t>
      </w:r>
      <w:r w:rsidRPr="00E84EBC">
        <w:t>'s page within CDMIS.</w:t>
      </w:r>
    </w:p>
    <w:p w:rsidR="00AD7BA8" w:rsidRPr="00E84EBC" w:rsidRDefault="00AD7BA8" w:rsidP="00E84EBC"/>
    <w:p w:rsidR="00E84EBC" w:rsidRDefault="00E84EBC" w:rsidP="00E84EBC">
      <w:pPr>
        <w:rPr>
          <w:b/>
          <w:bCs/>
        </w:rPr>
      </w:pPr>
      <w:r w:rsidRPr="00E84EBC">
        <w:rPr>
          <w:b/>
          <w:bCs/>
        </w:rPr>
        <w:t>If, for any reason, you want to cancel the changes you have made to a program dire</w:t>
      </w:r>
      <w:r w:rsidR="009E1C6E">
        <w:rPr>
          <w:b/>
          <w:bCs/>
        </w:rPr>
        <w:t>ctor, follow the below</w:t>
      </w:r>
      <w:r w:rsidRPr="00E84EBC">
        <w:rPr>
          <w:b/>
          <w:bCs/>
        </w:rPr>
        <w:t xml:space="preserve"> steps:</w:t>
      </w:r>
    </w:p>
    <w:p w:rsidR="00AD7BA8" w:rsidRPr="00E84EBC" w:rsidRDefault="00AD7BA8" w:rsidP="00E84EBC">
      <w:pPr>
        <w:rPr>
          <w:b/>
          <w:bCs/>
        </w:rPr>
      </w:pPr>
    </w:p>
    <w:p w:rsidR="009E1C6E" w:rsidRDefault="00E84EBC" w:rsidP="00FA1098">
      <w:pPr>
        <w:numPr>
          <w:ilvl w:val="0"/>
          <w:numId w:val="73"/>
        </w:numPr>
      </w:pPr>
      <w:r w:rsidRPr="00E84EBC">
        <w:t>Click the "Cancel Changes" button t</w:t>
      </w:r>
      <w:r w:rsidR="009E1C6E">
        <w:t>hat appears to the left of the program director's name. </w:t>
      </w:r>
    </w:p>
    <w:p w:rsidR="00AD7BA8" w:rsidRDefault="00AD7BA8" w:rsidP="00AD7BA8">
      <w:pPr>
        <w:ind w:left="720"/>
      </w:pPr>
    </w:p>
    <w:p w:rsidR="009E1C6E" w:rsidRDefault="00E84EBC" w:rsidP="009E1C6E">
      <w:pPr>
        <w:ind w:left="720"/>
      </w:pPr>
      <w:r w:rsidRPr="00E84EBC">
        <w:rPr>
          <w:b/>
          <w:bCs/>
        </w:rPr>
        <w:t>Result:</w:t>
      </w:r>
      <w:r w:rsidRPr="00E84EBC">
        <w:t> The f</w:t>
      </w:r>
      <w:r w:rsidR="009E1C6E">
        <w:t>ollowing message appears below the program d</w:t>
      </w:r>
      <w:r w:rsidRPr="00E84EBC">
        <w:t>irector grid</w:t>
      </w:r>
      <w:r w:rsidR="009E1C6E">
        <w:t>,</w:t>
      </w:r>
      <w:r w:rsidRPr="00E84EBC">
        <w:t xml:space="preserve"> al</w:t>
      </w:r>
      <w:r w:rsidR="000D73DF">
        <w:t>ong with two additional buttons.</w:t>
      </w:r>
    </w:p>
    <w:p w:rsidR="00AD7BA8" w:rsidRDefault="00AD7BA8" w:rsidP="009E1C6E">
      <w:pPr>
        <w:ind w:left="720"/>
      </w:pPr>
    </w:p>
    <w:p w:rsidR="009E1C6E" w:rsidRDefault="00E84EBC" w:rsidP="009E1C6E">
      <w:pPr>
        <w:ind w:left="720"/>
      </w:pPr>
      <w:r w:rsidRPr="00E84EBC">
        <w:rPr>
          <w:b/>
          <w:bCs/>
        </w:rPr>
        <w:t>Message: </w:t>
      </w:r>
      <w:r w:rsidRPr="00E84EBC">
        <w:t>Selecting "Cancel Changes" will remove all pending edits for [program director name]. </w:t>
      </w:r>
    </w:p>
    <w:p w:rsidR="00AD7BA8" w:rsidRDefault="00AD7BA8" w:rsidP="009E1C6E">
      <w:pPr>
        <w:ind w:left="720"/>
        <w:rPr>
          <w:b/>
          <w:bCs/>
        </w:rPr>
      </w:pPr>
    </w:p>
    <w:p w:rsidR="00E84EBC" w:rsidRDefault="00E84EBC" w:rsidP="009E1C6E">
      <w:pPr>
        <w:ind w:left="720"/>
      </w:pPr>
      <w:r w:rsidRPr="00E84EBC">
        <w:rPr>
          <w:b/>
          <w:bCs/>
        </w:rPr>
        <w:t>Buttons: </w:t>
      </w:r>
      <w:r w:rsidRPr="00E84EBC">
        <w:t>"Keep Changes" or "Cancel Changes"</w:t>
      </w:r>
      <w:r w:rsidR="001A4E3C">
        <w:t>.</w:t>
      </w:r>
    </w:p>
    <w:p w:rsidR="00AD7BA8" w:rsidRPr="00E84EBC" w:rsidRDefault="00AD7BA8" w:rsidP="00AD7BA8"/>
    <w:p w:rsidR="00E84EBC" w:rsidRDefault="00E84EBC" w:rsidP="00FA1098">
      <w:pPr>
        <w:numPr>
          <w:ilvl w:val="0"/>
          <w:numId w:val="73"/>
        </w:numPr>
      </w:pPr>
      <w:r w:rsidRPr="00E84EBC">
        <w:t>You must click the "Cancel Changes" button to remove the changes and return the information back to what it was originally. If you decide you want to keep the changes you have made, click the "Keep Changes" button and your edits will remain pending.</w:t>
      </w:r>
    </w:p>
    <w:p w:rsidR="00AD7BA8" w:rsidRPr="00E84EBC" w:rsidRDefault="00AD7BA8" w:rsidP="00AD7BA8">
      <w:pPr>
        <w:ind w:left="720"/>
      </w:pPr>
    </w:p>
    <w:p w:rsidR="00E84EBC" w:rsidRDefault="00E84EBC" w:rsidP="00FA1098">
      <w:pPr>
        <w:numPr>
          <w:ilvl w:val="0"/>
          <w:numId w:val="73"/>
        </w:numPr>
      </w:pPr>
      <w:r w:rsidRPr="00E84EBC">
        <w:t xml:space="preserve">After clicking the "Cancel Changes" button, the </w:t>
      </w:r>
      <w:r w:rsidR="009E1C6E">
        <w:t>“S</w:t>
      </w:r>
      <w:r w:rsidRPr="00E84EBC">
        <w:t>tatus</w:t>
      </w:r>
      <w:r w:rsidR="009E1C6E">
        <w:t>”</w:t>
      </w:r>
      <w:r w:rsidRPr="00E84EBC">
        <w:t xml:space="preserve"> column will be blank as there are no</w:t>
      </w:r>
      <w:r w:rsidR="00B53EF1">
        <w:t xml:space="preserve"> longer pending changes for the</w:t>
      </w:r>
      <w:r w:rsidRPr="00E84EBC">
        <w:t xml:space="preserve"> program director. The original information </w:t>
      </w:r>
      <w:r w:rsidR="00B53EF1">
        <w:t>saved in the CDMIS for</w:t>
      </w:r>
      <w:r w:rsidRPr="00E84EBC">
        <w:t xml:space="preserve"> the program director is restored.</w:t>
      </w:r>
    </w:p>
    <w:p w:rsidR="00AD7BA8" w:rsidRDefault="00AD7BA8" w:rsidP="00AD7BA8">
      <w:pPr>
        <w:pStyle w:val="ListParagraph"/>
      </w:pPr>
    </w:p>
    <w:p w:rsidR="00E84EBC" w:rsidRPr="00E84EBC" w:rsidRDefault="00E84EBC" w:rsidP="00C22ACD">
      <w:pPr>
        <w:pStyle w:val="Heading4"/>
      </w:pPr>
      <w:bookmarkStart w:id="57" w:name="DeleteProgDir"/>
      <w:bookmarkEnd w:id="57"/>
      <w:r w:rsidRPr="00E84EBC">
        <w:t>Delete a Program Director</w:t>
      </w:r>
    </w:p>
    <w:p w:rsidR="00E84EBC" w:rsidRDefault="00E84EBC" w:rsidP="00E84EBC">
      <w:r w:rsidRPr="00E84EBC">
        <w:t xml:space="preserve">The "Delete" button is not displayed for a program director until </w:t>
      </w:r>
      <w:r w:rsidR="00B53EF1">
        <w:t>all</w:t>
      </w:r>
      <w:r w:rsidRPr="00E84EBC">
        <w:t xml:space="preserve"> contract assignments </w:t>
      </w:r>
      <w:r w:rsidR="00B53EF1">
        <w:t>are</w:t>
      </w:r>
      <w:r w:rsidRPr="00E84EBC">
        <w:t xml:space="preserve"> </w:t>
      </w:r>
      <w:r w:rsidR="00B53EF1">
        <w:t>assigned</w:t>
      </w:r>
      <w:r w:rsidRPr="00E84EBC">
        <w:t xml:space="preserve"> to a different program director</w:t>
      </w:r>
      <w:r w:rsidR="00B53EF1">
        <w:t xml:space="preserve"> and approved </w:t>
      </w:r>
      <w:r w:rsidRPr="00E84EBC">
        <w:t xml:space="preserve">by the </w:t>
      </w:r>
      <w:r w:rsidR="00B53EF1">
        <w:t>Field Services Office</w:t>
      </w:r>
      <w:r w:rsidRPr="00E84EBC">
        <w:t xml:space="preserve"> Consultant. Once </w:t>
      </w:r>
      <w:r w:rsidR="00B53EF1">
        <w:t>completed</w:t>
      </w:r>
      <w:r w:rsidRPr="00E84EBC">
        <w:t>, the "Delete" button is displayed. Follow the steps below to delete a program director:</w:t>
      </w:r>
    </w:p>
    <w:p w:rsidR="00B53EF1" w:rsidRDefault="00E84EBC" w:rsidP="00FA1098">
      <w:pPr>
        <w:numPr>
          <w:ilvl w:val="0"/>
          <w:numId w:val="74"/>
        </w:numPr>
      </w:pPr>
      <w:r w:rsidRPr="00E84EBC">
        <w:t>Select the “Delete” button to the right of the program dire</w:t>
      </w:r>
      <w:r w:rsidR="00B53EF1">
        <w:t>ctor’s name you wish to delete.</w:t>
      </w:r>
    </w:p>
    <w:p w:rsidR="00AD7BA8" w:rsidRDefault="00AD7BA8" w:rsidP="00AD7BA8">
      <w:pPr>
        <w:ind w:left="720"/>
      </w:pPr>
    </w:p>
    <w:p w:rsidR="00E84EBC" w:rsidRDefault="00E84EBC" w:rsidP="00B53EF1">
      <w:pPr>
        <w:ind w:left="720"/>
      </w:pPr>
      <w:r w:rsidRPr="00E84EBC">
        <w:rPr>
          <w:b/>
          <w:bCs/>
        </w:rPr>
        <w:t>Result:</w:t>
      </w:r>
      <w:r w:rsidRPr="00E84EBC">
        <w:t> You are prompted to confirm your request.</w:t>
      </w:r>
    </w:p>
    <w:p w:rsidR="00AD7BA8" w:rsidRPr="00E84EBC" w:rsidRDefault="00AD7BA8" w:rsidP="00B53EF1">
      <w:pPr>
        <w:ind w:left="720"/>
      </w:pPr>
    </w:p>
    <w:p w:rsidR="00B53EF1" w:rsidRDefault="00E84EBC" w:rsidP="00FA1098">
      <w:pPr>
        <w:numPr>
          <w:ilvl w:val="0"/>
          <w:numId w:val="74"/>
        </w:numPr>
      </w:pPr>
      <w:r w:rsidRPr="00E84EBC">
        <w:t>Select the “Confirm Delete” button</w:t>
      </w:r>
      <w:r w:rsidR="00B53EF1">
        <w:t xml:space="preserve"> to submit the delete request through the CDMIS</w:t>
      </w:r>
      <w:r w:rsidRPr="00E84EBC">
        <w:t>.</w:t>
      </w:r>
    </w:p>
    <w:p w:rsidR="00B37F4E" w:rsidRDefault="00B37F4E" w:rsidP="00B37F4E">
      <w:pPr>
        <w:ind w:left="720"/>
      </w:pPr>
    </w:p>
    <w:p w:rsidR="00E84EBC" w:rsidRDefault="00E84EBC" w:rsidP="00B53EF1">
      <w:pPr>
        <w:ind w:left="720"/>
      </w:pPr>
      <w:r w:rsidRPr="00E84EBC">
        <w:rPr>
          <w:b/>
          <w:bCs/>
        </w:rPr>
        <w:t>Result: </w:t>
      </w:r>
      <w:r w:rsidRPr="00E84EBC">
        <w:t>After confirming the delete request, the following is displayed for the program director on the main Edit Program Director page:</w:t>
      </w:r>
    </w:p>
    <w:p w:rsidR="00AD7BA8" w:rsidRPr="00E84EBC" w:rsidRDefault="00AD7BA8" w:rsidP="00B53EF1">
      <w:pPr>
        <w:ind w:left="720"/>
      </w:pPr>
    </w:p>
    <w:p w:rsidR="00E84EBC" w:rsidRDefault="00E84EBC" w:rsidP="00FA1098">
      <w:pPr>
        <w:numPr>
          <w:ilvl w:val="1"/>
          <w:numId w:val="74"/>
        </w:numPr>
      </w:pPr>
      <w:r w:rsidRPr="00E84EBC">
        <w:t>A message appears just below th</w:t>
      </w:r>
      <w:r w:rsidR="00B53EF1">
        <w:t>e list of program d</w:t>
      </w:r>
      <w:r w:rsidRPr="00E84EBC">
        <w:t xml:space="preserve">irectors that </w:t>
      </w:r>
      <w:r w:rsidR="00B53EF1">
        <w:t>states,</w:t>
      </w:r>
      <w:r w:rsidRPr="00E84EBC">
        <w:t xml:space="preserve"> “Your changes have been submitted"</w:t>
      </w:r>
      <w:r w:rsidR="001A4E3C">
        <w:t>.</w:t>
      </w:r>
    </w:p>
    <w:p w:rsidR="00AD7BA8" w:rsidRPr="00E84EBC" w:rsidRDefault="00AD7BA8" w:rsidP="00AD7BA8">
      <w:pPr>
        <w:ind w:left="1440"/>
      </w:pPr>
    </w:p>
    <w:p w:rsidR="00E84EBC" w:rsidRDefault="00B53EF1" w:rsidP="00FA1098">
      <w:pPr>
        <w:numPr>
          <w:ilvl w:val="1"/>
          <w:numId w:val="74"/>
        </w:numPr>
      </w:pPr>
      <w:r>
        <w:t xml:space="preserve">"Deleted – </w:t>
      </w:r>
      <w:r w:rsidR="00E84EBC" w:rsidRPr="00E84EBC">
        <w:t>Pending”</w:t>
      </w:r>
      <w:r>
        <w:t xml:space="preserve"> text appears </w:t>
      </w:r>
      <w:r w:rsidR="00E84EBC" w:rsidRPr="00E84EBC">
        <w:t xml:space="preserve">in the </w:t>
      </w:r>
      <w:r>
        <w:t>“</w:t>
      </w:r>
      <w:r w:rsidR="00E84EBC" w:rsidRPr="00E84EBC">
        <w:t>Status</w:t>
      </w:r>
      <w:r>
        <w:t>”</w:t>
      </w:r>
      <w:r w:rsidR="00E84EBC" w:rsidRPr="00E84EBC">
        <w:t xml:space="preserve"> column </w:t>
      </w:r>
      <w:r>
        <w:t>of</w:t>
      </w:r>
      <w:r w:rsidR="00E84EBC" w:rsidRPr="00E84EBC">
        <w:t xml:space="preserve"> the program director deleted.</w:t>
      </w:r>
    </w:p>
    <w:p w:rsidR="00AD7BA8" w:rsidRDefault="00AD7BA8" w:rsidP="00AD7BA8">
      <w:pPr>
        <w:pStyle w:val="ListParagraph"/>
      </w:pPr>
    </w:p>
    <w:p w:rsidR="00E84EBC" w:rsidRDefault="00E84EBC" w:rsidP="00FA1098">
      <w:pPr>
        <w:numPr>
          <w:ilvl w:val="1"/>
          <w:numId w:val="74"/>
        </w:numPr>
      </w:pPr>
      <w:r w:rsidRPr="00E84EBC">
        <w:t>The "Delete" and "Edit" buttons for th</w:t>
      </w:r>
      <w:r w:rsidR="00B53EF1">
        <w:t>e</w:t>
      </w:r>
      <w:r w:rsidRPr="00E84EBC">
        <w:t xml:space="preserve"> program director are no longer displayed.</w:t>
      </w:r>
    </w:p>
    <w:p w:rsidR="00AD7BA8" w:rsidRDefault="00AD7BA8" w:rsidP="00AD7BA8">
      <w:pPr>
        <w:pStyle w:val="ListParagraph"/>
      </w:pPr>
    </w:p>
    <w:p w:rsidR="00E84EBC" w:rsidRDefault="00E84EBC" w:rsidP="00FA1098">
      <w:pPr>
        <w:numPr>
          <w:ilvl w:val="1"/>
          <w:numId w:val="74"/>
        </w:numPr>
      </w:pPr>
      <w:r w:rsidRPr="00E84EBC">
        <w:t xml:space="preserve">A "Cancel Changes" button </w:t>
      </w:r>
      <w:r w:rsidR="00B53EF1">
        <w:t>appears to the left of the program d</w:t>
      </w:r>
      <w:r w:rsidRPr="00E84EBC">
        <w:t>irector's name</w:t>
      </w:r>
      <w:r w:rsidR="00B53EF1">
        <w:t>, which allows</w:t>
      </w:r>
      <w:r w:rsidRPr="00E84EBC">
        <w:t xml:space="preserve"> the </w:t>
      </w:r>
      <w:r w:rsidR="00074288">
        <w:t>User</w:t>
      </w:r>
      <w:r w:rsidRPr="00E84EBC">
        <w:t xml:space="preserve"> to cancel the delete request submitted.</w:t>
      </w:r>
    </w:p>
    <w:p w:rsidR="00AD7BA8" w:rsidRDefault="00AD7BA8" w:rsidP="00AD7BA8">
      <w:pPr>
        <w:pStyle w:val="ListParagraph"/>
      </w:pPr>
    </w:p>
    <w:p w:rsidR="00E84EBC" w:rsidRDefault="00E84EBC" w:rsidP="00E84EBC">
      <w:r w:rsidRPr="00E84EBC">
        <w:t xml:space="preserve">Once the </w:t>
      </w:r>
      <w:r w:rsidR="00B53EF1">
        <w:t>Field Services Office Consultant approves the deletion</w:t>
      </w:r>
      <w:r w:rsidRPr="00E84EBC">
        <w:t>, the program director will be removed</w:t>
      </w:r>
      <w:r w:rsidR="00B53EF1">
        <w:t xml:space="preserve"> from the CDMIS</w:t>
      </w:r>
      <w:r w:rsidRPr="00E84EBC">
        <w:t>.</w:t>
      </w:r>
    </w:p>
    <w:p w:rsidR="00AD7BA8" w:rsidRPr="00E84EBC" w:rsidRDefault="00AD7BA8" w:rsidP="00E84EBC"/>
    <w:p w:rsidR="00E84EBC" w:rsidRDefault="00E84EBC" w:rsidP="00E84EBC">
      <w:r w:rsidRPr="00E84EBC">
        <w:rPr>
          <w:b/>
          <w:bCs/>
        </w:rPr>
        <w:t>IMPORTANT:</w:t>
      </w:r>
      <w:r w:rsidRPr="00E84EBC">
        <w:t xml:space="preserve"> After deleting a program director, deactivate the program </w:t>
      </w:r>
      <w:r w:rsidR="00B53EF1">
        <w:t xml:space="preserve">director's access to the CDMIS </w:t>
      </w:r>
      <w:r w:rsidR="00782E8E">
        <w:t>web</w:t>
      </w:r>
      <w:r w:rsidR="00B8540A">
        <w:t>site</w:t>
      </w:r>
      <w:r w:rsidRPr="00E84EBC">
        <w:t xml:space="preserve"> if they no longer need to access this information. For security reasons, make sure you deactivate any </w:t>
      </w:r>
      <w:r w:rsidR="00074288">
        <w:t>User</w:t>
      </w:r>
      <w:r w:rsidRPr="00E84EBC">
        <w:t xml:space="preserve">'s access when that person leaves your agency or </w:t>
      </w:r>
      <w:r w:rsidR="00B53EF1">
        <w:t xml:space="preserve">if </w:t>
      </w:r>
      <w:r w:rsidRPr="00E84EBC">
        <w:t xml:space="preserve">their responsibilities no longer include the need to access the CDMIS secure </w:t>
      </w:r>
      <w:r w:rsidR="00782E8E">
        <w:t>web</w:t>
      </w:r>
      <w:r w:rsidR="00D3044B">
        <w:t>site.</w:t>
      </w:r>
      <w:r w:rsidRPr="00E84EBC">
        <w:t xml:space="preserve"> For help deactivating a </w:t>
      </w:r>
      <w:r w:rsidR="00074288">
        <w:t>User</w:t>
      </w:r>
      <w:r w:rsidRPr="00E84EBC">
        <w:t xml:space="preserve"> or </w:t>
      </w:r>
      <w:r w:rsidR="00074288">
        <w:t>Super</w:t>
      </w:r>
      <w:r w:rsidRPr="00E84EBC">
        <w:t xml:space="preserve"> </w:t>
      </w:r>
      <w:r w:rsidR="00074288">
        <w:t>User</w:t>
      </w:r>
      <w:r w:rsidRPr="00E84EBC">
        <w:t xml:space="preserve">, follow the </w:t>
      </w:r>
      <w:r w:rsidR="00074288">
        <w:t>User</w:t>
      </w:r>
      <w:r w:rsidRPr="00E84EBC">
        <w:t xml:space="preserve"> deactivation instructions found on the </w:t>
      </w:r>
      <w:r w:rsidR="00B53EF1">
        <w:t>“</w:t>
      </w:r>
      <w:r w:rsidRPr="0008654F">
        <w:t xml:space="preserve">Using the Edit </w:t>
      </w:r>
      <w:r w:rsidR="00074288">
        <w:t>User</w:t>
      </w:r>
      <w:r w:rsidRPr="0008654F">
        <w:t xml:space="preserve"> Screen</w:t>
      </w:r>
      <w:r w:rsidR="00B53EF1">
        <w:t>”</w:t>
      </w:r>
      <w:r w:rsidRPr="00E84EBC">
        <w:t> </w:t>
      </w:r>
      <w:r w:rsidR="0008654F">
        <w:t>section of this manual o</w:t>
      </w:r>
      <w:r w:rsidRPr="00E84EBC">
        <w:t xml:space="preserve">r </w:t>
      </w:r>
      <w:r w:rsidR="00B53EF1">
        <w:t>contact the CDMIS Office.</w:t>
      </w:r>
    </w:p>
    <w:p w:rsidR="00AD7BA8" w:rsidRPr="00E84EBC" w:rsidRDefault="00AD7BA8" w:rsidP="00E84EBC"/>
    <w:p w:rsidR="00E84EBC" w:rsidRDefault="00E84EBC" w:rsidP="00E84EBC">
      <w:pPr>
        <w:rPr>
          <w:b/>
          <w:bCs/>
        </w:rPr>
      </w:pPr>
      <w:r w:rsidRPr="00E84EBC">
        <w:rPr>
          <w:b/>
          <w:bCs/>
        </w:rPr>
        <w:t>If, for any reason, you want to cancel the delete request for a program director, follow these steps:</w:t>
      </w:r>
    </w:p>
    <w:p w:rsidR="000D73DF" w:rsidRDefault="00E84EBC" w:rsidP="00FA1098">
      <w:pPr>
        <w:numPr>
          <w:ilvl w:val="0"/>
          <w:numId w:val="75"/>
        </w:numPr>
      </w:pPr>
      <w:r w:rsidRPr="00E84EBC">
        <w:t>Click the "Cancel Changes" button t</w:t>
      </w:r>
      <w:r w:rsidR="000D73DF">
        <w:t>hat appears to the left of the p</w:t>
      </w:r>
      <w:r w:rsidRPr="00E84EBC">
        <w:t xml:space="preserve">rogram </w:t>
      </w:r>
      <w:r w:rsidR="000D73DF">
        <w:t>director's name. </w:t>
      </w:r>
    </w:p>
    <w:p w:rsidR="00AD7BA8" w:rsidRDefault="00AD7BA8" w:rsidP="00AD7BA8">
      <w:pPr>
        <w:ind w:left="720"/>
      </w:pPr>
    </w:p>
    <w:p w:rsidR="000D73DF" w:rsidRDefault="00E84EBC" w:rsidP="000D73DF">
      <w:pPr>
        <w:ind w:left="720"/>
      </w:pPr>
      <w:r w:rsidRPr="00E84EBC">
        <w:rPr>
          <w:b/>
          <w:bCs/>
        </w:rPr>
        <w:t>Result:</w:t>
      </w:r>
      <w:r w:rsidRPr="00E84EBC">
        <w:t> The f</w:t>
      </w:r>
      <w:r w:rsidR="000D73DF">
        <w:t>ollowing message appears below program d</w:t>
      </w:r>
      <w:r w:rsidRPr="00E84EBC">
        <w:t>irector grid alo</w:t>
      </w:r>
      <w:r w:rsidR="000D73DF">
        <w:t>ng with two additional buttons.</w:t>
      </w:r>
    </w:p>
    <w:p w:rsidR="00AD7BA8" w:rsidRDefault="00AD7BA8" w:rsidP="000D73DF">
      <w:pPr>
        <w:ind w:left="720"/>
        <w:rPr>
          <w:b/>
          <w:bCs/>
        </w:rPr>
      </w:pPr>
    </w:p>
    <w:p w:rsidR="000D73DF" w:rsidRDefault="00E84EBC" w:rsidP="000D73DF">
      <w:pPr>
        <w:ind w:left="720"/>
      </w:pPr>
      <w:r w:rsidRPr="00E84EBC">
        <w:rPr>
          <w:b/>
          <w:bCs/>
        </w:rPr>
        <w:t>Message: </w:t>
      </w:r>
      <w:r w:rsidRPr="00E84EBC">
        <w:t>Selecting "Cancel Changes" will remove the pending delet</w:t>
      </w:r>
      <w:r w:rsidR="000D73DF">
        <w:t>e for [program director name]. </w:t>
      </w:r>
    </w:p>
    <w:p w:rsidR="00AD7BA8" w:rsidRDefault="00AD7BA8" w:rsidP="000D73DF">
      <w:pPr>
        <w:ind w:left="720"/>
      </w:pPr>
    </w:p>
    <w:p w:rsidR="00E84EBC" w:rsidRDefault="00E84EBC" w:rsidP="000D73DF">
      <w:pPr>
        <w:ind w:left="720"/>
      </w:pPr>
      <w:r w:rsidRPr="00E84EBC">
        <w:rPr>
          <w:b/>
          <w:bCs/>
        </w:rPr>
        <w:t>Buttons:</w:t>
      </w:r>
      <w:r w:rsidRPr="00E84EBC">
        <w:t> "Keep Changes" or "Cancel Changes</w:t>
      </w:r>
      <w:r w:rsidR="000D73DF">
        <w:t>.</w:t>
      </w:r>
      <w:r w:rsidRPr="00E84EBC">
        <w:t>"</w:t>
      </w:r>
    </w:p>
    <w:p w:rsidR="00AD7BA8" w:rsidRPr="00E84EBC" w:rsidRDefault="00AD7BA8" w:rsidP="000D73DF">
      <w:pPr>
        <w:ind w:left="720"/>
      </w:pPr>
    </w:p>
    <w:p w:rsidR="00E84EBC" w:rsidRDefault="00E84EBC" w:rsidP="00FA1098">
      <w:pPr>
        <w:numPr>
          <w:ilvl w:val="0"/>
          <w:numId w:val="75"/>
        </w:numPr>
      </w:pPr>
      <w:r w:rsidRPr="00E84EBC">
        <w:t>You must click the "Cancel Changes" button to cancel your delete request</w:t>
      </w:r>
      <w:r w:rsidR="000D73DF">
        <w:t>. T</w:t>
      </w:r>
      <w:r w:rsidRPr="00E84EBC">
        <w:t xml:space="preserve">he program director will be removed from the </w:t>
      </w:r>
      <w:r w:rsidR="000D73DF">
        <w:t>CDMIS</w:t>
      </w:r>
      <w:r w:rsidRPr="00E84EBC">
        <w:t xml:space="preserve"> when </w:t>
      </w:r>
      <w:r w:rsidR="000D73DF">
        <w:t>the Field Services Office</w:t>
      </w:r>
      <w:r w:rsidRPr="00E84EBC">
        <w:t xml:space="preserve"> Consultant approves the changes. If you decide you want to keep the program director delete request in place, </w:t>
      </w:r>
      <w:r w:rsidR="000D73DF">
        <w:t xml:space="preserve">click the "Keep Changes" button; </w:t>
      </w:r>
      <w:r w:rsidRPr="00E84EBC">
        <w:t>the delete request will remain pending.</w:t>
      </w:r>
    </w:p>
    <w:p w:rsidR="00AD7BA8" w:rsidRPr="00E84EBC" w:rsidRDefault="00AD7BA8" w:rsidP="00AD7BA8">
      <w:pPr>
        <w:ind w:left="720"/>
      </w:pPr>
    </w:p>
    <w:p w:rsidR="00E84EBC" w:rsidRDefault="00E84EBC" w:rsidP="00FA1098">
      <w:pPr>
        <w:numPr>
          <w:ilvl w:val="0"/>
          <w:numId w:val="75"/>
        </w:numPr>
      </w:pPr>
      <w:r w:rsidRPr="00E84EBC">
        <w:t xml:space="preserve">After clicking the "Cancel Changes" button, the Status column will be blank as there is no longer a pending delete for </w:t>
      </w:r>
      <w:r w:rsidR="000D73DF">
        <w:t>the</w:t>
      </w:r>
      <w:r w:rsidRPr="00E84EBC">
        <w:t xml:space="preserve"> program director. The "Delete" and "Edit" buttons are displayed again and the information for the program director can be edited as needed.</w:t>
      </w:r>
    </w:p>
    <w:p w:rsidR="00AD7BA8" w:rsidRPr="00E84EBC" w:rsidRDefault="00AD7BA8" w:rsidP="00AD7BA8"/>
    <w:p w:rsidR="00E84EBC" w:rsidRPr="00E84EBC" w:rsidRDefault="00E84EBC" w:rsidP="00C22ACD">
      <w:pPr>
        <w:pStyle w:val="Heading4"/>
      </w:pPr>
      <w:bookmarkStart w:id="58" w:name="AddProgDir"/>
      <w:bookmarkEnd w:id="58"/>
      <w:r w:rsidRPr="00E84EBC">
        <w:t>Add a New Program Director</w:t>
      </w:r>
    </w:p>
    <w:p w:rsidR="000D73DF" w:rsidRDefault="00E84EBC" w:rsidP="00FA1098">
      <w:pPr>
        <w:numPr>
          <w:ilvl w:val="0"/>
          <w:numId w:val="76"/>
        </w:numPr>
      </w:pPr>
      <w:r w:rsidRPr="00E84EBC">
        <w:t>Select the “Add a New Program Director” button that appears under the list of existing program directors.</w:t>
      </w:r>
    </w:p>
    <w:p w:rsidR="00AD7BA8" w:rsidRDefault="00AD7BA8" w:rsidP="00AD7BA8">
      <w:pPr>
        <w:ind w:left="720"/>
      </w:pPr>
    </w:p>
    <w:p w:rsidR="00E84EBC" w:rsidRDefault="00E84EBC" w:rsidP="000D73DF">
      <w:pPr>
        <w:ind w:left="720"/>
      </w:pPr>
      <w:r w:rsidRPr="00E84EBC">
        <w:rPr>
          <w:b/>
          <w:bCs/>
        </w:rPr>
        <w:t>Result</w:t>
      </w:r>
      <w:r w:rsidRPr="000D73DF">
        <w:rPr>
          <w:b/>
        </w:rPr>
        <w:t>:</w:t>
      </w:r>
      <w:r w:rsidRPr="00E84EBC">
        <w:t xml:space="preserve"> A blank program director section appears.</w:t>
      </w:r>
    </w:p>
    <w:p w:rsidR="00AD7BA8" w:rsidRPr="00E84EBC" w:rsidRDefault="00AD7BA8" w:rsidP="000D73DF">
      <w:pPr>
        <w:ind w:left="720"/>
      </w:pPr>
    </w:p>
    <w:p w:rsidR="000D73DF" w:rsidRDefault="00E84EBC" w:rsidP="00FA1098">
      <w:pPr>
        <w:numPr>
          <w:ilvl w:val="0"/>
          <w:numId w:val="76"/>
        </w:numPr>
      </w:pPr>
      <w:r w:rsidRPr="00E84EBC">
        <w:t xml:space="preserve">Enter the required information (indicated by an asterisk </w:t>
      </w:r>
      <w:r w:rsidR="000D73DF">
        <w:t>[</w:t>
      </w:r>
      <w:r w:rsidRPr="00E84EBC">
        <w:t>*</w:t>
      </w:r>
      <w:r w:rsidR="000D73DF">
        <w:t>]</w:t>
      </w:r>
      <w:r w:rsidRPr="00E84EBC">
        <w:t xml:space="preserve">) for the new program director and select the “Submit Updates” button. </w:t>
      </w:r>
    </w:p>
    <w:p w:rsidR="00AD7BA8" w:rsidRDefault="00AD7BA8" w:rsidP="00AD7BA8">
      <w:pPr>
        <w:ind w:left="720"/>
      </w:pPr>
    </w:p>
    <w:p w:rsidR="00E84EBC" w:rsidRDefault="000D73DF" w:rsidP="000D73DF">
      <w:pPr>
        <w:ind w:left="720"/>
      </w:pPr>
      <w:r>
        <w:rPr>
          <w:b/>
          <w:bCs/>
        </w:rPr>
        <w:t>R</w:t>
      </w:r>
      <w:r w:rsidR="00E84EBC" w:rsidRPr="00E84EBC">
        <w:rPr>
          <w:b/>
          <w:bCs/>
        </w:rPr>
        <w:t>esult</w:t>
      </w:r>
      <w:r w:rsidR="00E84EBC" w:rsidRPr="000D73DF">
        <w:rPr>
          <w:b/>
        </w:rPr>
        <w:t>:</w:t>
      </w:r>
      <w:r w:rsidR="00E84EBC" w:rsidRPr="00E84EBC">
        <w:t xml:space="preserve"> A new pr</w:t>
      </w:r>
      <w:r>
        <w:t>ogram director is added to the program d</w:t>
      </w:r>
      <w:r w:rsidR="00E84EBC" w:rsidRPr="00E84EBC">
        <w:t>irector’s list</w:t>
      </w:r>
      <w:r>
        <w:t>. T</w:t>
      </w:r>
      <w:r w:rsidR="00E84EBC" w:rsidRPr="00E84EBC">
        <w:t>he following is displayed for the program director on the main Edit Program Director page.</w:t>
      </w:r>
    </w:p>
    <w:p w:rsidR="00AD7BA8" w:rsidRPr="00E84EBC" w:rsidRDefault="00AD7BA8" w:rsidP="000D73DF">
      <w:pPr>
        <w:ind w:left="720"/>
      </w:pPr>
    </w:p>
    <w:p w:rsidR="00E84EBC" w:rsidRDefault="00E84EBC" w:rsidP="00FA1098">
      <w:pPr>
        <w:numPr>
          <w:ilvl w:val="1"/>
          <w:numId w:val="76"/>
        </w:numPr>
      </w:pPr>
      <w:r w:rsidRPr="00E84EBC">
        <w:t xml:space="preserve">A message appears just below the list of Program Directors that </w:t>
      </w:r>
      <w:r w:rsidR="000D73DF">
        <w:t>states,</w:t>
      </w:r>
      <w:r w:rsidRPr="00E84EBC">
        <w:t xml:space="preserve"> “Your changes have been submitted</w:t>
      </w:r>
      <w:r w:rsidR="000D73DF">
        <w:t>”</w:t>
      </w:r>
      <w:r w:rsidR="001A4E3C">
        <w:t>.</w:t>
      </w:r>
    </w:p>
    <w:p w:rsidR="00AD7BA8" w:rsidRPr="00E84EBC" w:rsidRDefault="00AD7BA8" w:rsidP="00AD7BA8">
      <w:pPr>
        <w:ind w:left="1440"/>
      </w:pPr>
    </w:p>
    <w:p w:rsidR="00E84EBC" w:rsidRDefault="000D73DF" w:rsidP="00FA1098">
      <w:pPr>
        <w:numPr>
          <w:ilvl w:val="1"/>
          <w:numId w:val="76"/>
        </w:numPr>
      </w:pPr>
      <w:r>
        <w:t xml:space="preserve">“New – </w:t>
      </w:r>
      <w:r w:rsidR="00E84EBC" w:rsidRPr="00E84EBC">
        <w:t xml:space="preserve">Pending” </w:t>
      </w:r>
      <w:r>
        <w:t xml:space="preserve">appears </w:t>
      </w:r>
      <w:r w:rsidR="00E84EBC" w:rsidRPr="00E84EBC">
        <w:t xml:space="preserve">in the </w:t>
      </w:r>
      <w:r>
        <w:t>“</w:t>
      </w:r>
      <w:r w:rsidR="00E84EBC" w:rsidRPr="00E84EBC">
        <w:t>Status</w:t>
      </w:r>
      <w:r>
        <w:t>” column of</w:t>
      </w:r>
      <w:r w:rsidR="00E84EBC" w:rsidRPr="00E84EBC">
        <w:t xml:space="preserve"> the </w:t>
      </w:r>
      <w:r>
        <w:t>added program director.</w:t>
      </w:r>
    </w:p>
    <w:p w:rsidR="00AD7BA8" w:rsidRDefault="00AD7BA8" w:rsidP="00AD7BA8">
      <w:pPr>
        <w:pStyle w:val="ListParagraph"/>
      </w:pPr>
    </w:p>
    <w:p w:rsidR="00E84EBC" w:rsidRDefault="000D73DF" w:rsidP="00FA1098">
      <w:pPr>
        <w:numPr>
          <w:ilvl w:val="1"/>
          <w:numId w:val="76"/>
        </w:numPr>
      </w:pPr>
      <w:r>
        <w:t xml:space="preserve">An </w:t>
      </w:r>
      <w:r w:rsidR="00E84EBC" w:rsidRPr="00E84EBC">
        <w:t xml:space="preserve">"Edit" button </w:t>
      </w:r>
      <w:r>
        <w:t>appears. A</w:t>
      </w:r>
      <w:r w:rsidR="00E84EBC" w:rsidRPr="00E84EBC">
        <w:t xml:space="preserve">dditional changes </w:t>
      </w:r>
      <w:r>
        <w:t xml:space="preserve">can be made </w:t>
      </w:r>
      <w:r w:rsidR="00E84EBC" w:rsidRPr="00E84EBC">
        <w:t>while the add program director request is still pending.</w:t>
      </w:r>
    </w:p>
    <w:p w:rsidR="00AD7BA8" w:rsidRDefault="00AD7BA8" w:rsidP="00AD7BA8">
      <w:pPr>
        <w:pStyle w:val="ListParagraph"/>
      </w:pPr>
    </w:p>
    <w:p w:rsidR="00E84EBC" w:rsidRDefault="00E84EBC" w:rsidP="00FA1098">
      <w:pPr>
        <w:numPr>
          <w:ilvl w:val="1"/>
          <w:numId w:val="76"/>
        </w:numPr>
      </w:pPr>
      <w:r w:rsidRPr="00E84EBC">
        <w:t xml:space="preserve">A "Cancel Changes" button appears to the left of the new </w:t>
      </w:r>
      <w:r w:rsidR="000D73DF">
        <w:t>p</w:t>
      </w:r>
      <w:r w:rsidRPr="00E84EBC">
        <w:t xml:space="preserve">rogram </w:t>
      </w:r>
      <w:r w:rsidR="000D73DF">
        <w:t>d</w:t>
      </w:r>
      <w:r w:rsidRPr="00E84EBC">
        <w:t>irector's name</w:t>
      </w:r>
      <w:r w:rsidR="000D73DF">
        <w:t xml:space="preserve">, which allows </w:t>
      </w:r>
      <w:r w:rsidRPr="00E84EBC">
        <w:t xml:space="preserve">the </w:t>
      </w:r>
      <w:r w:rsidR="00074288">
        <w:t>User</w:t>
      </w:r>
      <w:r w:rsidRPr="00E84EBC">
        <w:t xml:space="preserve"> to remove the program director they just added.</w:t>
      </w:r>
    </w:p>
    <w:p w:rsidR="00AD7BA8" w:rsidRPr="00E84EBC" w:rsidRDefault="00AD7BA8" w:rsidP="00AD7BA8"/>
    <w:p w:rsidR="00E84EBC" w:rsidRDefault="00E84EBC" w:rsidP="00FA1098">
      <w:pPr>
        <w:numPr>
          <w:ilvl w:val="0"/>
          <w:numId w:val="76"/>
        </w:numPr>
      </w:pPr>
      <w:r w:rsidRPr="00E84EBC">
        <w:t>You can assign the program director to contracts</w:t>
      </w:r>
      <w:r w:rsidR="000D73DF">
        <w:t>,</w:t>
      </w:r>
      <w:r w:rsidRPr="00E84EBC">
        <w:t xml:space="preserve"> as necessary. Assignment changes will remain pending until </w:t>
      </w:r>
      <w:r w:rsidR="000D73DF">
        <w:t xml:space="preserve">approved by </w:t>
      </w:r>
      <w:r w:rsidRPr="00E84EBC">
        <w:t xml:space="preserve">the </w:t>
      </w:r>
      <w:r w:rsidR="000D73DF">
        <w:t>Field Services Office</w:t>
      </w:r>
      <w:r w:rsidRPr="00E84EBC">
        <w:t xml:space="preserve"> Consultant.</w:t>
      </w:r>
    </w:p>
    <w:p w:rsidR="00AD7BA8" w:rsidRPr="00E84EBC" w:rsidRDefault="00AD7BA8" w:rsidP="00AD7BA8">
      <w:pPr>
        <w:ind w:left="720"/>
      </w:pPr>
    </w:p>
    <w:p w:rsidR="00E84EBC" w:rsidRDefault="00E84EBC" w:rsidP="00E84EBC">
      <w:r w:rsidRPr="00E84EBC">
        <w:t xml:space="preserve">When the assigned </w:t>
      </w:r>
      <w:r w:rsidR="000D73DF">
        <w:t>Field Services Office</w:t>
      </w:r>
      <w:r w:rsidRPr="00E84EBC">
        <w:t xml:space="preserve"> Consultant approves the new program director, the “Status” column will be blank.</w:t>
      </w:r>
    </w:p>
    <w:p w:rsidR="00AD7BA8" w:rsidRPr="00E84EBC" w:rsidRDefault="00AD7BA8" w:rsidP="00E84EBC"/>
    <w:p w:rsidR="00E84EBC" w:rsidRDefault="00E84EBC" w:rsidP="00E84EBC">
      <w:r w:rsidRPr="00E84EBC">
        <w:rPr>
          <w:b/>
          <w:bCs/>
        </w:rPr>
        <w:t>IMPORTANT: </w:t>
      </w:r>
      <w:r w:rsidRPr="00E84EBC">
        <w:t xml:space="preserve">After you add a new program director and assign them to a contract, add the new program director as a </w:t>
      </w:r>
      <w:r w:rsidR="00074288">
        <w:t>Super</w:t>
      </w:r>
      <w:r w:rsidRPr="00E84EBC">
        <w:t xml:space="preserve"> </w:t>
      </w:r>
      <w:r w:rsidR="00074288">
        <w:t>User</w:t>
      </w:r>
      <w:r w:rsidRPr="00E84EBC">
        <w:t xml:space="preserve"> to the CDMIS </w:t>
      </w:r>
      <w:r w:rsidR="00AD7BA8">
        <w:t>w</w:t>
      </w:r>
      <w:r w:rsidR="002A4F0B">
        <w:t>eb</w:t>
      </w:r>
      <w:r w:rsidR="00D3044B">
        <w:t>site.</w:t>
      </w:r>
      <w:r w:rsidRPr="00E84EBC">
        <w:t xml:space="preserve"> If you are unsure how to do </w:t>
      </w:r>
      <w:r w:rsidR="000D73DF">
        <w:t>this</w:t>
      </w:r>
      <w:r w:rsidRPr="00E84EBC">
        <w:t xml:space="preserve">, </w:t>
      </w:r>
      <w:r w:rsidR="000D73DF">
        <w:t>contact the CDMIS Office</w:t>
      </w:r>
      <w:r w:rsidRPr="00E84EBC">
        <w:t>.</w:t>
      </w:r>
    </w:p>
    <w:p w:rsidR="00AD7BA8" w:rsidRPr="00E84EBC" w:rsidRDefault="00AD7BA8" w:rsidP="00E84EBC"/>
    <w:p w:rsidR="00E84EBC" w:rsidRDefault="00E84EBC" w:rsidP="00E84EBC">
      <w:pPr>
        <w:rPr>
          <w:b/>
          <w:bCs/>
        </w:rPr>
      </w:pPr>
      <w:r w:rsidRPr="00E84EBC">
        <w:rPr>
          <w:b/>
          <w:bCs/>
        </w:rPr>
        <w:t xml:space="preserve">If, for any reason, you want to cancel a pending add for </w:t>
      </w:r>
      <w:r w:rsidR="000D73DF">
        <w:rPr>
          <w:b/>
          <w:bCs/>
        </w:rPr>
        <w:t>a program director, follow the below</w:t>
      </w:r>
      <w:r w:rsidRPr="00E84EBC">
        <w:rPr>
          <w:b/>
          <w:bCs/>
        </w:rPr>
        <w:t xml:space="preserve"> steps:</w:t>
      </w:r>
    </w:p>
    <w:p w:rsidR="000D73DF" w:rsidRDefault="00E84EBC" w:rsidP="00FA1098">
      <w:pPr>
        <w:numPr>
          <w:ilvl w:val="0"/>
          <w:numId w:val="77"/>
        </w:numPr>
      </w:pPr>
      <w:r w:rsidRPr="00E84EBC">
        <w:t>Click the "Cancel Changes" button t</w:t>
      </w:r>
      <w:r w:rsidR="000D73DF">
        <w:t>hat appears to the left of the p</w:t>
      </w:r>
      <w:r w:rsidRPr="00E84EBC">
        <w:t xml:space="preserve">rogram </w:t>
      </w:r>
      <w:r w:rsidR="000D73DF">
        <w:t>director's name.</w:t>
      </w:r>
    </w:p>
    <w:p w:rsidR="00AD7BA8" w:rsidRDefault="00AD7BA8" w:rsidP="00AD7BA8">
      <w:pPr>
        <w:ind w:left="720"/>
      </w:pPr>
    </w:p>
    <w:p w:rsidR="000D73DF" w:rsidRDefault="00E84EBC" w:rsidP="000D73DF">
      <w:pPr>
        <w:ind w:left="720"/>
      </w:pPr>
      <w:r w:rsidRPr="000D73DF">
        <w:rPr>
          <w:b/>
          <w:bCs/>
        </w:rPr>
        <w:t>Result:</w:t>
      </w:r>
      <w:r w:rsidRPr="00E84EBC">
        <w:t xml:space="preserve"> The following message appears below </w:t>
      </w:r>
      <w:r w:rsidR="000D73DF">
        <w:t>the program director</w:t>
      </w:r>
      <w:r w:rsidRPr="00E84EBC">
        <w:t xml:space="preserve"> grid along with two additional buttons</w:t>
      </w:r>
      <w:r w:rsidR="000D73DF">
        <w:t>.</w:t>
      </w:r>
    </w:p>
    <w:p w:rsidR="00AD7BA8" w:rsidRDefault="00AD7BA8" w:rsidP="000D73DF">
      <w:pPr>
        <w:ind w:left="720"/>
      </w:pPr>
    </w:p>
    <w:p w:rsidR="000D73DF" w:rsidRDefault="00E84EBC" w:rsidP="000D73DF">
      <w:pPr>
        <w:ind w:left="720"/>
      </w:pPr>
      <w:r w:rsidRPr="000D73DF">
        <w:rPr>
          <w:b/>
          <w:bCs/>
        </w:rPr>
        <w:t>Message: </w:t>
      </w:r>
      <w:r w:rsidRPr="00E84EBC">
        <w:t>Select the "Remove New Program Director" button to confirm the removal of [program director name] as a new program director.</w:t>
      </w:r>
    </w:p>
    <w:p w:rsidR="00AD7BA8" w:rsidRDefault="00AD7BA8" w:rsidP="000D73DF">
      <w:pPr>
        <w:ind w:left="720"/>
        <w:rPr>
          <w:b/>
          <w:bCs/>
        </w:rPr>
      </w:pPr>
    </w:p>
    <w:p w:rsidR="00E84EBC" w:rsidRDefault="00E84EBC" w:rsidP="000D73DF">
      <w:pPr>
        <w:ind w:left="720"/>
      </w:pPr>
      <w:r w:rsidRPr="000D73DF">
        <w:rPr>
          <w:b/>
          <w:bCs/>
        </w:rPr>
        <w:t>Buttons: </w:t>
      </w:r>
      <w:r w:rsidRPr="00E84EBC">
        <w:t>"Keep Changes" and "Remove New Program Director"</w:t>
      </w:r>
      <w:r w:rsidR="001A4E3C">
        <w:t>.</w:t>
      </w:r>
    </w:p>
    <w:p w:rsidR="00AD7BA8" w:rsidRPr="00E84EBC" w:rsidRDefault="00AD7BA8" w:rsidP="000D73DF">
      <w:pPr>
        <w:ind w:left="720"/>
      </w:pPr>
    </w:p>
    <w:p w:rsidR="00E84EBC" w:rsidRPr="00E84EBC" w:rsidRDefault="00E84EBC" w:rsidP="00FA1098">
      <w:pPr>
        <w:numPr>
          <w:ilvl w:val="0"/>
          <w:numId w:val="77"/>
        </w:numPr>
      </w:pPr>
      <w:r w:rsidRPr="00E84EBC">
        <w:t>You must click the "Remove New Program Director" button to cancel your add request</w:t>
      </w:r>
      <w:r w:rsidR="000D73DF">
        <w:t>. T</w:t>
      </w:r>
      <w:r w:rsidRPr="00E84EBC">
        <w:t xml:space="preserve">he program director will be added to the grid and any pending assignment changes made related to the new program director will be put in place </w:t>
      </w:r>
      <w:r w:rsidR="000D73DF">
        <w:t>once</w:t>
      </w:r>
      <w:r w:rsidRPr="00E84EBC">
        <w:t xml:space="preserve"> the </w:t>
      </w:r>
      <w:r w:rsidR="000D73DF">
        <w:t>Field Services Office</w:t>
      </w:r>
      <w:r w:rsidRPr="00E84EBC">
        <w:t xml:space="preserve"> Consultant approves the changes. If you want to keep the program director add request in place,</w:t>
      </w:r>
      <w:r w:rsidR="000D73DF">
        <w:t xml:space="preserve"> click the "Keep Changes" button; t</w:t>
      </w:r>
      <w:r w:rsidRPr="00E84EBC">
        <w:t>he add request will remain pending.</w:t>
      </w:r>
    </w:p>
    <w:p w:rsidR="00AD7BA8" w:rsidRDefault="00AD7BA8" w:rsidP="00AD7BA8">
      <w:pPr>
        <w:ind w:left="720"/>
      </w:pPr>
    </w:p>
    <w:p w:rsidR="00E84EBC" w:rsidRDefault="00E84EBC" w:rsidP="00FA1098">
      <w:pPr>
        <w:numPr>
          <w:ilvl w:val="0"/>
          <w:numId w:val="77"/>
        </w:numPr>
      </w:pPr>
      <w:r w:rsidRPr="00E84EBC">
        <w:t>After clicking the "Remove N</w:t>
      </w:r>
      <w:r w:rsidR="00417ABD">
        <w:t>ew Program Director" button, the</w:t>
      </w:r>
      <w:r w:rsidRPr="00E84EBC">
        <w:t xml:space="preserve"> program director's name will be removed from the list and any pending assignment changes will revert to the previously assigned program director.</w:t>
      </w:r>
    </w:p>
    <w:p w:rsidR="00AD7BA8" w:rsidRDefault="00AD7BA8" w:rsidP="00AD7BA8">
      <w:pPr>
        <w:pStyle w:val="ListParagraph"/>
      </w:pPr>
    </w:p>
    <w:p w:rsidR="00E84EBC" w:rsidRPr="00E84EBC" w:rsidRDefault="00E84EBC" w:rsidP="00C22ACD">
      <w:pPr>
        <w:pStyle w:val="Heading4"/>
      </w:pPr>
      <w:bookmarkStart w:id="59" w:name="ContractsAssignedProgDir"/>
      <w:bookmarkEnd w:id="59"/>
      <w:r w:rsidRPr="00E84EBC">
        <w:t>Contracts and Assigned Program Directors</w:t>
      </w:r>
    </w:p>
    <w:p w:rsidR="00E84EBC" w:rsidRDefault="00E84EBC" w:rsidP="00E84EBC">
      <w:r w:rsidRPr="00E84EBC">
        <w:t xml:space="preserve">Under the </w:t>
      </w:r>
      <w:r w:rsidR="00417ABD">
        <w:t>“</w:t>
      </w:r>
      <w:r w:rsidRPr="00E84EBC">
        <w:t>Contracts and Assigned Program Directors</w:t>
      </w:r>
      <w:r w:rsidR="00417ABD">
        <w:t>”</w:t>
      </w:r>
      <w:r w:rsidRPr="00E84EBC">
        <w:t xml:space="preserve"> section is a grid </w:t>
      </w:r>
      <w:r w:rsidR="00417ABD">
        <w:t>with</w:t>
      </w:r>
      <w:r w:rsidRPr="00E84EBC">
        <w:t xml:space="preserve"> three columns containing information </w:t>
      </w:r>
      <w:r w:rsidR="00417ABD">
        <w:t xml:space="preserve">about </w:t>
      </w:r>
      <w:r w:rsidRPr="00E84EBC">
        <w:t xml:space="preserve">your agency’s contracts and the program director currently assigned to that contract. They </w:t>
      </w:r>
      <w:r w:rsidR="00417ABD">
        <w:t>columns include the follow</w:t>
      </w:r>
      <w:r w:rsidRPr="00E84EBC">
        <w:t>:</w:t>
      </w:r>
    </w:p>
    <w:p w:rsidR="00E84EBC" w:rsidRDefault="00417ABD" w:rsidP="00FA1098">
      <w:pPr>
        <w:numPr>
          <w:ilvl w:val="0"/>
          <w:numId w:val="78"/>
        </w:numPr>
      </w:pPr>
      <w:r>
        <w:rPr>
          <w:b/>
          <w:bCs/>
        </w:rPr>
        <w:t>Status:</w:t>
      </w:r>
      <w:r>
        <w:t xml:space="preserve"> T</w:t>
      </w:r>
      <w:r w:rsidR="00E84EBC" w:rsidRPr="00E84EBC">
        <w:t>his column indicates if any assignment changes are pending. If it is blank, this indicates that no changes are currently pending.</w:t>
      </w:r>
    </w:p>
    <w:p w:rsidR="00AD7BA8" w:rsidRPr="00E84EBC" w:rsidRDefault="00AD7BA8" w:rsidP="00AD7BA8">
      <w:pPr>
        <w:ind w:left="720"/>
      </w:pPr>
    </w:p>
    <w:p w:rsidR="00E84EBC" w:rsidRDefault="00E84EBC" w:rsidP="00FA1098">
      <w:pPr>
        <w:numPr>
          <w:ilvl w:val="0"/>
          <w:numId w:val="78"/>
        </w:numPr>
      </w:pPr>
      <w:r w:rsidRPr="00E84EBC">
        <w:rPr>
          <w:b/>
          <w:bCs/>
        </w:rPr>
        <w:t>Contract</w:t>
      </w:r>
      <w:r w:rsidR="00417ABD">
        <w:rPr>
          <w:b/>
          <w:bCs/>
        </w:rPr>
        <w:t xml:space="preserve">: </w:t>
      </w:r>
      <w:r w:rsidR="00417ABD">
        <w:rPr>
          <w:bCs/>
        </w:rPr>
        <w:t>T</w:t>
      </w:r>
      <w:r w:rsidRPr="00E84EBC">
        <w:t xml:space="preserve">his column lists all child care contracts your agency has with the </w:t>
      </w:r>
      <w:r w:rsidR="00417ABD">
        <w:t>CDE</w:t>
      </w:r>
      <w:r w:rsidRPr="00E84EBC">
        <w:t xml:space="preserve">, </w:t>
      </w:r>
      <w:r w:rsidR="0032488B">
        <w:t>EED</w:t>
      </w:r>
      <w:r w:rsidRPr="00E84EBC">
        <w:t>.</w:t>
      </w:r>
    </w:p>
    <w:p w:rsidR="00AD7BA8" w:rsidRDefault="00AD7BA8" w:rsidP="00AD7BA8">
      <w:pPr>
        <w:pStyle w:val="ListParagraph"/>
      </w:pPr>
    </w:p>
    <w:p w:rsidR="00E84EBC" w:rsidRDefault="00076D1D" w:rsidP="00FA1098">
      <w:pPr>
        <w:numPr>
          <w:ilvl w:val="0"/>
          <w:numId w:val="78"/>
        </w:numPr>
      </w:pPr>
      <w:r>
        <w:rPr>
          <w:b/>
          <w:bCs/>
        </w:rPr>
        <w:t xml:space="preserve">Assigned Program Director: </w:t>
      </w:r>
      <w:r w:rsidRPr="00076D1D">
        <w:rPr>
          <w:bCs/>
        </w:rPr>
        <w:t>T</w:t>
      </w:r>
      <w:r w:rsidR="00E84EBC" w:rsidRPr="00E84EBC">
        <w:t>his column shows the currently assigned program director for your agency’s contracts.</w:t>
      </w:r>
    </w:p>
    <w:p w:rsidR="00AD7BA8" w:rsidRPr="00E84EBC" w:rsidRDefault="00AD7BA8" w:rsidP="00AD7BA8"/>
    <w:p w:rsidR="00E84EBC" w:rsidRDefault="00E84EBC" w:rsidP="00121075">
      <w:pPr>
        <w:pStyle w:val="Heading5"/>
      </w:pPr>
      <w:bookmarkStart w:id="60" w:name="ChangeAssignment"/>
      <w:bookmarkEnd w:id="60"/>
      <w:r w:rsidRPr="00E84EBC">
        <w:t>Change a Contract’s Assigned Program Director</w:t>
      </w:r>
    </w:p>
    <w:p w:rsidR="00E84EBC" w:rsidRDefault="00E84EBC" w:rsidP="00FA1098">
      <w:pPr>
        <w:numPr>
          <w:ilvl w:val="0"/>
          <w:numId w:val="79"/>
        </w:numPr>
      </w:pPr>
      <w:r w:rsidRPr="00E84EBC">
        <w:t>Determine which contract you wish to change assignments for.</w:t>
      </w:r>
    </w:p>
    <w:p w:rsidR="00607B23" w:rsidRPr="00E84EBC" w:rsidRDefault="00607B23" w:rsidP="00607B23">
      <w:pPr>
        <w:ind w:left="720"/>
      </w:pPr>
    </w:p>
    <w:p w:rsidR="00076D1D" w:rsidRDefault="00E84EBC" w:rsidP="00FA1098">
      <w:pPr>
        <w:numPr>
          <w:ilvl w:val="0"/>
          <w:numId w:val="79"/>
        </w:numPr>
      </w:pPr>
      <w:r w:rsidRPr="00E84EBC">
        <w:t>Expand the dropdown list that contains all the program directors for your agency and select the program director’s name you w</w:t>
      </w:r>
      <w:r w:rsidR="00076D1D">
        <w:t>ish to assign to this contract.</w:t>
      </w:r>
    </w:p>
    <w:p w:rsidR="00607B23" w:rsidRDefault="00607B23" w:rsidP="00076D1D">
      <w:pPr>
        <w:ind w:left="720"/>
        <w:rPr>
          <w:b/>
          <w:bCs/>
        </w:rPr>
      </w:pPr>
    </w:p>
    <w:p w:rsidR="00E84EBC" w:rsidRDefault="00E84EBC" w:rsidP="00076D1D">
      <w:pPr>
        <w:ind w:left="720"/>
      </w:pPr>
      <w:r w:rsidRPr="00E84EBC">
        <w:rPr>
          <w:b/>
          <w:bCs/>
        </w:rPr>
        <w:t>Result</w:t>
      </w:r>
      <w:r w:rsidRPr="00076D1D">
        <w:rPr>
          <w:b/>
        </w:rPr>
        <w:t>:</w:t>
      </w:r>
      <w:r w:rsidRPr="00E84EBC">
        <w:t xml:space="preserve"> The program director’s name is listed.</w:t>
      </w:r>
    </w:p>
    <w:p w:rsidR="00607B23" w:rsidRPr="00E84EBC" w:rsidRDefault="00607B23" w:rsidP="00076D1D">
      <w:pPr>
        <w:ind w:left="720"/>
      </w:pPr>
    </w:p>
    <w:p w:rsidR="00076D1D" w:rsidRDefault="00E84EBC" w:rsidP="00FA1098">
      <w:pPr>
        <w:numPr>
          <w:ilvl w:val="0"/>
          <w:numId w:val="79"/>
        </w:numPr>
      </w:pPr>
      <w:r w:rsidRPr="00E84EBC">
        <w:t>Select the “Assig</w:t>
      </w:r>
      <w:r w:rsidR="00076D1D">
        <w:t>n” button to submit the change.</w:t>
      </w:r>
    </w:p>
    <w:p w:rsidR="00607B23" w:rsidRDefault="00607B23" w:rsidP="00607B23">
      <w:pPr>
        <w:ind w:left="720"/>
      </w:pPr>
    </w:p>
    <w:p w:rsidR="00E84EBC" w:rsidRDefault="00E84EBC" w:rsidP="00076D1D">
      <w:pPr>
        <w:ind w:left="720"/>
      </w:pPr>
      <w:r w:rsidRPr="00E84EBC">
        <w:rPr>
          <w:b/>
          <w:bCs/>
        </w:rPr>
        <w:t>Result</w:t>
      </w:r>
      <w:r w:rsidRPr="00076D1D">
        <w:rPr>
          <w:b/>
        </w:rPr>
        <w:t>:</w:t>
      </w:r>
      <w:r w:rsidRPr="00E84EBC">
        <w:t xml:space="preserve"> The “Status” column displays “Pending Assignment"</w:t>
      </w:r>
      <w:r w:rsidR="001A4E3C">
        <w:t>.</w:t>
      </w:r>
      <w:r w:rsidRPr="00E84EBC">
        <w:t xml:space="preserve"> </w:t>
      </w:r>
      <w:r w:rsidR="00076D1D">
        <w:t>T</w:t>
      </w:r>
      <w:r w:rsidRPr="00E84EBC">
        <w:t>he following is also displayed:</w:t>
      </w:r>
    </w:p>
    <w:p w:rsidR="00E84EBC" w:rsidRDefault="00E84EBC" w:rsidP="00FA1098">
      <w:pPr>
        <w:numPr>
          <w:ilvl w:val="1"/>
          <w:numId w:val="79"/>
        </w:numPr>
      </w:pPr>
      <w:r w:rsidRPr="00E84EBC">
        <w:t>A message appears below the Contracts and Assigned Program Directors grid that says “Your changes have been submitted</w:t>
      </w:r>
      <w:r w:rsidR="00076D1D">
        <w:t>”</w:t>
      </w:r>
      <w:r w:rsidR="001A4E3C">
        <w:t>.</w:t>
      </w:r>
    </w:p>
    <w:p w:rsidR="00607B23" w:rsidRPr="00E84EBC" w:rsidRDefault="00607B23" w:rsidP="00607B23">
      <w:pPr>
        <w:ind w:left="1440"/>
      </w:pPr>
    </w:p>
    <w:p w:rsidR="00E84EBC" w:rsidRDefault="00E84EBC" w:rsidP="00FA1098">
      <w:pPr>
        <w:numPr>
          <w:ilvl w:val="1"/>
          <w:numId w:val="79"/>
        </w:numPr>
      </w:pPr>
      <w:r w:rsidRPr="00E84EBC">
        <w:t xml:space="preserve">A "Cancel Pending Assignment" button is displayed to allow the </w:t>
      </w:r>
      <w:r w:rsidR="00074288">
        <w:t>User</w:t>
      </w:r>
      <w:r w:rsidRPr="00E84EBC">
        <w:t xml:space="preserve"> to cancel the change</w:t>
      </w:r>
      <w:r w:rsidR="00076D1D">
        <w:t>s</w:t>
      </w:r>
      <w:r w:rsidRPr="00E84EBC">
        <w:t xml:space="preserve"> they just submitted.</w:t>
      </w:r>
    </w:p>
    <w:p w:rsidR="00607B23" w:rsidRDefault="00607B23" w:rsidP="00607B23">
      <w:pPr>
        <w:pStyle w:val="ListParagraph"/>
      </w:pPr>
    </w:p>
    <w:p w:rsidR="00E84EBC" w:rsidRDefault="00E84EBC" w:rsidP="00E84EBC">
      <w:r w:rsidRPr="00E84EBC">
        <w:t xml:space="preserve">When the assigned </w:t>
      </w:r>
      <w:r w:rsidR="00076D1D">
        <w:t>Field Services Office</w:t>
      </w:r>
      <w:r w:rsidRPr="00E84EBC">
        <w:t xml:space="preserve"> Consultant approves the assignment change, the “Status” column will be blank.</w:t>
      </w:r>
    </w:p>
    <w:p w:rsidR="00607B23" w:rsidRPr="00E84EBC" w:rsidRDefault="00607B23" w:rsidP="00E84EBC"/>
    <w:p w:rsidR="00E84EBC" w:rsidRDefault="00E84EBC" w:rsidP="00E84EBC">
      <w:pPr>
        <w:rPr>
          <w:b/>
          <w:bCs/>
        </w:rPr>
      </w:pPr>
      <w:r w:rsidRPr="00E84EBC">
        <w:rPr>
          <w:b/>
          <w:bCs/>
        </w:rPr>
        <w:t xml:space="preserve">If, for any reason, you want to cancel the assignment changes you have made, follow </w:t>
      </w:r>
      <w:r w:rsidR="00076D1D">
        <w:rPr>
          <w:b/>
          <w:bCs/>
        </w:rPr>
        <w:t xml:space="preserve">the below </w:t>
      </w:r>
      <w:r w:rsidRPr="00E84EBC">
        <w:rPr>
          <w:b/>
          <w:bCs/>
        </w:rPr>
        <w:t>steps:</w:t>
      </w:r>
    </w:p>
    <w:p w:rsidR="00076D1D" w:rsidRDefault="00E84EBC" w:rsidP="00FA1098">
      <w:pPr>
        <w:numPr>
          <w:ilvl w:val="0"/>
          <w:numId w:val="80"/>
        </w:numPr>
      </w:pPr>
      <w:r w:rsidRPr="00E84EBC">
        <w:t>Click the "Cancel Pending Assignment" button that appe</w:t>
      </w:r>
      <w:r w:rsidR="00076D1D">
        <w:t>ars to the left of the program director's name. </w:t>
      </w:r>
    </w:p>
    <w:p w:rsidR="00607B23" w:rsidRDefault="00607B23" w:rsidP="00607B23">
      <w:pPr>
        <w:ind w:left="720"/>
      </w:pPr>
    </w:p>
    <w:p w:rsidR="00076D1D" w:rsidRDefault="00E84EBC" w:rsidP="00076D1D">
      <w:pPr>
        <w:ind w:left="720"/>
      </w:pPr>
      <w:r w:rsidRPr="00E84EBC">
        <w:rPr>
          <w:b/>
          <w:bCs/>
        </w:rPr>
        <w:t>Result:</w:t>
      </w:r>
      <w:r w:rsidRPr="00E84EBC">
        <w:t> The f</w:t>
      </w:r>
      <w:r w:rsidR="00076D1D">
        <w:t>ollowing message appears below p</w:t>
      </w:r>
      <w:r w:rsidRPr="00E84EBC">
        <w:t xml:space="preserve">rogram </w:t>
      </w:r>
      <w:r w:rsidR="00076D1D">
        <w:t>d</w:t>
      </w:r>
      <w:r w:rsidRPr="00E84EBC">
        <w:t>irector grid al</w:t>
      </w:r>
      <w:r w:rsidR="00076D1D">
        <w:t>ong with two additional buttons.</w:t>
      </w:r>
    </w:p>
    <w:p w:rsidR="00607B23" w:rsidRDefault="00607B23" w:rsidP="00076D1D">
      <w:pPr>
        <w:ind w:left="720"/>
      </w:pPr>
    </w:p>
    <w:p w:rsidR="00076D1D" w:rsidRDefault="00E84EBC" w:rsidP="00076D1D">
      <w:pPr>
        <w:ind w:left="720"/>
      </w:pPr>
      <w:r w:rsidRPr="00E84EBC">
        <w:rPr>
          <w:b/>
          <w:bCs/>
        </w:rPr>
        <w:t>Message: </w:t>
      </w:r>
      <w:r w:rsidRPr="00E84EBC">
        <w:t>Selecting "Cancel Pending Assignment" will remove all pending edits for [program director name]. </w:t>
      </w:r>
    </w:p>
    <w:p w:rsidR="00607B23" w:rsidRDefault="00607B23" w:rsidP="00076D1D">
      <w:pPr>
        <w:ind w:left="720"/>
        <w:rPr>
          <w:b/>
          <w:bCs/>
        </w:rPr>
      </w:pPr>
    </w:p>
    <w:p w:rsidR="00E84EBC" w:rsidRDefault="00E84EBC" w:rsidP="00076D1D">
      <w:pPr>
        <w:ind w:left="720"/>
      </w:pPr>
      <w:r w:rsidRPr="00E84EBC">
        <w:rPr>
          <w:b/>
          <w:bCs/>
        </w:rPr>
        <w:t>Buttons: </w:t>
      </w:r>
      <w:r w:rsidRPr="00E84EBC">
        <w:t>"Keep Pending Assignment" or "Cancel Pending Assignment"</w:t>
      </w:r>
      <w:r w:rsidR="001A4E3C">
        <w:t>.</w:t>
      </w:r>
    </w:p>
    <w:p w:rsidR="00607B23" w:rsidRPr="00E84EBC" w:rsidRDefault="00607B23" w:rsidP="00076D1D">
      <w:pPr>
        <w:ind w:left="720"/>
      </w:pPr>
    </w:p>
    <w:p w:rsidR="00E84EBC" w:rsidRDefault="00076D1D" w:rsidP="00FA1098">
      <w:pPr>
        <w:numPr>
          <w:ilvl w:val="0"/>
          <w:numId w:val="80"/>
        </w:numPr>
      </w:pPr>
      <w:r>
        <w:t>C</w:t>
      </w:r>
      <w:r w:rsidR="00E84EBC" w:rsidRPr="00E84EBC">
        <w:t xml:space="preserve">lick the "Cancel Pending Assignment" button to cancel the assignment change made and return the assignment back to </w:t>
      </w:r>
      <w:r>
        <w:t>its original state</w:t>
      </w:r>
      <w:r w:rsidR="00E84EBC" w:rsidRPr="00E84EBC">
        <w:t xml:space="preserve">. </w:t>
      </w:r>
      <w:r>
        <w:t>T</w:t>
      </w:r>
      <w:r w:rsidR="00E84EBC" w:rsidRPr="00E84EBC">
        <w:t>o keep the assignment change</w:t>
      </w:r>
      <w:r>
        <w:t>s</w:t>
      </w:r>
      <w:r w:rsidR="00E84EBC" w:rsidRPr="00E84EBC">
        <w:t xml:space="preserve"> made, click the "Keep Pending Assignment" button and your assignment change</w:t>
      </w:r>
      <w:r>
        <w:t>s</w:t>
      </w:r>
      <w:r w:rsidR="00E84EBC" w:rsidRPr="00E84EBC">
        <w:t xml:space="preserve"> will remain pending.</w:t>
      </w:r>
    </w:p>
    <w:p w:rsidR="00607B23" w:rsidRPr="00E84EBC" w:rsidRDefault="00607B23" w:rsidP="00607B23">
      <w:pPr>
        <w:ind w:left="720"/>
      </w:pPr>
    </w:p>
    <w:p w:rsidR="00E84EBC" w:rsidRDefault="00E84EBC" w:rsidP="00FA1098">
      <w:pPr>
        <w:numPr>
          <w:ilvl w:val="0"/>
          <w:numId w:val="80"/>
        </w:numPr>
      </w:pPr>
      <w:r w:rsidRPr="00E84EBC">
        <w:t xml:space="preserve">After clicking the "Cancel Pending Assignment" button, the Status column will be blank as there are no longer pending changes. The original information </w:t>
      </w:r>
      <w:r w:rsidR="00076D1D">
        <w:t>the CDMIS stored</w:t>
      </w:r>
      <w:r w:rsidRPr="00E84EBC">
        <w:t xml:space="preserve"> for the contract's assigned program director is restored.</w:t>
      </w:r>
    </w:p>
    <w:p w:rsidR="00607B23" w:rsidRPr="00E84EBC" w:rsidRDefault="00607B23" w:rsidP="00607B23"/>
    <w:p w:rsidR="00E84EBC" w:rsidRPr="00E84EBC" w:rsidRDefault="00E84EBC" w:rsidP="00C22ACD">
      <w:pPr>
        <w:pStyle w:val="Heading4"/>
      </w:pPr>
      <w:bookmarkStart w:id="61" w:name="MessagesandSolutions"/>
      <w:bookmarkEnd w:id="61"/>
      <w:r w:rsidRPr="00E84EBC">
        <w:t>Error Messages and Solutions</w:t>
      </w:r>
    </w:p>
    <w:p w:rsidR="00B37F4E" w:rsidRDefault="00E84EBC" w:rsidP="00FA1098">
      <w:pPr>
        <w:pStyle w:val="ListParagraph"/>
        <w:numPr>
          <w:ilvl w:val="0"/>
          <w:numId w:val="144"/>
        </w:numPr>
        <w:ind w:left="720"/>
        <w:rPr>
          <w:b/>
        </w:rPr>
      </w:pPr>
      <w:r w:rsidRPr="00434DDB">
        <w:rPr>
          <w:b/>
        </w:rPr>
        <w:t>A Prefix is required.</w:t>
      </w:r>
    </w:p>
    <w:p w:rsidR="00882596" w:rsidRDefault="00882596" w:rsidP="00882596">
      <w:pPr>
        <w:pStyle w:val="ListParagraph"/>
        <w:rPr>
          <w:b/>
        </w:rPr>
      </w:pPr>
    </w:p>
    <w:p w:rsidR="00B37F4E" w:rsidRDefault="00E84EBC" w:rsidP="00B37F4E">
      <w:pPr>
        <w:pStyle w:val="ListParagraph"/>
      </w:pPr>
      <w:r w:rsidRPr="00B37F4E">
        <w:rPr>
          <w:b/>
        </w:rPr>
        <w:t>Problem</w:t>
      </w:r>
      <w:r w:rsidRPr="00E84EBC">
        <w:t>: You have added a new program director or edited an existing program director and no prefix has been selected.</w:t>
      </w:r>
    </w:p>
    <w:p w:rsidR="00E84EBC" w:rsidRPr="00B37F4E" w:rsidRDefault="00E84EBC" w:rsidP="00B37F4E">
      <w:pPr>
        <w:pStyle w:val="ListParagraph"/>
        <w:rPr>
          <w:b/>
        </w:rPr>
      </w:pPr>
      <w:r w:rsidRPr="00E84EBC">
        <w:rPr>
          <w:b/>
        </w:rPr>
        <w:t>Solution</w:t>
      </w:r>
      <w:r w:rsidRPr="00E84EBC">
        <w:t xml:space="preserve">: Select a prefix from the </w:t>
      </w:r>
      <w:proofErr w:type="gramStart"/>
      <w:r w:rsidRPr="00E84EBC">
        <w:t>drop down</w:t>
      </w:r>
      <w:proofErr w:type="gramEnd"/>
      <w:r w:rsidRPr="00E84EBC">
        <w:t xml:space="preserve"> list and select the "Submit Changes" button.</w:t>
      </w:r>
    </w:p>
    <w:p w:rsidR="00607B23" w:rsidRDefault="00607B23" w:rsidP="00B37F4E">
      <w:pPr>
        <w:ind w:left="720"/>
      </w:pPr>
    </w:p>
    <w:p w:rsidR="00D47A9C" w:rsidRPr="00434DDB" w:rsidRDefault="00E84EBC" w:rsidP="00FA1098">
      <w:pPr>
        <w:pStyle w:val="ListParagraph"/>
        <w:numPr>
          <w:ilvl w:val="0"/>
          <w:numId w:val="144"/>
        </w:numPr>
        <w:ind w:left="720"/>
        <w:rPr>
          <w:b/>
        </w:rPr>
      </w:pPr>
      <w:r w:rsidRPr="00434DDB">
        <w:rPr>
          <w:b/>
        </w:rPr>
        <w:t>Program Director First Name is required.</w:t>
      </w:r>
    </w:p>
    <w:p w:rsidR="00D47A9C" w:rsidRPr="00D47A9C" w:rsidRDefault="00D47A9C" w:rsidP="00B37F4E">
      <w:pPr>
        <w:pStyle w:val="ListParagraph"/>
      </w:pPr>
    </w:p>
    <w:p w:rsidR="00E84EBC" w:rsidRDefault="00E84EBC" w:rsidP="00B37F4E">
      <w:pPr>
        <w:ind w:left="720"/>
      </w:pPr>
      <w:r w:rsidRPr="00E84EBC">
        <w:rPr>
          <w:b/>
        </w:rPr>
        <w:t>Problem</w:t>
      </w:r>
      <w:r w:rsidRPr="00E84EBC">
        <w:t xml:space="preserve">: The program director's first name is missing, contains </w:t>
      </w:r>
      <w:r w:rsidR="00D47A9C">
        <w:t xml:space="preserve">only </w:t>
      </w:r>
      <w:r w:rsidRPr="00E84EBC">
        <w:t>one letter, or contains</w:t>
      </w:r>
      <w:r w:rsidR="00D47A9C">
        <w:t xml:space="preserve"> only</w:t>
      </w:r>
      <w:r w:rsidRPr="00E84EBC">
        <w:t xml:space="preserve"> numbers.</w:t>
      </w:r>
    </w:p>
    <w:p w:rsidR="00E84EBC" w:rsidRDefault="00E84EBC" w:rsidP="00B37F4E">
      <w:pPr>
        <w:ind w:left="720"/>
      </w:pPr>
      <w:r w:rsidRPr="00E84EBC">
        <w:rPr>
          <w:b/>
        </w:rPr>
        <w:t>Solution</w:t>
      </w:r>
      <w:r w:rsidRPr="00E84EBC">
        <w:t>: Review the information provided for the program director's first name and make corrections as necessary then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Program Director Last Name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xml:space="preserve">: The program director's last name is missing, contains </w:t>
      </w:r>
      <w:r w:rsidR="00D47A9C">
        <w:t xml:space="preserve">only </w:t>
      </w:r>
      <w:r w:rsidRPr="00E84EBC">
        <w:t xml:space="preserve">one letter, or contains </w:t>
      </w:r>
      <w:r w:rsidR="00D47A9C">
        <w:t xml:space="preserve">only </w:t>
      </w:r>
      <w:r w:rsidRPr="00E84EBC">
        <w:t>numbers.</w:t>
      </w:r>
    </w:p>
    <w:p w:rsidR="00E84EBC" w:rsidRDefault="00E84EBC" w:rsidP="00B37F4E">
      <w:pPr>
        <w:ind w:left="720"/>
      </w:pPr>
      <w:r w:rsidRPr="00E84EBC">
        <w:rPr>
          <w:b/>
        </w:rPr>
        <w:t>Solution</w:t>
      </w:r>
      <w:r w:rsidRPr="00E84EBC">
        <w:t>: Review the information provided for the program director's last name and make corrections as necessary then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The Program Director you are adding already exists.</w:t>
      </w:r>
    </w:p>
    <w:p w:rsidR="00D47A9C" w:rsidRPr="00E84EBC" w:rsidRDefault="00D47A9C" w:rsidP="00B37F4E">
      <w:pPr>
        <w:pStyle w:val="ListParagraph"/>
      </w:pPr>
    </w:p>
    <w:p w:rsidR="00E84EBC" w:rsidRDefault="00E84EBC" w:rsidP="00B37F4E">
      <w:pPr>
        <w:ind w:left="720"/>
      </w:pPr>
      <w:r w:rsidRPr="00E84EBC">
        <w:rPr>
          <w:b/>
        </w:rPr>
        <w:t>Problem</w:t>
      </w:r>
      <w:r w:rsidRPr="00E84EBC">
        <w:t>: A program director with the same first and last name already exists. A program director cannot be listed more than once.</w:t>
      </w:r>
    </w:p>
    <w:p w:rsidR="00E84EBC" w:rsidRDefault="00E84EBC" w:rsidP="00B37F4E">
      <w:pPr>
        <w:ind w:left="720"/>
      </w:pPr>
      <w:r w:rsidRPr="00E84EBC">
        <w:rPr>
          <w:b/>
        </w:rPr>
        <w:t>Solution</w:t>
      </w:r>
      <w:r w:rsidRPr="00E84EBC">
        <w:t>: Review the existing program directors listed for your agency and select the "Edit" button that appears to the right of the page to update that person's information.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A P.O. Box or a Street Address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The program director</w:t>
      </w:r>
      <w:r w:rsidR="00D47A9C">
        <w:t>’s</w:t>
      </w:r>
      <w:r w:rsidRPr="00E84EBC">
        <w:t xml:space="preserve"> address is either missing</w:t>
      </w:r>
      <w:r w:rsidR="00D47A9C">
        <w:t>,</w:t>
      </w:r>
      <w:r w:rsidRPr="00E84EBC">
        <w:t xml:space="preserve"> or </w:t>
      </w:r>
      <w:r w:rsidR="00D47A9C">
        <w:t xml:space="preserve">an </w:t>
      </w:r>
      <w:r w:rsidRPr="00E84EBC">
        <w:t>invalid street address or P.O. Box</w:t>
      </w:r>
      <w:r w:rsidR="00D47A9C">
        <w:t xml:space="preserve"> is</w:t>
      </w:r>
      <w:r w:rsidRPr="00E84EBC">
        <w:t xml:space="preserve"> listed.</w:t>
      </w:r>
    </w:p>
    <w:p w:rsidR="00E84EBC" w:rsidRDefault="00E84EBC" w:rsidP="00B37F4E">
      <w:pPr>
        <w:ind w:left="720"/>
      </w:pPr>
      <w:r w:rsidRPr="00E84EBC">
        <w:rPr>
          <w:b/>
        </w:rPr>
        <w:t>Solution</w:t>
      </w:r>
      <w:r w:rsidR="00D47A9C">
        <w:t>: Enter either a P.O. Box or street a</w:t>
      </w:r>
      <w:r w:rsidRPr="00E84EBC">
        <w:t>ddress for the program director and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A complete P.O. Box or a Street Address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The program director's P.O. Box or street address does not contain enough information.</w:t>
      </w:r>
    </w:p>
    <w:p w:rsidR="00E84EBC" w:rsidRDefault="00E84EBC" w:rsidP="00B37F4E">
      <w:pPr>
        <w:ind w:left="720"/>
      </w:pPr>
      <w:r w:rsidRPr="00E84EBC">
        <w:rPr>
          <w:b/>
        </w:rPr>
        <w:t>Solution</w:t>
      </w:r>
      <w:r w:rsidRPr="00E84EBC">
        <w:t>: Review the information provided and enter complete i</w:t>
      </w:r>
      <w:r w:rsidR="00D47A9C">
        <w:t>nformation for the P.O. Box or s</w:t>
      </w:r>
      <w:r w:rsidRPr="00E84EBC">
        <w:t>treet address and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A City is required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xml:space="preserve">: The </w:t>
      </w:r>
      <w:r w:rsidR="00D47A9C">
        <w:t>c</w:t>
      </w:r>
      <w:r w:rsidRPr="00E84EBC">
        <w:t>ity information has not been provided.</w:t>
      </w:r>
    </w:p>
    <w:p w:rsidR="00E84EBC" w:rsidRDefault="00E84EBC" w:rsidP="00B37F4E">
      <w:pPr>
        <w:ind w:left="720"/>
      </w:pPr>
      <w:r w:rsidRPr="00E84EBC">
        <w:rPr>
          <w:b/>
        </w:rPr>
        <w:t>Solution</w:t>
      </w:r>
      <w:r w:rsidRPr="00E84EBC">
        <w:t>: Review the information you entered, make the corrections as needed</w:t>
      </w:r>
      <w:r w:rsidR="00D47A9C">
        <w:t>,</w:t>
      </w:r>
      <w:r w:rsidRPr="00E84EBC">
        <w:t xml:space="preserve"> and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The City is not valid for this Zip Code.</w:t>
      </w:r>
    </w:p>
    <w:p w:rsidR="00D47A9C" w:rsidRPr="00E84EBC" w:rsidRDefault="00D47A9C" w:rsidP="00B37F4E">
      <w:pPr>
        <w:pStyle w:val="ListParagraph"/>
      </w:pPr>
    </w:p>
    <w:p w:rsidR="00E84EBC" w:rsidRDefault="00E84EBC" w:rsidP="00B37F4E">
      <w:pPr>
        <w:ind w:left="720"/>
      </w:pPr>
      <w:r w:rsidRPr="00E84EBC">
        <w:rPr>
          <w:b/>
        </w:rPr>
        <w:t>Problem</w:t>
      </w:r>
      <w:r w:rsidR="00D47A9C">
        <w:t>: You have entered a zip code and c</w:t>
      </w:r>
      <w:r w:rsidRPr="00E84EBC">
        <w:t xml:space="preserve">ity that do not </w:t>
      </w:r>
      <w:r w:rsidR="00D47A9C">
        <w:t>go together, or the c</w:t>
      </w:r>
      <w:r w:rsidRPr="00E84EBC">
        <w:t>ity name you have entered is misspelled.</w:t>
      </w:r>
    </w:p>
    <w:p w:rsidR="00E84EBC" w:rsidRDefault="00E84EBC" w:rsidP="00B37F4E">
      <w:pPr>
        <w:ind w:left="720"/>
      </w:pPr>
      <w:r w:rsidRPr="00E84EBC">
        <w:rPr>
          <w:b/>
        </w:rPr>
        <w:t>Solution</w:t>
      </w:r>
      <w:r w:rsidRPr="00E84EBC">
        <w:t xml:space="preserve">: Review the </w:t>
      </w:r>
      <w:r w:rsidR="00D47A9C">
        <w:t>zip code and c</w:t>
      </w:r>
      <w:r w:rsidRPr="00E84EBC">
        <w:t>ity provided</w:t>
      </w:r>
      <w:r w:rsidR="00D47A9C">
        <w:t>,</w:t>
      </w:r>
      <w:r w:rsidRPr="00E84EBC">
        <w:t xml:space="preserve"> and correct the information. The two pieces of information are validated against each other so both must be entered correctly. Select the "Submit Changes" button to submit your information.</w:t>
      </w:r>
    </w:p>
    <w:p w:rsidR="00607B23" w:rsidRPr="00E84EBC" w:rsidRDefault="00607B23" w:rsidP="00B37F4E">
      <w:pPr>
        <w:ind w:left="720"/>
      </w:pPr>
    </w:p>
    <w:p w:rsidR="00E84EBC" w:rsidRPr="00434DDB" w:rsidRDefault="00D47A9C" w:rsidP="00FA1098">
      <w:pPr>
        <w:pStyle w:val="ListParagraph"/>
        <w:numPr>
          <w:ilvl w:val="0"/>
          <w:numId w:val="144"/>
        </w:numPr>
        <w:ind w:left="720"/>
        <w:rPr>
          <w:b/>
        </w:rPr>
      </w:pPr>
      <w:r w:rsidRPr="00434DDB">
        <w:rPr>
          <w:b/>
        </w:rPr>
        <w:t>A Phone N</w:t>
      </w:r>
      <w:r w:rsidR="00E84EBC" w:rsidRPr="00434DDB">
        <w:rPr>
          <w:b/>
        </w:rPr>
        <w:t>umber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The phone number is missing.</w:t>
      </w:r>
    </w:p>
    <w:p w:rsidR="00E84EBC" w:rsidRDefault="00E84EBC" w:rsidP="00B37F4E">
      <w:pPr>
        <w:ind w:left="720"/>
      </w:pPr>
      <w:r w:rsidRPr="00E84EBC">
        <w:rPr>
          <w:b/>
        </w:rPr>
        <w:t>Solution</w:t>
      </w:r>
      <w:r w:rsidRPr="00E84EBC">
        <w:t>: Enter the program director's phone number and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 xml:space="preserve">The Phone </w:t>
      </w:r>
      <w:r w:rsidR="00D47A9C" w:rsidRPr="00434DDB">
        <w:rPr>
          <w:b/>
        </w:rPr>
        <w:t>Area Co</w:t>
      </w:r>
      <w:r w:rsidRPr="00434DDB">
        <w:rPr>
          <w:b/>
        </w:rPr>
        <w:t>de is not valid for California.</w:t>
      </w:r>
    </w:p>
    <w:p w:rsidR="00D47A9C" w:rsidRPr="00E84EBC" w:rsidRDefault="00D47A9C" w:rsidP="00B37F4E">
      <w:pPr>
        <w:pStyle w:val="ListParagraph"/>
      </w:pPr>
    </w:p>
    <w:p w:rsidR="00E84EBC" w:rsidRDefault="00E84EBC" w:rsidP="00B37F4E">
      <w:pPr>
        <w:ind w:left="720"/>
      </w:pPr>
      <w:r w:rsidRPr="00E84EBC">
        <w:rPr>
          <w:b/>
        </w:rPr>
        <w:t>Problem</w:t>
      </w:r>
      <w:r w:rsidRPr="00E84EBC">
        <w:t>: You have entered an area code that does not exist in California.</w:t>
      </w:r>
    </w:p>
    <w:p w:rsidR="00E84EBC" w:rsidRDefault="00E84EBC" w:rsidP="00B37F4E">
      <w:pPr>
        <w:ind w:left="720"/>
      </w:pPr>
      <w:r w:rsidRPr="00E84EBC">
        <w:rPr>
          <w:b/>
        </w:rPr>
        <w:t>Solution</w:t>
      </w:r>
      <w:r w:rsidRPr="00E84EBC">
        <w:t>: Review the information you entered, make the corrections as needed</w:t>
      </w:r>
      <w:r w:rsidR="00D47A9C">
        <w:t>,</w:t>
      </w:r>
      <w:r w:rsidRPr="00E84EBC">
        <w:t xml:space="preserve"> and select the "Submit Changes" button.</w:t>
      </w:r>
    </w:p>
    <w:p w:rsidR="00607B23" w:rsidRPr="00E84EBC" w:rsidRDefault="00607B23" w:rsidP="00B37F4E">
      <w:pPr>
        <w:ind w:left="720"/>
      </w:pPr>
    </w:p>
    <w:p w:rsidR="00E84EBC" w:rsidRPr="00434DDB" w:rsidRDefault="00D47A9C" w:rsidP="00FA1098">
      <w:pPr>
        <w:pStyle w:val="ListParagraph"/>
        <w:numPr>
          <w:ilvl w:val="0"/>
          <w:numId w:val="144"/>
        </w:numPr>
        <w:ind w:left="720"/>
        <w:rPr>
          <w:b/>
        </w:rPr>
      </w:pPr>
      <w:r w:rsidRPr="00434DDB">
        <w:rPr>
          <w:b/>
        </w:rPr>
        <w:t>A Valid Phone N</w:t>
      </w:r>
      <w:r w:rsidR="00E84EBC" w:rsidRPr="00434DDB">
        <w:rPr>
          <w:b/>
        </w:rPr>
        <w:t>umber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You have entered phone number that does not contain ten (10) numbers</w:t>
      </w:r>
      <w:r w:rsidR="00D47A9C">
        <w:t>,</w:t>
      </w:r>
      <w:r w:rsidRPr="00E84EBC">
        <w:t xml:space="preserve"> or </w:t>
      </w:r>
      <w:r w:rsidR="00D47A9C">
        <w:t xml:space="preserve">that </w:t>
      </w:r>
      <w:r w:rsidRPr="00E84EBC">
        <w:t>contains non-numeric (not 0</w:t>
      </w:r>
      <w:r w:rsidR="00D47A9C">
        <w:t>–</w:t>
      </w:r>
      <w:r w:rsidRPr="00E84EBC">
        <w:t>9) characters.</w:t>
      </w:r>
    </w:p>
    <w:p w:rsidR="00E84EBC" w:rsidRDefault="00E84EBC" w:rsidP="00B37F4E">
      <w:pPr>
        <w:ind w:left="720"/>
      </w:pPr>
      <w:r w:rsidRPr="00E84EBC">
        <w:rPr>
          <w:b/>
        </w:rPr>
        <w:t>Solution</w:t>
      </w:r>
      <w:r w:rsidRPr="00E84EBC">
        <w:t>: Review the information you entered, make the corrections as needed</w:t>
      </w:r>
      <w:r w:rsidR="00D47A9C">
        <w:t>,</w:t>
      </w:r>
      <w:r w:rsidRPr="00E84EBC">
        <w:t xml:space="preserve"> and select the "Submit Changes" button.</w:t>
      </w:r>
    </w:p>
    <w:p w:rsidR="00607B23" w:rsidRPr="00E84EBC" w:rsidRDefault="00607B23" w:rsidP="00B37F4E">
      <w:pPr>
        <w:ind w:left="720"/>
      </w:pPr>
    </w:p>
    <w:p w:rsidR="00E84EBC" w:rsidRPr="00434DDB" w:rsidRDefault="00D47A9C" w:rsidP="00FA1098">
      <w:pPr>
        <w:pStyle w:val="ListParagraph"/>
        <w:numPr>
          <w:ilvl w:val="0"/>
          <w:numId w:val="144"/>
        </w:numPr>
        <w:ind w:left="720"/>
        <w:rPr>
          <w:b/>
        </w:rPr>
      </w:pPr>
      <w:r w:rsidRPr="00434DDB">
        <w:rPr>
          <w:b/>
        </w:rPr>
        <w:t>The Fax N</w:t>
      </w:r>
      <w:r w:rsidR="00E84EBC" w:rsidRPr="00434DDB">
        <w:rPr>
          <w:b/>
        </w:rPr>
        <w:t>umber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You have not en</w:t>
      </w:r>
      <w:r w:rsidR="00D47A9C">
        <w:t>tered a f</w:t>
      </w:r>
      <w:r w:rsidRPr="00E84EBC">
        <w:t>ax number.</w:t>
      </w:r>
    </w:p>
    <w:p w:rsidR="00E84EBC" w:rsidRDefault="00E84EBC" w:rsidP="00B37F4E">
      <w:pPr>
        <w:ind w:left="720"/>
      </w:pPr>
      <w:r w:rsidRPr="00E84EBC">
        <w:rPr>
          <w:b/>
        </w:rPr>
        <w:t>Solution</w:t>
      </w:r>
      <w:r w:rsidRPr="00E84EBC">
        <w:t xml:space="preserve">: Enter the program director's </w:t>
      </w:r>
      <w:r w:rsidR="00D47A9C">
        <w:t>f</w:t>
      </w:r>
      <w:r w:rsidRPr="00E84EBC">
        <w:t>ax number and select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 xml:space="preserve">The Fax </w:t>
      </w:r>
      <w:r w:rsidR="00D47A9C" w:rsidRPr="00434DDB">
        <w:rPr>
          <w:b/>
        </w:rPr>
        <w:t>Area C</w:t>
      </w:r>
      <w:r w:rsidRPr="00434DDB">
        <w:rPr>
          <w:b/>
        </w:rPr>
        <w:t>ode is not valid for California.</w:t>
      </w:r>
    </w:p>
    <w:p w:rsidR="00D47A9C" w:rsidRPr="00E84EBC" w:rsidRDefault="00D47A9C" w:rsidP="00B37F4E">
      <w:pPr>
        <w:pStyle w:val="ListParagraph"/>
      </w:pPr>
    </w:p>
    <w:p w:rsidR="00E84EBC" w:rsidRDefault="00E84EBC" w:rsidP="00B37F4E">
      <w:pPr>
        <w:ind w:left="720"/>
      </w:pPr>
      <w:r w:rsidRPr="00E84EBC">
        <w:rPr>
          <w:b/>
        </w:rPr>
        <w:t>Problem</w:t>
      </w:r>
      <w:r w:rsidR="00D47A9C">
        <w:t>: You have entered f</w:t>
      </w:r>
      <w:r w:rsidRPr="00E84EBC">
        <w:t>ax area code that does not exist in California.</w:t>
      </w:r>
    </w:p>
    <w:p w:rsidR="00E84EBC" w:rsidRDefault="00E84EBC" w:rsidP="00B37F4E">
      <w:pPr>
        <w:ind w:left="720"/>
      </w:pPr>
      <w:r w:rsidRPr="00E84EBC">
        <w:rPr>
          <w:b/>
        </w:rPr>
        <w:t>Solution</w:t>
      </w:r>
      <w:r w:rsidRPr="00E84EBC">
        <w:t>: Review the information you entered, make the corrections as needed</w:t>
      </w:r>
      <w:r w:rsidR="00D47A9C">
        <w:t>,</w:t>
      </w:r>
      <w:r w:rsidRPr="00E84EBC">
        <w:t xml:space="preserve"> and select the "Submit Changes" button.</w:t>
      </w:r>
    </w:p>
    <w:p w:rsidR="00607B23" w:rsidRPr="00E84EBC" w:rsidRDefault="00607B23" w:rsidP="00B37F4E">
      <w:pPr>
        <w:ind w:left="720"/>
      </w:pPr>
    </w:p>
    <w:p w:rsidR="00E84EBC" w:rsidRPr="00434DDB" w:rsidRDefault="00D47A9C" w:rsidP="00FA1098">
      <w:pPr>
        <w:pStyle w:val="ListParagraph"/>
        <w:numPr>
          <w:ilvl w:val="0"/>
          <w:numId w:val="144"/>
        </w:numPr>
        <w:ind w:left="720"/>
        <w:rPr>
          <w:b/>
        </w:rPr>
      </w:pPr>
      <w:r w:rsidRPr="00434DDB">
        <w:rPr>
          <w:b/>
        </w:rPr>
        <w:t>A Valid Fax N</w:t>
      </w:r>
      <w:r w:rsidR="00E84EBC" w:rsidRPr="00434DDB">
        <w:rPr>
          <w:b/>
        </w:rPr>
        <w:t>umber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xml:space="preserve">: You have entered a </w:t>
      </w:r>
      <w:r w:rsidR="00D47A9C">
        <w:t>f</w:t>
      </w:r>
      <w:r w:rsidRPr="00E84EBC">
        <w:t>ax number that does not contain ten (10) numbers</w:t>
      </w:r>
      <w:r w:rsidR="00D47A9C">
        <w:t>,</w:t>
      </w:r>
      <w:r w:rsidRPr="00E84EBC">
        <w:t xml:space="preserve"> or </w:t>
      </w:r>
      <w:r w:rsidR="00D47A9C">
        <w:t xml:space="preserve">that </w:t>
      </w:r>
      <w:r w:rsidRPr="00E84EBC">
        <w:t>contains non-numeric (not 0</w:t>
      </w:r>
      <w:r w:rsidR="00D47A9C">
        <w:t>–</w:t>
      </w:r>
      <w:r w:rsidRPr="00E84EBC">
        <w:t>9) characters.</w:t>
      </w:r>
    </w:p>
    <w:p w:rsidR="00E84EBC" w:rsidRDefault="00E84EBC" w:rsidP="00B37F4E">
      <w:pPr>
        <w:ind w:left="720"/>
      </w:pPr>
      <w:r w:rsidRPr="00E84EBC">
        <w:rPr>
          <w:b/>
        </w:rPr>
        <w:t>Solution</w:t>
      </w:r>
      <w:r w:rsidRPr="00E84EBC">
        <w:t>: Review the information you entered, make the corrections as needed</w:t>
      </w:r>
      <w:r w:rsidR="00D47A9C">
        <w:t>,</w:t>
      </w:r>
      <w:r w:rsidRPr="00E84EBC">
        <w:t xml:space="preserve"> and select the "Submit Changes" button.</w:t>
      </w:r>
    </w:p>
    <w:p w:rsidR="00607B23" w:rsidRPr="00E84EBC" w:rsidRDefault="00607B23" w:rsidP="00B37F4E">
      <w:pPr>
        <w:ind w:left="720"/>
      </w:pPr>
    </w:p>
    <w:p w:rsidR="00E84EBC" w:rsidRPr="00434DDB" w:rsidRDefault="00D47A9C" w:rsidP="00FA1098">
      <w:pPr>
        <w:pStyle w:val="ListParagraph"/>
        <w:numPr>
          <w:ilvl w:val="0"/>
          <w:numId w:val="144"/>
        </w:numPr>
        <w:ind w:left="720"/>
        <w:rPr>
          <w:b/>
        </w:rPr>
      </w:pPr>
      <w:r w:rsidRPr="00434DDB">
        <w:rPr>
          <w:b/>
        </w:rPr>
        <w:t xml:space="preserve">A Valid </w:t>
      </w:r>
      <w:r w:rsidR="00EB73CF" w:rsidRPr="00434DDB">
        <w:rPr>
          <w:b/>
        </w:rPr>
        <w:t>Email</w:t>
      </w:r>
      <w:r w:rsidRPr="00434DDB">
        <w:rPr>
          <w:b/>
        </w:rPr>
        <w:t xml:space="preserve"> A</w:t>
      </w:r>
      <w:r w:rsidR="00E84EBC" w:rsidRPr="00434DDB">
        <w:rPr>
          <w:b/>
        </w:rPr>
        <w:t>ddress is required.</w:t>
      </w:r>
    </w:p>
    <w:p w:rsidR="00D47A9C" w:rsidRPr="00E84EBC" w:rsidRDefault="00D47A9C" w:rsidP="00B37F4E">
      <w:pPr>
        <w:pStyle w:val="ListParagraph"/>
      </w:pPr>
    </w:p>
    <w:p w:rsidR="00E84EBC" w:rsidRDefault="00E84EBC" w:rsidP="00B37F4E">
      <w:pPr>
        <w:ind w:left="720"/>
      </w:pPr>
      <w:r w:rsidRPr="00E84EBC">
        <w:rPr>
          <w:b/>
        </w:rPr>
        <w:t>Problem</w:t>
      </w:r>
      <w:r w:rsidRPr="00E84EBC">
        <w:t xml:space="preserve">: The </w:t>
      </w:r>
      <w:r w:rsidR="00EB73CF">
        <w:t>email</w:t>
      </w:r>
      <w:r w:rsidRPr="00E84EBC">
        <w:t xml:space="preserve"> address provided is either missing or incomplete.</w:t>
      </w:r>
    </w:p>
    <w:p w:rsidR="00E84EBC" w:rsidRDefault="00E84EBC" w:rsidP="00B37F4E">
      <w:pPr>
        <w:ind w:left="720"/>
      </w:pPr>
      <w:r w:rsidRPr="00E84EBC">
        <w:rPr>
          <w:b/>
        </w:rPr>
        <w:t>Solution</w:t>
      </w:r>
      <w:r w:rsidRPr="00E84EBC">
        <w:t xml:space="preserve">: Review the </w:t>
      </w:r>
      <w:r w:rsidR="00EB73CF">
        <w:t>email</w:t>
      </w:r>
      <w:r w:rsidRPr="00E84EBC">
        <w:t xml:space="preserve"> address</w:t>
      </w:r>
      <w:r w:rsidR="00D47A9C">
        <w:t xml:space="preserve"> you entered, make corrections as needed, and s</w:t>
      </w:r>
      <w:r w:rsidRPr="00E84EBC">
        <w:t>elect the "Submit Changes" button.</w:t>
      </w:r>
    </w:p>
    <w:p w:rsidR="00607B23" w:rsidRPr="00E84EBC" w:rsidRDefault="00607B23" w:rsidP="00B37F4E">
      <w:pPr>
        <w:ind w:left="720"/>
      </w:pPr>
    </w:p>
    <w:p w:rsidR="00E84EBC" w:rsidRPr="00434DDB" w:rsidRDefault="00E84EBC" w:rsidP="00FA1098">
      <w:pPr>
        <w:pStyle w:val="ListParagraph"/>
        <w:numPr>
          <w:ilvl w:val="0"/>
          <w:numId w:val="144"/>
        </w:numPr>
        <w:ind w:left="720"/>
        <w:rPr>
          <w:b/>
        </w:rPr>
      </w:pPr>
      <w:r w:rsidRPr="00434DDB">
        <w:rPr>
          <w:b/>
        </w:rPr>
        <w:t>You cannot unassign a program director from a contract.</w:t>
      </w:r>
    </w:p>
    <w:p w:rsidR="00D47A9C" w:rsidRPr="00E84EBC" w:rsidRDefault="00D47A9C" w:rsidP="00B37F4E">
      <w:pPr>
        <w:pStyle w:val="ListParagraph"/>
      </w:pPr>
    </w:p>
    <w:p w:rsidR="00E84EBC" w:rsidRDefault="00E84EBC" w:rsidP="00B37F4E">
      <w:pPr>
        <w:ind w:left="720"/>
      </w:pPr>
      <w:r w:rsidRPr="00E84EBC">
        <w:rPr>
          <w:b/>
        </w:rPr>
        <w:t>Problem</w:t>
      </w:r>
      <w:r w:rsidRPr="00E84EBC">
        <w:t>: For one of the contracts listed, you changed the currently assigned program director to "Not Assigned" and clicked the "Assign" button. A contract must have an assigned program director.</w:t>
      </w:r>
    </w:p>
    <w:p w:rsidR="00E84EBC" w:rsidRDefault="00E84EBC" w:rsidP="00B37F4E">
      <w:pPr>
        <w:ind w:left="720"/>
      </w:pPr>
      <w:r w:rsidRPr="00E84EBC">
        <w:rPr>
          <w:b/>
        </w:rPr>
        <w:t>Solution</w:t>
      </w:r>
      <w:r w:rsidRPr="00E84EBC">
        <w:t xml:space="preserve">: Select the correct program director </w:t>
      </w:r>
      <w:r w:rsidR="00D47A9C">
        <w:t>from the dropdown menu</w:t>
      </w:r>
      <w:r w:rsidRPr="00E84EBC">
        <w:t xml:space="preserve"> and click the "Assign" button. If the program director you need to assign does not appear on the list, click the "Add a New Program Director" button under the </w:t>
      </w:r>
      <w:r w:rsidR="00D47A9C">
        <w:t>“</w:t>
      </w:r>
      <w:r w:rsidRPr="00E84EBC">
        <w:t>Program Directors</w:t>
      </w:r>
      <w:r w:rsidR="00D47A9C">
        <w:t>”</w:t>
      </w:r>
      <w:r w:rsidRPr="00E84EBC">
        <w:t xml:space="preserve"> section on the same page. Once you add the new program director, you can assign the new program director to the contract they are responsible for.</w:t>
      </w:r>
    </w:p>
    <w:p w:rsidR="00607B23" w:rsidRPr="00E84EBC" w:rsidRDefault="00607B23" w:rsidP="00D47A9C">
      <w:pPr>
        <w:ind w:left="720"/>
      </w:pPr>
    </w:p>
    <w:p w:rsidR="00E84EBC" w:rsidRPr="00E84EBC" w:rsidRDefault="00E84EBC" w:rsidP="00C22ACD">
      <w:pPr>
        <w:pStyle w:val="Heading4"/>
      </w:pPr>
      <w:bookmarkStart w:id="62" w:name="FAQs"/>
      <w:bookmarkEnd w:id="62"/>
      <w:r w:rsidRPr="00E84EBC">
        <w:t>FAQs about Edit Program Director Information</w:t>
      </w:r>
    </w:p>
    <w:p w:rsidR="00E84EBC" w:rsidRPr="001E698D" w:rsidRDefault="00E84EBC" w:rsidP="00FA1098">
      <w:pPr>
        <w:pStyle w:val="ListParagraph"/>
        <w:numPr>
          <w:ilvl w:val="0"/>
          <w:numId w:val="144"/>
        </w:numPr>
        <w:ind w:left="720"/>
        <w:rPr>
          <w:b/>
        </w:rPr>
      </w:pPr>
      <w:r w:rsidRPr="001E698D">
        <w:rPr>
          <w:b/>
        </w:rPr>
        <w:t xml:space="preserve">Our program director is leaving at the end of the month and we have not found a replacement for </w:t>
      </w:r>
      <w:r w:rsidR="00782EB7" w:rsidRPr="001E698D">
        <w:rPr>
          <w:b/>
        </w:rPr>
        <w:t>him/</w:t>
      </w:r>
      <w:r w:rsidRPr="001E698D">
        <w:rPr>
          <w:b/>
        </w:rPr>
        <w:t>her yet. Who do we enter as the program director until we find someone?</w:t>
      </w:r>
    </w:p>
    <w:p w:rsidR="00E84EBC" w:rsidRDefault="00E84EBC" w:rsidP="001E698D">
      <w:pPr>
        <w:ind w:left="720"/>
      </w:pPr>
      <w:r w:rsidRPr="00E84EBC">
        <w:t xml:space="preserve">Contact your assigned </w:t>
      </w:r>
      <w:r w:rsidR="00782EB7">
        <w:t>Field Services Office</w:t>
      </w:r>
      <w:r w:rsidRPr="00E84EBC">
        <w:t xml:space="preserve"> Consultant. They will </w:t>
      </w:r>
      <w:r w:rsidR="00782EB7">
        <w:t>instruct you on who to</w:t>
      </w:r>
      <w:r w:rsidRPr="00E84EBC">
        <w:t xml:space="preserve"> list as the interim program director until a permanent replacement is found.</w:t>
      </w:r>
    </w:p>
    <w:p w:rsidR="00607B23" w:rsidRPr="00E84EBC" w:rsidRDefault="00607B23" w:rsidP="001E698D">
      <w:pPr>
        <w:ind w:left="720"/>
      </w:pPr>
    </w:p>
    <w:p w:rsidR="00782EB7" w:rsidRPr="001E698D" w:rsidRDefault="00E84EBC" w:rsidP="00FA1098">
      <w:pPr>
        <w:pStyle w:val="ListParagraph"/>
        <w:numPr>
          <w:ilvl w:val="0"/>
          <w:numId w:val="144"/>
        </w:numPr>
        <w:ind w:left="720"/>
        <w:rPr>
          <w:b/>
        </w:rPr>
      </w:pPr>
      <w:r w:rsidRPr="001E698D">
        <w:rPr>
          <w:b/>
        </w:rPr>
        <w:t xml:space="preserve">Our new program director doesn't have an </w:t>
      </w:r>
      <w:r w:rsidR="00EB73CF" w:rsidRPr="001E698D">
        <w:rPr>
          <w:b/>
        </w:rPr>
        <w:t>email</w:t>
      </w:r>
      <w:r w:rsidRPr="001E698D">
        <w:rPr>
          <w:b/>
        </w:rPr>
        <w:t xml:space="preserve"> address of </w:t>
      </w:r>
      <w:r w:rsidR="00782EB7" w:rsidRPr="001E698D">
        <w:rPr>
          <w:b/>
        </w:rPr>
        <w:t>his/</w:t>
      </w:r>
      <w:r w:rsidRPr="001E698D">
        <w:rPr>
          <w:b/>
        </w:rPr>
        <w:t xml:space="preserve">her own yet. Whose </w:t>
      </w:r>
      <w:r w:rsidR="00EB73CF" w:rsidRPr="001E698D">
        <w:rPr>
          <w:b/>
        </w:rPr>
        <w:t>email</w:t>
      </w:r>
      <w:r w:rsidRPr="001E698D">
        <w:rPr>
          <w:b/>
        </w:rPr>
        <w:t xml:space="preserve"> can we use until we establish one for </w:t>
      </w:r>
      <w:r w:rsidR="00782EB7" w:rsidRPr="001E698D">
        <w:rPr>
          <w:b/>
        </w:rPr>
        <w:t>him/</w:t>
      </w:r>
      <w:r w:rsidRPr="001E698D">
        <w:rPr>
          <w:b/>
        </w:rPr>
        <w:t>her with our agency?</w:t>
      </w:r>
    </w:p>
    <w:p w:rsidR="00E84EBC" w:rsidRDefault="00E84EBC" w:rsidP="001E698D">
      <w:pPr>
        <w:ind w:left="720"/>
      </w:pPr>
      <w:r w:rsidRPr="00E84EBC">
        <w:t xml:space="preserve">You can temporarily use an </w:t>
      </w:r>
      <w:r w:rsidR="00EB73CF">
        <w:t>email</w:t>
      </w:r>
      <w:r w:rsidRPr="00E84EBC">
        <w:t xml:space="preserve"> ad</w:t>
      </w:r>
      <w:r w:rsidR="00782EB7">
        <w:t xml:space="preserve">dress for anyone at your agency </w:t>
      </w:r>
      <w:r w:rsidRPr="00E84EBC">
        <w:t xml:space="preserve">as long as they can guarantee that </w:t>
      </w:r>
      <w:r w:rsidR="00EB73CF">
        <w:t>email</w:t>
      </w:r>
      <w:r w:rsidRPr="00E84EBC">
        <w:t xml:space="preserve">s received by them for the program director will be provided to </w:t>
      </w:r>
      <w:r w:rsidR="00782EB7">
        <w:t>the program director</w:t>
      </w:r>
      <w:r w:rsidRPr="00E84EBC">
        <w:t xml:space="preserve"> promptly. It is important that the program director's </w:t>
      </w:r>
      <w:r w:rsidR="00EB73CF">
        <w:t>email</w:t>
      </w:r>
      <w:r w:rsidRPr="00E84EBC">
        <w:t xml:space="preserve"> address is updated as soon as it is available as </w:t>
      </w:r>
      <w:r w:rsidR="0032488B">
        <w:t>EED</w:t>
      </w:r>
      <w:r w:rsidRPr="00E84EBC">
        <w:t xml:space="preserve"> will use this information to contact the program director.</w:t>
      </w:r>
    </w:p>
    <w:p w:rsidR="00607B23" w:rsidRPr="001E698D" w:rsidRDefault="00607B23" w:rsidP="001E698D">
      <w:pPr>
        <w:ind w:left="720"/>
      </w:pPr>
    </w:p>
    <w:p w:rsidR="00E84EBC" w:rsidRPr="001E698D" w:rsidRDefault="00E84EBC" w:rsidP="00FA1098">
      <w:pPr>
        <w:pStyle w:val="ListParagraph"/>
        <w:numPr>
          <w:ilvl w:val="0"/>
          <w:numId w:val="144"/>
        </w:numPr>
        <w:ind w:left="720"/>
        <w:rPr>
          <w:b/>
        </w:rPr>
      </w:pPr>
      <w:r w:rsidRPr="001E698D">
        <w:rPr>
          <w:b/>
        </w:rPr>
        <w:t xml:space="preserve">I made some changes to our program director's information and realized what I entered was wrong. The Status column says "Edited </w:t>
      </w:r>
      <w:r w:rsidR="00782EB7" w:rsidRPr="001E698D">
        <w:rPr>
          <w:b/>
        </w:rPr>
        <w:t>–</w:t>
      </w:r>
      <w:r w:rsidRPr="001E698D">
        <w:rPr>
          <w:b/>
        </w:rPr>
        <w:t xml:space="preserve"> Pending." Can I make more changes or do I have to wait until the changes I initially submitted are approved?</w:t>
      </w:r>
    </w:p>
    <w:p w:rsidR="00782EB7" w:rsidRDefault="00E84EBC" w:rsidP="001E698D">
      <w:pPr>
        <w:ind w:left="720"/>
      </w:pPr>
      <w:r w:rsidRPr="00E84EBC">
        <w:t>As long as the "Edit" button is visible, you can make changes and submit them for any program director.</w:t>
      </w:r>
    </w:p>
    <w:p w:rsidR="00782EB7" w:rsidRDefault="00782EB7">
      <w:pPr>
        <w:spacing w:line="240" w:lineRule="auto"/>
      </w:pPr>
      <w:r>
        <w:br w:type="page"/>
      </w:r>
    </w:p>
    <w:p w:rsidR="002860B1" w:rsidRDefault="00D73D17" w:rsidP="00D73D17">
      <w:pPr>
        <w:pStyle w:val="Heading3"/>
      </w:pPr>
      <w:bookmarkStart w:id="63" w:name="_Toc125618473"/>
      <w:r>
        <w:t>5.4</w:t>
      </w:r>
      <w:r w:rsidR="002860B1" w:rsidRPr="00F576AB">
        <w:t xml:space="preserve"> Add/Edit Sub-Agencies</w:t>
      </w:r>
      <w:bookmarkEnd w:id="63"/>
    </w:p>
    <w:p w:rsidR="00FA26B0" w:rsidRPr="00FA26B0" w:rsidRDefault="00FA26B0" w:rsidP="00C22ACD">
      <w:pPr>
        <w:pStyle w:val="Heading4"/>
      </w:pPr>
      <w:r w:rsidRPr="00FA26B0">
        <w:t>Overview</w:t>
      </w:r>
    </w:p>
    <w:p w:rsidR="00FA26B0" w:rsidRDefault="00FA26B0" w:rsidP="00FA26B0">
      <w:r w:rsidRPr="00FA26B0">
        <w:t>The purpose of sub-agencies is to allow agencies to break the families being reported on the CDD-801A report into more manageable groups. Sub-agencies can represent sites, specific contract types, regional areas, etc. Agencies that choose to create sub-agencies can create as many as they determine necessary for reporting purposes.</w:t>
      </w:r>
    </w:p>
    <w:p w:rsidR="00FA26B0" w:rsidRPr="00FA26B0" w:rsidRDefault="00FA26B0" w:rsidP="00FA26B0">
      <w:r w:rsidRPr="00FA26B0">
        <w:t xml:space="preserve">Sub-agencies are not required </w:t>
      </w:r>
      <w:r w:rsidR="00782EB7">
        <w:t>–</w:t>
      </w:r>
      <w:r w:rsidRPr="00FA26B0">
        <w:t xml:space="preserve"> they are optional. To add a new sub-agency, click the "Add Sub-Agency" button at the bottom of the screen. To edit an existing sub-agency, click the sub-agency's name. </w:t>
      </w:r>
      <w:r>
        <w:br/>
      </w:r>
      <w:r w:rsidRPr="00FA26B0">
        <w:br/>
      </w:r>
      <w:r w:rsidRPr="00782EB7">
        <w:rPr>
          <w:b/>
        </w:rPr>
        <w:t>Result:</w:t>
      </w:r>
      <w:r w:rsidRPr="00FA26B0">
        <w:t xml:space="preserve"> The sub-agency section will expand at the bottom of the page and allow you to enter information. </w:t>
      </w:r>
      <w:r w:rsidR="00782EB7">
        <w:t>F</w:t>
      </w:r>
      <w:r w:rsidRPr="00FA26B0">
        <w:t xml:space="preserve">ollow </w:t>
      </w:r>
      <w:r>
        <w:t>the step-by-step instructions to change a sub-agency</w:t>
      </w:r>
      <w:r w:rsidRPr="00FA26B0">
        <w:t>.</w:t>
      </w:r>
    </w:p>
    <w:p w:rsidR="00FA26B0" w:rsidRDefault="00FA26B0" w:rsidP="00FA26B0">
      <w:r w:rsidRPr="00FA26B0">
        <w:t>Use this screen to add, change</w:t>
      </w:r>
      <w:r w:rsidR="00782EB7">
        <w:t>,</w:t>
      </w:r>
      <w:r w:rsidRPr="00FA26B0">
        <w:t xml:space="preserve"> or delete a sub-agency. Sub-agency assignments are only used for CDD-801</w:t>
      </w:r>
      <w:r w:rsidRPr="00FA26B0">
        <w:rPr>
          <w:b/>
          <w:bCs/>
        </w:rPr>
        <w:t>A</w:t>
      </w:r>
      <w:r w:rsidRPr="00FA26B0">
        <w:t> reporting, not CDD-801</w:t>
      </w:r>
      <w:r w:rsidRPr="00FA26B0">
        <w:rPr>
          <w:b/>
          <w:bCs/>
        </w:rPr>
        <w:t>B</w:t>
      </w:r>
      <w:r w:rsidRPr="00FA26B0">
        <w:t> reporting.</w:t>
      </w:r>
    </w:p>
    <w:p w:rsidR="00607B23" w:rsidRPr="00FA26B0" w:rsidRDefault="00607B23" w:rsidP="00FA26B0"/>
    <w:p w:rsidR="00FA26B0" w:rsidRPr="00FA26B0" w:rsidRDefault="00FA26B0" w:rsidP="00C22ACD">
      <w:pPr>
        <w:pStyle w:val="Heading4"/>
      </w:pPr>
      <w:r w:rsidRPr="00FA26B0">
        <w:t>Important Reminder</w:t>
      </w:r>
      <w:r w:rsidR="00782EB7">
        <w:t>s</w:t>
      </w:r>
    </w:p>
    <w:p w:rsidR="00FA26B0" w:rsidRDefault="00FA26B0" w:rsidP="00FA26B0">
      <w:r w:rsidRPr="00FA26B0">
        <w:rPr>
          <w:b/>
          <w:bCs/>
        </w:rPr>
        <w:t>Do not click the "Back" button on your browser</w:t>
      </w:r>
      <w:r w:rsidR="00782EB7">
        <w:t xml:space="preserve"> as </w:t>
      </w:r>
      <w:r w:rsidRPr="00FA26B0">
        <w:t xml:space="preserve">this may result in errors or duplicates. Use the navigation buttons and links </w:t>
      </w:r>
      <w:r w:rsidR="00782EB7">
        <w:t xml:space="preserve">provided </w:t>
      </w:r>
      <w:r w:rsidRPr="00FA26B0">
        <w:t>on the screen.</w:t>
      </w:r>
      <w:r w:rsidRPr="00FA26B0">
        <w:br/>
      </w:r>
      <w:r w:rsidRPr="00FA26B0">
        <w:br/>
      </w:r>
      <w:r w:rsidR="00782EB7">
        <w:t xml:space="preserve">To send information to the CDE, </w:t>
      </w:r>
      <w:r w:rsidR="0032488B">
        <w:t>EED</w:t>
      </w:r>
      <w:r w:rsidR="00782EB7">
        <w:t xml:space="preserve">, </w:t>
      </w:r>
      <w:r w:rsidRPr="00FA26B0">
        <w:t xml:space="preserve">click the "Save" button when you enter or </w:t>
      </w:r>
      <w:r w:rsidR="00782EB7">
        <w:t>update information</w:t>
      </w:r>
      <w:r w:rsidRPr="00FA26B0">
        <w:t>.</w:t>
      </w:r>
    </w:p>
    <w:p w:rsidR="00607B23" w:rsidRPr="00FA26B0" w:rsidRDefault="00607B23" w:rsidP="00FA26B0"/>
    <w:p w:rsidR="00FA26B0" w:rsidRPr="00FA26B0" w:rsidRDefault="00FA26B0" w:rsidP="00C22ACD">
      <w:pPr>
        <w:pStyle w:val="Heading4"/>
      </w:pPr>
      <w:r w:rsidRPr="00FA26B0">
        <w:t>Required Information</w:t>
      </w:r>
    </w:p>
    <w:p w:rsidR="00607B23" w:rsidRPr="00FA26B0" w:rsidRDefault="00FA26B0" w:rsidP="00FA26B0">
      <w:r w:rsidRPr="00FA26B0">
        <w:t>For each sub-agency, you must enter</w:t>
      </w:r>
      <w:r w:rsidR="00782EB7">
        <w:t xml:space="preserve"> the following</w:t>
      </w:r>
      <w:r w:rsidRPr="00FA26B0">
        <w:t>:</w:t>
      </w:r>
    </w:p>
    <w:p w:rsidR="00FA26B0" w:rsidRPr="00FA26B0" w:rsidRDefault="00782EB7" w:rsidP="00FA1098">
      <w:pPr>
        <w:numPr>
          <w:ilvl w:val="0"/>
          <w:numId w:val="81"/>
        </w:numPr>
      </w:pPr>
      <w:r>
        <w:t>N</w:t>
      </w:r>
      <w:r w:rsidR="00FA26B0" w:rsidRPr="00FA26B0">
        <w:t>ame</w:t>
      </w:r>
    </w:p>
    <w:p w:rsidR="00FA26B0" w:rsidRDefault="00782EB7" w:rsidP="00FA1098">
      <w:pPr>
        <w:numPr>
          <w:ilvl w:val="0"/>
          <w:numId w:val="81"/>
        </w:numPr>
      </w:pPr>
      <w:r>
        <w:t>S</w:t>
      </w:r>
      <w:r w:rsidR="00FA26B0" w:rsidRPr="00FA26B0">
        <w:t>tart date</w:t>
      </w:r>
    </w:p>
    <w:p w:rsidR="00607B23" w:rsidRPr="00FA26B0" w:rsidRDefault="00607B23" w:rsidP="00607B23"/>
    <w:p w:rsidR="007E66E7" w:rsidRDefault="00FA26B0" w:rsidP="00C22ACD">
      <w:pPr>
        <w:pStyle w:val="Heading4"/>
      </w:pPr>
      <w:r w:rsidRPr="00FA26B0">
        <w:t>Step-by-Step Inst</w:t>
      </w:r>
      <w:r w:rsidR="00782EB7">
        <w:t xml:space="preserve">ructions </w:t>
      </w:r>
    </w:p>
    <w:p w:rsidR="00FA26B0" w:rsidRPr="00FA26B0" w:rsidRDefault="00782EB7" w:rsidP="00121075">
      <w:pPr>
        <w:pStyle w:val="Heading5"/>
      </w:pPr>
      <w:r>
        <w:t>Change/Edit</w:t>
      </w:r>
      <w:r w:rsidR="00FA26B0" w:rsidRPr="00FA26B0">
        <w:t xml:space="preserve"> a Sub-Agency</w:t>
      </w:r>
    </w:p>
    <w:p w:rsidR="00FA26B0" w:rsidRPr="00FA26B0" w:rsidRDefault="00FA26B0" w:rsidP="00FA26B0">
      <w:r w:rsidRPr="00FA26B0">
        <w:rPr>
          <w:b/>
          <w:bCs/>
        </w:rPr>
        <w:t>To change a sub-agency's name or edit the description</w:t>
      </w:r>
      <w:r w:rsidR="00782EB7">
        <w:rPr>
          <w:b/>
          <w:bCs/>
        </w:rPr>
        <w:t>, complete the following</w:t>
      </w:r>
      <w:r w:rsidRPr="00FA26B0">
        <w:rPr>
          <w:b/>
          <w:bCs/>
        </w:rPr>
        <w:t>:</w:t>
      </w:r>
    </w:p>
    <w:p w:rsidR="00782EB7" w:rsidRDefault="00FA26B0" w:rsidP="00FA26B0">
      <w:r w:rsidRPr="00FA26B0">
        <w:t>Change the sub-agency name or descriptio</w:t>
      </w:r>
      <w:r w:rsidR="00782EB7">
        <w:t>n and cl</w:t>
      </w:r>
      <w:r w:rsidR="00607B23">
        <w:t>ick the "Save" button.</w:t>
      </w:r>
    </w:p>
    <w:p w:rsidR="00607B23" w:rsidRDefault="00607B23" w:rsidP="00FA26B0"/>
    <w:p w:rsidR="00FA26B0" w:rsidRDefault="00FA26B0" w:rsidP="00FA26B0">
      <w:r w:rsidRPr="00FA26B0">
        <w:rPr>
          <w:b/>
          <w:bCs/>
        </w:rPr>
        <w:t>Result:</w:t>
      </w:r>
      <w:r w:rsidRPr="00FA26B0">
        <w:t> If the edit sub-agency section closes</w:t>
      </w:r>
      <w:r w:rsidR="00782EB7">
        <w:t xml:space="preserve">, </w:t>
      </w:r>
      <w:r w:rsidRPr="00FA26B0">
        <w:t>the changes have been saved. The message "Sub-Agency has been updated" will appear in green at the top of the page. If there are errors, error messages are displayed in red and must be corrected before the information can be saved.</w:t>
      </w:r>
    </w:p>
    <w:p w:rsidR="00607B23" w:rsidRPr="00FA26B0" w:rsidRDefault="00607B23" w:rsidP="00FA26B0"/>
    <w:p w:rsidR="00FA26B0" w:rsidRPr="00FA26B0" w:rsidRDefault="00FA26B0" w:rsidP="00FA26B0">
      <w:r w:rsidRPr="00FA26B0">
        <w:rPr>
          <w:b/>
          <w:bCs/>
        </w:rPr>
        <w:t>To change a sub-agency's start month or year</w:t>
      </w:r>
      <w:r w:rsidR="00782EB7">
        <w:rPr>
          <w:b/>
          <w:bCs/>
        </w:rPr>
        <w:t>, complete the following</w:t>
      </w:r>
      <w:r w:rsidRPr="00FA26B0">
        <w:rPr>
          <w:b/>
          <w:bCs/>
        </w:rPr>
        <w:t>:</w:t>
      </w:r>
    </w:p>
    <w:p w:rsidR="00782EB7" w:rsidRDefault="00FA26B0" w:rsidP="00FA26B0">
      <w:r w:rsidRPr="00FA26B0">
        <w:t>Change the start month or start year to the period neede</w:t>
      </w:r>
      <w:r w:rsidR="00782EB7">
        <w:t>d and click the "Save" button. </w:t>
      </w:r>
    </w:p>
    <w:p w:rsidR="00607B23" w:rsidRDefault="00607B23" w:rsidP="00FA26B0">
      <w:pPr>
        <w:rPr>
          <w:b/>
          <w:bCs/>
        </w:rPr>
      </w:pPr>
    </w:p>
    <w:p w:rsidR="00FA26B0" w:rsidRPr="00FA26B0" w:rsidRDefault="00FA26B0" w:rsidP="00FA26B0">
      <w:r w:rsidRPr="00FA26B0">
        <w:rPr>
          <w:b/>
          <w:bCs/>
        </w:rPr>
        <w:t>Result:</w:t>
      </w:r>
      <w:r w:rsidRPr="00FA26B0">
        <w:t> The message "You have chosen to change the date for the selected sub-agency" appears. To confirm the date change, click the "OK" button. To cancel the change, click the "Cancel" button. Once the information has been saved, the message "Sub-Agency has been updated" will appear in green at the top of the page.</w:t>
      </w:r>
    </w:p>
    <w:p w:rsidR="00607B23" w:rsidRDefault="00607B23" w:rsidP="00FA26B0">
      <w:pPr>
        <w:rPr>
          <w:b/>
          <w:bCs/>
        </w:rPr>
      </w:pPr>
    </w:p>
    <w:p w:rsidR="00FA26B0" w:rsidRPr="00FA26B0" w:rsidRDefault="00FA26B0" w:rsidP="00FA26B0">
      <w:r w:rsidRPr="00FA26B0">
        <w:rPr>
          <w:b/>
          <w:bCs/>
        </w:rPr>
        <w:t>To end a sub-agency that is no longer needed for CDD-801A reporting</w:t>
      </w:r>
      <w:r w:rsidR="00782EB7">
        <w:rPr>
          <w:b/>
          <w:bCs/>
        </w:rPr>
        <w:t>, complete the following</w:t>
      </w:r>
      <w:r w:rsidRPr="00FA26B0">
        <w:rPr>
          <w:b/>
          <w:bCs/>
        </w:rPr>
        <w:t>:</w:t>
      </w:r>
    </w:p>
    <w:p w:rsidR="00607B23" w:rsidRDefault="00607B23" w:rsidP="00FA26B0"/>
    <w:p w:rsidR="00782EB7" w:rsidRDefault="00FA26B0" w:rsidP="00FA26B0">
      <w:r w:rsidRPr="00FA26B0">
        <w:t>Change the end date month and year to the period you wish the sub-agency to stop displayi</w:t>
      </w:r>
      <w:r w:rsidR="00782EB7">
        <w:t>ng and click the "Save" button.</w:t>
      </w:r>
    </w:p>
    <w:p w:rsidR="00607B23" w:rsidRDefault="00607B23" w:rsidP="00FA26B0">
      <w:pPr>
        <w:rPr>
          <w:b/>
          <w:bCs/>
        </w:rPr>
      </w:pPr>
    </w:p>
    <w:p w:rsidR="00FA26B0" w:rsidRDefault="00FA26B0" w:rsidP="00FA26B0">
      <w:r w:rsidRPr="00FA26B0">
        <w:rPr>
          <w:b/>
          <w:bCs/>
        </w:rPr>
        <w:t>Result:</w:t>
      </w:r>
      <w:r w:rsidRPr="00FA26B0">
        <w:t> The following message appears: "You have chosen to change the start or end date for the selected sub-agency</w:t>
      </w:r>
      <w:r w:rsidR="00782EB7">
        <w:t>”</w:t>
      </w:r>
      <w:r w:rsidR="001A4E3C">
        <w:t>.</w:t>
      </w:r>
      <w:r w:rsidRPr="00FA26B0">
        <w:t xml:space="preserve"> Be sure </w:t>
      </w:r>
      <w:r w:rsidR="00782EB7">
        <w:t>to</w:t>
      </w:r>
      <w:r w:rsidRPr="00FA26B0">
        <w:t xml:space="preserve"> read and </w:t>
      </w:r>
      <w:r w:rsidR="00782EB7">
        <w:t>understand</w:t>
      </w:r>
      <w:r w:rsidRPr="00FA26B0">
        <w:t xml:space="preserve"> the technical instructions regarding the creation and maintenance of sub-agencies before you continue. </w:t>
      </w:r>
      <w:r w:rsidR="00782EB7">
        <w:t>Click</w:t>
      </w:r>
      <w:r w:rsidRPr="00FA26B0">
        <w:t xml:space="preserve"> "OK" to continue and make the change. Click "Cancel" to stop and return to the Agency</w:t>
      </w:r>
      <w:r w:rsidR="00782EB7">
        <w:t>/Sub-agency Information screen.</w:t>
      </w:r>
    </w:p>
    <w:p w:rsidR="00607B23" w:rsidRPr="00FA26B0" w:rsidRDefault="00607B23" w:rsidP="00FA26B0"/>
    <w:p w:rsidR="00FA26B0" w:rsidRDefault="00FA26B0" w:rsidP="00FA26B0">
      <w:r w:rsidRPr="00FA26B0">
        <w:t>If you click "OK", the message "Sub-Agency has been updated" will appear in green at the top of the page. If you click "Cancel"</w:t>
      </w:r>
      <w:r w:rsidR="001A4E3C">
        <w:t>,</w:t>
      </w:r>
      <w:r w:rsidRPr="00FA26B0">
        <w:t xml:space="preserve"> the changes you made </w:t>
      </w:r>
      <w:r w:rsidR="00782EB7">
        <w:t>will not be saved</w:t>
      </w:r>
      <w:r w:rsidRPr="00FA26B0">
        <w:t>.</w:t>
      </w:r>
    </w:p>
    <w:p w:rsidR="00607B23" w:rsidRPr="00FA26B0" w:rsidRDefault="00607B23" w:rsidP="00FA26B0"/>
    <w:p w:rsidR="00FA26B0" w:rsidRPr="00FA26B0" w:rsidRDefault="00FA26B0" w:rsidP="00121075">
      <w:pPr>
        <w:pStyle w:val="Heading5"/>
      </w:pPr>
      <w:r w:rsidRPr="00FA26B0">
        <w:t>Delete a Sub-Agency</w:t>
      </w:r>
    </w:p>
    <w:p w:rsidR="00FA26B0" w:rsidRDefault="00FA26B0" w:rsidP="00FA26B0">
      <w:r w:rsidRPr="00FA26B0">
        <w:rPr>
          <w:b/>
          <w:bCs/>
        </w:rPr>
        <w:t>Important:</w:t>
      </w:r>
      <w:r w:rsidRPr="00FA26B0">
        <w:t> You can delete a sub-agency only if no families were ever reported under the sub-agency.</w:t>
      </w:r>
    </w:p>
    <w:p w:rsidR="00607B23" w:rsidRPr="00FA26B0" w:rsidRDefault="00607B23" w:rsidP="00FA26B0"/>
    <w:p w:rsidR="005B0662" w:rsidRDefault="00FA26B0" w:rsidP="00FA26B0">
      <w:r w:rsidRPr="00FA26B0">
        <w:t>To delete the sub-agency, click the name of the sub-agency you wish to delete. When the edit section opens, click the "Delete" button that appears towards the bottom of the page. </w:t>
      </w:r>
    </w:p>
    <w:p w:rsidR="00607B23" w:rsidRDefault="00607B23" w:rsidP="00FA26B0"/>
    <w:p w:rsidR="00FA26B0" w:rsidRDefault="00FA26B0" w:rsidP="00FA26B0">
      <w:r w:rsidRPr="00FA26B0">
        <w:rPr>
          <w:b/>
          <w:bCs/>
        </w:rPr>
        <w:t>Result:</w:t>
      </w:r>
      <w:r w:rsidRPr="00FA26B0">
        <w:t> If families are found in the database associated with this sub-agency, the message</w:t>
      </w:r>
      <w:r w:rsidR="005B0662">
        <w:t>,</w:t>
      </w:r>
      <w:r w:rsidRPr="00FA26B0">
        <w:t xml:space="preserve"> "There are family records associated with this sub-agency, </w:t>
      </w:r>
      <w:r w:rsidR="005B0662">
        <w:t>therefore it may not be deleted</w:t>
      </w:r>
      <w:r w:rsidRPr="00FA26B0">
        <w:t>" appears at the top of the page and you will not be</w:t>
      </w:r>
      <w:r w:rsidR="005B0662">
        <w:t xml:space="preserve"> able to delete the sub-agency; however, you </w:t>
      </w:r>
      <w:r w:rsidRPr="00FA26B0">
        <w:t>can end the sub-agency using the instructions above. If no families are found associated to the sub-agency, the sub-agency is deleted.</w:t>
      </w:r>
    </w:p>
    <w:p w:rsidR="00607B23" w:rsidRPr="00FA26B0" w:rsidRDefault="00607B23" w:rsidP="00FA26B0"/>
    <w:p w:rsidR="00FA26B0" w:rsidRPr="00FA26B0" w:rsidRDefault="00FA26B0" w:rsidP="00C22ACD">
      <w:pPr>
        <w:pStyle w:val="Heading4"/>
      </w:pPr>
      <w:r w:rsidRPr="00FA26B0">
        <w:t>Descriptions and Definitions</w:t>
      </w:r>
    </w:p>
    <w:tbl>
      <w:tblPr>
        <w:tblStyle w:val="TableGrid"/>
        <w:tblW w:w="4750" w:type="pct"/>
        <w:tblLook w:val="04A0" w:firstRow="1" w:lastRow="0" w:firstColumn="1" w:lastColumn="0" w:noHBand="0" w:noVBand="1"/>
        <w:tblDescription w:val="This is a table that contains descriptions and definitions pertaining to sub-agencies."/>
      </w:tblPr>
      <w:tblGrid>
        <w:gridCol w:w="2377"/>
        <w:gridCol w:w="6506"/>
      </w:tblGrid>
      <w:tr w:rsidR="00FA26B0" w:rsidRPr="009F3F77" w:rsidTr="00373F39">
        <w:trPr>
          <w:cantSplit/>
          <w:tblHeader/>
        </w:trPr>
        <w:tc>
          <w:tcPr>
            <w:tcW w:w="850" w:type="pct"/>
            <w:hideMark/>
          </w:tcPr>
          <w:p w:rsidR="00FA26B0" w:rsidRPr="009F3F77" w:rsidRDefault="00FA26B0" w:rsidP="00FA26B0">
            <w:pPr>
              <w:rPr>
                <w:b/>
                <w:bCs/>
              </w:rPr>
            </w:pPr>
            <w:r w:rsidRPr="009F3F77">
              <w:rPr>
                <w:b/>
                <w:bCs/>
              </w:rPr>
              <w:t>Data Element Name</w:t>
            </w:r>
          </w:p>
        </w:tc>
        <w:tc>
          <w:tcPr>
            <w:tcW w:w="4150" w:type="pct"/>
            <w:hideMark/>
          </w:tcPr>
          <w:p w:rsidR="00FA26B0" w:rsidRPr="009F3F77" w:rsidRDefault="00FA26B0" w:rsidP="00FA26B0">
            <w:pPr>
              <w:rPr>
                <w:b/>
                <w:bCs/>
              </w:rPr>
            </w:pPr>
            <w:r w:rsidRPr="009F3F77">
              <w:rPr>
                <w:b/>
                <w:bCs/>
              </w:rPr>
              <w:t>Description or Definition</w:t>
            </w:r>
          </w:p>
        </w:tc>
      </w:tr>
      <w:tr w:rsidR="00FA26B0" w:rsidRPr="009F3F77" w:rsidTr="00373F39">
        <w:trPr>
          <w:cantSplit/>
        </w:trPr>
        <w:tc>
          <w:tcPr>
            <w:tcW w:w="0" w:type="auto"/>
            <w:hideMark/>
          </w:tcPr>
          <w:p w:rsidR="00FA26B0" w:rsidRPr="009F3F77" w:rsidRDefault="005B0662" w:rsidP="00FA26B0">
            <w:r>
              <w:t>Sub-agency N</w:t>
            </w:r>
            <w:r w:rsidR="00FA26B0" w:rsidRPr="009F3F77">
              <w:t>ame</w:t>
            </w:r>
          </w:p>
        </w:tc>
        <w:tc>
          <w:tcPr>
            <w:tcW w:w="0" w:type="auto"/>
            <w:hideMark/>
          </w:tcPr>
          <w:p w:rsidR="005B0662" w:rsidRDefault="00FA26B0" w:rsidP="00FA26B0">
            <w:r w:rsidRPr="009F3F77">
              <w:t xml:space="preserve">The name of this sub-agency, as entered by the agency </w:t>
            </w:r>
            <w:r w:rsidR="00074288">
              <w:t>Super</w:t>
            </w:r>
            <w:r w:rsidRPr="009F3F77">
              <w:t xml:space="preserve"> </w:t>
            </w:r>
            <w:r w:rsidR="00074288">
              <w:t>User</w:t>
            </w:r>
            <w:r w:rsidRPr="009F3F77">
              <w:t>.</w:t>
            </w:r>
          </w:p>
          <w:p w:rsidR="00FA26B0" w:rsidRPr="009F3F77" w:rsidRDefault="00FA26B0" w:rsidP="00FA26B0">
            <w:r w:rsidRPr="009F3F77">
              <w:t xml:space="preserve">This name is used only by the agency's </w:t>
            </w:r>
            <w:r w:rsidR="00074288">
              <w:t>User</w:t>
            </w:r>
            <w:r w:rsidRPr="009F3F77">
              <w:t>s. The name should brief but descriptive enough to easily identify the sub-agency if questions arise.</w:t>
            </w:r>
          </w:p>
        </w:tc>
      </w:tr>
      <w:tr w:rsidR="00FA26B0" w:rsidRPr="009F3F77" w:rsidTr="00373F39">
        <w:trPr>
          <w:cantSplit/>
        </w:trPr>
        <w:tc>
          <w:tcPr>
            <w:tcW w:w="0" w:type="auto"/>
            <w:hideMark/>
          </w:tcPr>
          <w:p w:rsidR="00FA26B0" w:rsidRPr="009F3F77" w:rsidRDefault="00FA26B0" w:rsidP="00FA26B0">
            <w:r w:rsidRPr="009F3F77">
              <w:t>Start Date</w:t>
            </w:r>
          </w:p>
        </w:tc>
        <w:tc>
          <w:tcPr>
            <w:tcW w:w="0" w:type="auto"/>
            <w:hideMark/>
          </w:tcPr>
          <w:p w:rsidR="00FA26B0" w:rsidRPr="009F3F77" w:rsidRDefault="00FA26B0" w:rsidP="00FA26B0">
            <w:r w:rsidRPr="009F3F77">
              <w:t xml:space="preserve">This is the first report month and year for which the </w:t>
            </w:r>
            <w:r w:rsidR="00074288">
              <w:t>User</w:t>
            </w:r>
            <w:r w:rsidRPr="009F3F77">
              <w:t xml:space="preserve"> can submit data for this sub-agency.</w:t>
            </w:r>
          </w:p>
        </w:tc>
      </w:tr>
      <w:tr w:rsidR="00FA26B0" w:rsidRPr="009F3F77" w:rsidTr="00373F39">
        <w:trPr>
          <w:cantSplit/>
        </w:trPr>
        <w:tc>
          <w:tcPr>
            <w:tcW w:w="0" w:type="auto"/>
            <w:hideMark/>
          </w:tcPr>
          <w:p w:rsidR="00FA26B0" w:rsidRPr="009F3F77" w:rsidRDefault="00FA26B0" w:rsidP="00FA26B0">
            <w:r w:rsidRPr="009F3F77">
              <w:t>End Date</w:t>
            </w:r>
          </w:p>
        </w:tc>
        <w:tc>
          <w:tcPr>
            <w:tcW w:w="0" w:type="auto"/>
            <w:hideMark/>
          </w:tcPr>
          <w:p w:rsidR="00FA26B0" w:rsidRPr="009F3F77" w:rsidRDefault="00FA26B0" w:rsidP="00FA26B0">
            <w:r w:rsidRPr="009F3F77">
              <w:t xml:space="preserve">This is the last report month and year for which the </w:t>
            </w:r>
            <w:r w:rsidR="00074288">
              <w:t>User</w:t>
            </w:r>
            <w:r w:rsidRPr="009F3F77">
              <w:t xml:space="preserve"> can submit data for this sub-agency.</w:t>
            </w:r>
          </w:p>
        </w:tc>
      </w:tr>
      <w:tr w:rsidR="00FA26B0" w:rsidRPr="009F3F77" w:rsidTr="00373F39">
        <w:trPr>
          <w:cantSplit/>
        </w:trPr>
        <w:tc>
          <w:tcPr>
            <w:tcW w:w="0" w:type="auto"/>
            <w:hideMark/>
          </w:tcPr>
          <w:p w:rsidR="00FA26B0" w:rsidRPr="009F3F77" w:rsidRDefault="00FA26B0" w:rsidP="00FA26B0">
            <w:r w:rsidRPr="009F3F77">
              <w:t>Vendor Number/Submission Code</w:t>
            </w:r>
          </w:p>
        </w:tc>
        <w:tc>
          <w:tcPr>
            <w:tcW w:w="0" w:type="auto"/>
            <w:hideMark/>
          </w:tcPr>
          <w:p w:rsidR="005B0662" w:rsidRDefault="00FA26B0" w:rsidP="00FA26B0">
            <w:r w:rsidRPr="009F3F77">
              <w:t>The vendor number (the first four characters or numbers) is from CDE's official files.</w:t>
            </w:r>
          </w:p>
          <w:p w:rsidR="00FA26B0" w:rsidRPr="009F3F77" w:rsidRDefault="00FA26B0" w:rsidP="005B0662">
            <w:r w:rsidRPr="009F3F77">
              <w:t>The submission code is the three-digit code assigned by the CDMI</w:t>
            </w:r>
            <w:r w:rsidR="005B0662">
              <w:t xml:space="preserve">S </w:t>
            </w:r>
            <w:r w:rsidR="00782E8E">
              <w:t>web</w:t>
            </w:r>
            <w:r w:rsidRPr="009F3F77">
              <w:t xml:space="preserve"> application. The default submission code for each agency is "000</w:t>
            </w:r>
            <w:r w:rsidR="005B0662">
              <w:t>.</w:t>
            </w:r>
            <w:r w:rsidRPr="009F3F77">
              <w:t xml:space="preserve">" </w:t>
            </w:r>
            <w:r w:rsidR="005B0662">
              <w:t>W</w:t>
            </w:r>
            <w:r w:rsidRPr="009F3F77">
              <w:t xml:space="preserve">hen a sub-agency is added, it is assigned "001" by the system. Each additional sub-agency added is assigned the next available number (i.e., 002, 003, etc.) in </w:t>
            </w:r>
            <w:r w:rsidR="005B0662">
              <w:t xml:space="preserve">the </w:t>
            </w:r>
            <w:r w:rsidRPr="009F3F77">
              <w:t xml:space="preserve">order </w:t>
            </w:r>
            <w:r w:rsidR="005B0662">
              <w:t>in which it</w:t>
            </w:r>
            <w:r w:rsidRPr="009F3F77">
              <w:t xml:space="preserve"> was added.</w:t>
            </w:r>
          </w:p>
        </w:tc>
      </w:tr>
      <w:tr w:rsidR="00FA26B0" w:rsidRPr="009F3F77" w:rsidTr="00373F39">
        <w:trPr>
          <w:cantSplit/>
        </w:trPr>
        <w:tc>
          <w:tcPr>
            <w:tcW w:w="0" w:type="auto"/>
            <w:hideMark/>
          </w:tcPr>
          <w:p w:rsidR="00FA26B0" w:rsidRPr="009F3F77" w:rsidRDefault="00FA26B0" w:rsidP="00FA26B0">
            <w:r w:rsidRPr="009F3F77">
              <w:t xml:space="preserve">Registered </w:t>
            </w:r>
            <w:r w:rsidR="00074288">
              <w:t>User</w:t>
            </w:r>
            <w:r w:rsidRPr="009F3F77">
              <w:t>s</w:t>
            </w:r>
          </w:p>
        </w:tc>
        <w:tc>
          <w:tcPr>
            <w:tcW w:w="0" w:type="auto"/>
            <w:hideMark/>
          </w:tcPr>
          <w:p w:rsidR="005B0662" w:rsidRDefault="00FA26B0" w:rsidP="00FA26B0">
            <w:r w:rsidRPr="009F3F77">
              <w:t xml:space="preserve">This is the list of agency </w:t>
            </w:r>
            <w:r w:rsidR="00074288">
              <w:t>User</w:t>
            </w:r>
            <w:r w:rsidRPr="009F3F77">
              <w:t>s who have been assigned to enter family information for this sub-agency.</w:t>
            </w:r>
          </w:p>
          <w:p w:rsidR="00FA26B0" w:rsidRPr="009F3F77" w:rsidRDefault="00FA26B0" w:rsidP="00FA26B0">
            <w:r w:rsidRPr="009F3F77">
              <w:t xml:space="preserve">The agency </w:t>
            </w:r>
            <w:r w:rsidR="00074288">
              <w:t>Super</w:t>
            </w:r>
            <w:r w:rsidRPr="009F3F77">
              <w:t xml:space="preserve"> </w:t>
            </w:r>
            <w:r w:rsidR="00074288">
              <w:t>User</w:t>
            </w:r>
            <w:r w:rsidRPr="009F3F77">
              <w:t xml:space="preserve"> assigns </w:t>
            </w:r>
            <w:r w:rsidR="00074288">
              <w:t>User</w:t>
            </w:r>
            <w:r w:rsidRPr="009F3F77">
              <w:t>s to a sub-agency by using the "Edit</w:t>
            </w:r>
            <w:r w:rsidR="005B0662">
              <w:t xml:space="preserve"> </w:t>
            </w:r>
            <w:r w:rsidR="00074288">
              <w:t>User</w:t>
            </w:r>
            <w:r w:rsidR="005B0662">
              <w:t xml:space="preserve"> Screen" or the "Add </w:t>
            </w:r>
            <w:r w:rsidR="00074288">
              <w:t>User</w:t>
            </w:r>
            <w:r w:rsidR="005B0662">
              <w:t xml:space="preserve"> S</w:t>
            </w:r>
            <w:r w:rsidRPr="009F3F77">
              <w:t>creen"</w:t>
            </w:r>
            <w:r w:rsidR="001A4E3C">
              <w:t>.</w:t>
            </w:r>
          </w:p>
        </w:tc>
      </w:tr>
      <w:tr w:rsidR="00FA26B0" w:rsidRPr="009F3F77" w:rsidTr="00373F39">
        <w:trPr>
          <w:cantSplit/>
        </w:trPr>
        <w:tc>
          <w:tcPr>
            <w:tcW w:w="0" w:type="auto"/>
            <w:hideMark/>
          </w:tcPr>
          <w:p w:rsidR="00FA26B0" w:rsidRPr="009F3F77" w:rsidRDefault="00FA26B0" w:rsidP="00FA26B0">
            <w:r w:rsidRPr="009F3F77">
              <w:t>Description</w:t>
            </w:r>
          </w:p>
        </w:tc>
        <w:tc>
          <w:tcPr>
            <w:tcW w:w="0" w:type="auto"/>
            <w:hideMark/>
          </w:tcPr>
          <w:p w:rsidR="005B0662" w:rsidRDefault="005B0662" w:rsidP="00FA26B0">
            <w:r>
              <w:t>This is a</w:t>
            </w:r>
            <w:r w:rsidR="00FA26B0" w:rsidRPr="009F3F77">
              <w:t xml:space="preserve"> description of this sub-agency, as entered by the agency </w:t>
            </w:r>
            <w:r w:rsidR="00074288">
              <w:t>Super</w:t>
            </w:r>
            <w:r w:rsidR="00FA26B0" w:rsidRPr="009F3F77">
              <w:t xml:space="preserve"> </w:t>
            </w:r>
            <w:r w:rsidR="00074288">
              <w:t>User</w:t>
            </w:r>
            <w:r w:rsidR="00FA26B0" w:rsidRPr="009F3F77">
              <w:t>.</w:t>
            </w:r>
          </w:p>
          <w:p w:rsidR="00FA26B0" w:rsidRPr="009F3F77" w:rsidRDefault="00FA26B0" w:rsidP="00FA26B0">
            <w:r w:rsidRPr="009F3F77">
              <w:t>This description should provide more detailed information than the sub-agency name.</w:t>
            </w:r>
          </w:p>
        </w:tc>
      </w:tr>
    </w:tbl>
    <w:p w:rsidR="00607B23" w:rsidRDefault="00607B23" w:rsidP="00607B23"/>
    <w:p w:rsidR="00FA26B0" w:rsidRPr="00FA26B0" w:rsidRDefault="00FA26B0" w:rsidP="00C22ACD">
      <w:pPr>
        <w:pStyle w:val="Heading4"/>
      </w:pPr>
      <w:r w:rsidRPr="00FA26B0">
        <w:t>Exit the Add/Edit Agency/Sub-Agency Information Screen</w:t>
      </w:r>
    </w:p>
    <w:p w:rsidR="00FA26B0" w:rsidRPr="00FA26B0" w:rsidRDefault="00FA26B0" w:rsidP="00FA1098">
      <w:pPr>
        <w:numPr>
          <w:ilvl w:val="0"/>
          <w:numId w:val="82"/>
        </w:numPr>
      </w:pPr>
      <w:r w:rsidRPr="00FA26B0">
        <w:t>Click the "Main Menu" link that appears just above the page name</w:t>
      </w:r>
      <w:r w:rsidR="001A4E3C">
        <w:t>.</w:t>
      </w:r>
    </w:p>
    <w:p w:rsidR="00FA26B0" w:rsidRPr="00FA26B0" w:rsidRDefault="00FA26B0" w:rsidP="00FA1098">
      <w:pPr>
        <w:numPr>
          <w:ilvl w:val="0"/>
          <w:numId w:val="82"/>
        </w:numPr>
      </w:pPr>
      <w:r w:rsidRPr="00FA26B0">
        <w:t>Click the "Log Out" link that appears just above the page name</w:t>
      </w:r>
      <w:r w:rsidR="001A4E3C">
        <w:t>.</w:t>
      </w:r>
    </w:p>
    <w:p w:rsidR="00FA26B0" w:rsidRPr="00FA26B0" w:rsidRDefault="00FA26B0" w:rsidP="00FA1098">
      <w:pPr>
        <w:numPr>
          <w:ilvl w:val="0"/>
          <w:numId w:val="82"/>
        </w:numPr>
      </w:pPr>
      <w:r w:rsidRPr="00FA26B0">
        <w:t>Click the "Return to Agency/Sub-Agency" button.</w:t>
      </w:r>
    </w:p>
    <w:p w:rsidR="00FA26B0" w:rsidRDefault="00FA26B0">
      <w:r>
        <w:br w:type="page"/>
      </w:r>
    </w:p>
    <w:p w:rsidR="002860B1" w:rsidRDefault="00D73D17" w:rsidP="00D73D17">
      <w:pPr>
        <w:pStyle w:val="Heading3"/>
      </w:pPr>
      <w:bookmarkStart w:id="64" w:name="_Toc125618474"/>
      <w:r w:rsidRPr="0082651E">
        <w:t>5.5</w:t>
      </w:r>
      <w:r w:rsidR="002860B1" w:rsidRPr="0082651E">
        <w:t xml:space="preserve"> Add/Edit Sites or Offices</w:t>
      </w:r>
      <w:bookmarkEnd w:id="64"/>
    </w:p>
    <w:p w:rsidR="00FA26B0" w:rsidRPr="00FA26B0" w:rsidRDefault="00FA26B0" w:rsidP="00C22ACD">
      <w:pPr>
        <w:pStyle w:val="Heading4"/>
      </w:pPr>
      <w:r w:rsidRPr="00FA26B0">
        <w:t>Overview</w:t>
      </w:r>
    </w:p>
    <w:p w:rsidR="007E66E7" w:rsidRDefault="00FA26B0" w:rsidP="00FA26B0">
      <w:r w:rsidRPr="00FA26B0">
        <w:t xml:space="preserve">The Add/Edit Site or Office screen is used to add or change information about sites or offices used by your agency in relation to your contracts with the </w:t>
      </w:r>
      <w:r w:rsidR="0032488B">
        <w:t>EED</w:t>
      </w:r>
      <w:r w:rsidRPr="00FA26B0">
        <w:t xml:space="preserve">. Instructions are also provided on how to cancel </w:t>
      </w:r>
      <w:r w:rsidR="005B0662">
        <w:t>pending changes</w:t>
      </w:r>
      <w:r w:rsidRPr="00FA26B0">
        <w:t xml:space="preserve">. </w:t>
      </w:r>
    </w:p>
    <w:p w:rsidR="00607B23" w:rsidRDefault="00607B23" w:rsidP="00FA26B0"/>
    <w:p w:rsidR="00FA26B0" w:rsidRDefault="00FA26B0" w:rsidP="00FA26B0">
      <w:r w:rsidRPr="00FA26B0">
        <w:t xml:space="preserve">Each contract your agency has with </w:t>
      </w:r>
      <w:r w:rsidR="009A58D5">
        <w:t xml:space="preserve">the </w:t>
      </w:r>
      <w:r w:rsidR="0032488B">
        <w:t>EED</w:t>
      </w:r>
      <w:r w:rsidRPr="00FA26B0">
        <w:t xml:space="preserve"> must be assigned to at least one site or office based on the definition</w:t>
      </w:r>
      <w:r w:rsidR="00FD2EE2">
        <w:t>s</w:t>
      </w:r>
      <w:r w:rsidRPr="00FA26B0">
        <w:t xml:space="preserve"> below. Agencies with contracts that fall into both the </w:t>
      </w:r>
      <w:r w:rsidR="009A58D5">
        <w:t>site and o</w:t>
      </w:r>
      <w:r w:rsidRPr="00FA26B0">
        <w:t xml:space="preserve">ffice categories (see Required Information </w:t>
      </w:r>
      <w:r w:rsidR="00FD2EE2">
        <w:t>section</w:t>
      </w:r>
      <w:r w:rsidRPr="00FA26B0">
        <w:t xml:space="preserve">) should have </w:t>
      </w:r>
      <w:r w:rsidR="009A58D5">
        <w:t>sites and offices</w:t>
      </w:r>
      <w:r w:rsidRPr="00FA26B0">
        <w:t xml:space="preserve"> listed. For the purpose of maintaining information on these </w:t>
      </w:r>
      <w:r w:rsidR="00782E8E">
        <w:t>web</w:t>
      </w:r>
      <w:r w:rsidR="00425748">
        <w:t xml:space="preserve"> page</w:t>
      </w:r>
      <w:r w:rsidRPr="00FA26B0">
        <w:t xml:space="preserve">s, sites and offices </w:t>
      </w:r>
      <w:r w:rsidR="009A58D5">
        <w:t xml:space="preserve">are defined </w:t>
      </w:r>
      <w:r w:rsidR="007E66E7">
        <w:t>below in the Required Information section.</w:t>
      </w:r>
    </w:p>
    <w:p w:rsidR="00607B23" w:rsidRPr="00FA26B0" w:rsidRDefault="00607B23" w:rsidP="00FA26B0"/>
    <w:p w:rsidR="00FA26B0" w:rsidRDefault="00FA26B0" w:rsidP="00FA26B0">
      <w:r w:rsidRPr="00FA26B0">
        <w:t>When viewing the Add/Edit Sites or Offices screen, the column "Facility Type" indicates whether the facility listed is a "Site" or an "Office"</w:t>
      </w:r>
      <w:r w:rsidR="00B60E21">
        <w:t>.</w:t>
      </w:r>
    </w:p>
    <w:p w:rsidR="00607B23" w:rsidRPr="00FA26B0" w:rsidRDefault="00607B23" w:rsidP="00FA26B0"/>
    <w:p w:rsidR="00FA26B0" w:rsidRPr="00FA26B0" w:rsidRDefault="00FA26B0" w:rsidP="00C22ACD">
      <w:pPr>
        <w:pStyle w:val="Heading4"/>
      </w:pPr>
      <w:r w:rsidRPr="00FA26B0">
        <w:t>Required Information</w:t>
      </w:r>
    </w:p>
    <w:p w:rsidR="007E66E7" w:rsidRPr="007E66E7" w:rsidRDefault="00FA26B0" w:rsidP="00121075">
      <w:pPr>
        <w:pStyle w:val="Heading5"/>
      </w:pPr>
      <w:r w:rsidRPr="007E66E7">
        <w:t>S</w:t>
      </w:r>
      <w:r w:rsidR="007E66E7" w:rsidRPr="007E66E7">
        <w:t>ite</w:t>
      </w:r>
    </w:p>
    <w:p w:rsidR="007E66E7" w:rsidRDefault="007E66E7" w:rsidP="007E66E7">
      <w:r>
        <w:t>A site is t</w:t>
      </w:r>
      <w:r w:rsidR="00FA26B0" w:rsidRPr="00FA26B0">
        <w:t xml:space="preserve">he physical location (one or more classrooms) where subsidized services are provided to children through the agency's contracts with </w:t>
      </w:r>
      <w:r w:rsidR="00FD2EE2">
        <w:t xml:space="preserve">the </w:t>
      </w:r>
      <w:r w:rsidR="0032488B">
        <w:t>EED</w:t>
      </w:r>
      <w:r w:rsidR="00FA26B0" w:rsidRPr="00FA26B0">
        <w:t xml:space="preserve">. </w:t>
      </w:r>
    </w:p>
    <w:p w:rsidR="00607B23" w:rsidRDefault="00607B23" w:rsidP="007E66E7"/>
    <w:p w:rsidR="007E66E7" w:rsidRDefault="007E66E7" w:rsidP="00FA26B0">
      <w:r w:rsidRPr="00FA26B0">
        <w:t xml:space="preserve">Agencies with the following contract types have sites: CCTR, CHAN, </w:t>
      </w:r>
      <w:r>
        <w:t>CMIG, and CSPP.</w:t>
      </w:r>
    </w:p>
    <w:p w:rsidR="00FA26B0" w:rsidRDefault="00FD2EE2" w:rsidP="00FA26B0">
      <w:r>
        <w:t xml:space="preserve">The </w:t>
      </w:r>
      <w:r w:rsidR="0032488B">
        <w:t>EED</w:t>
      </w:r>
      <w:r w:rsidR="00FA26B0" w:rsidRPr="00FA26B0">
        <w:t xml:space="preserve"> requires agencies to provide the following information for each site:</w:t>
      </w:r>
    </w:p>
    <w:p w:rsidR="00FA26B0" w:rsidRPr="00FA26B0" w:rsidRDefault="00FA26B0" w:rsidP="00FA1098">
      <w:pPr>
        <w:numPr>
          <w:ilvl w:val="0"/>
          <w:numId w:val="83"/>
        </w:numPr>
      </w:pPr>
      <w:r w:rsidRPr="00FA26B0">
        <w:t>At least one site must be listed to indicate where subsidized children receive services.</w:t>
      </w:r>
    </w:p>
    <w:p w:rsidR="00607B23" w:rsidRDefault="00607B23" w:rsidP="00607B23">
      <w:pPr>
        <w:ind w:left="720"/>
      </w:pPr>
    </w:p>
    <w:p w:rsidR="00FA26B0" w:rsidRPr="00FA26B0" w:rsidRDefault="00FA26B0" w:rsidP="00FA1098">
      <w:pPr>
        <w:numPr>
          <w:ilvl w:val="0"/>
          <w:numId w:val="83"/>
        </w:numPr>
      </w:pPr>
      <w:r w:rsidRPr="00FA26B0">
        <w:t>Each site must have at least one contract assigned to it (the contract that funds services to children at that location).</w:t>
      </w:r>
    </w:p>
    <w:p w:rsidR="00607B23" w:rsidRDefault="00607B23" w:rsidP="00607B23">
      <w:pPr>
        <w:ind w:left="720"/>
      </w:pPr>
    </w:p>
    <w:p w:rsidR="00FA26B0" w:rsidRPr="00FA26B0" w:rsidRDefault="00FA26B0" w:rsidP="00FA1098">
      <w:pPr>
        <w:numPr>
          <w:ilvl w:val="0"/>
          <w:numId w:val="83"/>
        </w:numPr>
      </w:pPr>
      <w:r w:rsidRPr="00FA26B0">
        <w:t>Each site must have at least one license (whether license-exempt or not).</w:t>
      </w:r>
    </w:p>
    <w:p w:rsidR="00607B23" w:rsidRDefault="00607B23" w:rsidP="00607B23">
      <w:pPr>
        <w:ind w:left="720"/>
      </w:pPr>
    </w:p>
    <w:p w:rsidR="00FA26B0" w:rsidRDefault="00FA26B0" w:rsidP="00FA1098">
      <w:pPr>
        <w:numPr>
          <w:ilvl w:val="0"/>
          <w:numId w:val="83"/>
        </w:numPr>
      </w:pPr>
      <w:r w:rsidRPr="00FA26B0">
        <w:t>Each contract associated with this facility type</w:t>
      </w:r>
      <w:r w:rsidR="00FD2EE2">
        <w:t>,</w:t>
      </w:r>
      <w:r w:rsidRPr="00FA26B0">
        <w:t xml:space="preserve"> as defined above</w:t>
      </w:r>
      <w:r w:rsidR="00FD2EE2">
        <w:t>,</w:t>
      </w:r>
      <w:r w:rsidRPr="00FA26B0">
        <w:t xml:space="preserve"> must be assigned to at least one site.</w:t>
      </w:r>
    </w:p>
    <w:p w:rsidR="00607B23" w:rsidRPr="00FA26B0" w:rsidRDefault="00607B23" w:rsidP="00607B23">
      <w:pPr>
        <w:ind w:left="720"/>
      </w:pPr>
    </w:p>
    <w:p w:rsidR="00FA26B0" w:rsidRDefault="00FA26B0" w:rsidP="00FA26B0">
      <w:r w:rsidRPr="00FA26B0">
        <w:t>For each site, you </w:t>
      </w:r>
      <w:r w:rsidRPr="00FA26B0">
        <w:rPr>
          <w:b/>
          <w:bCs/>
        </w:rPr>
        <w:t>must</w:t>
      </w:r>
      <w:r w:rsidRPr="00FA26B0">
        <w:t> provide</w:t>
      </w:r>
      <w:r w:rsidR="00FD2EE2">
        <w:t xml:space="preserve"> the following</w:t>
      </w:r>
      <w:r w:rsidR="00B6750B">
        <w:t xml:space="preserve"> information</w:t>
      </w:r>
      <w:r w:rsidRPr="00FA26B0">
        <w:t>:</w:t>
      </w:r>
    </w:p>
    <w:p w:rsidR="00FA26B0" w:rsidRPr="00FA26B0" w:rsidRDefault="00FA26B0" w:rsidP="00FA1098">
      <w:pPr>
        <w:numPr>
          <w:ilvl w:val="0"/>
          <w:numId w:val="84"/>
        </w:numPr>
      </w:pPr>
      <w:r w:rsidRPr="00FA26B0">
        <w:t xml:space="preserve">Site </w:t>
      </w:r>
      <w:r w:rsidR="00FD2EE2">
        <w:t>n</w:t>
      </w:r>
      <w:r w:rsidRPr="00FA26B0">
        <w:t xml:space="preserve">ame and address. For licensed facilities, the name and address should match the name and address on the </w:t>
      </w:r>
      <w:r w:rsidR="00FD2EE2">
        <w:t>l</w:t>
      </w:r>
      <w:r w:rsidRPr="00FA26B0">
        <w:t xml:space="preserve">icense issued by </w:t>
      </w:r>
      <w:r w:rsidR="00FD2EE2">
        <w:t xml:space="preserve">the </w:t>
      </w:r>
      <w:r w:rsidR="00C22448">
        <w:t xml:space="preserve">California Department of Social Services, </w:t>
      </w:r>
      <w:r w:rsidRPr="00FA26B0">
        <w:t>Community Care Licensing.</w:t>
      </w:r>
    </w:p>
    <w:p w:rsidR="00607B23" w:rsidRDefault="00607B23" w:rsidP="00607B23">
      <w:pPr>
        <w:ind w:left="720"/>
      </w:pPr>
    </w:p>
    <w:p w:rsidR="00FA26B0" w:rsidRPr="00FA26B0" w:rsidRDefault="00FD2EE2" w:rsidP="00FA1098">
      <w:pPr>
        <w:numPr>
          <w:ilvl w:val="0"/>
          <w:numId w:val="84"/>
        </w:numPr>
      </w:pPr>
      <w:r>
        <w:t>First and l</w:t>
      </w:r>
      <w:r w:rsidR="00FA26B0" w:rsidRPr="00FA26B0">
        <w:t xml:space="preserve">ast </w:t>
      </w:r>
      <w:r w:rsidR="007E66E7">
        <w:t>n</w:t>
      </w:r>
      <w:r w:rsidR="00FA26B0" w:rsidRPr="00FA26B0">
        <w:t xml:space="preserve">ame of </w:t>
      </w:r>
      <w:r>
        <w:t xml:space="preserve">site </w:t>
      </w:r>
      <w:r w:rsidR="00074288">
        <w:t>Super</w:t>
      </w:r>
      <w:r w:rsidR="00FA26B0" w:rsidRPr="00FA26B0">
        <w:t>visor.</w:t>
      </w:r>
    </w:p>
    <w:p w:rsidR="00607B23" w:rsidRDefault="00607B23" w:rsidP="00607B23">
      <w:pPr>
        <w:ind w:left="720"/>
      </w:pPr>
    </w:p>
    <w:p w:rsidR="00FA26B0" w:rsidRPr="00FA26B0" w:rsidRDefault="00FD2EE2" w:rsidP="00FA1098">
      <w:pPr>
        <w:numPr>
          <w:ilvl w:val="0"/>
          <w:numId w:val="84"/>
        </w:numPr>
      </w:pPr>
      <w:r>
        <w:t>Phone number of s</w:t>
      </w:r>
      <w:r w:rsidR="00FA26B0" w:rsidRPr="00FA26B0">
        <w:t xml:space="preserve">ite </w:t>
      </w:r>
      <w:r w:rsidR="00074288">
        <w:t>Super</w:t>
      </w:r>
      <w:r w:rsidR="00FA26B0" w:rsidRPr="00FA26B0">
        <w:t>visor.</w:t>
      </w:r>
    </w:p>
    <w:p w:rsidR="00607B23" w:rsidRDefault="00607B23" w:rsidP="00607B23">
      <w:pPr>
        <w:ind w:left="720"/>
      </w:pPr>
    </w:p>
    <w:p w:rsidR="00FA26B0" w:rsidRDefault="00FA26B0" w:rsidP="00FA1098">
      <w:pPr>
        <w:numPr>
          <w:ilvl w:val="0"/>
          <w:numId w:val="84"/>
        </w:numPr>
      </w:pPr>
      <w:r w:rsidRPr="00FA26B0">
        <w:t xml:space="preserve">All </w:t>
      </w:r>
      <w:r w:rsidR="0032488B">
        <w:t>EED</w:t>
      </w:r>
      <w:r w:rsidRPr="00FA26B0">
        <w:t xml:space="preserve"> child care contracts funding services to children at that site</w:t>
      </w:r>
      <w:r w:rsidR="007E66E7">
        <w:t>. I</w:t>
      </w:r>
      <w:r w:rsidRPr="00FA26B0">
        <w:t>ndicate the total number of children served by age group</w:t>
      </w:r>
      <w:r w:rsidR="007E66E7">
        <w:t>,</w:t>
      </w:r>
      <w:r w:rsidRPr="00FA26B0">
        <w:t xml:space="preserve"> funded by each contract in a typical day (for agencies adding new sites, enter the information based on numbers you anticipate serving). Enter zero if you have no children in that age group.</w:t>
      </w:r>
    </w:p>
    <w:p w:rsidR="00607B23" w:rsidRDefault="00607B23" w:rsidP="00607B23">
      <w:pPr>
        <w:pStyle w:val="ListParagraph"/>
      </w:pPr>
    </w:p>
    <w:p w:rsidR="00FA26B0" w:rsidRDefault="00FA26B0" w:rsidP="00FA1098">
      <w:pPr>
        <w:numPr>
          <w:ilvl w:val="0"/>
          <w:numId w:val="84"/>
        </w:numPr>
      </w:pPr>
      <w:r w:rsidRPr="00FA26B0">
        <w:t xml:space="preserve">All </w:t>
      </w:r>
      <w:r w:rsidR="00B6750B">
        <w:t>l</w:t>
      </w:r>
      <w:r w:rsidRPr="00FA26B0">
        <w:t xml:space="preserve">icenses for that site issued by </w:t>
      </w:r>
      <w:r w:rsidR="00B6750B">
        <w:t xml:space="preserve">the California Department of Social Services, </w:t>
      </w:r>
      <w:r w:rsidRPr="00FA26B0">
        <w:t xml:space="preserve">Community Care Licensing. If your site is license exempt, enter EXEMPT as the license number instead. If you are unsure, contact your assigned </w:t>
      </w:r>
      <w:r w:rsidR="00B6750B">
        <w:t>Field Services Office</w:t>
      </w:r>
      <w:r w:rsidRPr="00FA26B0">
        <w:t xml:space="preserve"> Consultant.</w:t>
      </w:r>
    </w:p>
    <w:p w:rsidR="00607B23" w:rsidRDefault="00607B23" w:rsidP="00607B23">
      <w:pPr>
        <w:pStyle w:val="ListParagraph"/>
      </w:pPr>
    </w:p>
    <w:p w:rsidR="00FA26B0" w:rsidRDefault="00FA26B0" w:rsidP="00FA26B0">
      <w:r w:rsidRPr="00882596">
        <w:rPr>
          <w:b/>
          <w:bCs/>
        </w:rPr>
        <w:t>NOTE</w:t>
      </w:r>
      <w:r w:rsidRPr="00882596">
        <w:rPr>
          <w:b/>
        </w:rPr>
        <w:t>:</w:t>
      </w:r>
      <w:r w:rsidRPr="00FA26B0">
        <w:t xml:space="preserve"> If you provide services to children in family child care homes through a CSPP, CCTR, or CMIG contract, you would also list this contract under the FCCH Information section. The number of children reported by age group under FCCH information would be a sub-set of the number of children you list that are served at a site.</w:t>
      </w:r>
    </w:p>
    <w:p w:rsidR="00607B23" w:rsidRPr="00FA26B0" w:rsidRDefault="00607B23" w:rsidP="00FA26B0"/>
    <w:p w:rsidR="00B6750B" w:rsidRDefault="00B6750B" w:rsidP="00121075">
      <w:pPr>
        <w:pStyle w:val="Heading5"/>
      </w:pPr>
      <w:r>
        <w:t>Office</w:t>
      </w:r>
    </w:p>
    <w:p w:rsidR="00B6750B" w:rsidRDefault="00B6750B" w:rsidP="00FA26B0">
      <w:r>
        <w:t>An office is</w:t>
      </w:r>
      <w:r w:rsidR="00FA26B0" w:rsidRPr="00FA26B0">
        <w:t xml:space="preserve"> the administrative facility where families come to apply for services or obtain information related to these contracts. </w:t>
      </w:r>
    </w:p>
    <w:p w:rsidR="00607B23" w:rsidRDefault="00607B23" w:rsidP="00FA26B0"/>
    <w:p w:rsidR="00B6750B" w:rsidRDefault="00B6750B" w:rsidP="00FA26B0">
      <w:r w:rsidRPr="00FA26B0">
        <w:t xml:space="preserve">Agencies with the following contract types have offices: C2AP, C3AP, CAPP, CFCC, </w:t>
      </w:r>
      <w:r>
        <w:t>CMAP, and</w:t>
      </w:r>
      <w:r w:rsidRPr="00FA26B0">
        <w:t xml:space="preserve"> </w:t>
      </w:r>
      <w:r w:rsidR="00B60E21" w:rsidRPr="00B60E21">
        <w:rPr>
          <w:rFonts w:cs="Arial"/>
          <w:color w:val="000000"/>
          <w:szCs w:val="24"/>
          <w:shd w:val="clear" w:color="auto" w:fill="FFFFFF"/>
        </w:rPr>
        <w:t>California Resource and Referral</w:t>
      </w:r>
      <w:r w:rsidR="00B60E21" w:rsidRPr="00FA26B0">
        <w:t xml:space="preserve"> </w:t>
      </w:r>
      <w:r w:rsidR="00B60E21">
        <w:t>(</w:t>
      </w:r>
      <w:r w:rsidRPr="00FA26B0">
        <w:t>CRRP</w:t>
      </w:r>
      <w:r w:rsidR="00B60E21">
        <w:t>)</w:t>
      </w:r>
      <w:r w:rsidRPr="00FA26B0">
        <w:t xml:space="preserve">. </w:t>
      </w:r>
    </w:p>
    <w:p w:rsidR="00607B23" w:rsidRDefault="00607B23" w:rsidP="00FA26B0"/>
    <w:p w:rsidR="00FA26B0" w:rsidRDefault="00FA26B0" w:rsidP="00FA26B0">
      <w:r w:rsidRPr="00FA26B0">
        <w:t>The following rules apply to agencies with these contract types:</w:t>
      </w:r>
    </w:p>
    <w:p w:rsidR="00FA26B0" w:rsidRDefault="00FA26B0" w:rsidP="00FA1098">
      <w:pPr>
        <w:numPr>
          <w:ilvl w:val="0"/>
          <w:numId w:val="85"/>
        </w:numPr>
      </w:pPr>
      <w:r w:rsidRPr="00FA26B0">
        <w:t>Each agency must have at least one office.</w:t>
      </w:r>
    </w:p>
    <w:p w:rsidR="001E698D" w:rsidRPr="00FA26B0" w:rsidRDefault="001E698D" w:rsidP="001E698D">
      <w:pPr>
        <w:ind w:left="720"/>
      </w:pPr>
    </w:p>
    <w:p w:rsidR="00FA26B0" w:rsidRDefault="00FA26B0" w:rsidP="00FA1098">
      <w:pPr>
        <w:numPr>
          <w:ilvl w:val="0"/>
          <w:numId w:val="85"/>
        </w:numPr>
      </w:pPr>
      <w:r w:rsidRPr="00FA26B0">
        <w:t>Each of the agency's contracts associated with this facility type</w:t>
      </w:r>
      <w:r w:rsidR="00B6750B">
        <w:t>,</w:t>
      </w:r>
      <w:r w:rsidRPr="00FA26B0">
        <w:t xml:space="preserve"> as defined above</w:t>
      </w:r>
      <w:r w:rsidR="00B6750B">
        <w:t>,</w:t>
      </w:r>
      <w:r w:rsidRPr="00FA26B0">
        <w:t xml:space="preserve"> must be assigned to at least one office.</w:t>
      </w:r>
    </w:p>
    <w:p w:rsidR="00607B23" w:rsidRPr="00FA26B0" w:rsidRDefault="00607B23" w:rsidP="00607B23"/>
    <w:p w:rsidR="00FA26B0" w:rsidRDefault="00FA26B0" w:rsidP="00FA26B0">
      <w:r w:rsidRPr="00FA26B0">
        <w:t>For each office, you </w:t>
      </w:r>
      <w:r w:rsidRPr="00FA26B0">
        <w:rPr>
          <w:b/>
          <w:bCs/>
        </w:rPr>
        <w:t>must</w:t>
      </w:r>
      <w:r w:rsidRPr="00FA26B0">
        <w:t> provide</w:t>
      </w:r>
      <w:r w:rsidR="00B6750B">
        <w:t xml:space="preserve"> the following information</w:t>
      </w:r>
      <w:r w:rsidRPr="00FA26B0">
        <w:t>:</w:t>
      </w:r>
    </w:p>
    <w:p w:rsidR="00FA26B0" w:rsidRDefault="00FA26B0" w:rsidP="00FA1098">
      <w:pPr>
        <w:numPr>
          <w:ilvl w:val="0"/>
          <w:numId w:val="86"/>
        </w:numPr>
      </w:pPr>
      <w:r w:rsidRPr="00FA26B0">
        <w:t xml:space="preserve">Office </w:t>
      </w:r>
      <w:r w:rsidR="00B6750B">
        <w:t>n</w:t>
      </w:r>
      <w:r w:rsidRPr="00FA26B0">
        <w:t>ame and address.</w:t>
      </w:r>
    </w:p>
    <w:p w:rsidR="00607B23" w:rsidRPr="00FA26B0" w:rsidRDefault="00607B23" w:rsidP="00607B23">
      <w:pPr>
        <w:ind w:left="720"/>
      </w:pPr>
    </w:p>
    <w:p w:rsidR="00FA26B0" w:rsidRPr="00FA26B0" w:rsidRDefault="00FA26B0" w:rsidP="00FA1098">
      <w:pPr>
        <w:numPr>
          <w:ilvl w:val="0"/>
          <w:numId w:val="86"/>
        </w:numPr>
      </w:pPr>
      <w:r w:rsidRPr="00FA26B0">
        <w:t>All contracts associated with the office and the total number of children by age group in a typical day for each associated contract except as follows:</w:t>
      </w:r>
    </w:p>
    <w:p w:rsidR="00FA26B0" w:rsidRPr="00FA26B0" w:rsidRDefault="00FA26B0" w:rsidP="00FA1098">
      <w:pPr>
        <w:numPr>
          <w:ilvl w:val="1"/>
          <w:numId w:val="86"/>
        </w:numPr>
      </w:pPr>
      <w:r w:rsidRPr="00FA26B0">
        <w:rPr>
          <w:b/>
          <w:bCs/>
        </w:rPr>
        <w:t>CRRP contracts</w:t>
      </w:r>
      <w:r w:rsidRPr="00FA26B0">
        <w:t> must be assigned to the office they are associated with</w:t>
      </w:r>
      <w:r w:rsidR="00B6750B">
        <w:t xml:space="preserve">; </w:t>
      </w:r>
      <w:r w:rsidRPr="00FA26B0">
        <w:t>no child counts are collected for this contract type as it is a referral contract only.</w:t>
      </w:r>
    </w:p>
    <w:p w:rsidR="00607B23" w:rsidRPr="00607B23" w:rsidRDefault="00607B23" w:rsidP="00607B23">
      <w:pPr>
        <w:ind w:left="1440"/>
      </w:pPr>
    </w:p>
    <w:p w:rsidR="00FA26B0" w:rsidRDefault="00FA26B0" w:rsidP="00FA1098">
      <w:pPr>
        <w:numPr>
          <w:ilvl w:val="1"/>
          <w:numId w:val="86"/>
        </w:numPr>
      </w:pPr>
      <w:r w:rsidRPr="00FA26B0">
        <w:rPr>
          <w:b/>
          <w:bCs/>
        </w:rPr>
        <w:t>CFCC contracts</w:t>
      </w:r>
      <w:r w:rsidRPr="00FA26B0">
        <w:t xml:space="preserve"> must be assigned to the </w:t>
      </w:r>
      <w:r w:rsidR="00B6750B">
        <w:t xml:space="preserve">office they are associated with; </w:t>
      </w:r>
      <w:r w:rsidRPr="00FA26B0">
        <w:t>no child counts are collected because this information is collected in the FCCH Information section along with the number of homes where children are served.</w:t>
      </w:r>
    </w:p>
    <w:p w:rsidR="00607B23" w:rsidRPr="00FA26B0" w:rsidRDefault="00607B23" w:rsidP="00607B23"/>
    <w:p w:rsidR="00FA26B0" w:rsidRDefault="00FA26B0" w:rsidP="00FA26B0">
      <w:r w:rsidRPr="00FA26B0">
        <w:rPr>
          <w:b/>
          <w:bCs/>
        </w:rPr>
        <w:t>N</w:t>
      </w:r>
      <w:r w:rsidR="007A3F23">
        <w:rPr>
          <w:b/>
          <w:bCs/>
        </w:rPr>
        <w:t>ote</w:t>
      </w:r>
      <w:r w:rsidRPr="00FA26B0">
        <w:rPr>
          <w:b/>
          <w:bCs/>
        </w:rPr>
        <w:t>:</w:t>
      </w:r>
      <w:r w:rsidRPr="00FA26B0">
        <w:t xml:space="preserve"> If one or more of your facilities operates as both a </w:t>
      </w:r>
      <w:r w:rsidR="00B6750B">
        <w:t>s</w:t>
      </w:r>
      <w:r w:rsidRPr="00FA26B0">
        <w:t xml:space="preserve">ite and </w:t>
      </w:r>
      <w:r w:rsidR="00B60E21">
        <w:t>a</w:t>
      </w:r>
      <w:r w:rsidRPr="00FA26B0">
        <w:t xml:space="preserve">n </w:t>
      </w:r>
      <w:r w:rsidR="00B6750B">
        <w:t>o</w:t>
      </w:r>
      <w:r w:rsidRPr="00FA26B0">
        <w:t>ffice, that facility would be listed twice. For example, your CAPP contract operates an administrative office at a facility where families can come to apply for services or obtain child care infor</w:t>
      </w:r>
      <w:r w:rsidR="00B6750B">
        <w:t xml:space="preserve">mation; </w:t>
      </w:r>
      <w:r w:rsidRPr="00FA26B0">
        <w:t xml:space="preserve">the same facility has a licensed classroom where services are provided to children funded from your CCTR contract. Because </w:t>
      </w:r>
      <w:r w:rsidR="00B6750B">
        <w:t xml:space="preserve">both services </w:t>
      </w:r>
      <w:r w:rsidRPr="00FA26B0">
        <w:t xml:space="preserve">are </w:t>
      </w:r>
      <w:r w:rsidR="00B6750B">
        <w:t>provided</w:t>
      </w:r>
      <w:r w:rsidRPr="00FA26B0">
        <w:t xml:space="preserve"> at the same address, both facility types need to be listed.</w:t>
      </w:r>
    </w:p>
    <w:p w:rsidR="00607B23" w:rsidRPr="00FA26B0" w:rsidRDefault="00607B23" w:rsidP="00FA26B0"/>
    <w:p w:rsidR="00FA26B0" w:rsidRDefault="00FA26B0" w:rsidP="00C22ACD">
      <w:pPr>
        <w:pStyle w:val="Heading4"/>
      </w:pPr>
      <w:bookmarkStart w:id="65" w:name="addsiteoffice"/>
      <w:bookmarkEnd w:id="65"/>
      <w:r w:rsidRPr="00167857">
        <w:t>Add a Site or Office</w:t>
      </w:r>
    </w:p>
    <w:p w:rsidR="00167857" w:rsidRDefault="00FA26B0" w:rsidP="00FA1098">
      <w:pPr>
        <w:numPr>
          <w:ilvl w:val="0"/>
          <w:numId w:val="87"/>
        </w:numPr>
      </w:pPr>
      <w:r w:rsidRPr="00FA26B0">
        <w:t>Select the "Add a New Site or Office" button.</w:t>
      </w:r>
    </w:p>
    <w:p w:rsidR="00607B23" w:rsidRDefault="00607B23" w:rsidP="00607B23">
      <w:pPr>
        <w:ind w:left="720"/>
      </w:pPr>
    </w:p>
    <w:p w:rsidR="00FA26B0" w:rsidRPr="00FA26B0" w:rsidRDefault="00FA26B0" w:rsidP="00167857">
      <w:pPr>
        <w:ind w:left="720"/>
      </w:pPr>
      <w:r w:rsidRPr="00FA26B0">
        <w:rPr>
          <w:b/>
          <w:bCs/>
        </w:rPr>
        <w:t>Note:</w:t>
      </w:r>
      <w:r w:rsidRPr="00FA26B0">
        <w:t> In order to provide you with the correct screens to enter your information, you will be prompted to select the type of facility you want to add </w:t>
      </w:r>
      <w:r w:rsidRPr="00FA26B0">
        <w:rPr>
          <w:b/>
          <w:bCs/>
        </w:rPr>
        <w:t>if </w:t>
      </w:r>
      <w:r w:rsidRPr="00FA26B0">
        <w:t>you have both contracts types (those that have offices and those that have sites).</w:t>
      </w:r>
    </w:p>
    <w:p w:rsidR="00607B23" w:rsidRDefault="00607B23" w:rsidP="00607B23">
      <w:pPr>
        <w:ind w:left="720"/>
      </w:pPr>
    </w:p>
    <w:p w:rsidR="00167857" w:rsidRDefault="00FA26B0" w:rsidP="00FA1098">
      <w:pPr>
        <w:numPr>
          <w:ilvl w:val="0"/>
          <w:numId w:val="87"/>
        </w:numPr>
      </w:pPr>
      <w:r w:rsidRPr="00FA26B0">
        <w:t>Select the facility type you want to add and select the "Submit" button. </w:t>
      </w:r>
    </w:p>
    <w:p w:rsidR="00607B23" w:rsidRDefault="00607B23" w:rsidP="00167857">
      <w:pPr>
        <w:ind w:left="720"/>
        <w:rPr>
          <w:b/>
          <w:bCs/>
        </w:rPr>
      </w:pPr>
    </w:p>
    <w:p w:rsidR="00FA26B0" w:rsidRPr="00FA26B0" w:rsidRDefault="00FA26B0" w:rsidP="00167857">
      <w:pPr>
        <w:ind w:left="720"/>
      </w:pPr>
      <w:r w:rsidRPr="00167857">
        <w:rPr>
          <w:b/>
          <w:bCs/>
        </w:rPr>
        <w:t>Result:</w:t>
      </w:r>
      <w:r w:rsidRPr="00FA26B0">
        <w:t> A screen will load where you can begin entering information based on the facility type you selected.</w:t>
      </w:r>
    </w:p>
    <w:p w:rsidR="00607B23" w:rsidRDefault="00607B23" w:rsidP="00607B23">
      <w:pPr>
        <w:ind w:left="720"/>
      </w:pPr>
    </w:p>
    <w:p w:rsidR="00167857" w:rsidRDefault="00FA26B0" w:rsidP="00FA1098">
      <w:pPr>
        <w:numPr>
          <w:ilvl w:val="0"/>
          <w:numId w:val="87"/>
        </w:numPr>
      </w:pPr>
      <w:r w:rsidRPr="00FA26B0">
        <w:t>Enter all the required information for the site (noted by an asterisk) and selec</w:t>
      </w:r>
      <w:r w:rsidR="00167857">
        <w:t>t the “Submit Changes” button. </w:t>
      </w:r>
    </w:p>
    <w:p w:rsidR="00607B23" w:rsidRDefault="00607B23" w:rsidP="00167857">
      <w:pPr>
        <w:ind w:left="720"/>
        <w:rPr>
          <w:b/>
          <w:bCs/>
        </w:rPr>
      </w:pPr>
    </w:p>
    <w:p w:rsidR="00FA26B0" w:rsidRPr="00FA26B0" w:rsidRDefault="00FA26B0" w:rsidP="00167857">
      <w:pPr>
        <w:ind w:left="720"/>
      </w:pPr>
      <w:r w:rsidRPr="00FA26B0">
        <w:rPr>
          <w:b/>
          <w:bCs/>
        </w:rPr>
        <w:t>Note:</w:t>
      </w:r>
      <w:r w:rsidRPr="00FA26B0">
        <w:t> If red error messages appear regarding missing or invalid site information, correct the information and select the “Submit Changes” button again. Repeat this process until the red error messages disappear.</w:t>
      </w:r>
    </w:p>
    <w:p w:rsidR="00607B23" w:rsidRPr="00607B23" w:rsidRDefault="00607B23" w:rsidP="00607B23">
      <w:pPr>
        <w:ind w:left="720"/>
      </w:pPr>
    </w:p>
    <w:p w:rsidR="00167857" w:rsidRDefault="00FA26B0" w:rsidP="00FA1098">
      <w:pPr>
        <w:numPr>
          <w:ilvl w:val="0"/>
          <w:numId w:val="87"/>
        </w:numPr>
      </w:pPr>
      <w:r w:rsidRPr="00FA26B0">
        <w:rPr>
          <w:b/>
          <w:bCs/>
        </w:rPr>
        <w:t>For new Sites</w:t>
      </w:r>
      <w:r w:rsidRPr="00FA26B0">
        <w:t>: Once you have successfully submitted the information, two additional sections will appear that must be completed for the new site. They are Number of Children Served in Each Contract – this is where you must add a contract to this new site, and License – this is where you add a license to the new site. Follow the instructions below under </w:t>
      </w:r>
      <w:r w:rsidR="0008654F">
        <w:t>“</w:t>
      </w:r>
      <w:r w:rsidRPr="0008654F">
        <w:t>How to Add, Update, or Delete Information for Existing Sites or Offices</w:t>
      </w:r>
      <w:r w:rsidR="0008654F">
        <w:t>”</w:t>
      </w:r>
      <w:r w:rsidRPr="00FA26B0">
        <w:t> and </w:t>
      </w:r>
      <w:r w:rsidR="0008654F">
        <w:t>“</w:t>
      </w:r>
      <w:r w:rsidRPr="0008654F">
        <w:t>Additional Requirements for Sites</w:t>
      </w:r>
      <w:r w:rsidR="0008654F">
        <w:t>”</w:t>
      </w:r>
      <w:r w:rsidRPr="00FA26B0">
        <w:t> for steps on adding a contract and adding a license.</w:t>
      </w:r>
    </w:p>
    <w:p w:rsidR="00607B23" w:rsidRDefault="00607B23" w:rsidP="00167857">
      <w:pPr>
        <w:ind w:left="720"/>
        <w:rPr>
          <w:b/>
          <w:bCs/>
        </w:rPr>
      </w:pPr>
    </w:p>
    <w:p w:rsidR="00FA26B0" w:rsidRPr="00FA26B0" w:rsidRDefault="00FA26B0" w:rsidP="00167857">
      <w:pPr>
        <w:ind w:left="720"/>
      </w:pPr>
      <w:r w:rsidRPr="00FA26B0">
        <w:rPr>
          <w:b/>
          <w:bCs/>
        </w:rPr>
        <w:t>For new Offices</w:t>
      </w:r>
      <w:r w:rsidRPr="00FA26B0">
        <w:t>:</w:t>
      </w:r>
      <w:r w:rsidR="007A3F23">
        <w:t xml:space="preserve"> </w:t>
      </w:r>
      <w:r w:rsidRPr="00FA26B0">
        <w:t>Once you have successfully completed the information for the new office, you will see a new section appear called Number of Children Served in Each Contract that contains an "Add Contract" button. Select this button to add a contract to the office. You must assign at least one contract to an office before it is considered complete. Follow the instructions above on adding a contract.</w:t>
      </w:r>
    </w:p>
    <w:p w:rsidR="00607B23" w:rsidRDefault="00607B23" w:rsidP="00FA26B0">
      <w:pPr>
        <w:rPr>
          <w:b/>
          <w:bCs/>
        </w:rPr>
      </w:pPr>
    </w:p>
    <w:p w:rsidR="00FA26B0" w:rsidRDefault="00FA26B0" w:rsidP="00FA26B0">
      <w:r w:rsidRPr="00FA26B0">
        <w:rPr>
          <w:b/>
          <w:bCs/>
        </w:rPr>
        <w:t>N</w:t>
      </w:r>
      <w:r w:rsidR="007A3F23">
        <w:rPr>
          <w:b/>
          <w:bCs/>
        </w:rPr>
        <w:t>ote</w:t>
      </w:r>
      <w:r w:rsidRPr="00FA26B0">
        <w:rPr>
          <w:b/>
          <w:bCs/>
        </w:rPr>
        <w:t xml:space="preserve">: </w:t>
      </w:r>
      <w:r w:rsidRPr="008D7D14">
        <w:t xml:space="preserve">New Sites or Offices will not be submitted for approval until all information has been provided for the new site. For instance, if you do not add a contract for a new office or if you do not add both a contract and a license to a new site, the Status column on the Add/Edit Sites or Offices screen will display "Incomplete" and the new site or office you have added will not be submitted to your assigned </w:t>
      </w:r>
      <w:r w:rsidR="00607B23">
        <w:t>Field Services Office</w:t>
      </w:r>
      <w:r w:rsidRPr="008D7D14">
        <w:t xml:space="preserve"> Consultant for review.</w:t>
      </w:r>
    </w:p>
    <w:p w:rsidR="00607B23" w:rsidRPr="00FA26B0" w:rsidRDefault="00607B23" w:rsidP="00FA26B0"/>
    <w:p w:rsidR="00FA26B0" w:rsidRPr="00FA26B0" w:rsidRDefault="00167857" w:rsidP="00121075">
      <w:pPr>
        <w:pStyle w:val="Heading5"/>
      </w:pPr>
      <w:r>
        <w:t>C</w:t>
      </w:r>
      <w:r w:rsidR="00821F0A">
        <w:t>ancel a Pending Site</w:t>
      </w:r>
      <w:r w:rsidR="0062479F">
        <w:t xml:space="preserve"> or Office</w:t>
      </w:r>
    </w:p>
    <w:p w:rsidR="00821F0A" w:rsidRDefault="00FA26B0" w:rsidP="00FA1098">
      <w:pPr>
        <w:numPr>
          <w:ilvl w:val="0"/>
          <w:numId w:val="88"/>
        </w:numPr>
      </w:pPr>
      <w:r w:rsidRPr="00FA26B0">
        <w:t>Click the "Cancel Changes" button that appears</w:t>
      </w:r>
      <w:r w:rsidR="00821F0A">
        <w:t xml:space="preserve"> to the left of the site</w:t>
      </w:r>
      <w:r w:rsidR="0062479F">
        <w:t>/office</w:t>
      </w:r>
      <w:r w:rsidR="00821F0A">
        <w:t xml:space="preserve"> name. </w:t>
      </w:r>
    </w:p>
    <w:p w:rsidR="00607B23" w:rsidRDefault="00607B23" w:rsidP="00821F0A">
      <w:pPr>
        <w:ind w:left="720"/>
        <w:rPr>
          <w:b/>
          <w:bCs/>
        </w:rPr>
      </w:pPr>
    </w:p>
    <w:p w:rsidR="00821F0A" w:rsidRDefault="00FA26B0" w:rsidP="00821F0A">
      <w:pPr>
        <w:ind w:left="720"/>
      </w:pPr>
      <w:r w:rsidRPr="00FA26B0">
        <w:rPr>
          <w:b/>
          <w:bCs/>
        </w:rPr>
        <w:t>Result:</w:t>
      </w:r>
      <w:r w:rsidRPr="00FA26B0">
        <w:t> The following message appears below the grid containing the sites and offices alo</w:t>
      </w:r>
      <w:r w:rsidR="00821F0A">
        <w:t>ng with two additional buttons:</w:t>
      </w:r>
      <w:r w:rsidR="001D7DE4" w:rsidRPr="001D7DE4">
        <w:t xml:space="preserve"> </w:t>
      </w:r>
      <w:r w:rsidR="001D7DE4" w:rsidRPr="00FA26B0">
        <w:t>"Keep Changes" or "Cancel Changes"</w:t>
      </w:r>
      <w:r w:rsidR="001F6D4B">
        <w:t>.</w:t>
      </w:r>
    </w:p>
    <w:p w:rsidR="00607B23" w:rsidRDefault="00607B23" w:rsidP="00821F0A">
      <w:pPr>
        <w:ind w:left="720"/>
        <w:rPr>
          <w:b/>
          <w:bCs/>
        </w:rPr>
      </w:pPr>
    </w:p>
    <w:p w:rsidR="00821F0A" w:rsidRDefault="00FA26B0" w:rsidP="00821F0A">
      <w:pPr>
        <w:ind w:left="720"/>
      </w:pPr>
      <w:r w:rsidRPr="00FA26B0">
        <w:rPr>
          <w:b/>
          <w:bCs/>
        </w:rPr>
        <w:t>Message:</w:t>
      </w:r>
      <w:r w:rsidRPr="00FA26B0">
        <w:t> Selecting "Cancel Changes" will remove all pending changes for th</w:t>
      </w:r>
      <w:r w:rsidR="00821F0A">
        <w:t>e [</w:t>
      </w:r>
      <w:r w:rsidR="0062479F">
        <w:t>site/office</w:t>
      </w:r>
      <w:r w:rsidR="00821F0A">
        <w:t xml:space="preserve"> name] </w:t>
      </w:r>
      <w:r w:rsidR="0062479F">
        <w:t>site/office</w:t>
      </w:r>
      <w:r w:rsidR="00821F0A">
        <w:t xml:space="preserve">. </w:t>
      </w:r>
      <w:r w:rsidRPr="00FA26B0">
        <w:t xml:space="preserve">This </w:t>
      </w:r>
      <w:r w:rsidR="00821F0A" w:rsidRPr="00FA26B0">
        <w:t>includes any pending changes to the number of children for each contract and/or pending cha</w:t>
      </w:r>
      <w:r w:rsidR="00821F0A">
        <w:t xml:space="preserve">nges to licenses for the </w:t>
      </w:r>
      <w:r w:rsidR="0062479F">
        <w:t>site/office</w:t>
      </w:r>
      <w:r w:rsidR="00821F0A">
        <w:t>. </w:t>
      </w:r>
    </w:p>
    <w:p w:rsidR="00607B23" w:rsidRDefault="00607B23" w:rsidP="00607B23">
      <w:pPr>
        <w:ind w:left="720"/>
      </w:pPr>
    </w:p>
    <w:p w:rsidR="00821F0A" w:rsidRDefault="00821F0A" w:rsidP="00FA1098">
      <w:pPr>
        <w:numPr>
          <w:ilvl w:val="0"/>
          <w:numId w:val="88"/>
        </w:numPr>
      </w:pPr>
      <w:r>
        <w:t>C</w:t>
      </w:r>
      <w:r w:rsidR="00FA26B0" w:rsidRPr="00FA26B0">
        <w:t xml:space="preserve">lick the "Cancel Changes" button to remove the add </w:t>
      </w:r>
      <w:r w:rsidR="0062479F">
        <w:t>site/office</w:t>
      </w:r>
      <w:r w:rsidR="0062479F" w:rsidRPr="00FA26B0">
        <w:t xml:space="preserve"> </w:t>
      </w:r>
      <w:r w:rsidR="00FA26B0" w:rsidRPr="00FA26B0">
        <w:t xml:space="preserve">request or the </w:t>
      </w:r>
      <w:r w:rsidR="0062479F">
        <w:t>site/office</w:t>
      </w:r>
      <w:r w:rsidR="0062479F" w:rsidRPr="00FA26B0">
        <w:t xml:space="preserve"> </w:t>
      </w:r>
      <w:r w:rsidR="00FA26B0" w:rsidRPr="00FA26B0">
        <w:t xml:space="preserve">will be added to the list of sites/office along with associated contracts and licenses when the </w:t>
      </w:r>
      <w:r w:rsidR="001D7DE4">
        <w:t>Field Services Office</w:t>
      </w:r>
      <w:r w:rsidR="00FA26B0" w:rsidRPr="00FA26B0">
        <w:t xml:space="preserve"> Consultant approves the changes. </w:t>
      </w:r>
    </w:p>
    <w:p w:rsidR="00607B23" w:rsidRDefault="00607B23" w:rsidP="00821F0A">
      <w:pPr>
        <w:ind w:left="720"/>
      </w:pPr>
    </w:p>
    <w:p w:rsidR="00FA26B0" w:rsidRPr="00FA26B0" w:rsidRDefault="00FA26B0" w:rsidP="00821F0A">
      <w:pPr>
        <w:ind w:left="720"/>
      </w:pPr>
      <w:r w:rsidRPr="00FA26B0">
        <w:t xml:space="preserve">If you decide you want to keep the new </w:t>
      </w:r>
      <w:r w:rsidR="0062479F">
        <w:t>site/office</w:t>
      </w:r>
      <w:r w:rsidR="0062479F" w:rsidRPr="00FA26B0">
        <w:t xml:space="preserve"> </w:t>
      </w:r>
      <w:r w:rsidRPr="00FA26B0">
        <w:t>as pending, click the "Keep Changes" button and the add request will remain pending.</w:t>
      </w:r>
    </w:p>
    <w:p w:rsidR="00607B23" w:rsidRDefault="00607B23" w:rsidP="00607B23">
      <w:pPr>
        <w:ind w:left="720"/>
      </w:pPr>
    </w:p>
    <w:p w:rsidR="00FA26B0" w:rsidRDefault="00FA26B0" w:rsidP="00FA1098">
      <w:pPr>
        <w:numPr>
          <w:ilvl w:val="0"/>
          <w:numId w:val="88"/>
        </w:numPr>
      </w:pPr>
      <w:r w:rsidRPr="00FA26B0">
        <w:t xml:space="preserve">After clicking the "Cancel Changes" button, the pending </w:t>
      </w:r>
      <w:r w:rsidR="0062479F">
        <w:t>site/office</w:t>
      </w:r>
      <w:r w:rsidR="0062479F" w:rsidRPr="00FA26B0">
        <w:t xml:space="preserve"> </w:t>
      </w:r>
      <w:r w:rsidRPr="00FA26B0">
        <w:t>name will be removed from the list.</w:t>
      </w:r>
    </w:p>
    <w:p w:rsidR="00607B23" w:rsidRPr="00FA26B0" w:rsidRDefault="00607B23" w:rsidP="00607B23">
      <w:pPr>
        <w:ind w:left="360"/>
      </w:pPr>
    </w:p>
    <w:p w:rsidR="00FA26B0" w:rsidRPr="00FA26B0" w:rsidRDefault="0062479F" w:rsidP="00C22ACD">
      <w:pPr>
        <w:pStyle w:val="Heading4"/>
      </w:pPr>
      <w:bookmarkStart w:id="66" w:name="AddUpdateExisting"/>
      <w:bookmarkEnd w:id="66"/>
      <w:r>
        <w:t>Edit/</w:t>
      </w:r>
      <w:r w:rsidR="00FA26B0" w:rsidRPr="00FA26B0">
        <w:t xml:space="preserve">Delete </w:t>
      </w:r>
      <w:r>
        <w:t>an Existing Site or Office</w:t>
      </w:r>
    </w:p>
    <w:p w:rsidR="00FA26B0" w:rsidRDefault="00FA26B0" w:rsidP="00FA26B0">
      <w:r w:rsidRPr="00FA26B0">
        <w:t xml:space="preserve">This section allows you to add, update, or delete information for the site or office selected. It also provides instructions on how to cancel any changes you make so they are not forwarded to the </w:t>
      </w:r>
      <w:r w:rsidR="0006684C">
        <w:t>Field Services Office Consultant</w:t>
      </w:r>
      <w:r w:rsidRPr="00FA26B0">
        <w:t xml:space="preserve"> for approval. For each site or office, contracts should only be associated with a site of office if funds from that contract are used to provide services to families and their children at that site or through that office. In addition, the system will not let you delete a contract from a site or office if the contract is not associated with at least one other existing site or office.</w:t>
      </w:r>
    </w:p>
    <w:p w:rsidR="00607B23" w:rsidRPr="00FA26B0" w:rsidRDefault="00607B23" w:rsidP="00FA26B0"/>
    <w:p w:rsidR="00607B23" w:rsidRDefault="0062479F" w:rsidP="00121075">
      <w:pPr>
        <w:pStyle w:val="Heading5"/>
      </w:pPr>
      <w:r>
        <w:t>Edit</w:t>
      </w:r>
      <w:r w:rsidR="00FA26B0" w:rsidRPr="00607B23">
        <w:t xml:space="preserve"> Information</w:t>
      </w:r>
    </w:p>
    <w:p w:rsidR="00607B23" w:rsidRPr="00607B23" w:rsidRDefault="00FA26B0" w:rsidP="00FA1098">
      <w:pPr>
        <w:numPr>
          <w:ilvl w:val="0"/>
          <w:numId w:val="89"/>
        </w:numPr>
      </w:pPr>
      <w:r w:rsidRPr="00FA26B0">
        <w:t>Select the "Edit" button to the right of the Site or Office you wish to update.</w:t>
      </w:r>
      <w:r w:rsidRPr="00FA26B0">
        <w:br/>
      </w:r>
    </w:p>
    <w:p w:rsidR="00607B23" w:rsidRDefault="00FA26B0" w:rsidP="00607B23">
      <w:pPr>
        <w:ind w:left="720"/>
        <w:rPr>
          <w:b/>
          <w:bCs/>
        </w:rPr>
      </w:pPr>
      <w:r w:rsidRPr="00FA26B0">
        <w:rPr>
          <w:b/>
          <w:bCs/>
        </w:rPr>
        <w:t>Result:</w:t>
      </w:r>
      <w:r w:rsidRPr="00FA26B0">
        <w:t xml:space="preserve"> The section expands and you can update the site name, site </w:t>
      </w:r>
      <w:r w:rsidR="00074288">
        <w:t>Super</w:t>
      </w:r>
      <w:r w:rsidRPr="00FA26B0">
        <w:t xml:space="preserve">visor, phone number, and </w:t>
      </w:r>
      <w:r w:rsidR="00607B23">
        <w:t>fax</w:t>
      </w:r>
      <w:r w:rsidRPr="00FA26B0">
        <w:t xml:space="preserve"> number for the site or office.</w:t>
      </w:r>
      <w:r w:rsidRPr="00FA26B0">
        <w:br/>
      </w:r>
    </w:p>
    <w:p w:rsidR="00FA26B0" w:rsidRDefault="00FA26B0" w:rsidP="00607B23">
      <w:pPr>
        <w:ind w:left="720"/>
      </w:pPr>
      <w:r w:rsidRPr="00FA26B0">
        <w:rPr>
          <w:b/>
          <w:bCs/>
        </w:rPr>
        <w:t>Note:</w:t>
      </w:r>
      <w:r w:rsidRPr="00FA26B0">
        <w:t> You cannot update the site or office address. If an address needs to be changed, you must add a new site or office.</w:t>
      </w:r>
    </w:p>
    <w:p w:rsidR="00607B23" w:rsidRPr="00FA26B0" w:rsidRDefault="00607B23" w:rsidP="00607B23">
      <w:pPr>
        <w:ind w:left="720"/>
      </w:pPr>
    </w:p>
    <w:p w:rsidR="00607B23" w:rsidRDefault="00FA26B0" w:rsidP="00FA1098">
      <w:pPr>
        <w:numPr>
          <w:ilvl w:val="0"/>
          <w:numId w:val="89"/>
        </w:numPr>
      </w:pPr>
      <w:r w:rsidRPr="00FA26B0">
        <w:t>Select the “Submit Changes” button when you are finished.</w:t>
      </w:r>
    </w:p>
    <w:p w:rsidR="00607B23" w:rsidRDefault="00FA26B0" w:rsidP="00607B23">
      <w:pPr>
        <w:ind w:left="720"/>
      </w:pPr>
      <w:r w:rsidRPr="00FA26B0">
        <w:br/>
      </w:r>
      <w:r w:rsidRPr="00FA26B0">
        <w:rPr>
          <w:b/>
          <w:bCs/>
        </w:rPr>
        <w:t>Result:</w:t>
      </w:r>
      <w:r w:rsidRPr="00FA26B0">
        <w:t> The changes you made were updated and you should see "Approval Status: Edited - Pending" above the site/office name. The "Edit" button is displayed to allow changes to be made as needed. The message "Your changes have been submitted" appears. </w:t>
      </w:r>
    </w:p>
    <w:p w:rsidR="00FA26B0" w:rsidRDefault="00FA26B0" w:rsidP="00607B23">
      <w:pPr>
        <w:ind w:left="720"/>
      </w:pPr>
      <w:r w:rsidRPr="00FA26B0">
        <w:br/>
      </w:r>
      <w:r w:rsidRPr="00FA26B0">
        <w:rPr>
          <w:b/>
          <w:bCs/>
        </w:rPr>
        <w:t>Note:</w:t>
      </w:r>
      <w:r w:rsidRPr="00FA26B0">
        <w:t> If there are errors regarding missing or incorrect information, correct the related information and select the “Submit Changes” button. You must resolve all error messages before leaving this screen or the changes you made will be lost.</w:t>
      </w:r>
    </w:p>
    <w:p w:rsidR="00607B23" w:rsidRPr="00FA26B0" w:rsidRDefault="00607B23" w:rsidP="00607B23">
      <w:pPr>
        <w:ind w:left="720"/>
      </w:pPr>
    </w:p>
    <w:p w:rsidR="00607B23" w:rsidRDefault="00FA26B0" w:rsidP="00FA1098">
      <w:pPr>
        <w:numPr>
          <w:ilvl w:val="0"/>
          <w:numId w:val="89"/>
        </w:numPr>
      </w:pPr>
      <w:r w:rsidRPr="00FA26B0">
        <w:t xml:space="preserve">Click the "Select </w:t>
      </w:r>
      <w:r w:rsidR="00D50CDA" w:rsidRPr="00FA26B0">
        <w:t>another</w:t>
      </w:r>
      <w:r w:rsidRPr="00FA26B0">
        <w:t xml:space="preserve"> Site to Edit" button.</w:t>
      </w:r>
    </w:p>
    <w:p w:rsidR="00FA26B0" w:rsidRDefault="00FA26B0" w:rsidP="00607B23">
      <w:pPr>
        <w:ind w:left="720"/>
      </w:pPr>
      <w:r w:rsidRPr="00FA26B0">
        <w:br/>
      </w:r>
      <w:r w:rsidRPr="00FA26B0">
        <w:rPr>
          <w:b/>
          <w:bCs/>
        </w:rPr>
        <w:t>Result:</w:t>
      </w:r>
      <w:r w:rsidRPr="00FA26B0">
        <w:t xml:space="preserve"> You are returned to the main Update Site of Office information page. The Status column displays "Edited </w:t>
      </w:r>
      <w:r w:rsidR="001F6D4B">
        <w:t>–</w:t>
      </w:r>
      <w:r w:rsidRPr="00FA26B0">
        <w:t xml:space="preserve"> Pending" next to the site or office. There is a "Cancel Changes" button that appears between the status and the Site/Office name columns, which allows the </w:t>
      </w:r>
      <w:r w:rsidR="00074288">
        <w:t>User</w:t>
      </w:r>
      <w:r w:rsidRPr="00FA26B0">
        <w:t xml:space="preserve"> undo the changes they just submitted. In addition, the "Delete" button is hidden. You can continue to edit the facility information while edits are pending. Once changes have been approved by your </w:t>
      </w:r>
      <w:r w:rsidR="0006684C">
        <w:t>Field Services Office Consultant</w:t>
      </w:r>
      <w:r w:rsidRPr="00FA26B0">
        <w:t>, the Status column will be blank and the "Delete" button will reappear.</w:t>
      </w:r>
    </w:p>
    <w:p w:rsidR="00607B23" w:rsidRPr="00FA26B0" w:rsidRDefault="00607B23" w:rsidP="00607B23">
      <w:pPr>
        <w:ind w:left="720"/>
      </w:pPr>
    </w:p>
    <w:p w:rsidR="007A3F23" w:rsidRDefault="0062479F" w:rsidP="007A3F23">
      <w:pPr>
        <w:pStyle w:val="Heading5"/>
      </w:pPr>
      <w:bookmarkStart w:id="67" w:name="CancelSiteOfficeEdits"/>
      <w:bookmarkEnd w:id="67"/>
      <w:r>
        <w:t>Cancel</w:t>
      </w:r>
      <w:r w:rsidR="00FA26B0" w:rsidRPr="00FA26B0">
        <w:t xml:space="preserve"> </w:t>
      </w:r>
      <w:r>
        <w:t>P</w:t>
      </w:r>
      <w:r w:rsidR="00FA26B0" w:rsidRPr="00FA26B0">
        <w:t xml:space="preserve">ending </w:t>
      </w:r>
      <w:r>
        <w:t>Changes</w:t>
      </w:r>
    </w:p>
    <w:p w:rsidR="00607B23" w:rsidRPr="00607B23" w:rsidRDefault="00FA26B0" w:rsidP="00FA1098">
      <w:pPr>
        <w:numPr>
          <w:ilvl w:val="0"/>
          <w:numId w:val="90"/>
        </w:numPr>
      </w:pPr>
      <w:r w:rsidRPr="00FA26B0">
        <w:t>Click the "Cancel Changes" button that appears to the left of the site/office name. </w:t>
      </w:r>
      <w:r w:rsidRPr="00FA26B0">
        <w:br/>
      </w:r>
    </w:p>
    <w:p w:rsidR="00607B23" w:rsidRDefault="00FA26B0" w:rsidP="00607B23">
      <w:pPr>
        <w:ind w:left="720"/>
        <w:rPr>
          <w:b/>
          <w:bCs/>
        </w:rPr>
      </w:pPr>
      <w:r w:rsidRPr="00FA26B0">
        <w:rPr>
          <w:b/>
          <w:bCs/>
        </w:rPr>
        <w:t>Result:</w:t>
      </w:r>
      <w:r w:rsidRPr="00FA26B0">
        <w:t> The following message appears below the grid containing the sites and offices along with two additional buttons:</w:t>
      </w:r>
      <w:r w:rsidR="00607B23" w:rsidRPr="00607B23">
        <w:t xml:space="preserve"> </w:t>
      </w:r>
      <w:r w:rsidR="00607B23" w:rsidRPr="00FA26B0">
        <w:t>"Keep Changes" or "Cancel Changes"</w:t>
      </w:r>
      <w:r w:rsidR="001F6D4B">
        <w:t>.</w:t>
      </w:r>
      <w:r w:rsidRPr="00FA26B0">
        <w:br/>
      </w:r>
    </w:p>
    <w:p w:rsidR="00607B23" w:rsidRDefault="00FA26B0" w:rsidP="00607B23">
      <w:pPr>
        <w:ind w:left="720"/>
        <w:rPr>
          <w:b/>
          <w:bCs/>
        </w:rPr>
      </w:pPr>
      <w:r w:rsidRPr="00FA26B0">
        <w:rPr>
          <w:b/>
          <w:bCs/>
        </w:rPr>
        <w:t>Message:</w:t>
      </w:r>
      <w:r w:rsidRPr="00FA26B0">
        <w:t> Selecting "Cancel Changes" will remove all pending changes for the [site/office name].</w:t>
      </w:r>
      <w:r w:rsidRPr="00FA26B0">
        <w:br/>
      </w:r>
    </w:p>
    <w:p w:rsidR="00607B23" w:rsidRDefault="00FA26B0" w:rsidP="00607B23">
      <w:pPr>
        <w:ind w:left="720"/>
      </w:pPr>
      <w:r w:rsidRPr="00FA26B0">
        <w:rPr>
          <w:b/>
          <w:bCs/>
        </w:rPr>
        <w:t>Important Note:</w:t>
      </w:r>
      <w:r w:rsidRPr="00FA26B0">
        <w:t> Any pending changes to contracts or licenses associated with the site or office will also be cancelled and the original information will be restored. If there are some changes that need to be kept, they will have to be submitted again.</w:t>
      </w:r>
      <w:r w:rsidRPr="00FA26B0">
        <w:br/>
      </w:r>
    </w:p>
    <w:p w:rsidR="00FA26B0" w:rsidRDefault="00FA26B0" w:rsidP="00FA1098">
      <w:pPr>
        <w:numPr>
          <w:ilvl w:val="0"/>
          <w:numId w:val="90"/>
        </w:numPr>
      </w:pPr>
      <w:r w:rsidRPr="00FA26B0">
        <w:t>You must click the "Cancel Changes" button to remove the changes and return the information back to what it was originally. If you decide you want to keep the changes you have made, click the "Keep Changes" button and your changes will remain pending.</w:t>
      </w:r>
    </w:p>
    <w:p w:rsidR="00607B23" w:rsidRPr="00FA26B0" w:rsidRDefault="00607B23" w:rsidP="00607B23">
      <w:pPr>
        <w:ind w:left="720"/>
      </w:pPr>
    </w:p>
    <w:p w:rsidR="00FA26B0" w:rsidRDefault="00FA26B0" w:rsidP="00FA1098">
      <w:pPr>
        <w:numPr>
          <w:ilvl w:val="0"/>
          <w:numId w:val="90"/>
        </w:numPr>
      </w:pPr>
      <w:r w:rsidRPr="00FA26B0">
        <w:t>After clicking the "Cancel Changes" button, the Status column will be blank as there are no longer any pending changes for this site/office. The original information has been restored and the "Delete" button is now visible.</w:t>
      </w:r>
    </w:p>
    <w:p w:rsidR="00B37EE6" w:rsidRDefault="00B37EE6" w:rsidP="00B37EE6"/>
    <w:p w:rsidR="00B37EE6" w:rsidRDefault="00B37EE6" w:rsidP="00121075">
      <w:pPr>
        <w:pStyle w:val="Heading5"/>
      </w:pPr>
      <w:r>
        <w:t>Delete Information</w:t>
      </w:r>
    </w:p>
    <w:p w:rsidR="00B37EE6" w:rsidRDefault="00B37EE6" w:rsidP="00FA1098">
      <w:pPr>
        <w:numPr>
          <w:ilvl w:val="0"/>
          <w:numId w:val="97"/>
        </w:numPr>
      </w:pPr>
      <w:r w:rsidRPr="00FA26B0">
        <w:t>In the Number of Children Served in Each Contract section, select the “Delete” button to the right of the site or office you wish to delete. </w:t>
      </w:r>
    </w:p>
    <w:p w:rsidR="00B37EE6" w:rsidRDefault="00B37EE6" w:rsidP="00B37EE6">
      <w:pPr>
        <w:ind w:left="720"/>
      </w:pPr>
      <w:r w:rsidRPr="00FA26B0">
        <w:br/>
      </w:r>
      <w:r w:rsidRPr="00FA26B0">
        <w:rPr>
          <w:b/>
          <w:bCs/>
        </w:rPr>
        <w:t>Result:</w:t>
      </w:r>
      <w:r w:rsidRPr="00FA26B0">
        <w:t> The following message appears below the list of Sites/Offices along with two additional buttons:</w:t>
      </w:r>
      <w:r w:rsidRPr="00B37EE6">
        <w:t xml:space="preserve"> </w:t>
      </w:r>
      <w:r w:rsidRPr="00FA26B0">
        <w:t>"Cancel Delete" and "Confirm Delete"</w:t>
      </w:r>
      <w:r w:rsidR="001F6D4B">
        <w:t>.</w:t>
      </w:r>
    </w:p>
    <w:p w:rsidR="00B37EE6" w:rsidRPr="00FA26B0" w:rsidRDefault="00B37EE6" w:rsidP="00B37EE6">
      <w:pPr>
        <w:ind w:left="720"/>
      </w:pPr>
      <w:r w:rsidRPr="00FA26B0">
        <w:br/>
      </w:r>
      <w:r w:rsidRPr="00FA26B0">
        <w:rPr>
          <w:b/>
          <w:bCs/>
        </w:rPr>
        <w:t>Message: </w:t>
      </w:r>
      <w:r w:rsidRPr="00FA26B0">
        <w:t>Confirm Deletion of the [site/office name] site/office.</w:t>
      </w:r>
      <w:r w:rsidRPr="00FA26B0">
        <w:br/>
      </w:r>
    </w:p>
    <w:p w:rsidR="00B37EE6" w:rsidRPr="00B37EE6" w:rsidRDefault="00B37EE6" w:rsidP="00FA1098">
      <w:pPr>
        <w:numPr>
          <w:ilvl w:val="0"/>
          <w:numId w:val="97"/>
        </w:numPr>
      </w:pPr>
      <w:r w:rsidRPr="00FA26B0">
        <w:t xml:space="preserve">Select the “Confirm Delete” button to submit the delete request to </w:t>
      </w:r>
      <w:r w:rsidR="0032488B">
        <w:t>EED</w:t>
      </w:r>
      <w:r w:rsidRPr="00FA26B0">
        <w:t>. Otherwise, you can cancel the action by selecting the “Cancel Delete” button. </w:t>
      </w:r>
      <w:r w:rsidRPr="00FA26B0">
        <w:br/>
      </w:r>
    </w:p>
    <w:p w:rsidR="00B37EE6" w:rsidRDefault="00B37EE6" w:rsidP="00FA1098">
      <w:pPr>
        <w:numPr>
          <w:ilvl w:val="0"/>
          <w:numId w:val="97"/>
        </w:numPr>
      </w:pPr>
      <w:r w:rsidRPr="00FA26B0">
        <w:rPr>
          <w:b/>
          <w:bCs/>
        </w:rPr>
        <w:t>Result</w:t>
      </w:r>
      <w:r w:rsidRPr="00FA26B0">
        <w:t xml:space="preserve">: After confirming the delete, the Status column displays “Delete </w:t>
      </w:r>
      <w:r w:rsidR="001F6D4B">
        <w:t>–</w:t>
      </w:r>
      <w:r w:rsidRPr="00FA26B0">
        <w:t xml:space="preserve"> Pending” next to that site or office and the "Delete" and "Edi</w:t>
      </w:r>
      <w:r>
        <w:t xml:space="preserve">t" buttons are hidden. Once your Field Services Office </w:t>
      </w:r>
      <w:r w:rsidRPr="00FA26B0">
        <w:t>Consultant approves the delete, the site or office will be removed from the list.</w:t>
      </w:r>
    </w:p>
    <w:p w:rsidR="00B37EE6" w:rsidRDefault="00B37EE6" w:rsidP="00B37EE6">
      <w:pPr>
        <w:ind w:left="720"/>
      </w:pPr>
      <w:r w:rsidRPr="00FA26B0">
        <w:br/>
      </w:r>
      <w:r w:rsidRPr="00FA26B0">
        <w:rPr>
          <w:b/>
          <w:bCs/>
        </w:rPr>
        <w:t xml:space="preserve">Special Note for sites with assigned CSPP contracts that include </w:t>
      </w:r>
      <w:r w:rsidR="001F6D4B" w:rsidRPr="001F6D4B">
        <w:rPr>
          <w:rFonts w:cs="Arial"/>
          <w:b/>
          <w:color w:val="000000"/>
          <w:szCs w:val="24"/>
          <w:shd w:val="clear" w:color="auto" w:fill="FFFFFF"/>
        </w:rPr>
        <w:t>Prekindergarten and Family Literacy Program</w:t>
      </w:r>
      <w:r w:rsidR="001F6D4B" w:rsidRPr="00FA26B0">
        <w:rPr>
          <w:b/>
          <w:bCs/>
        </w:rPr>
        <w:t xml:space="preserve"> </w:t>
      </w:r>
      <w:r w:rsidR="001F6D4B">
        <w:rPr>
          <w:b/>
          <w:bCs/>
        </w:rPr>
        <w:t>(</w:t>
      </w:r>
      <w:r w:rsidRPr="00FA26B0">
        <w:rPr>
          <w:b/>
          <w:bCs/>
        </w:rPr>
        <w:t>PKFLP</w:t>
      </w:r>
      <w:r w:rsidR="001F6D4B">
        <w:rPr>
          <w:b/>
          <w:bCs/>
        </w:rPr>
        <w:t>)</w:t>
      </w:r>
      <w:r w:rsidRPr="00FA26B0">
        <w:rPr>
          <w:b/>
          <w:bCs/>
        </w:rPr>
        <w:t xml:space="preserve"> funds:</w:t>
      </w:r>
      <w:r w:rsidRPr="00FA26B0">
        <w:t xml:space="preserve"> If the site you are deleting is currently designated as a PKFLP site (answer to PKFLP is </w:t>
      </w:r>
      <w:r>
        <w:t>“</w:t>
      </w:r>
      <w:r w:rsidRPr="00FA26B0">
        <w:t>Yes</w:t>
      </w:r>
      <w:r>
        <w:t>”</w:t>
      </w:r>
      <w:r w:rsidRPr="00FA26B0">
        <w:t xml:space="preserve">), a message will be displayed reminding the agency they must have received written pre-approval from </w:t>
      </w:r>
      <w:r w:rsidR="0032488B">
        <w:t>EED</w:t>
      </w:r>
      <w:r w:rsidRPr="00FA26B0">
        <w:t xml:space="preserve"> to make this change.</w:t>
      </w:r>
    </w:p>
    <w:p w:rsidR="00607B23" w:rsidRDefault="00607B23" w:rsidP="00607B23">
      <w:pPr>
        <w:pStyle w:val="ListParagraph"/>
      </w:pPr>
    </w:p>
    <w:p w:rsidR="00FA26B0" w:rsidRDefault="00FA26B0" w:rsidP="00C22ACD">
      <w:pPr>
        <w:pStyle w:val="Heading4"/>
      </w:pPr>
      <w:r w:rsidRPr="00FA26B0">
        <w:t>Number of Children Served in Each Contract</w:t>
      </w:r>
    </w:p>
    <w:p w:rsidR="001D7DE4" w:rsidRDefault="001D7DE4" w:rsidP="001D7DE4">
      <w:r w:rsidRPr="00FA26B0">
        <w:t>How to Cancel a Pending Add, Update, or</w:t>
      </w:r>
      <w:r>
        <w:t xml:space="preserve"> Delete for a Contract under this section.</w:t>
      </w:r>
    </w:p>
    <w:p w:rsidR="001D7DE4" w:rsidRDefault="001D7DE4" w:rsidP="001D7DE4">
      <w:r w:rsidRPr="00FA26B0">
        <w:t>If you added a Contract to a site or office (Status is "New - Pending" for a contract), updated the children served for a contract associated with a site or office (Status is "Edited Pending"), or submitted a Delete request to remove a contract from a site or office (Status is "Delete - Pending" for a contract ), and realize that you need to undo the changes you have made, the only way to remove these pending changes from the site or office is to cancel all changes for that site or office. Doing this will undo all the changes you have made to the site or office t</w:t>
      </w:r>
      <w:r>
        <w:t>hat are still pending approval.</w:t>
      </w:r>
    </w:p>
    <w:p w:rsidR="001D7DE4" w:rsidRPr="001D7DE4" w:rsidRDefault="001D7DE4" w:rsidP="001D7DE4"/>
    <w:p w:rsidR="0062479F" w:rsidRDefault="0062479F" w:rsidP="00121075">
      <w:pPr>
        <w:pStyle w:val="Heading5"/>
      </w:pPr>
      <w:r>
        <w:t>Add Information</w:t>
      </w:r>
    </w:p>
    <w:p w:rsidR="00607B23" w:rsidRDefault="00FA26B0" w:rsidP="00FA1098">
      <w:pPr>
        <w:numPr>
          <w:ilvl w:val="0"/>
          <w:numId w:val="92"/>
        </w:numPr>
      </w:pPr>
      <w:r w:rsidRPr="00FA26B0">
        <w:t>Under the Number of Children Served in Each Contract section, select t</w:t>
      </w:r>
      <w:r w:rsidR="00607B23">
        <w:t>he “Add a New Contract” button.</w:t>
      </w:r>
    </w:p>
    <w:p w:rsidR="00FA26B0" w:rsidRDefault="00FA26B0" w:rsidP="00607B23">
      <w:pPr>
        <w:ind w:left="720"/>
      </w:pPr>
      <w:r w:rsidRPr="00FA26B0">
        <w:br/>
      </w:r>
      <w:r w:rsidRPr="00FA26B0">
        <w:rPr>
          <w:b/>
          <w:bCs/>
        </w:rPr>
        <w:t>Result</w:t>
      </w:r>
      <w:r w:rsidRPr="00FA26B0">
        <w:t>: The section expands to allow information to be added.</w:t>
      </w:r>
    </w:p>
    <w:p w:rsidR="00607B23" w:rsidRPr="00FA26B0" w:rsidRDefault="00607B23" w:rsidP="00607B23"/>
    <w:p w:rsidR="00607B23" w:rsidRDefault="00FA26B0" w:rsidP="00FA1098">
      <w:pPr>
        <w:numPr>
          <w:ilvl w:val="0"/>
          <w:numId w:val="92"/>
        </w:numPr>
      </w:pPr>
      <w:r w:rsidRPr="00FA26B0">
        <w:t>Select the contract from the dropdown list you wish to add to this site or office. Depending on the type of contract you select, certain fields will be displayed for you to enter number of children served by age group funded by this contract based on the typical daily enrollment. If no children are served in a particular age group, enter zero (0). Only add contracts to sites or offices that fund services to children through that site or office. </w:t>
      </w:r>
    </w:p>
    <w:p w:rsidR="00FA26B0" w:rsidRDefault="00FA26B0" w:rsidP="00607B23">
      <w:pPr>
        <w:ind w:left="720"/>
      </w:pPr>
      <w:r w:rsidRPr="00FA26B0">
        <w:br/>
      </w:r>
      <w:r w:rsidRPr="00FA26B0">
        <w:rPr>
          <w:b/>
          <w:bCs/>
        </w:rPr>
        <w:t>Note regarding CSPP contracts with PKFLP funds:</w:t>
      </w:r>
      <w:r w:rsidRPr="00FA26B0">
        <w:t> If your agency has a CSPP contract that includes PKFLP funds, an additional question is displayed allowing you to indicate if PKFLP funds are used at this site.</w:t>
      </w:r>
      <w:r w:rsidRPr="00FA26B0">
        <w:rPr>
          <w:b/>
          <w:bCs/>
        </w:rPr>
        <w:t> </w:t>
      </w:r>
      <w:r w:rsidRPr="001F6D4B">
        <w:rPr>
          <w:bCs/>
        </w:rPr>
        <w:t>I</w:t>
      </w:r>
      <w:r w:rsidRPr="001F6D4B">
        <w:t xml:space="preserve">f </w:t>
      </w:r>
      <w:r w:rsidRPr="00FA26B0">
        <w:t xml:space="preserve">your agency has received </w:t>
      </w:r>
      <w:r w:rsidR="0032488B">
        <w:t>EED</w:t>
      </w:r>
      <w:r w:rsidRPr="00FA26B0">
        <w:t xml:space="preserve"> written approval to provide PKFLP services at this site, answer </w:t>
      </w:r>
      <w:r w:rsidR="00D50CDA">
        <w:t>“</w:t>
      </w:r>
      <w:r w:rsidRPr="00FA26B0">
        <w:t>Yes</w:t>
      </w:r>
      <w:r w:rsidR="00D50CDA">
        <w:t>”</w:t>
      </w:r>
      <w:r w:rsidRPr="00FA26B0">
        <w:t xml:space="preserve"> to the question "</w:t>
      </w:r>
      <w:r w:rsidR="0032488B">
        <w:t>EED</w:t>
      </w:r>
      <w:r w:rsidRPr="00FA26B0">
        <w:t xml:space="preserve"> Approved </w:t>
      </w:r>
      <w:r w:rsidR="00D50CDA" w:rsidRPr="00FA26B0">
        <w:t>Prekindergarten</w:t>
      </w:r>
      <w:r w:rsidRPr="00FA26B0">
        <w:t xml:space="preserve"> and Family Literacy Program (PKFLP) site"</w:t>
      </w:r>
      <w:r w:rsidR="001F6D4B">
        <w:t>.</w:t>
      </w:r>
      <w:r w:rsidRPr="00FA26B0">
        <w:t xml:space="preserve"> If no PKFLP services will be provided at this site related to the CSPP program, answer </w:t>
      </w:r>
      <w:r w:rsidR="00D50CDA">
        <w:t>“</w:t>
      </w:r>
      <w:r w:rsidRPr="00FA26B0">
        <w:t>No</w:t>
      </w:r>
      <w:r w:rsidR="00D50CDA">
        <w:t>”</w:t>
      </w:r>
      <w:r w:rsidR="001F6D4B">
        <w:t>.</w:t>
      </w:r>
    </w:p>
    <w:p w:rsidR="00607B23" w:rsidRPr="00FA26B0" w:rsidRDefault="00607B23" w:rsidP="00607B23">
      <w:pPr>
        <w:ind w:left="720"/>
      </w:pPr>
    </w:p>
    <w:p w:rsidR="00607B23" w:rsidRDefault="00FA26B0" w:rsidP="00FA1098">
      <w:pPr>
        <w:numPr>
          <w:ilvl w:val="0"/>
          <w:numId w:val="92"/>
        </w:numPr>
      </w:pPr>
      <w:r w:rsidRPr="00FA26B0">
        <w:t>Select the “Submit Changes” button to add the contract to this site or office.</w:t>
      </w:r>
    </w:p>
    <w:p w:rsidR="00607B23" w:rsidRDefault="00FA26B0" w:rsidP="00607B23">
      <w:pPr>
        <w:ind w:left="720"/>
      </w:pPr>
      <w:r w:rsidRPr="00FA26B0">
        <w:br/>
      </w:r>
      <w:r w:rsidRPr="00FA26B0">
        <w:rPr>
          <w:b/>
          <w:bCs/>
        </w:rPr>
        <w:t>Result: </w:t>
      </w:r>
      <w:r w:rsidRPr="00FA26B0">
        <w:t xml:space="preserve">The changes you made were updated and the Status column displays "New </w:t>
      </w:r>
      <w:r w:rsidR="001F6D4B">
        <w:t>–</w:t>
      </w:r>
      <w:r w:rsidRPr="00FA26B0">
        <w:t xml:space="preserve"> Pending" next to the contract. The message "Child count changes were submitted" appears just below the contracts list. The "Edit" button is displayed to allow changes to be made if needed.</w:t>
      </w:r>
      <w:r w:rsidRPr="00FA26B0">
        <w:br/>
      </w:r>
    </w:p>
    <w:p w:rsidR="00607B23" w:rsidRDefault="001D7DE4" w:rsidP="00607B23">
      <w:pPr>
        <w:ind w:left="720"/>
        <w:rPr>
          <w:b/>
          <w:bCs/>
        </w:rPr>
      </w:pPr>
      <w:r>
        <w:t xml:space="preserve">Repeat Steps </w:t>
      </w:r>
      <w:r w:rsidR="001F6D4B">
        <w:t xml:space="preserve">one </w:t>
      </w:r>
      <w:r>
        <w:t>–</w:t>
      </w:r>
      <w:r w:rsidR="001F6D4B">
        <w:t xml:space="preserve"> three </w:t>
      </w:r>
      <w:r w:rsidR="00FA26B0" w:rsidRPr="00FA26B0">
        <w:t>to add additional c</w:t>
      </w:r>
      <w:r w:rsidR="0062479F">
        <w:t>ontracts to the site or office.</w:t>
      </w:r>
      <w:r w:rsidR="00FA26B0" w:rsidRPr="00FA26B0">
        <w:br/>
      </w:r>
    </w:p>
    <w:p w:rsidR="00FA26B0" w:rsidRDefault="00FA26B0" w:rsidP="00607B23">
      <w:pPr>
        <w:ind w:left="720"/>
      </w:pPr>
      <w:r w:rsidRPr="00FA26B0">
        <w:rPr>
          <w:b/>
          <w:bCs/>
        </w:rPr>
        <w:t>Note:</w:t>
      </w:r>
      <w:r w:rsidRPr="00FA26B0">
        <w:t> If any red error messages appeared when you selected "Submit Changes," you must resolve those errors indicated and select the "Submit Changes" button to save your information. When all errors have been resolved, the Number of Children Served in Each Contract list will be displayed and the message "Child count changes were submitted" appears just below the list of contracts.</w:t>
      </w:r>
    </w:p>
    <w:p w:rsidR="00607B23" w:rsidRPr="00FA26B0" w:rsidRDefault="00607B23" w:rsidP="00607B23">
      <w:pPr>
        <w:ind w:left="720"/>
      </w:pPr>
    </w:p>
    <w:p w:rsidR="0062479F" w:rsidRDefault="0062479F" w:rsidP="00121075">
      <w:pPr>
        <w:pStyle w:val="Heading5"/>
      </w:pPr>
      <w:r>
        <w:t>Update Information</w:t>
      </w:r>
    </w:p>
    <w:p w:rsidR="0062479F" w:rsidRDefault="0062479F" w:rsidP="00FA1098">
      <w:pPr>
        <w:numPr>
          <w:ilvl w:val="0"/>
          <w:numId w:val="91"/>
        </w:numPr>
      </w:pPr>
      <w:r w:rsidRPr="00FA26B0">
        <w:t>In the Number of Children Served in Each Contract section, select the “Edit” button to the right of the contract you want to update. </w:t>
      </w:r>
    </w:p>
    <w:p w:rsidR="0062479F" w:rsidRDefault="0062479F" w:rsidP="0062479F">
      <w:pPr>
        <w:ind w:left="720"/>
      </w:pPr>
      <w:r w:rsidRPr="00FA26B0">
        <w:br/>
      </w:r>
      <w:r w:rsidRPr="00FA26B0">
        <w:rPr>
          <w:b/>
          <w:bCs/>
        </w:rPr>
        <w:t>Result</w:t>
      </w:r>
      <w:r w:rsidRPr="00FA26B0">
        <w:t>: The section expands and you can update the information for the different age groups displayed.</w:t>
      </w:r>
    </w:p>
    <w:p w:rsidR="0062479F" w:rsidRPr="00FA26B0" w:rsidRDefault="0062479F" w:rsidP="0062479F">
      <w:pPr>
        <w:ind w:left="720"/>
      </w:pPr>
    </w:p>
    <w:p w:rsidR="0062479F" w:rsidRPr="00607B23" w:rsidRDefault="0062479F" w:rsidP="00FA1098">
      <w:pPr>
        <w:numPr>
          <w:ilvl w:val="0"/>
          <w:numId w:val="91"/>
        </w:numPr>
      </w:pPr>
      <w:r w:rsidRPr="00FA26B0">
        <w:t>Update the information as necessary so it reflects the typical daily enrollment. If no children are served in a particular age group, enter zero (0) for that age group.</w:t>
      </w:r>
      <w:r w:rsidRPr="00FA26B0">
        <w:br/>
      </w:r>
    </w:p>
    <w:p w:rsidR="0062479F" w:rsidRDefault="0062479F" w:rsidP="0062479F">
      <w:pPr>
        <w:ind w:left="720"/>
      </w:pPr>
      <w:r w:rsidRPr="00FA26B0">
        <w:rPr>
          <w:b/>
          <w:bCs/>
        </w:rPr>
        <w:t>Note regarding CSPP contracts with PKFLP funds:</w:t>
      </w:r>
      <w:r w:rsidRPr="00FA26B0">
        <w:t xml:space="preserve"> If your agency has a CSPP contract that includes PKFLP funds, an additional question is displayed to indicate if PKFLP funds are used at this site. If there is no change to this information, leave it as it is. If the agency has received </w:t>
      </w:r>
      <w:r w:rsidR="0032488B">
        <w:t>EED</w:t>
      </w:r>
      <w:r w:rsidRPr="00FA26B0">
        <w:t xml:space="preserve"> written approval to add or remove PKFLP related services to or from this site, change the answer to the question "</w:t>
      </w:r>
      <w:r w:rsidR="0032488B">
        <w:t>EED</w:t>
      </w:r>
      <w:r w:rsidRPr="00FA26B0">
        <w:t xml:space="preserve"> Approved Prekindergarten and Family Literacy Program (PKFLP) site" so it reflects the written approval from </w:t>
      </w:r>
      <w:r w:rsidR="0032488B">
        <w:t>EED</w:t>
      </w:r>
      <w:r w:rsidRPr="00FA26B0">
        <w:t>.</w:t>
      </w:r>
    </w:p>
    <w:p w:rsidR="0062479F" w:rsidRPr="00FA26B0" w:rsidRDefault="0062479F" w:rsidP="0062479F">
      <w:pPr>
        <w:ind w:left="720"/>
      </w:pPr>
    </w:p>
    <w:p w:rsidR="0062479F" w:rsidRDefault="0062479F" w:rsidP="00FA1098">
      <w:pPr>
        <w:numPr>
          <w:ilvl w:val="0"/>
          <w:numId w:val="91"/>
        </w:numPr>
      </w:pPr>
      <w:r w:rsidRPr="00FA26B0">
        <w:t>Select the “Submit Changes” button to save your changes.</w:t>
      </w:r>
    </w:p>
    <w:p w:rsidR="0062479F" w:rsidRDefault="0062479F" w:rsidP="0062479F">
      <w:pPr>
        <w:ind w:left="720"/>
      </w:pPr>
      <w:r w:rsidRPr="00FA26B0">
        <w:br/>
      </w:r>
      <w:r w:rsidRPr="00FA26B0">
        <w:rPr>
          <w:b/>
          <w:bCs/>
        </w:rPr>
        <w:t>Result: </w:t>
      </w:r>
      <w:r w:rsidRPr="00FA26B0">
        <w:t xml:space="preserve">The changes you made were updated, and the Status column displays "Edited </w:t>
      </w:r>
      <w:r w:rsidR="001F6D4B">
        <w:t>–</w:t>
      </w:r>
      <w:r w:rsidRPr="00FA26B0">
        <w:t xml:space="preserve"> Pending" next to the contract, and the message "Child count changes were submitted" appears below the list of contracts. </w:t>
      </w:r>
    </w:p>
    <w:p w:rsidR="0062479F" w:rsidRDefault="0062479F" w:rsidP="0062479F">
      <w:pPr>
        <w:ind w:left="720"/>
      </w:pPr>
      <w:r w:rsidRPr="00FA26B0">
        <w:br/>
      </w:r>
      <w:r w:rsidRPr="00FA26B0">
        <w:rPr>
          <w:b/>
          <w:bCs/>
        </w:rPr>
        <w:t>Note:</w:t>
      </w:r>
      <w:r w:rsidRPr="00FA26B0">
        <w:t xml:space="preserve"> If any red error messages appeared when you selected "Submit Changes," you must resolve those errors indicated and select the "Submit Changes" button to save your information. Repeat this process until the red error messages no longer appear. </w:t>
      </w:r>
    </w:p>
    <w:p w:rsidR="0062479F" w:rsidRPr="00FA26B0" w:rsidRDefault="0062479F" w:rsidP="0062479F">
      <w:pPr>
        <w:ind w:left="720"/>
      </w:pPr>
    </w:p>
    <w:p w:rsidR="00FA26B0" w:rsidRPr="00FA26B0" w:rsidRDefault="0062479F" w:rsidP="00121075">
      <w:pPr>
        <w:pStyle w:val="Heading5"/>
      </w:pPr>
      <w:r>
        <w:t>Delete Information</w:t>
      </w:r>
    </w:p>
    <w:p w:rsidR="00FA26B0" w:rsidRDefault="00FA26B0" w:rsidP="00FA26B0">
      <w:r w:rsidRPr="00FA26B0">
        <w:t xml:space="preserve">You should only delete a contract from a site or office because funding from that contract no longer provides services to children at the site or office you are currently updating, follow the steps below: Once the </w:t>
      </w:r>
      <w:r w:rsidR="001D7DE4">
        <w:t>Field Services Office</w:t>
      </w:r>
      <w:r w:rsidRPr="00FA26B0">
        <w:t xml:space="preserve"> Consultant approves the delete, the contract will no longer be displayed in that list.</w:t>
      </w:r>
    </w:p>
    <w:p w:rsidR="00607B23" w:rsidRDefault="00FA26B0" w:rsidP="00FA1098">
      <w:pPr>
        <w:numPr>
          <w:ilvl w:val="0"/>
          <w:numId w:val="93"/>
        </w:numPr>
      </w:pPr>
      <w:r w:rsidRPr="00FA26B0">
        <w:t>In the Number of Children Served in Each Contract section, select the “Delete” button to the right of the contract you wish to delete from the site or office you are editing. </w:t>
      </w:r>
    </w:p>
    <w:p w:rsidR="00FA26B0" w:rsidRDefault="00FA26B0" w:rsidP="00607B23">
      <w:pPr>
        <w:ind w:left="720"/>
      </w:pPr>
      <w:r w:rsidRPr="00FA26B0">
        <w:br/>
      </w:r>
      <w:r w:rsidRPr="00FA26B0">
        <w:rPr>
          <w:b/>
          <w:bCs/>
        </w:rPr>
        <w:t>Result:</w:t>
      </w:r>
      <w:r w:rsidRPr="00FA26B0">
        <w:t> The message "Confirm deletion of this contract" appears.</w:t>
      </w:r>
    </w:p>
    <w:p w:rsidR="00607B23" w:rsidRPr="00FA26B0" w:rsidRDefault="00607B23" w:rsidP="00607B23">
      <w:pPr>
        <w:ind w:left="720"/>
      </w:pPr>
    </w:p>
    <w:p w:rsidR="00607B23" w:rsidRDefault="00FA26B0" w:rsidP="00FA1098">
      <w:pPr>
        <w:numPr>
          <w:ilvl w:val="0"/>
          <w:numId w:val="93"/>
        </w:numPr>
      </w:pPr>
      <w:r w:rsidRPr="00FA26B0">
        <w:t xml:space="preserve">To delete the contract, select the "Confirm Delete” button to submit the delete request to </w:t>
      </w:r>
      <w:r w:rsidR="0032488B">
        <w:t>EED</w:t>
      </w:r>
      <w:r w:rsidRPr="00FA26B0">
        <w:t>. The message "The deletion was submitted" appears below the list of contracts. </w:t>
      </w:r>
    </w:p>
    <w:p w:rsidR="00607B23" w:rsidRDefault="00FA26B0" w:rsidP="00607B23">
      <w:pPr>
        <w:ind w:left="720"/>
      </w:pPr>
      <w:r w:rsidRPr="00FA26B0">
        <w:br/>
      </w:r>
      <w:r w:rsidRPr="00FA26B0">
        <w:rPr>
          <w:b/>
          <w:bCs/>
        </w:rPr>
        <w:t>Result: </w:t>
      </w:r>
      <w:r w:rsidRPr="00FA26B0">
        <w:t xml:space="preserve">The main Add/Edit Sites or Offices screen will reload and you will see “Delete </w:t>
      </w:r>
      <w:r w:rsidR="001F6D4B">
        <w:t>–</w:t>
      </w:r>
      <w:r w:rsidRPr="00FA26B0">
        <w:t xml:space="preserve"> Pending” in the Status column next to that contract and the "Delete" and "Edit" buttons are hidden. Once the </w:t>
      </w:r>
      <w:r w:rsidR="0006684C">
        <w:t>Field Services Office Consultant</w:t>
      </w:r>
      <w:r w:rsidRPr="00FA26B0">
        <w:t xml:space="preserve"> approves the delete, the contract will be removed from the list.</w:t>
      </w:r>
    </w:p>
    <w:p w:rsidR="00FA26B0" w:rsidRDefault="00FA26B0" w:rsidP="00607B23">
      <w:pPr>
        <w:ind w:left="720"/>
      </w:pPr>
      <w:r w:rsidRPr="00FA26B0">
        <w:br/>
      </w:r>
      <w:r w:rsidRPr="00FA26B0">
        <w:rPr>
          <w:b/>
          <w:bCs/>
        </w:rPr>
        <w:t>Special Note for deleting a CSPP contract that includes PKFLP funds:</w:t>
      </w:r>
      <w:r w:rsidRPr="00FA26B0">
        <w:t xml:space="preserve"> If the information for this contract currently indicates PKFLP services are being provided at this site, a message will be displayed reminding the agency they must have received written pre-approval from </w:t>
      </w:r>
      <w:r w:rsidR="0032488B">
        <w:t>EED</w:t>
      </w:r>
      <w:r w:rsidRPr="00FA26B0">
        <w:t xml:space="preserve"> to make this change.</w:t>
      </w:r>
    </w:p>
    <w:p w:rsidR="00607B23" w:rsidRPr="00FA26B0" w:rsidRDefault="00607B23" w:rsidP="00607B23">
      <w:pPr>
        <w:ind w:left="720"/>
      </w:pPr>
    </w:p>
    <w:p w:rsidR="00FA26B0" w:rsidRDefault="00FA26B0" w:rsidP="00FA26B0">
      <w:r w:rsidRPr="00FA26B0">
        <w:rPr>
          <w:b/>
          <w:bCs/>
        </w:rPr>
        <w:t>Note:</w:t>
      </w:r>
      <w:r w:rsidRPr="00FA26B0">
        <w:t> You will not be able to delete the only remaining contract from a site or office if that contract is not associated with at least one other site or office. If you wish to modify that information, follow the instructions above under updating information for a contract, or add this contract to the office it should be associated with and then delete it from the site or office where it should not be listed.</w:t>
      </w:r>
    </w:p>
    <w:p w:rsidR="00607B23" w:rsidRDefault="00607B23" w:rsidP="008D7D14"/>
    <w:p w:rsidR="00B37EE6" w:rsidRPr="00FA26B0" w:rsidRDefault="00B37EE6" w:rsidP="00121075">
      <w:pPr>
        <w:pStyle w:val="Heading5"/>
      </w:pPr>
      <w:r w:rsidRPr="00FA26B0">
        <w:t>Age Group Descriptions</w:t>
      </w:r>
    </w:p>
    <w:p w:rsidR="00B37EE6" w:rsidRDefault="00B37EE6" w:rsidP="00B37EE6">
      <w:r w:rsidRPr="00FA26B0">
        <w:t xml:space="preserve">The age groups defined below will be displayed based on the type of contract you are updating. Agencies who only have a CSPP contract will only be able to enter information in the </w:t>
      </w:r>
      <w:r w:rsidR="001F6D4B">
        <w:t>three</w:t>
      </w:r>
      <w:r w:rsidRPr="00FA26B0">
        <w:t>-</w:t>
      </w:r>
      <w:r>
        <w:t>y</w:t>
      </w:r>
      <w:r w:rsidRPr="00FA26B0">
        <w:t>ear-</w:t>
      </w:r>
      <w:r>
        <w:t>o</w:t>
      </w:r>
      <w:r w:rsidRPr="00FA26B0">
        <w:t xml:space="preserve">ld, </w:t>
      </w:r>
      <w:r w:rsidR="001F6D4B">
        <w:t>four</w:t>
      </w:r>
      <w:r w:rsidRPr="00FA26B0">
        <w:t>-</w:t>
      </w:r>
      <w:r>
        <w:t>y</w:t>
      </w:r>
      <w:r w:rsidRPr="00FA26B0">
        <w:t>ear-</w:t>
      </w:r>
      <w:r>
        <w:t>o</w:t>
      </w:r>
      <w:r w:rsidRPr="00FA26B0">
        <w:t xml:space="preserve">ld, and </w:t>
      </w:r>
      <w:r>
        <w:t>p</w:t>
      </w:r>
      <w:r w:rsidRPr="00FA26B0">
        <w:t>reschool-</w:t>
      </w:r>
      <w:r>
        <w:t>o</w:t>
      </w:r>
      <w:r w:rsidRPr="00FA26B0">
        <w:t>ther fields as their programs can only provide services to children in a limited age group.</w:t>
      </w:r>
    </w:p>
    <w:p w:rsidR="00B37EE6" w:rsidRDefault="00B37EE6" w:rsidP="00FA1098">
      <w:pPr>
        <w:numPr>
          <w:ilvl w:val="0"/>
          <w:numId w:val="98"/>
        </w:numPr>
      </w:pPr>
      <w:r w:rsidRPr="00FA26B0">
        <w:rPr>
          <w:b/>
          <w:bCs/>
        </w:rPr>
        <w:t>Infants:</w:t>
      </w:r>
      <w:r w:rsidRPr="00FA26B0">
        <w:t> Birth to 18 months.</w:t>
      </w:r>
    </w:p>
    <w:p w:rsidR="00B37EE6" w:rsidRPr="00FA26B0" w:rsidRDefault="00B37EE6" w:rsidP="00B37EE6">
      <w:pPr>
        <w:ind w:left="720"/>
      </w:pPr>
    </w:p>
    <w:p w:rsidR="00B37EE6" w:rsidRDefault="00B37EE6" w:rsidP="00FA1098">
      <w:pPr>
        <w:numPr>
          <w:ilvl w:val="0"/>
          <w:numId w:val="98"/>
        </w:numPr>
      </w:pPr>
      <w:r w:rsidRPr="00FA26B0">
        <w:rPr>
          <w:b/>
          <w:bCs/>
        </w:rPr>
        <w:t>Toddlers:</w:t>
      </w:r>
      <w:r w:rsidRPr="00FA26B0">
        <w:t> 18 months to 36 months.</w:t>
      </w:r>
    </w:p>
    <w:p w:rsidR="00B37EE6" w:rsidRPr="00FA26B0" w:rsidRDefault="00B37EE6" w:rsidP="00B37EE6">
      <w:pPr>
        <w:ind w:left="720"/>
      </w:pPr>
    </w:p>
    <w:p w:rsidR="00B37EE6" w:rsidRDefault="00B37EE6" w:rsidP="00FA1098">
      <w:pPr>
        <w:numPr>
          <w:ilvl w:val="0"/>
          <w:numId w:val="98"/>
        </w:numPr>
      </w:pPr>
      <w:r w:rsidRPr="00FA26B0">
        <w:rPr>
          <w:b/>
          <w:bCs/>
        </w:rPr>
        <w:t>Preschoolers</w:t>
      </w:r>
      <w:r w:rsidRPr="00FA26B0">
        <w:t xml:space="preserve">: 36 months to </w:t>
      </w:r>
      <w:r>
        <w:t>k</w:t>
      </w:r>
      <w:r w:rsidRPr="00FA26B0">
        <w:t>indergarten.</w:t>
      </w:r>
    </w:p>
    <w:p w:rsidR="00B37EE6" w:rsidRPr="00FA26B0" w:rsidRDefault="00B37EE6" w:rsidP="00B37EE6">
      <w:pPr>
        <w:ind w:left="720"/>
      </w:pPr>
    </w:p>
    <w:p w:rsidR="00B37EE6" w:rsidRDefault="00B37EE6" w:rsidP="00FA1098">
      <w:pPr>
        <w:numPr>
          <w:ilvl w:val="0"/>
          <w:numId w:val="98"/>
        </w:numPr>
      </w:pPr>
      <w:r w:rsidRPr="00FA26B0">
        <w:rPr>
          <w:b/>
          <w:bCs/>
        </w:rPr>
        <w:t>School-age:</w:t>
      </w:r>
      <w:r w:rsidRPr="00FA26B0">
        <w:t> </w:t>
      </w:r>
      <w:r>
        <w:t>k</w:t>
      </w:r>
      <w:r w:rsidRPr="00FA26B0">
        <w:t>indergarten to age 13.</w:t>
      </w:r>
    </w:p>
    <w:p w:rsidR="00B37EE6" w:rsidRPr="00FA26B0" w:rsidRDefault="00B37EE6" w:rsidP="00B37EE6">
      <w:pPr>
        <w:ind w:left="720"/>
      </w:pPr>
    </w:p>
    <w:p w:rsidR="00B37EE6" w:rsidRDefault="001F6D4B" w:rsidP="00FA1098">
      <w:pPr>
        <w:numPr>
          <w:ilvl w:val="0"/>
          <w:numId w:val="98"/>
        </w:numPr>
      </w:pPr>
      <w:r>
        <w:rPr>
          <w:b/>
          <w:bCs/>
        </w:rPr>
        <w:t>Three</w:t>
      </w:r>
      <w:r w:rsidR="00B37EE6" w:rsidRPr="00FA26B0">
        <w:rPr>
          <w:b/>
          <w:bCs/>
        </w:rPr>
        <w:t>-</w:t>
      </w:r>
      <w:r w:rsidR="00B37EE6">
        <w:rPr>
          <w:b/>
          <w:bCs/>
        </w:rPr>
        <w:t>y</w:t>
      </w:r>
      <w:r w:rsidR="00B37EE6" w:rsidRPr="00FA26B0">
        <w:rPr>
          <w:b/>
          <w:bCs/>
        </w:rPr>
        <w:t>ear-</w:t>
      </w:r>
      <w:proofErr w:type="spellStart"/>
      <w:r w:rsidR="00B37EE6">
        <w:rPr>
          <w:b/>
          <w:bCs/>
        </w:rPr>
        <w:t>o</w:t>
      </w:r>
      <w:r w:rsidR="00B37EE6" w:rsidRPr="00FA26B0">
        <w:rPr>
          <w:b/>
          <w:bCs/>
        </w:rPr>
        <w:t>lds</w:t>
      </w:r>
      <w:proofErr w:type="spellEnd"/>
      <w:r w:rsidR="00B37EE6" w:rsidRPr="00FA26B0">
        <w:rPr>
          <w:b/>
          <w:bCs/>
        </w:rPr>
        <w:t>:</w:t>
      </w:r>
      <w:r w:rsidR="00B37EE6" w:rsidRPr="00FA26B0">
        <w:t> For FY 2013</w:t>
      </w:r>
      <w:r>
        <w:t>–</w:t>
      </w:r>
      <w:r w:rsidR="00B37EE6" w:rsidRPr="00FA26B0">
        <w:t xml:space="preserve">14, children enrolled in a preschool program who turned </w:t>
      </w:r>
      <w:r>
        <w:t>three</w:t>
      </w:r>
      <w:r w:rsidR="00B37EE6" w:rsidRPr="00FA26B0">
        <w:t>-year</w:t>
      </w:r>
      <w:r w:rsidR="00B37EE6">
        <w:t>s-old on or before September 1</w:t>
      </w:r>
      <w:r w:rsidR="00B37EE6" w:rsidRPr="00FA26B0">
        <w:t xml:space="preserve"> of the fiscal year in which they received services.</w:t>
      </w:r>
    </w:p>
    <w:p w:rsidR="00B37EE6" w:rsidRPr="00FA26B0" w:rsidRDefault="00B37EE6" w:rsidP="00B37EE6">
      <w:pPr>
        <w:ind w:left="720"/>
      </w:pPr>
    </w:p>
    <w:p w:rsidR="00B37EE6" w:rsidRDefault="001F6D4B" w:rsidP="00FA1098">
      <w:pPr>
        <w:numPr>
          <w:ilvl w:val="0"/>
          <w:numId w:val="98"/>
        </w:numPr>
      </w:pPr>
      <w:r>
        <w:rPr>
          <w:b/>
          <w:bCs/>
        </w:rPr>
        <w:t>Four</w:t>
      </w:r>
      <w:r w:rsidR="00B37EE6" w:rsidRPr="00FA26B0">
        <w:rPr>
          <w:b/>
          <w:bCs/>
        </w:rPr>
        <w:t>-</w:t>
      </w:r>
      <w:r w:rsidR="00B37EE6">
        <w:rPr>
          <w:b/>
          <w:bCs/>
        </w:rPr>
        <w:t>y</w:t>
      </w:r>
      <w:r w:rsidR="00B37EE6" w:rsidRPr="00FA26B0">
        <w:rPr>
          <w:b/>
          <w:bCs/>
        </w:rPr>
        <w:t>ear-</w:t>
      </w:r>
      <w:proofErr w:type="spellStart"/>
      <w:r w:rsidR="00B37EE6">
        <w:rPr>
          <w:b/>
          <w:bCs/>
        </w:rPr>
        <w:t>o</w:t>
      </w:r>
      <w:r w:rsidR="00B37EE6" w:rsidRPr="00FA26B0">
        <w:rPr>
          <w:b/>
          <w:bCs/>
        </w:rPr>
        <w:t>lds</w:t>
      </w:r>
      <w:proofErr w:type="spellEnd"/>
      <w:r w:rsidR="00B37EE6" w:rsidRPr="00FA26B0">
        <w:t>: For FY 2013</w:t>
      </w:r>
      <w:r>
        <w:t>–</w:t>
      </w:r>
      <w:r w:rsidR="00B37EE6" w:rsidRPr="00FA26B0">
        <w:t xml:space="preserve">14, children enrolled in a preschool program who turned </w:t>
      </w:r>
      <w:r>
        <w:t>four</w:t>
      </w:r>
      <w:r w:rsidR="00B37EE6" w:rsidRPr="00FA26B0">
        <w:t>-year</w:t>
      </w:r>
      <w:r w:rsidR="00B37EE6">
        <w:t>s-old on or before September 1</w:t>
      </w:r>
      <w:r w:rsidR="00B37EE6" w:rsidRPr="00FA26B0">
        <w:t xml:space="preserve"> of the fiscal year in which they received services.</w:t>
      </w:r>
    </w:p>
    <w:p w:rsidR="00B37EE6" w:rsidRDefault="00B37EE6" w:rsidP="00B37EE6">
      <w:pPr>
        <w:pStyle w:val="ListParagraph"/>
        <w:rPr>
          <w:b/>
          <w:bCs/>
        </w:rPr>
      </w:pPr>
    </w:p>
    <w:p w:rsidR="00B37EE6" w:rsidRPr="00FA26B0" w:rsidRDefault="00B37EE6" w:rsidP="00FA1098">
      <w:pPr>
        <w:numPr>
          <w:ilvl w:val="0"/>
          <w:numId w:val="98"/>
        </w:numPr>
      </w:pPr>
      <w:r w:rsidRPr="00B37EE6">
        <w:rPr>
          <w:b/>
          <w:bCs/>
        </w:rPr>
        <w:t>Preschool-</w:t>
      </w:r>
      <w:r>
        <w:rPr>
          <w:b/>
          <w:bCs/>
        </w:rPr>
        <w:t>o</w:t>
      </w:r>
      <w:r w:rsidRPr="00B37EE6">
        <w:rPr>
          <w:b/>
          <w:bCs/>
        </w:rPr>
        <w:t>ther</w:t>
      </w:r>
      <w:r w:rsidRPr="00FA26B0">
        <w:t xml:space="preserve">: Children receiving services in the CSPP program who turned </w:t>
      </w:r>
      <w:r w:rsidR="001F6D4B">
        <w:t>five</w:t>
      </w:r>
      <w:r w:rsidRPr="00FA26B0">
        <w:t>-years-old on or between September 2 and December 2 of the fiscal year in which they received services.</w:t>
      </w:r>
      <w:r>
        <w:br/>
      </w:r>
    </w:p>
    <w:p w:rsidR="00FA26B0" w:rsidRPr="00FA26B0" w:rsidRDefault="001D7DE4" w:rsidP="00C22ACD">
      <w:pPr>
        <w:pStyle w:val="Heading4"/>
      </w:pPr>
      <w:bookmarkStart w:id="68" w:name="AdditionalRequirements"/>
      <w:bookmarkEnd w:id="68"/>
      <w:r>
        <w:t>Licenses</w:t>
      </w:r>
    </w:p>
    <w:p w:rsidR="001D7DE4" w:rsidRDefault="00FA26B0" w:rsidP="00FA26B0">
      <w:r w:rsidRPr="00FA26B0">
        <w:t>Sites are required to have licenses or be exempt from licensing per regulations</w:t>
      </w:r>
      <w:r w:rsidR="001D7DE4">
        <w:t xml:space="preserve">. Contact your assigned Field Services Office Consultant </w:t>
      </w:r>
      <w:r w:rsidRPr="00FA26B0">
        <w:t xml:space="preserve">if you have questions regarding licensing. </w:t>
      </w:r>
    </w:p>
    <w:p w:rsidR="001D7DE4" w:rsidRDefault="001D7DE4" w:rsidP="00FA26B0"/>
    <w:p w:rsidR="00FA26B0" w:rsidRDefault="001D7DE4" w:rsidP="00121075">
      <w:pPr>
        <w:pStyle w:val="Heading5"/>
      </w:pPr>
      <w:r>
        <w:t>Add License</w:t>
      </w:r>
    </w:p>
    <w:p w:rsidR="00607B23" w:rsidRPr="00607B23" w:rsidRDefault="00FA26B0" w:rsidP="00FA1098">
      <w:pPr>
        <w:numPr>
          <w:ilvl w:val="0"/>
          <w:numId w:val="94"/>
        </w:numPr>
      </w:pPr>
      <w:r w:rsidRPr="00FA26B0">
        <w:t>Select the “Add a New License” button. </w:t>
      </w:r>
      <w:r w:rsidRPr="00FA26B0">
        <w:br/>
      </w:r>
    </w:p>
    <w:p w:rsidR="00FA26B0" w:rsidRPr="00FA26B0" w:rsidRDefault="00FA26B0" w:rsidP="00607B23">
      <w:pPr>
        <w:ind w:left="720"/>
      </w:pPr>
      <w:r w:rsidRPr="00FA26B0">
        <w:rPr>
          <w:b/>
          <w:bCs/>
        </w:rPr>
        <w:t>Resul</w:t>
      </w:r>
      <w:r w:rsidRPr="00882596">
        <w:rPr>
          <w:b/>
          <w:bCs/>
        </w:rPr>
        <w:t>t</w:t>
      </w:r>
      <w:r w:rsidRPr="00882596">
        <w:rPr>
          <w:b/>
        </w:rPr>
        <w:t>:</w:t>
      </w:r>
      <w:r w:rsidRPr="00FA26B0">
        <w:t xml:space="preserve"> The section expands to allow information to be added.</w:t>
      </w:r>
    </w:p>
    <w:p w:rsidR="00607B23" w:rsidRDefault="00607B23" w:rsidP="00607B23">
      <w:pPr>
        <w:ind w:left="720"/>
      </w:pPr>
    </w:p>
    <w:p w:rsidR="00607B23" w:rsidRDefault="00FA26B0" w:rsidP="00FA1098">
      <w:pPr>
        <w:numPr>
          <w:ilvl w:val="0"/>
          <w:numId w:val="94"/>
        </w:numPr>
      </w:pPr>
      <w:r w:rsidRPr="00FA26B0">
        <w:t>Enter the License Number as it appears on your License from Community Care Licensing. If you are exempt from licensing, enter "Exempt" (don't include the quotes) in the license field and select the closest License Type that applies to your site. License Types are:</w:t>
      </w:r>
    </w:p>
    <w:p w:rsidR="00882596" w:rsidRDefault="00FA26B0" w:rsidP="00FA1098">
      <w:pPr>
        <w:pStyle w:val="ListParagraph"/>
        <w:numPr>
          <w:ilvl w:val="0"/>
          <w:numId w:val="185"/>
        </w:numPr>
      </w:pPr>
      <w:r w:rsidRPr="00FA26B0">
        <w:t>I = Infant Care Ce</w:t>
      </w:r>
      <w:r w:rsidR="00882596">
        <w:t>nter (Birth through 24 months) </w:t>
      </w:r>
    </w:p>
    <w:p w:rsidR="00882596" w:rsidRDefault="00FA26B0" w:rsidP="00FA1098">
      <w:pPr>
        <w:pStyle w:val="ListParagraph"/>
        <w:numPr>
          <w:ilvl w:val="0"/>
          <w:numId w:val="185"/>
        </w:numPr>
      </w:pPr>
      <w:r w:rsidRPr="00FA26B0">
        <w:t>D = Day Care/Child Care Center (2</w:t>
      </w:r>
      <w:r w:rsidR="00882596">
        <w:t>5 months through kindergarten) </w:t>
      </w:r>
    </w:p>
    <w:p w:rsidR="00882596" w:rsidRDefault="00FA26B0" w:rsidP="00FA1098">
      <w:pPr>
        <w:pStyle w:val="ListParagraph"/>
        <w:numPr>
          <w:ilvl w:val="0"/>
          <w:numId w:val="185"/>
        </w:numPr>
      </w:pPr>
      <w:r w:rsidRPr="00FA26B0">
        <w:t>S = School Age Center</w:t>
      </w:r>
      <w:r w:rsidR="00882596">
        <w:t xml:space="preserve"> (kindergarten through age 17) </w:t>
      </w:r>
    </w:p>
    <w:p w:rsidR="00FA26B0" w:rsidRPr="00FA26B0" w:rsidRDefault="00FA26B0" w:rsidP="00FA1098">
      <w:pPr>
        <w:pStyle w:val="ListParagraph"/>
        <w:numPr>
          <w:ilvl w:val="0"/>
          <w:numId w:val="185"/>
        </w:numPr>
      </w:pPr>
      <w:r w:rsidRPr="00FA26B0">
        <w:t>H = Center for mildly ill children</w:t>
      </w:r>
    </w:p>
    <w:p w:rsidR="00607B23" w:rsidRDefault="00607B23" w:rsidP="00607B23">
      <w:pPr>
        <w:ind w:left="720"/>
      </w:pPr>
    </w:p>
    <w:p w:rsidR="00FA26B0" w:rsidRDefault="00FA26B0" w:rsidP="00FA1098">
      <w:pPr>
        <w:numPr>
          <w:ilvl w:val="0"/>
          <w:numId w:val="94"/>
        </w:numPr>
      </w:pPr>
      <w:r w:rsidRPr="00FA26B0">
        <w:t>Enter the License Capacity as it appears on your License. If you</w:t>
      </w:r>
      <w:r w:rsidR="00607B23">
        <w:t xml:space="preserve"> are exempt from licensing, ente</w:t>
      </w:r>
      <w:r w:rsidRPr="00FA26B0">
        <w:t>r the capacity determined by Fire Marshall or Fire Department inspections.</w:t>
      </w:r>
    </w:p>
    <w:p w:rsidR="00607B23" w:rsidRPr="00FA26B0" w:rsidRDefault="00607B23" w:rsidP="00607B23">
      <w:pPr>
        <w:ind w:left="720"/>
      </w:pPr>
    </w:p>
    <w:p w:rsidR="00FA26B0" w:rsidRDefault="00FA26B0" w:rsidP="00FA1098">
      <w:pPr>
        <w:numPr>
          <w:ilvl w:val="0"/>
          <w:numId w:val="94"/>
        </w:numPr>
      </w:pPr>
      <w:r w:rsidRPr="00FA26B0">
        <w:t>Select the Start and End times, including indicating AM and PM, to indicate the hours of operation.</w:t>
      </w:r>
    </w:p>
    <w:p w:rsidR="00607B23" w:rsidRDefault="00607B23" w:rsidP="00607B23">
      <w:pPr>
        <w:pStyle w:val="ListParagraph"/>
      </w:pPr>
    </w:p>
    <w:p w:rsidR="00607B23" w:rsidRDefault="00FA26B0" w:rsidP="00FA1098">
      <w:pPr>
        <w:numPr>
          <w:ilvl w:val="0"/>
          <w:numId w:val="94"/>
        </w:numPr>
      </w:pPr>
      <w:r w:rsidRPr="00FA26B0">
        <w:t>Select the “Submit Changes” button to submit the information and add the license to this site.</w:t>
      </w:r>
    </w:p>
    <w:p w:rsidR="00607B23" w:rsidRDefault="00607B23" w:rsidP="00607B23">
      <w:pPr>
        <w:pStyle w:val="ListParagraph"/>
      </w:pPr>
    </w:p>
    <w:p w:rsidR="00607B23" w:rsidRDefault="00FA26B0" w:rsidP="00607B23">
      <w:pPr>
        <w:ind w:left="720"/>
        <w:rPr>
          <w:b/>
          <w:bCs/>
        </w:rPr>
      </w:pPr>
      <w:r w:rsidRPr="00FA26B0">
        <w:rPr>
          <w:b/>
          <w:bCs/>
        </w:rPr>
        <w:t>Result: </w:t>
      </w:r>
      <w:r w:rsidRPr="00FA26B0">
        <w:t xml:space="preserve">The changes you made were updated and the Status column displays "New </w:t>
      </w:r>
      <w:r w:rsidR="001F6D4B">
        <w:t>–</w:t>
      </w:r>
      <w:r w:rsidRPr="00FA26B0">
        <w:t xml:space="preserve"> Pending" next to the license. The "Edit" button is displayed to allow changes to be made if needed and the message "Your changes have been submitted" appears just below the License list. </w:t>
      </w:r>
      <w:r w:rsidRPr="00FA26B0">
        <w:br/>
      </w:r>
    </w:p>
    <w:p w:rsidR="00FA26B0" w:rsidRDefault="00FA26B0" w:rsidP="00607B23">
      <w:pPr>
        <w:ind w:left="720"/>
      </w:pPr>
      <w:r w:rsidRPr="00FA26B0">
        <w:rPr>
          <w:b/>
          <w:bCs/>
        </w:rPr>
        <w:t>Note:</w:t>
      </w:r>
      <w:r w:rsidRPr="00FA26B0">
        <w:t> If any red error messages appeared when you selected "Submit Changes"</w:t>
      </w:r>
      <w:r w:rsidR="001F6D4B">
        <w:t>,</w:t>
      </w:r>
      <w:r w:rsidRPr="00FA26B0">
        <w:t xml:space="preserve"> you must resolve those errors indicated and select the "Submit Changes" button to save your information. Repeat this process until the red error messages disappear and you see a message that says "Your changes have been submitted" just below the list of licenses.</w:t>
      </w:r>
    </w:p>
    <w:p w:rsidR="00607B23" w:rsidRPr="00FA26B0" w:rsidRDefault="00607B23" w:rsidP="00607B23">
      <w:pPr>
        <w:ind w:left="720"/>
      </w:pPr>
    </w:p>
    <w:p w:rsidR="00FA26B0" w:rsidRDefault="00FA26B0" w:rsidP="00121075">
      <w:pPr>
        <w:pStyle w:val="Heading5"/>
      </w:pPr>
      <w:r w:rsidRPr="00FA26B0">
        <w:t xml:space="preserve">Update </w:t>
      </w:r>
      <w:r w:rsidR="001D7DE4">
        <w:t>License</w:t>
      </w:r>
    </w:p>
    <w:p w:rsidR="00607B23" w:rsidRPr="00607B23" w:rsidRDefault="00FA26B0" w:rsidP="00FA1098">
      <w:pPr>
        <w:numPr>
          <w:ilvl w:val="0"/>
          <w:numId w:val="95"/>
        </w:numPr>
      </w:pPr>
      <w:r w:rsidRPr="00FA26B0">
        <w:t xml:space="preserve">Select the “Edit” button to the right of the license you wish to edit. </w:t>
      </w:r>
      <w:r w:rsidRPr="00FA26B0">
        <w:br/>
      </w:r>
    </w:p>
    <w:p w:rsidR="00FA26B0" w:rsidRDefault="00FA26B0" w:rsidP="00607B23">
      <w:pPr>
        <w:ind w:left="720"/>
      </w:pPr>
      <w:r w:rsidRPr="00FA26B0">
        <w:rPr>
          <w:b/>
          <w:bCs/>
        </w:rPr>
        <w:t>Result</w:t>
      </w:r>
      <w:r w:rsidRPr="00607B23">
        <w:rPr>
          <w:b/>
        </w:rPr>
        <w:t>:</w:t>
      </w:r>
      <w:r w:rsidRPr="00FA26B0">
        <w:t xml:space="preserve"> The section expands and you can update the update the information for the license.</w:t>
      </w:r>
    </w:p>
    <w:p w:rsidR="00607B23" w:rsidRPr="00FA26B0" w:rsidRDefault="00607B23" w:rsidP="00607B23"/>
    <w:p w:rsidR="00FA26B0" w:rsidRPr="00FA26B0" w:rsidRDefault="00FA26B0" w:rsidP="00FA1098">
      <w:pPr>
        <w:numPr>
          <w:ilvl w:val="0"/>
          <w:numId w:val="95"/>
        </w:numPr>
      </w:pPr>
      <w:r w:rsidRPr="00FA26B0">
        <w:t>Update the information as necessary.</w:t>
      </w:r>
    </w:p>
    <w:p w:rsidR="00607B23" w:rsidRDefault="00607B23" w:rsidP="00607B23">
      <w:pPr>
        <w:ind w:left="720"/>
      </w:pPr>
    </w:p>
    <w:p w:rsidR="00607B23" w:rsidRPr="00607B23" w:rsidRDefault="00FA26B0" w:rsidP="00FA1098">
      <w:pPr>
        <w:numPr>
          <w:ilvl w:val="0"/>
          <w:numId w:val="95"/>
        </w:numPr>
      </w:pPr>
      <w:r w:rsidRPr="00FA26B0">
        <w:t>Select the “Submit Changes” button to submit the changes.</w:t>
      </w:r>
      <w:r w:rsidRPr="00FA26B0">
        <w:br/>
      </w:r>
    </w:p>
    <w:p w:rsidR="00607B23" w:rsidRDefault="00FA26B0" w:rsidP="00607B23">
      <w:pPr>
        <w:ind w:left="720"/>
        <w:rPr>
          <w:b/>
          <w:bCs/>
        </w:rPr>
      </w:pPr>
      <w:r w:rsidRPr="00FA26B0">
        <w:rPr>
          <w:b/>
          <w:bCs/>
        </w:rPr>
        <w:t>Result: </w:t>
      </w:r>
      <w:r w:rsidRPr="00FA26B0">
        <w:t xml:space="preserve">The changes you made were updated and the Status column displays "Edited </w:t>
      </w:r>
      <w:r w:rsidR="001F6D4B">
        <w:t>–</w:t>
      </w:r>
      <w:r w:rsidRPr="00FA26B0">
        <w:t xml:space="preserve"> Pending" next to that license and the message, "Your changes have been submitted" appears below the license list. </w:t>
      </w:r>
      <w:r w:rsidRPr="00FA26B0">
        <w:br/>
      </w:r>
    </w:p>
    <w:p w:rsidR="00FA26B0" w:rsidRDefault="00FA26B0" w:rsidP="00607B23">
      <w:pPr>
        <w:ind w:left="720"/>
      </w:pPr>
      <w:r w:rsidRPr="00FA26B0">
        <w:rPr>
          <w:b/>
          <w:bCs/>
        </w:rPr>
        <w:t>Note:</w:t>
      </w:r>
      <w:r w:rsidRPr="00FA26B0">
        <w:t> If any red error messages appeared when you selected "Submit Changes," you must resolve those errors indicated and select the "Submit Changes" button to save your information. Repeat this process until the red error messages disappear and you see a message that says "Your changes have been submitted" just below the list of li</w:t>
      </w:r>
      <w:r w:rsidRPr="00607B23">
        <w:t>c</w:t>
      </w:r>
      <w:r w:rsidRPr="00FA26B0">
        <w:t>enses.</w:t>
      </w:r>
    </w:p>
    <w:p w:rsidR="00607B23" w:rsidRPr="00FA26B0" w:rsidRDefault="00607B23" w:rsidP="00607B23">
      <w:pPr>
        <w:ind w:left="720"/>
      </w:pPr>
    </w:p>
    <w:p w:rsidR="00FA26B0" w:rsidRPr="00FA26B0" w:rsidRDefault="001D7DE4" w:rsidP="00121075">
      <w:pPr>
        <w:pStyle w:val="Heading5"/>
      </w:pPr>
      <w:r>
        <w:t>Delete L</w:t>
      </w:r>
      <w:r w:rsidR="00FA26B0" w:rsidRPr="00FA26B0">
        <w:t>icense</w:t>
      </w:r>
    </w:p>
    <w:p w:rsidR="00FA26B0" w:rsidRDefault="00FA26B0" w:rsidP="00FA26B0">
      <w:r w:rsidRPr="00FA26B0">
        <w:t xml:space="preserve">You should only delete a license from a site because that license is no longer applicable: Once the </w:t>
      </w:r>
      <w:r w:rsidR="001D7DE4">
        <w:t>Field Services Office</w:t>
      </w:r>
      <w:r w:rsidRPr="00FA26B0">
        <w:t xml:space="preserve"> Consultant approves the delete, the contract will no longer be displayed in that list.</w:t>
      </w:r>
    </w:p>
    <w:p w:rsidR="001D7DE4" w:rsidRPr="001D7DE4" w:rsidRDefault="00FA26B0" w:rsidP="00FA1098">
      <w:pPr>
        <w:numPr>
          <w:ilvl w:val="0"/>
          <w:numId w:val="96"/>
        </w:numPr>
      </w:pPr>
      <w:r w:rsidRPr="00FA26B0">
        <w:t>Select the “Delete” button to the right of the license you wish to delete. </w:t>
      </w:r>
      <w:r w:rsidRPr="00FA26B0">
        <w:br/>
      </w:r>
    </w:p>
    <w:p w:rsidR="001D7DE4" w:rsidRPr="001D7DE4" w:rsidRDefault="00FA26B0" w:rsidP="001D7DE4">
      <w:pPr>
        <w:ind w:left="720"/>
      </w:pPr>
      <w:r w:rsidRPr="00FA26B0">
        <w:rPr>
          <w:b/>
          <w:bCs/>
        </w:rPr>
        <w:t>Result:</w:t>
      </w:r>
      <w:r w:rsidRPr="00FA26B0">
        <w:t> The following message appears below the license grid along with two additional buttons:</w:t>
      </w:r>
      <w:r w:rsidR="001D7DE4" w:rsidRPr="001D7DE4">
        <w:t xml:space="preserve"> </w:t>
      </w:r>
      <w:r w:rsidR="001D7DE4" w:rsidRPr="00FA26B0">
        <w:t>"Cancel Delete" and "Confirm Delete"</w:t>
      </w:r>
      <w:r w:rsidR="009D1518">
        <w:t>.</w:t>
      </w:r>
      <w:r w:rsidRPr="00FA26B0">
        <w:br/>
      </w:r>
    </w:p>
    <w:p w:rsidR="00FA26B0" w:rsidRPr="00FA26B0" w:rsidRDefault="00FA26B0" w:rsidP="001D7DE4">
      <w:pPr>
        <w:ind w:left="720"/>
      </w:pPr>
      <w:r w:rsidRPr="00FA26B0">
        <w:rPr>
          <w:b/>
          <w:bCs/>
        </w:rPr>
        <w:t>Message: </w:t>
      </w:r>
      <w:r w:rsidRPr="00FA26B0">
        <w:t>Confirm Deletion of License [license number] from this site.</w:t>
      </w:r>
      <w:r w:rsidRPr="00FA26B0">
        <w:br/>
      </w:r>
    </w:p>
    <w:p w:rsidR="001D7DE4" w:rsidRPr="001D7DE4" w:rsidRDefault="00FA26B0" w:rsidP="00FA1098">
      <w:pPr>
        <w:numPr>
          <w:ilvl w:val="0"/>
          <w:numId w:val="96"/>
        </w:numPr>
      </w:pPr>
      <w:r w:rsidRPr="00FA26B0">
        <w:t xml:space="preserve">Select the “Confirm Delete” button to submit the delete request to </w:t>
      </w:r>
      <w:r w:rsidR="0032488B">
        <w:t>EED</w:t>
      </w:r>
      <w:r w:rsidRPr="00FA26B0">
        <w:t>. Otherwise, you can cancel the delete by selecti</w:t>
      </w:r>
      <w:r w:rsidR="001D7DE4">
        <w:t>ng the “Cancel Delete” button. </w:t>
      </w:r>
    </w:p>
    <w:p w:rsidR="001D7DE4" w:rsidRPr="001D7DE4" w:rsidRDefault="001D7DE4" w:rsidP="001D7DE4">
      <w:pPr>
        <w:ind w:left="720"/>
      </w:pPr>
    </w:p>
    <w:p w:rsidR="00FA26B0" w:rsidRDefault="00FA26B0" w:rsidP="001D7DE4">
      <w:pPr>
        <w:ind w:left="720"/>
      </w:pPr>
      <w:r w:rsidRPr="00FA26B0">
        <w:rPr>
          <w:b/>
          <w:bCs/>
        </w:rPr>
        <w:t>Result</w:t>
      </w:r>
      <w:r w:rsidRPr="00FA26B0">
        <w:t xml:space="preserve">: After confirming the delete, the Status column displays “Delete - Pending” for that license and the "Delete" and "Edit" buttons are hidden. Once the </w:t>
      </w:r>
      <w:r w:rsidR="0006684C">
        <w:t>Field Services Office Consultant</w:t>
      </w:r>
      <w:r w:rsidRPr="00FA26B0">
        <w:t xml:space="preserve"> approves the delete, the license will be removed from that site or office.</w:t>
      </w:r>
    </w:p>
    <w:p w:rsidR="001D7DE4" w:rsidRPr="00FA26B0" w:rsidRDefault="001D7DE4" w:rsidP="001D7DE4">
      <w:pPr>
        <w:ind w:left="720"/>
      </w:pPr>
    </w:p>
    <w:p w:rsidR="00FA26B0" w:rsidRDefault="00FA26B0" w:rsidP="00FA26B0">
      <w:r w:rsidRPr="00FA26B0">
        <w:rPr>
          <w:b/>
          <w:bCs/>
        </w:rPr>
        <w:t>Note:</w:t>
      </w:r>
      <w:r w:rsidRPr="00FA26B0">
        <w:t> You will not be able to delete the only remaining license for a site. If you wish to change that information, follow the instructions above under updating a license currently displayed.</w:t>
      </w:r>
    </w:p>
    <w:p w:rsidR="001D7DE4" w:rsidRPr="00FA26B0" w:rsidRDefault="001D7DE4" w:rsidP="00FA26B0"/>
    <w:p w:rsidR="00FA26B0" w:rsidRPr="00FA26B0" w:rsidRDefault="001D7DE4" w:rsidP="00121075">
      <w:pPr>
        <w:pStyle w:val="Heading5"/>
      </w:pPr>
      <w:bookmarkStart w:id="69" w:name="CancelPendingLicense"/>
      <w:bookmarkEnd w:id="69"/>
      <w:r>
        <w:t>C</w:t>
      </w:r>
      <w:r w:rsidR="00D50CDA" w:rsidRPr="00FA26B0">
        <w:t>ancel</w:t>
      </w:r>
      <w:r>
        <w:t xml:space="preserve"> P</w:t>
      </w:r>
      <w:r w:rsidR="00FA26B0" w:rsidRPr="00FA26B0">
        <w:t xml:space="preserve">ending </w:t>
      </w:r>
      <w:r>
        <w:t>Information</w:t>
      </w:r>
    </w:p>
    <w:p w:rsidR="00FA26B0" w:rsidRDefault="00FA26B0" w:rsidP="00FA26B0">
      <w:r w:rsidRPr="00FA26B0">
        <w:t xml:space="preserve">If you added a License to a site (Status is "New </w:t>
      </w:r>
      <w:r w:rsidR="009D1518">
        <w:t>–</w:t>
      </w:r>
      <w:r w:rsidRPr="00FA26B0">
        <w:t xml:space="preserve"> Pending" for a license), updated License information for a site (Status is "Edited Pending"), or submitted a Delete request for a site (Status is "Delete </w:t>
      </w:r>
      <w:r w:rsidR="009D1518">
        <w:t>–</w:t>
      </w:r>
      <w:r w:rsidRPr="00FA26B0">
        <w:t xml:space="preserve"> Pending" for a license), and realize that you need to undo the changes you have made, the only way to remove these pending changes from the site is to click the "Cancel Changes" button that appears next to that site's name on the main Add/Edit Sites or Offices </w:t>
      </w:r>
      <w:r w:rsidR="002A4F0B">
        <w:t>web</w:t>
      </w:r>
      <w:r w:rsidR="00425748">
        <w:t xml:space="preserve"> page</w:t>
      </w:r>
      <w:r w:rsidR="001D7DE4">
        <w:t>.</w:t>
      </w:r>
    </w:p>
    <w:p w:rsidR="00FA26B0" w:rsidRPr="00FA26B0" w:rsidRDefault="00FA26B0" w:rsidP="00B37EE6">
      <w:bookmarkStart w:id="70" w:name="DeleteSiteOffice"/>
      <w:bookmarkStart w:id="71" w:name="AgeGroups"/>
      <w:bookmarkEnd w:id="70"/>
      <w:bookmarkEnd w:id="71"/>
    </w:p>
    <w:p w:rsidR="00FA26B0" w:rsidRPr="00FA26B0" w:rsidRDefault="00FA26B0" w:rsidP="00C22ACD">
      <w:pPr>
        <w:pStyle w:val="Heading4"/>
      </w:pPr>
      <w:bookmarkStart w:id="72" w:name="ErrorMessages"/>
      <w:bookmarkEnd w:id="72"/>
      <w:r w:rsidRPr="00FA26B0">
        <w:t>Error Messages and Solutions</w:t>
      </w:r>
    </w:p>
    <w:p w:rsidR="00FA26B0" w:rsidRPr="00882596" w:rsidRDefault="00FA26B0" w:rsidP="00FA1098">
      <w:pPr>
        <w:pStyle w:val="ListParagraph"/>
        <w:numPr>
          <w:ilvl w:val="0"/>
          <w:numId w:val="144"/>
        </w:numPr>
        <w:ind w:left="720"/>
        <w:rPr>
          <w:b/>
          <w:bCs/>
        </w:rPr>
      </w:pPr>
      <w:r w:rsidRPr="00882596">
        <w:rPr>
          <w:b/>
          <w:bCs/>
        </w:rPr>
        <w:t>A site name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You have added or edited a site and there is no name in the Site Name field.</w:t>
      </w:r>
    </w:p>
    <w:p w:rsidR="00FA26B0" w:rsidRPr="00FA26B0" w:rsidRDefault="00FA26B0" w:rsidP="00882596">
      <w:pPr>
        <w:ind w:left="720"/>
      </w:pPr>
      <w:r w:rsidRPr="00FA26B0">
        <w:rPr>
          <w:b/>
          <w:bCs/>
        </w:rPr>
        <w:t>Solution: </w:t>
      </w:r>
      <w:r w:rsidRPr="00FA26B0">
        <w:t>Enter a name for this site or office.</w:t>
      </w:r>
    </w:p>
    <w:p w:rsidR="00B37EE6" w:rsidRDefault="00B37EE6" w:rsidP="00882596">
      <w:pPr>
        <w:ind w:left="720"/>
        <w:rPr>
          <w:b/>
          <w:bCs/>
        </w:rPr>
      </w:pPr>
    </w:p>
    <w:p w:rsidR="00FA26B0" w:rsidRPr="00882596" w:rsidRDefault="00FA26B0" w:rsidP="00FA1098">
      <w:pPr>
        <w:pStyle w:val="ListParagraph"/>
        <w:numPr>
          <w:ilvl w:val="0"/>
          <w:numId w:val="144"/>
        </w:numPr>
        <w:ind w:left="720"/>
        <w:rPr>
          <w:b/>
          <w:bCs/>
        </w:rPr>
      </w:pPr>
      <w:r w:rsidRPr="00882596">
        <w:rPr>
          <w:b/>
          <w:bCs/>
        </w:rPr>
        <w:t>An address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No street address has been provided for this site or office.</w:t>
      </w:r>
    </w:p>
    <w:p w:rsidR="00FA26B0" w:rsidRPr="00FA26B0" w:rsidRDefault="00FA26B0" w:rsidP="00882596">
      <w:pPr>
        <w:ind w:left="720"/>
      </w:pPr>
      <w:r w:rsidRPr="00FA26B0">
        <w:rPr>
          <w:b/>
          <w:bCs/>
        </w:rPr>
        <w:t>Solution: </w:t>
      </w:r>
      <w:r w:rsidRPr="00FA26B0">
        <w:t>Enter the street address where this site or office is located and select the "Submit Changes" button.</w:t>
      </w:r>
    </w:p>
    <w:p w:rsidR="00B37EE6" w:rsidRDefault="00B37EE6" w:rsidP="00882596">
      <w:pPr>
        <w:ind w:left="720"/>
        <w:rPr>
          <w:b/>
          <w:bCs/>
        </w:rPr>
      </w:pPr>
    </w:p>
    <w:p w:rsidR="00FA26B0" w:rsidRPr="00882596" w:rsidRDefault="00FA26B0" w:rsidP="00FA1098">
      <w:pPr>
        <w:pStyle w:val="ListParagraph"/>
        <w:numPr>
          <w:ilvl w:val="0"/>
          <w:numId w:val="144"/>
        </w:numPr>
        <w:ind w:left="720"/>
        <w:rPr>
          <w:b/>
          <w:bCs/>
        </w:rPr>
      </w:pPr>
      <w:r w:rsidRPr="00882596">
        <w:rPr>
          <w:b/>
          <w:bCs/>
        </w:rPr>
        <w:t>A City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No City has been provided for this site or office.</w:t>
      </w:r>
    </w:p>
    <w:p w:rsidR="00FA26B0" w:rsidRPr="00FA26B0" w:rsidRDefault="00FA26B0" w:rsidP="00882596">
      <w:pPr>
        <w:ind w:left="720"/>
      </w:pPr>
      <w:r w:rsidRPr="00FA26B0">
        <w:rPr>
          <w:b/>
          <w:bCs/>
        </w:rPr>
        <w:t>Solution: </w:t>
      </w:r>
      <w:r w:rsidRPr="00FA26B0">
        <w:t>Enter the City where this site or office is located and select the "Submit Changes" button.</w:t>
      </w:r>
    </w:p>
    <w:p w:rsidR="00B37EE6" w:rsidRDefault="00B37EE6" w:rsidP="00882596">
      <w:pPr>
        <w:ind w:left="720"/>
        <w:rPr>
          <w:b/>
          <w:bCs/>
        </w:rPr>
      </w:pPr>
    </w:p>
    <w:p w:rsidR="00FA26B0" w:rsidRPr="00882596" w:rsidRDefault="00FA26B0" w:rsidP="00FA1098">
      <w:pPr>
        <w:pStyle w:val="ListParagraph"/>
        <w:numPr>
          <w:ilvl w:val="0"/>
          <w:numId w:val="144"/>
        </w:numPr>
        <w:ind w:left="720"/>
        <w:rPr>
          <w:b/>
          <w:bCs/>
        </w:rPr>
      </w:pPr>
      <w:r w:rsidRPr="00882596">
        <w:rPr>
          <w:b/>
          <w:bCs/>
        </w:rPr>
        <w:t xml:space="preserve">A valid </w:t>
      </w:r>
      <w:r w:rsidR="009D1518">
        <w:rPr>
          <w:b/>
          <w:bCs/>
        </w:rPr>
        <w:t>five</w:t>
      </w:r>
      <w:r w:rsidRPr="00882596">
        <w:rPr>
          <w:b/>
          <w:bCs/>
        </w:rPr>
        <w:t xml:space="preserve">-digit or </w:t>
      </w:r>
      <w:r w:rsidR="009D1518">
        <w:rPr>
          <w:b/>
          <w:bCs/>
        </w:rPr>
        <w:t>nine</w:t>
      </w:r>
      <w:r w:rsidRPr="00882596">
        <w:rPr>
          <w:b/>
          <w:bCs/>
        </w:rPr>
        <w:t>-digit zip code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No zip code has been provided for this site or office.</w:t>
      </w:r>
    </w:p>
    <w:p w:rsidR="00FA26B0" w:rsidRPr="00FA26B0" w:rsidRDefault="00FA26B0" w:rsidP="00882596">
      <w:pPr>
        <w:ind w:left="720"/>
      </w:pPr>
      <w:r w:rsidRPr="00FA26B0">
        <w:rPr>
          <w:b/>
          <w:bCs/>
        </w:rPr>
        <w:t>Solution: </w:t>
      </w:r>
      <w:r w:rsidRPr="00FA26B0">
        <w:t xml:space="preserve">Enter a valid zip code for this site or office </w:t>
      </w:r>
      <w:r w:rsidR="00B37EE6">
        <w:t xml:space="preserve">and select the "Submit Changes" </w:t>
      </w:r>
      <w:r w:rsidRPr="00FA26B0">
        <w:t>button.</w:t>
      </w:r>
    </w:p>
    <w:p w:rsidR="00B37EE6" w:rsidRDefault="00B37EE6" w:rsidP="00882596">
      <w:pPr>
        <w:ind w:left="720"/>
        <w:rPr>
          <w:b/>
          <w:bCs/>
        </w:rPr>
      </w:pPr>
    </w:p>
    <w:p w:rsidR="00FA26B0" w:rsidRPr="00882596" w:rsidRDefault="00FA26B0" w:rsidP="00FA1098">
      <w:pPr>
        <w:pStyle w:val="ListParagraph"/>
        <w:numPr>
          <w:ilvl w:val="0"/>
          <w:numId w:val="144"/>
        </w:numPr>
        <w:ind w:left="720"/>
        <w:rPr>
          <w:b/>
          <w:bCs/>
        </w:rPr>
      </w:pPr>
      <w:r w:rsidRPr="00882596">
        <w:rPr>
          <w:b/>
          <w:bCs/>
        </w:rPr>
        <w:t xml:space="preserve">A valid Site </w:t>
      </w:r>
      <w:r w:rsidR="00074288">
        <w:rPr>
          <w:b/>
          <w:bCs/>
        </w:rPr>
        <w:t>Super</w:t>
      </w:r>
      <w:r w:rsidRPr="00882596">
        <w:rPr>
          <w:b/>
          <w:bCs/>
        </w:rPr>
        <w:t>visor's First Name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 xml:space="preserve">The Site </w:t>
      </w:r>
      <w:r w:rsidR="00074288">
        <w:t>Super</w:t>
      </w:r>
      <w:r w:rsidRPr="00FA26B0">
        <w:t>visor's First Name is missing, too short, or contains invalid characters.</w:t>
      </w:r>
    </w:p>
    <w:p w:rsidR="00FA26B0" w:rsidRPr="00FA26B0" w:rsidRDefault="00FA26B0" w:rsidP="00882596">
      <w:pPr>
        <w:ind w:left="720"/>
      </w:pPr>
      <w:r w:rsidRPr="00FA26B0">
        <w:rPr>
          <w:b/>
          <w:bCs/>
        </w:rPr>
        <w:t>Solution: </w:t>
      </w:r>
      <w:r w:rsidRPr="00FA26B0">
        <w:t xml:space="preserve">The Site </w:t>
      </w:r>
      <w:r w:rsidR="00074288">
        <w:t>Super</w:t>
      </w:r>
      <w:r w:rsidRPr="00FA26B0">
        <w:t xml:space="preserve">visor's First Name must have at least two characters and cannot contain any numbers or extra spaces. Enter the correct information for the Site </w:t>
      </w:r>
      <w:r w:rsidR="00074288">
        <w:t>Super</w:t>
      </w:r>
      <w:r w:rsidRPr="00FA26B0">
        <w:t>visor's First Name and select the "Submit Changes" button.</w:t>
      </w:r>
    </w:p>
    <w:p w:rsidR="00B37EE6" w:rsidRDefault="00B37EE6" w:rsidP="00882596">
      <w:pPr>
        <w:ind w:left="720"/>
        <w:rPr>
          <w:b/>
          <w:bCs/>
        </w:rPr>
      </w:pPr>
    </w:p>
    <w:p w:rsidR="00FA26B0" w:rsidRPr="00882596" w:rsidRDefault="00FA26B0" w:rsidP="00FA1098">
      <w:pPr>
        <w:pStyle w:val="ListParagraph"/>
        <w:numPr>
          <w:ilvl w:val="0"/>
          <w:numId w:val="144"/>
        </w:numPr>
        <w:ind w:left="720"/>
        <w:rPr>
          <w:b/>
          <w:bCs/>
        </w:rPr>
      </w:pPr>
      <w:r w:rsidRPr="00882596">
        <w:rPr>
          <w:b/>
          <w:bCs/>
        </w:rPr>
        <w:t xml:space="preserve">A valid Site </w:t>
      </w:r>
      <w:r w:rsidR="00074288">
        <w:rPr>
          <w:b/>
          <w:bCs/>
        </w:rPr>
        <w:t>Super</w:t>
      </w:r>
      <w:r w:rsidRPr="00882596">
        <w:rPr>
          <w:b/>
          <w:bCs/>
        </w:rPr>
        <w:t>visor's Last Name is required.</w:t>
      </w:r>
    </w:p>
    <w:p w:rsidR="00B37EE6" w:rsidRDefault="00B37EE6" w:rsidP="00882596">
      <w:pPr>
        <w:ind w:left="720"/>
        <w:rPr>
          <w:b/>
          <w:bCs/>
        </w:rPr>
      </w:pPr>
    </w:p>
    <w:p w:rsidR="00FA26B0" w:rsidRPr="00FA26B0" w:rsidRDefault="00FA26B0" w:rsidP="00882596">
      <w:pPr>
        <w:ind w:left="720"/>
      </w:pPr>
      <w:r w:rsidRPr="00FA26B0">
        <w:rPr>
          <w:b/>
          <w:bCs/>
        </w:rPr>
        <w:t>Problem: </w:t>
      </w:r>
      <w:r w:rsidRPr="00FA26B0">
        <w:t xml:space="preserve">The Site </w:t>
      </w:r>
      <w:r w:rsidR="00074288">
        <w:t>Super</w:t>
      </w:r>
      <w:r w:rsidRPr="00FA26B0">
        <w:t>visor's Last Name is missing, too short, or contains invalid characters.</w:t>
      </w:r>
    </w:p>
    <w:p w:rsidR="00FA26B0" w:rsidRDefault="00FA26B0" w:rsidP="00882596">
      <w:pPr>
        <w:ind w:left="720"/>
      </w:pPr>
      <w:r w:rsidRPr="00FA26B0">
        <w:rPr>
          <w:b/>
          <w:bCs/>
        </w:rPr>
        <w:t>Solution: </w:t>
      </w:r>
      <w:r w:rsidRPr="00FA26B0">
        <w:t xml:space="preserve">The Site </w:t>
      </w:r>
      <w:r w:rsidR="00074288">
        <w:t>Super</w:t>
      </w:r>
      <w:r w:rsidRPr="00FA26B0">
        <w:t xml:space="preserve">visor's Last Name must have at least two characters and cannot contain any numbers or extra spaces. Enter the correct information for the Site </w:t>
      </w:r>
      <w:r w:rsidR="00074288">
        <w:t>Super</w:t>
      </w:r>
      <w:r w:rsidRPr="00FA26B0">
        <w:t>visor's Last Name and select the "Submit Changes" button.</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 xml:space="preserve">A valid </w:t>
      </w:r>
      <w:r w:rsidR="009D1518">
        <w:rPr>
          <w:b/>
          <w:bCs/>
        </w:rPr>
        <w:t>ten</w:t>
      </w:r>
      <w:r w:rsidRPr="00882596">
        <w:rPr>
          <w:b/>
          <w:bCs/>
        </w:rPr>
        <w:t>-digit phone number is required.</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 xml:space="preserve">The phone number for the Site </w:t>
      </w:r>
      <w:r w:rsidR="00074288">
        <w:t>Super</w:t>
      </w:r>
      <w:r w:rsidRPr="00FA26B0">
        <w:t>visor is missing or incomplete.</w:t>
      </w:r>
    </w:p>
    <w:p w:rsidR="00FA26B0" w:rsidRDefault="00FA26B0" w:rsidP="00882596">
      <w:pPr>
        <w:ind w:left="720"/>
      </w:pPr>
      <w:r w:rsidRPr="00FA26B0">
        <w:rPr>
          <w:b/>
          <w:bCs/>
        </w:rPr>
        <w:t>Solution: </w:t>
      </w:r>
      <w:r w:rsidRPr="00FA26B0">
        <w:t xml:space="preserve">Enter the correct information for the Site </w:t>
      </w:r>
      <w:r w:rsidR="00074288">
        <w:t>Super</w:t>
      </w:r>
      <w:r w:rsidRPr="00FA26B0">
        <w:t>visor's phone number and select the "Submit Changes" button.</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The phone area code is not valid for California.</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You have entered an area code that contains non-numeric characters.</w:t>
      </w:r>
    </w:p>
    <w:p w:rsidR="00FA26B0" w:rsidRDefault="00FA26B0" w:rsidP="00882596">
      <w:pPr>
        <w:ind w:left="720"/>
      </w:pPr>
      <w:r w:rsidRPr="00FA26B0">
        <w:rPr>
          <w:b/>
          <w:bCs/>
        </w:rPr>
        <w:t>Solution: </w:t>
      </w:r>
      <w:r w:rsidRPr="00FA26B0">
        <w:t xml:space="preserve">Enter the correct area code for the site </w:t>
      </w:r>
      <w:r w:rsidR="00074288">
        <w:t>Super</w:t>
      </w:r>
      <w:r w:rsidRPr="00FA26B0">
        <w:t>visor's phone number and select the "Submit Changes" button.</w:t>
      </w:r>
    </w:p>
    <w:p w:rsidR="00B37EE6" w:rsidRPr="00FA26B0" w:rsidRDefault="00B37EE6" w:rsidP="00882596">
      <w:pPr>
        <w:ind w:left="720"/>
      </w:pPr>
    </w:p>
    <w:p w:rsidR="00FA26B0" w:rsidRPr="00882596" w:rsidRDefault="00132DA6" w:rsidP="00FA1098">
      <w:pPr>
        <w:pStyle w:val="ListParagraph"/>
        <w:numPr>
          <w:ilvl w:val="0"/>
          <w:numId w:val="144"/>
        </w:numPr>
        <w:ind w:left="720"/>
        <w:rPr>
          <w:b/>
          <w:bCs/>
        </w:rPr>
      </w:pPr>
      <w:r w:rsidRPr="00882596">
        <w:rPr>
          <w:b/>
          <w:bCs/>
        </w:rPr>
        <w:t>The f</w:t>
      </w:r>
      <w:r w:rsidR="00FA26B0" w:rsidRPr="00882596">
        <w:rPr>
          <w:b/>
          <w:bCs/>
        </w:rPr>
        <w:t>ax area code is not valid for California.</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 xml:space="preserve">You have entered an invalid area code for the </w:t>
      </w:r>
      <w:r w:rsidR="00132DA6">
        <w:t>f</w:t>
      </w:r>
      <w:r w:rsidRPr="00FA26B0">
        <w:t>ax number.</w:t>
      </w:r>
    </w:p>
    <w:p w:rsidR="00FA26B0" w:rsidRDefault="00FA26B0" w:rsidP="00882596">
      <w:pPr>
        <w:ind w:left="720"/>
      </w:pPr>
      <w:r w:rsidRPr="00FA26B0">
        <w:rPr>
          <w:b/>
          <w:bCs/>
        </w:rPr>
        <w:t>Solution: </w:t>
      </w:r>
      <w:r w:rsidRPr="00FA26B0">
        <w:t xml:space="preserve">Enter the correct area code for the site </w:t>
      </w:r>
      <w:r w:rsidR="00074288">
        <w:t>Super</w:t>
      </w:r>
      <w:r w:rsidRPr="00FA26B0">
        <w:t xml:space="preserve">visor's </w:t>
      </w:r>
      <w:r w:rsidR="00132DA6">
        <w:t>f</w:t>
      </w:r>
      <w:r w:rsidRPr="00FA26B0">
        <w:t>ax number and select the "Submit Changes" button.</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 xml:space="preserve">A valid </w:t>
      </w:r>
      <w:r w:rsidR="00EB73CF" w:rsidRPr="00882596">
        <w:rPr>
          <w:b/>
          <w:bCs/>
        </w:rPr>
        <w:t>email</w:t>
      </w:r>
      <w:r w:rsidRPr="00882596">
        <w:rPr>
          <w:b/>
          <w:bCs/>
        </w:rPr>
        <w:t xml:space="preserve"> address is required.</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 xml:space="preserve">The </w:t>
      </w:r>
      <w:r w:rsidR="00EB73CF">
        <w:t>email</w:t>
      </w:r>
      <w:r w:rsidRPr="00FA26B0">
        <w:t xml:space="preserve"> address is either missing or incomplete.</w:t>
      </w:r>
    </w:p>
    <w:p w:rsidR="00FA26B0" w:rsidRDefault="00FA26B0" w:rsidP="00882596">
      <w:pPr>
        <w:ind w:left="720"/>
      </w:pPr>
      <w:r w:rsidRPr="00FA26B0">
        <w:rPr>
          <w:b/>
          <w:bCs/>
        </w:rPr>
        <w:t>Solution: </w:t>
      </w:r>
      <w:r w:rsidRPr="00FA26B0">
        <w:t xml:space="preserve">Enter the site </w:t>
      </w:r>
      <w:r w:rsidR="00074288">
        <w:t>Super</w:t>
      </w:r>
      <w:r w:rsidRPr="00FA26B0">
        <w:t xml:space="preserve">visor's full </w:t>
      </w:r>
      <w:r w:rsidR="00EB73CF">
        <w:t>email</w:t>
      </w:r>
      <w:r w:rsidRPr="00FA26B0">
        <w:t xml:space="preserve"> address and select the "Submit Changes" button.</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You cannot delete this [site/office] because the contract [contract number] must be assigned to at least one [site/office].</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The contract assigned to the site or office you are trying to delete is not assigned to any other site or office or it is still a pending add on another site or office. A contract must be assigned to at least one site or office.</w:t>
      </w:r>
    </w:p>
    <w:p w:rsidR="00FA26B0" w:rsidRDefault="00FA26B0" w:rsidP="00882596">
      <w:pPr>
        <w:ind w:left="720"/>
      </w:pPr>
      <w:r w:rsidRPr="00FA26B0">
        <w:rPr>
          <w:b/>
          <w:bCs/>
        </w:rPr>
        <w:t>Solution: </w:t>
      </w:r>
      <w:r w:rsidRPr="00FA26B0">
        <w:t xml:space="preserve">You must assign the contract related to this site or office to another site or office first. Once that contract assignment to the other site or office is approved by your </w:t>
      </w:r>
      <w:r w:rsidR="0006684C">
        <w:t>Field Services Office Consultant</w:t>
      </w:r>
      <w:r w:rsidRPr="00FA26B0">
        <w:t xml:space="preserve">, then you will be able to delete this site or office. If the contract is still </w:t>
      </w:r>
      <w:proofErr w:type="gramStart"/>
      <w:r w:rsidRPr="00FA26B0">
        <w:t>add</w:t>
      </w:r>
      <w:proofErr w:type="gramEnd"/>
      <w:r w:rsidRPr="00FA26B0">
        <w:t xml:space="preserve"> </w:t>
      </w:r>
      <w:r w:rsidR="009D1518">
        <w:t>–</w:t>
      </w:r>
      <w:r w:rsidRPr="00FA26B0">
        <w:t xml:space="preserve"> pending to another site or office, you will have to wait until the </w:t>
      </w:r>
      <w:r w:rsidR="0006684C">
        <w:t>Field Services Office Consultant</w:t>
      </w:r>
      <w:r w:rsidRPr="00FA26B0">
        <w:t xml:space="preserve"> approves that addition to the other site or office, then you will be able to delete this site or office.</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You cannot delete the only remaining approved contract from a site or office.</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 xml:space="preserve">The contract you are trying to delete is the only currently approved contract for this site or office. It cannot be deleted until a new contract is added and approved by the </w:t>
      </w:r>
      <w:r w:rsidR="0006684C">
        <w:t>Field Services Office Consultant</w:t>
      </w:r>
      <w:r w:rsidRPr="00FA26B0">
        <w:t>.</w:t>
      </w:r>
    </w:p>
    <w:p w:rsidR="00FA26B0" w:rsidRDefault="00FA26B0" w:rsidP="00882596">
      <w:pPr>
        <w:ind w:left="720"/>
      </w:pPr>
      <w:r w:rsidRPr="00FA26B0">
        <w:rPr>
          <w:b/>
          <w:bCs/>
        </w:rPr>
        <w:t>Solution: </w:t>
      </w:r>
      <w:r w:rsidRPr="00FA26B0">
        <w:t xml:space="preserve">Each contract is required to be assigned to at least one site or office and our system will not allow you to remove the last remaining contract assignment for a site or office. If a different contract is funding services to children at this site, add it first, wait for the </w:t>
      </w:r>
      <w:r w:rsidR="0006684C">
        <w:t>Field Services Office Consultant</w:t>
      </w:r>
      <w:r w:rsidRPr="00FA26B0">
        <w:t xml:space="preserve"> to approve it, then you can delete the other contract.</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You cannot delete the only remaining approved license from a site.</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You are trying to delete the only remaining license from a site.</w:t>
      </w:r>
    </w:p>
    <w:p w:rsidR="00FA26B0" w:rsidRDefault="00FA26B0" w:rsidP="00882596">
      <w:pPr>
        <w:ind w:left="720"/>
      </w:pPr>
      <w:r w:rsidRPr="00FA26B0">
        <w:rPr>
          <w:b/>
          <w:bCs/>
        </w:rPr>
        <w:t>Solution: </w:t>
      </w:r>
      <w:r w:rsidRPr="00FA26B0">
        <w:t xml:space="preserve">Each site is required to have at least one license. Before you can delete this license, you must add a new license to this site and it must be approved by your </w:t>
      </w:r>
      <w:r w:rsidR="0006684C">
        <w:t>Field Services Office Consultant</w:t>
      </w:r>
      <w:r w:rsidRPr="00FA26B0">
        <w:t>. Once it is approved (status is blank next to the new license), you will be able to delete the old license.</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You cannot delete this contract because a CCTR contract must be associated with at least one site or the contract must be listed in the Family Child Care Home (FCCH) Information section.</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You are trying to delete a CCTR contract from the only remaining site it is assigned to. The contract must be listed somewhere.</w:t>
      </w:r>
    </w:p>
    <w:p w:rsidR="00FA26B0" w:rsidRDefault="00FA26B0" w:rsidP="00882596">
      <w:pPr>
        <w:ind w:left="720"/>
      </w:pPr>
      <w:r w:rsidRPr="00FA26B0">
        <w:rPr>
          <w:b/>
          <w:bCs/>
        </w:rPr>
        <w:t>Solution: </w:t>
      </w:r>
      <w:r w:rsidRPr="00FA26B0">
        <w:t>Add the CCTR contract to another site where children are funded under this program or, if Family Child Care Homes are used to provide services under this contract, go to the Update FCCH Information section and add the CCTR contract there. Once the changes have been approved, you will be able to delete the CCTR contract from the other site.</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A site with this address already exists.</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You are trying to add a new site that already exists at the address you entered. You cannot have more than one site listed at the same address.</w:t>
      </w:r>
    </w:p>
    <w:p w:rsidR="00FA26B0" w:rsidRDefault="00FA26B0" w:rsidP="00882596">
      <w:pPr>
        <w:ind w:left="720"/>
      </w:pPr>
      <w:r w:rsidRPr="00FA26B0">
        <w:rPr>
          <w:b/>
          <w:bCs/>
        </w:rPr>
        <w:t>Solution: </w:t>
      </w:r>
      <w:r w:rsidRPr="00FA26B0">
        <w:t>Look at addresses for each of the existing sites for your agency. Sites and Offices are listed alphabetically by their name. When you locate the site, review the information and update it as needed.</w:t>
      </w:r>
    </w:p>
    <w:p w:rsidR="00B37EE6" w:rsidRPr="00FA26B0" w:rsidRDefault="00B37EE6" w:rsidP="00882596">
      <w:pPr>
        <w:ind w:left="720"/>
      </w:pPr>
    </w:p>
    <w:p w:rsidR="00FA26B0" w:rsidRPr="00882596" w:rsidRDefault="00FA26B0" w:rsidP="00FA1098">
      <w:pPr>
        <w:pStyle w:val="ListParagraph"/>
        <w:numPr>
          <w:ilvl w:val="0"/>
          <w:numId w:val="144"/>
        </w:numPr>
        <w:ind w:left="720"/>
        <w:rPr>
          <w:b/>
          <w:bCs/>
        </w:rPr>
      </w:pPr>
      <w:r w:rsidRPr="00882596">
        <w:rPr>
          <w:b/>
          <w:bCs/>
        </w:rPr>
        <w:t>An office with this address already exists.</w:t>
      </w:r>
    </w:p>
    <w:p w:rsidR="00B37EE6" w:rsidRPr="00FA26B0" w:rsidRDefault="00B37EE6" w:rsidP="00882596">
      <w:pPr>
        <w:ind w:left="720"/>
        <w:rPr>
          <w:b/>
          <w:bCs/>
        </w:rPr>
      </w:pPr>
    </w:p>
    <w:p w:rsidR="00FA26B0" w:rsidRDefault="00FA26B0" w:rsidP="00882596">
      <w:pPr>
        <w:ind w:left="720"/>
      </w:pPr>
      <w:r w:rsidRPr="00FA26B0">
        <w:rPr>
          <w:b/>
          <w:bCs/>
        </w:rPr>
        <w:t>Problem: </w:t>
      </w:r>
      <w:r w:rsidRPr="00FA26B0">
        <w:t>You are trying to add a new office that already exists at the address you entered. You cannot have more than one office listed at the same address.</w:t>
      </w:r>
    </w:p>
    <w:p w:rsidR="00FA26B0" w:rsidRPr="00FA26B0" w:rsidRDefault="00FA26B0" w:rsidP="00882596">
      <w:pPr>
        <w:ind w:left="720"/>
      </w:pPr>
      <w:r w:rsidRPr="00FA26B0">
        <w:rPr>
          <w:b/>
          <w:bCs/>
        </w:rPr>
        <w:t>Solution: </w:t>
      </w:r>
      <w:r w:rsidRPr="00FA26B0">
        <w:t>Look at addresses for each of the existing offices for your agency. Sites and Offices are listed alphabetically by their name. When you locate the office, review the information and update it as needed.</w:t>
      </w:r>
    </w:p>
    <w:p w:rsidR="00FA26B0" w:rsidRPr="00FA26B0" w:rsidRDefault="00FA26B0" w:rsidP="00FA26B0"/>
    <w:p w:rsidR="00FA26B0" w:rsidRPr="00FA26B0" w:rsidRDefault="00FA26B0" w:rsidP="00C22ACD">
      <w:pPr>
        <w:pStyle w:val="Heading4"/>
      </w:pPr>
      <w:r w:rsidRPr="00FA26B0">
        <w:t>FAQs about Add/Edit Sites or Offices</w:t>
      </w:r>
    </w:p>
    <w:p w:rsidR="007A3F23" w:rsidRDefault="00FA26B0" w:rsidP="00FA1098">
      <w:pPr>
        <w:pStyle w:val="ListParagraph"/>
        <w:numPr>
          <w:ilvl w:val="0"/>
          <w:numId w:val="144"/>
        </w:numPr>
        <w:ind w:left="720"/>
        <w:rPr>
          <w:b/>
        </w:rPr>
      </w:pPr>
      <w:r w:rsidRPr="007A3F23">
        <w:rPr>
          <w:b/>
        </w:rPr>
        <w:t>My agency has both CCTR and CMIG contracts. In providing services under our contracts, we have both licensed centers and family child care homes where the children receive services. Do we include those children served in family child care homes under the number of children served by age group under our site information?</w:t>
      </w:r>
    </w:p>
    <w:p w:rsidR="00FA26B0" w:rsidRPr="007A3F23" w:rsidRDefault="00FA26B0" w:rsidP="007A3F23">
      <w:pPr>
        <w:pStyle w:val="ListParagraph"/>
        <w:rPr>
          <w:b/>
        </w:rPr>
      </w:pPr>
      <w:r w:rsidRPr="00FA26B0">
        <w:t>No. The way the information should be reported is based on where the children receive services. Report the number of children receiving services at the center (site) for the CCTR contract. We only want the children served in centers reported under those centers. To report the children who received services in licensed family child care homes, you would go to the FCCH Information screen and add the CCTR contract (or update it if it is already listed). Enter the total number of homes being used to serve children under that contract as well as the number of children served by age group.</w:t>
      </w:r>
    </w:p>
    <w:p w:rsidR="00132DA6" w:rsidRPr="00FA26B0" w:rsidRDefault="00132DA6" w:rsidP="007A3F23">
      <w:pPr>
        <w:ind w:left="360"/>
      </w:pPr>
    </w:p>
    <w:p w:rsidR="007A3F23" w:rsidRDefault="00FA26B0" w:rsidP="00FA1098">
      <w:pPr>
        <w:pStyle w:val="ListParagraph"/>
        <w:numPr>
          <w:ilvl w:val="0"/>
          <w:numId w:val="144"/>
        </w:numPr>
        <w:ind w:left="720"/>
        <w:rPr>
          <w:b/>
        </w:rPr>
      </w:pPr>
      <w:r w:rsidRPr="007A3F23">
        <w:rPr>
          <w:b/>
        </w:rPr>
        <w:t>I have added a new site we began operating last month, but when I try to add our new contract to that site, I don't see it in the list of contracts we have. Why isn't it there?</w:t>
      </w:r>
    </w:p>
    <w:p w:rsidR="00132DA6" w:rsidRPr="007A3F23" w:rsidRDefault="00FA26B0" w:rsidP="007A3F23">
      <w:pPr>
        <w:pStyle w:val="ListParagraph"/>
        <w:rPr>
          <w:b/>
        </w:rPr>
      </w:pPr>
      <w:r w:rsidRPr="00FA26B0">
        <w:t>Contracts only appear in the list of your available contracts after the California Department of Education's Contracts Office has mailed the contract to the agency. It can take time depending on where your agency's contract is in the process. Contact your </w:t>
      </w:r>
      <w:r w:rsidRPr="008D7D14">
        <w:t>Child Development Fiscal Analyst</w:t>
      </w:r>
      <w:r w:rsidRPr="00FA26B0">
        <w:t> for the status of a new contract.</w:t>
      </w:r>
    </w:p>
    <w:p w:rsidR="00132DA6" w:rsidRPr="00FA26B0" w:rsidRDefault="00132DA6" w:rsidP="007A3F23">
      <w:pPr>
        <w:ind w:left="360"/>
      </w:pPr>
    </w:p>
    <w:p w:rsidR="007A3F23" w:rsidRDefault="00FA26B0" w:rsidP="00FA1098">
      <w:pPr>
        <w:pStyle w:val="ListParagraph"/>
        <w:numPr>
          <w:ilvl w:val="0"/>
          <w:numId w:val="144"/>
        </w:numPr>
        <w:ind w:left="720"/>
        <w:rPr>
          <w:b/>
        </w:rPr>
      </w:pPr>
      <w:r w:rsidRPr="007A3F23">
        <w:rPr>
          <w:b/>
        </w:rPr>
        <w:t>Our agency has C2AP, C3AP, CCTR, and CSPP contracts. All our administrative offices are located at one building and that building includes one of our centers where services are provided to children under our CCTR contract. In addition, we have additional facilities where both our CSPP and CCTR contracts fund services to children. Can we list all the contracts that all share the same building under one site?</w:t>
      </w:r>
    </w:p>
    <w:p w:rsidR="00FA26B0" w:rsidRPr="007A3F23" w:rsidRDefault="00FA26B0" w:rsidP="007A3F23">
      <w:pPr>
        <w:pStyle w:val="ListParagraph"/>
        <w:rPr>
          <w:b/>
        </w:rPr>
      </w:pPr>
      <w:r w:rsidRPr="00FA26B0">
        <w:t>No. Even though all your contracts are administered in the same facility, there are two different functions that are occurring and we separate those out. For the C2AP and C3AP contracts, you would make sure that facility is listed as an office (Facility Type column should say "Office") with those two contracts assigned to that office. In addition, you would list that same facility as a site (Facility Type column should say "Site") and assign the CCTR contract to that site. Your other facilities where the CCTR and CSPP contracts provide services to other children would all be listed as individual sites with each applicable contract assigned to it.</w:t>
      </w:r>
    </w:p>
    <w:p w:rsidR="008D7D14" w:rsidRDefault="008D7D14">
      <w:pPr>
        <w:rPr>
          <w:b/>
          <w:bCs/>
        </w:rPr>
      </w:pPr>
      <w:r>
        <w:rPr>
          <w:b/>
          <w:bCs/>
        </w:rPr>
        <w:br w:type="page"/>
      </w:r>
    </w:p>
    <w:p w:rsidR="008D7D14" w:rsidRDefault="00D73D17" w:rsidP="00D73D17">
      <w:pPr>
        <w:pStyle w:val="Heading3"/>
      </w:pPr>
      <w:bookmarkStart w:id="73" w:name="_Toc125618475"/>
      <w:r>
        <w:t>5.6</w:t>
      </w:r>
      <w:r w:rsidR="008D7D14">
        <w:t xml:space="preserve"> Add/Edit FCCH</w:t>
      </w:r>
      <w:bookmarkEnd w:id="73"/>
    </w:p>
    <w:p w:rsidR="008D7D14" w:rsidRPr="008D7D14" w:rsidRDefault="008D7D14" w:rsidP="00C22ACD">
      <w:pPr>
        <w:pStyle w:val="Heading4"/>
      </w:pPr>
      <w:r w:rsidRPr="008D7D14">
        <w:t>Overview</w:t>
      </w:r>
    </w:p>
    <w:p w:rsidR="008D7D14" w:rsidRDefault="008D7D14" w:rsidP="008D7D14">
      <w:r w:rsidRPr="008D7D14">
        <w:t xml:space="preserve">This purpose of this screen is to provide summary information on the number of licensed family child care homes your agency uses to provide services to children funded by contracts your agency has with the </w:t>
      </w:r>
      <w:r w:rsidR="0032488B">
        <w:t>EED</w:t>
      </w:r>
      <w:r w:rsidRPr="008D7D14">
        <w:t>. If it does not apply to your agency, you should not submit any information in this section.</w:t>
      </w:r>
    </w:p>
    <w:p w:rsidR="00132DA6" w:rsidRPr="008D7D14" w:rsidRDefault="00132DA6" w:rsidP="008D7D14"/>
    <w:p w:rsidR="008D7D14" w:rsidRDefault="008D7D14" w:rsidP="008D7D14">
      <w:r w:rsidRPr="008D7D14">
        <w:rPr>
          <w:b/>
          <w:bCs/>
        </w:rPr>
        <w:t>Note:</w:t>
      </w:r>
      <w:r w:rsidRPr="008D7D14">
        <w:t> All Family Child Care Home Education Network contracts (CFCC contract) must be listed in this section and must include at least one home and at least one child served. A CFCC contract cannot be deleted from this screen as this is the only place where the summary information on number of homes and number of children are collected for these contracts.</w:t>
      </w:r>
    </w:p>
    <w:p w:rsidR="00132DA6" w:rsidRPr="008D7D14" w:rsidRDefault="00132DA6" w:rsidP="008D7D14"/>
    <w:p w:rsidR="008D7D14" w:rsidRPr="008D7D14" w:rsidRDefault="008D7D14" w:rsidP="00C22ACD">
      <w:pPr>
        <w:pStyle w:val="Heading4"/>
      </w:pPr>
      <w:r w:rsidRPr="008D7D14">
        <w:t>Required Information</w:t>
      </w:r>
    </w:p>
    <w:p w:rsidR="008D7D14" w:rsidRDefault="008D7D14" w:rsidP="008D7D14">
      <w:r w:rsidRPr="008D7D14">
        <w:t>For each contract where children are served in family child care homes, you </w:t>
      </w:r>
      <w:r w:rsidRPr="008D7D14">
        <w:rPr>
          <w:b/>
          <w:bCs/>
        </w:rPr>
        <w:t>must</w:t>
      </w:r>
      <w:r w:rsidRPr="008D7D14">
        <w:t> enter:</w:t>
      </w:r>
    </w:p>
    <w:p w:rsidR="008D7D14" w:rsidRDefault="008D7D14" w:rsidP="00FA1098">
      <w:pPr>
        <w:numPr>
          <w:ilvl w:val="0"/>
          <w:numId w:val="99"/>
        </w:numPr>
      </w:pPr>
      <w:r w:rsidRPr="008D7D14">
        <w:t xml:space="preserve">The number of licensed family child care homes serving </w:t>
      </w:r>
      <w:r w:rsidR="0032488B">
        <w:t>EED</w:t>
      </w:r>
      <w:r w:rsidRPr="008D7D14">
        <w:t>-subsidized children under that contract.</w:t>
      </w:r>
    </w:p>
    <w:p w:rsidR="00132DA6" w:rsidRPr="008D7D14" w:rsidRDefault="00132DA6" w:rsidP="00132DA6">
      <w:pPr>
        <w:ind w:left="720"/>
      </w:pPr>
    </w:p>
    <w:p w:rsidR="008D7D14" w:rsidRDefault="008D7D14" w:rsidP="00FA1098">
      <w:pPr>
        <w:numPr>
          <w:ilvl w:val="0"/>
          <w:numId w:val="99"/>
        </w:numPr>
      </w:pPr>
      <w:r w:rsidRPr="008D7D14">
        <w:t>The number of children served by age group.</w:t>
      </w:r>
    </w:p>
    <w:p w:rsidR="00132DA6" w:rsidRPr="008D7D14" w:rsidRDefault="00132DA6" w:rsidP="00132DA6"/>
    <w:p w:rsidR="008D7D14" w:rsidRPr="008D7D14" w:rsidRDefault="008D7D14" w:rsidP="00C22ACD">
      <w:pPr>
        <w:pStyle w:val="Heading4"/>
      </w:pPr>
      <w:r w:rsidRPr="008D7D14">
        <w:t>Step-by-Step Instructions</w:t>
      </w:r>
    </w:p>
    <w:p w:rsidR="008D7D14" w:rsidRDefault="00132DA6" w:rsidP="00121075">
      <w:pPr>
        <w:pStyle w:val="Heading5"/>
      </w:pPr>
      <w:r>
        <w:t>Update Information</w:t>
      </w:r>
    </w:p>
    <w:p w:rsidR="00132DA6" w:rsidRPr="00132DA6" w:rsidRDefault="008D7D14" w:rsidP="00FA1098">
      <w:pPr>
        <w:numPr>
          <w:ilvl w:val="0"/>
          <w:numId w:val="100"/>
        </w:numPr>
      </w:pPr>
      <w:r w:rsidRPr="008D7D14">
        <w:t>Select the "Edit" button to the right of the contract you wish to update.</w:t>
      </w:r>
      <w:r w:rsidRPr="008D7D14">
        <w:br/>
      </w:r>
    </w:p>
    <w:p w:rsidR="008D7D14" w:rsidRPr="008D7D14" w:rsidRDefault="008D7D14" w:rsidP="00132DA6">
      <w:pPr>
        <w:ind w:left="720"/>
      </w:pPr>
      <w:r w:rsidRPr="008D7D14">
        <w:rPr>
          <w:b/>
          <w:bCs/>
        </w:rPr>
        <w:t>Result:</w:t>
      </w:r>
      <w:r w:rsidRPr="008D7D14">
        <w:t> The screen reloads and displays only the current information for the contract you selected. This allows you to update the number of homes and number of children served in each age group.</w:t>
      </w:r>
    </w:p>
    <w:p w:rsidR="00132DA6" w:rsidRDefault="00132DA6" w:rsidP="00132DA6">
      <w:pPr>
        <w:ind w:left="720"/>
      </w:pPr>
    </w:p>
    <w:p w:rsidR="00132DA6" w:rsidRPr="00132DA6" w:rsidRDefault="008D7D14" w:rsidP="00FA1098">
      <w:pPr>
        <w:numPr>
          <w:ilvl w:val="0"/>
          <w:numId w:val="100"/>
        </w:numPr>
      </w:pPr>
      <w:r w:rsidRPr="008D7D14">
        <w:t>Enter the number of homes used to serve children and enter the number of children in each age group that receive services in those homes. You must enter a number greater than zero in the number of homes and at least one of the age group fields. If you do not serve children in every age group, enter zero (0) for those age groups.</w:t>
      </w:r>
      <w:r w:rsidRPr="008D7D14">
        <w:br/>
      </w:r>
    </w:p>
    <w:p w:rsidR="008D7D14" w:rsidRPr="008D7D14" w:rsidRDefault="008D7D14" w:rsidP="00132DA6">
      <w:pPr>
        <w:ind w:left="720"/>
      </w:pPr>
      <w:r w:rsidRPr="008D7D14">
        <w:rPr>
          <w:b/>
          <w:bCs/>
        </w:rPr>
        <w:t>Note:</w:t>
      </w:r>
      <w:r w:rsidRPr="008D7D14">
        <w:t> If you do not want to make any changes at this time, select the "Cancel" button to return to the main Add/Edit FCCH Information screen.</w:t>
      </w:r>
    </w:p>
    <w:p w:rsidR="00132DA6" w:rsidRDefault="00132DA6" w:rsidP="00132DA6">
      <w:pPr>
        <w:ind w:left="720"/>
      </w:pPr>
    </w:p>
    <w:p w:rsidR="00132DA6" w:rsidRPr="00132DA6" w:rsidRDefault="008D7D14" w:rsidP="00FA1098">
      <w:pPr>
        <w:numPr>
          <w:ilvl w:val="0"/>
          <w:numId w:val="100"/>
        </w:numPr>
      </w:pPr>
      <w:r w:rsidRPr="008D7D14">
        <w:t>Select the "Submit Changes" button when you are finished.</w:t>
      </w:r>
      <w:r w:rsidRPr="008D7D14">
        <w:br/>
      </w:r>
    </w:p>
    <w:p w:rsidR="008D7D14" w:rsidRDefault="008D7D14" w:rsidP="00132DA6">
      <w:pPr>
        <w:ind w:left="720"/>
      </w:pPr>
      <w:r w:rsidRPr="008D7D14">
        <w:rPr>
          <w:b/>
          <w:bCs/>
        </w:rPr>
        <w:t>Result:</w:t>
      </w:r>
      <w:r w:rsidRPr="008D7D14">
        <w:t xml:space="preserve"> You are returned to the Add/Edit FCCH Information screen and the changes you made are displayed in the grid. Below the grid is a message that says "Your changes were submitted." The "Delete" button is hidden, but you can still make changes while there are pending changes. Changes submitted will remain as “Edited </w:t>
      </w:r>
      <w:r w:rsidR="009D1518">
        <w:t>–</w:t>
      </w:r>
      <w:r w:rsidRPr="008D7D14">
        <w:t xml:space="preserve"> Pending” under the Status column until your </w:t>
      </w:r>
      <w:r w:rsidR="00132DA6">
        <w:t>Field Services Office</w:t>
      </w:r>
      <w:r w:rsidRPr="008D7D14">
        <w:t xml:space="preserve"> Consultant reviews and approves the changes. Once approved, the Status column will be blank.</w:t>
      </w:r>
    </w:p>
    <w:p w:rsidR="00132DA6" w:rsidRPr="008D7D14" w:rsidRDefault="00132DA6" w:rsidP="00132DA6">
      <w:pPr>
        <w:ind w:left="720"/>
      </w:pPr>
    </w:p>
    <w:p w:rsidR="008D7D14" w:rsidRDefault="00132DA6" w:rsidP="00121075">
      <w:pPr>
        <w:pStyle w:val="Heading5"/>
      </w:pPr>
      <w:r>
        <w:t xml:space="preserve">Cancel Pending </w:t>
      </w:r>
      <w:r w:rsidR="00716D95">
        <w:t xml:space="preserve">Update </w:t>
      </w:r>
      <w:r>
        <w:t>Changes</w:t>
      </w:r>
    </w:p>
    <w:p w:rsidR="00132DA6" w:rsidRPr="00132DA6" w:rsidRDefault="008D7D14" w:rsidP="00FA1098">
      <w:pPr>
        <w:numPr>
          <w:ilvl w:val="0"/>
          <w:numId w:val="101"/>
        </w:numPr>
      </w:pPr>
      <w:r w:rsidRPr="008D7D14">
        <w:t>Click the Cancel Changes button that appears next to the contract number.</w:t>
      </w:r>
      <w:r w:rsidRPr="008D7D14">
        <w:br/>
      </w:r>
    </w:p>
    <w:p w:rsidR="00132DA6" w:rsidRDefault="008D7D14" w:rsidP="00132DA6">
      <w:pPr>
        <w:ind w:left="720"/>
        <w:rPr>
          <w:b/>
          <w:bCs/>
        </w:rPr>
      </w:pPr>
      <w:r w:rsidRPr="008D7D14">
        <w:rPr>
          <w:b/>
          <w:bCs/>
        </w:rPr>
        <w:t>Result: </w:t>
      </w:r>
      <w:r w:rsidRPr="008D7D14">
        <w:t>The following message appears below the list of contracts along with two additional buttons:</w:t>
      </w:r>
      <w:r w:rsidR="00132DA6" w:rsidRPr="008D7D14">
        <w:t> "Keep Changes" and "Cancel Changes"</w:t>
      </w:r>
      <w:r w:rsidR="009D1518">
        <w:t>.</w:t>
      </w:r>
      <w:r w:rsidRPr="008D7D14">
        <w:br/>
      </w:r>
    </w:p>
    <w:p w:rsidR="008D7D14" w:rsidRPr="008D7D14" w:rsidRDefault="008D7D14" w:rsidP="00132DA6">
      <w:pPr>
        <w:ind w:left="720"/>
      </w:pPr>
      <w:r w:rsidRPr="008D7D14">
        <w:rPr>
          <w:b/>
          <w:bCs/>
        </w:rPr>
        <w:t>Message:</w:t>
      </w:r>
      <w:r w:rsidRPr="008D7D14">
        <w:t> Selecting "Cancel Changes</w:t>
      </w:r>
      <w:r w:rsidR="009D1518">
        <w:t>”</w:t>
      </w:r>
      <w:r w:rsidRPr="008D7D14">
        <w:t xml:space="preserve"> will remove all pending edits for contract [contract number].</w:t>
      </w:r>
      <w:r w:rsidRPr="008D7D14">
        <w:br/>
      </w:r>
    </w:p>
    <w:p w:rsidR="008D7D14" w:rsidRDefault="008D7D14" w:rsidP="00FA1098">
      <w:pPr>
        <w:numPr>
          <w:ilvl w:val="0"/>
          <w:numId w:val="101"/>
        </w:numPr>
      </w:pPr>
      <w:r w:rsidRPr="008D7D14">
        <w:t>You must click the "Cancel Changes" button to remove the changes and return the information back to what it was originally. If you decide you want to keep the changes you have made, click the "Keep Changes" button and your edits will remain pending.</w:t>
      </w:r>
    </w:p>
    <w:p w:rsidR="00132DA6" w:rsidRPr="008D7D14" w:rsidRDefault="00132DA6" w:rsidP="00132DA6">
      <w:pPr>
        <w:ind w:left="720"/>
      </w:pPr>
    </w:p>
    <w:p w:rsidR="008D7D14" w:rsidRDefault="008D7D14" w:rsidP="00FA1098">
      <w:pPr>
        <w:numPr>
          <w:ilvl w:val="0"/>
          <w:numId w:val="101"/>
        </w:numPr>
      </w:pPr>
      <w:r w:rsidRPr="008D7D14">
        <w:t xml:space="preserve">After clicking the "Cancel Changes" button, the Status column will be blank as there are no longer pending changes for this contract. The original information </w:t>
      </w:r>
      <w:r w:rsidR="0032488B">
        <w:t>EED</w:t>
      </w:r>
      <w:r w:rsidRPr="008D7D14">
        <w:t xml:space="preserve"> had for this contract's family child care home information is restored.</w:t>
      </w:r>
    </w:p>
    <w:p w:rsidR="00132DA6" w:rsidRPr="008D7D14" w:rsidRDefault="00132DA6" w:rsidP="00132DA6"/>
    <w:p w:rsidR="008D7D14" w:rsidRPr="008D7D14" w:rsidRDefault="00132DA6" w:rsidP="00121075">
      <w:pPr>
        <w:pStyle w:val="Heading5"/>
      </w:pPr>
      <w:r>
        <w:t>Add Information</w:t>
      </w:r>
    </w:p>
    <w:p w:rsidR="00132DA6" w:rsidRDefault="008D7D14" w:rsidP="00FA1098">
      <w:pPr>
        <w:numPr>
          <w:ilvl w:val="0"/>
          <w:numId w:val="102"/>
        </w:numPr>
      </w:pPr>
      <w:r w:rsidRPr="008D7D14">
        <w:t>Select the "Add a FCCH Contract" button.</w:t>
      </w:r>
    </w:p>
    <w:p w:rsidR="00132DA6" w:rsidRDefault="008D7D14" w:rsidP="00132DA6">
      <w:pPr>
        <w:ind w:left="720"/>
      </w:pPr>
      <w:r w:rsidRPr="008D7D14">
        <w:br/>
      </w:r>
      <w:r w:rsidRPr="008D7D14">
        <w:rPr>
          <w:b/>
          <w:bCs/>
        </w:rPr>
        <w:t>Result:</w:t>
      </w:r>
      <w:r w:rsidRPr="008D7D14">
        <w:t> A new section appears where you can select a contract to add and enter the information for that contract.</w:t>
      </w:r>
    </w:p>
    <w:p w:rsidR="00132DA6" w:rsidRPr="008D7D14" w:rsidRDefault="00132DA6" w:rsidP="00132DA6">
      <w:pPr>
        <w:ind w:left="720"/>
      </w:pPr>
    </w:p>
    <w:p w:rsidR="00132DA6" w:rsidRPr="00132DA6" w:rsidRDefault="008D7D14" w:rsidP="00FA1098">
      <w:pPr>
        <w:numPr>
          <w:ilvl w:val="0"/>
          <w:numId w:val="102"/>
        </w:numPr>
      </w:pPr>
      <w:r w:rsidRPr="008D7D14">
        <w:t xml:space="preserve">Select the contract you wish to add from the </w:t>
      </w:r>
      <w:proofErr w:type="gramStart"/>
      <w:r w:rsidRPr="008D7D14">
        <w:t>drop down</w:t>
      </w:r>
      <w:proofErr w:type="gramEnd"/>
      <w:r w:rsidRPr="008D7D14">
        <w:t xml:space="preserve"> list.</w:t>
      </w:r>
      <w:r w:rsidRPr="008D7D14">
        <w:br/>
      </w:r>
    </w:p>
    <w:p w:rsidR="00132DA6" w:rsidRDefault="008D7D14" w:rsidP="00132DA6">
      <w:pPr>
        <w:ind w:left="720"/>
      </w:pPr>
      <w:r w:rsidRPr="008D7D14">
        <w:rPr>
          <w:b/>
          <w:bCs/>
        </w:rPr>
        <w:t>Result:</w:t>
      </w:r>
      <w:r w:rsidRPr="008D7D14">
        <w:t> The page reloads to display only those age groups that apply to the contract you selected (some contracts have limit</w:t>
      </w:r>
      <w:r w:rsidR="00132DA6">
        <w:t>ed age groups they can serve). </w:t>
      </w:r>
    </w:p>
    <w:p w:rsidR="00132DA6" w:rsidRDefault="00132DA6" w:rsidP="00132DA6">
      <w:pPr>
        <w:ind w:left="720"/>
        <w:rPr>
          <w:b/>
          <w:bCs/>
        </w:rPr>
      </w:pPr>
    </w:p>
    <w:p w:rsidR="008D7D14" w:rsidRDefault="008D7D14" w:rsidP="00132DA6">
      <w:pPr>
        <w:ind w:left="720"/>
      </w:pPr>
      <w:r w:rsidRPr="008D7D14">
        <w:rPr>
          <w:b/>
          <w:bCs/>
        </w:rPr>
        <w:t>Note:</w:t>
      </w:r>
      <w:r w:rsidRPr="008D7D14">
        <w:t> Only active contracts that are not already listed are available in the dropdown list of available contracts to add.</w:t>
      </w:r>
    </w:p>
    <w:p w:rsidR="00132DA6" w:rsidRPr="008D7D14" w:rsidRDefault="00132DA6" w:rsidP="00132DA6">
      <w:pPr>
        <w:ind w:left="720"/>
      </w:pPr>
    </w:p>
    <w:p w:rsidR="00132DA6" w:rsidRDefault="008D7D14" w:rsidP="00FA1098">
      <w:pPr>
        <w:numPr>
          <w:ilvl w:val="0"/>
          <w:numId w:val="102"/>
        </w:numPr>
      </w:pPr>
      <w:r w:rsidRPr="008D7D14">
        <w:t>Enter the number of homes and children served by age group in those homes. You must enter a number greater than zero in the number of homes and at least one of the age group fields. If you do not serve children in every age group, enter zero (0) in those fields.</w:t>
      </w:r>
    </w:p>
    <w:p w:rsidR="00132DA6" w:rsidRDefault="00132DA6" w:rsidP="00132DA6">
      <w:pPr>
        <w:ind w:left="720"/>
        <w:rPr>
          <w:b/>
          <w:bCs/>
        </w:rPr>
      </w:pPr>
    </w:p>
    <w:p w:rsidR="008D7D14" w:rsidRDefault="008D7D14" w:rsidP="00132DA6">
      <w:pPr>
        <w:ind w:left="720"/>
      </w:pPr>
      <w:r w:rsidRPr="008D7D14">
        <w:rPr>
          <w:b/>
          <w:bCs/>
        </w:rPr>
        <w:t>Note:</w:t>
      </w:r>
      <w:r w:rsidRPr="008D7D14">
        <w:t> If you change your mind and do not want to add FCCH Information for this contract, select the "Cancel" button and you will be returned to the main Add/Edit FCCH Information page.</w:t>
      </w:r>
    </w:p>
    <w:p w:rsidR="00132DA6" w:rsidRPr="008D7D14" w:rsidRDefault="00132DA6" w:rsidP="00132DA6">
      <w:pPr>
        <w:ind w:left="720"/>
      </w:pPr>
    </w:p>
    <w:p w:rsidR="00132DA6" w:rsidRDefault="008D7D14" w:rsidP="00FA1098">
      <w:pPr>
        <w:numPr>
          <w:ilvl w:val="0"/>
          <w:numId w:val="102"/>
        </w:numPr>
      </w:pPr>
      <w:r w:rsidRPr="008D7D14">
        <w:t>Select the "Submit Changes" button when you are finished.</w:t>
      </w:r>
    </w:p>
    <w:p w:rsidR="008D7D14" w:rsidRDefault="008D7D14" w:rsidP="00132DA6">
      <w:pPr>
        <w:ind w:left="720"/>
      </w:pPr>
      <w:r w:rsidRPr="008D7D14">
        <w:br/>
      </w:r>
      <w:r w:rsidRPr="008D7D14">
        <w:rPr>
          <w:b/>
          <w:bCs/>
        </w:rPr>
        <w:t>Result:</w:t>
      </w:r>
      <w:r w:rsidRPr="008D7D14">
        <w:t xml:space="preserve"> You are returned to the Add/Edit FCCH Information screen and the new contract you added is displayed in the grid. Below the grid is a message that says "Your changes were submitted." The Status column will display “New </w:t>
      </w:r>
      <w:r w:rsidR="009D1518">
        <w:t>–</w:t>
      </w:r>
      <w:r w:rsidRPr="008D7D14">
        <w:t xml:space="preserve"> Pending” until your assigned </w:t>
      </w:r>
      <w:r w:rsidR="0006684C">
        <w:t>Field Services Office Consultant</w:t>
      </w:r>
      <w:r w:rsidRPr="008D7D14">
        <w:t xml:space="preserve"> reviews and approves the changes. The "Edit" button is displayed in case you need to make additional edits while the add request is pending. Once approved, the Status column will be blank and the "Delete" button will also appear.</w:t>
      </w:r>
    </w:p>
    <w:p w:rsidR="00132DA6" w:rsidRPr="008D7D14" w:rsidRDefault="00132DA6" w:rsidP="00132DA6">
      <w:pPr>
        <w:ind w:left="720"/>
      </w:pPr>
    </w:p>
    <w:p w:rsidR="008D7D14" w:rsidRPr="008D7D14" w:rsidRDefault="00716D95" w:rsidP="00121075">
      <w:pPr>
        <w:pStyle w:val="Heading5"/>
      </w:pPr>
      <w:r>
        <w:t>Cancel Pending Add Request</w:t>
      </w:r>
    </w:p>
    <w:p w:rsidR="00716D95" w:rsidRPr="00716D95" w:rsidRDefault="008D7D14" w:rsidP="00FA1098">
      <w:pPr>
        <w:numPr>
          <w:ilvl w:val="0"/>
          <w:numId w:val="103"/>
        </w:numPr>
      </w:pPr>
      <w:r w:rsidRPr="008D7D14">
        <w:t>Click the Cancel Changes button that appears next to the add-pending contract number you wish to remove.</w:t>
      </w:r>
      <w:r w:rsidRPr="008D7D14">
        <w:br/>
      </w:r>
    </w:p>
    <w:p w:rsidR="00716D95" w:rsidRPr="00716D95" w:rsidRDefault="008D7D14" w:rsidP="00716D95">
      <w:pPr>
        <w:ind w:left="720"/>
      </w:pPr>
      <w:r w:rsidRPr="008D7D14">
        <w:rPr>
          <w:b/>
          <w:bCs/>
        </w:rPr>
        <w:t>Result: </w:t>
      </w:r>
      <w:r w:rsidRPr="008D7D14">
        <w:t>The following message appears below the list of contracts along with two additional buttons:</w:t>
      </w:r>
      <w:r w:rsidR="00716D95" w:rsidRPr="00716D95">
        <w:t xml:space="preserve"> </w:t>
      </w:r>
      <w:r w:rsidR="00716D95" w:rsidRPr="008D7D14">
        <w:t>"Keep Changes" and "Cancel Changes"</w:t>
      </w:r>
      <w:r w:rsidR="009D1518">
        <w:t>.</w:t>
      </w:r>
      <w:r w:rsidRPr="008D7D14">
        <w:br/>
      </w:r>
    </w:p>
    <w:p w:rsidR="008D7D14" w:rsidRDefault="008D7D14" w:rsidP="00716D95">
      <w:pPr>
        <w:ind w:left="720"/>
      </w:pPr>
      <w:r w:rsidRPr="00716D95">
        <w:rPr>
          <w:b/>
          <w:bCs/>
        </w:rPr>
        <w:t>Message:</w:t>
      </w:r>
      <w:r w:rsidRPr="008D7D14">
        <w:t xml:space="preserve"> Selecting "Cancel Changes will remove the add request </w:t>
      </w:r>
      <w:r w:rsidR="00716D95">
        <w:t>for contract [contract number].</w:t>
      </w:r>
    </w:p>
    <w:p w:rsidR="00716D95" w:rsidRPr="008D7D14" w:rsidRDefault="00716D95" w:rsidP="00716D95">
      <w:pPr>
        <w:ind w:left="720"/>
      </w:pPr>
    </w:p>
    <w:p w:rsidR="008D7D14" w:rsidRDefault="008D7D14" w:rsidP="00FA1098">
      <w:pPr>
        <w:numPr>
          <w:ilvl w:val="0"/>
          <w:numId w:val="103"/>
        </w:numPr>
      </w:pPr>
      <w:r w:rsidRPr="008D7D14">
        <w:t>You must click the "Cancel Changes" button to remove the contract from the list. If you decide you want to keep the pending add request in place, click the "Keep Changes" button and the contract will remain as add-pending.</w:t>
      </w:r>
    </w:p>
    <w:p w:rsidR="00716D95" w:rsidRPr="008D7D14" w:rsidRDefault="00716D95" w:rsidP="00716D95">
      <w:pPr>
        <w:ind w:left="720"/>
      </w:pPr>
    </w:p>
    <w:p w:rsidR="008D7D14" w:rsidRDefault="008D7D14" w:rsidP="00FA1098">
      <w:pPr>
        <w:numPr>
          <w:ilvl w:val="0"/>
          <w:numId w:val="103"/>
        </w:numPr>
      </w:pPr>
      <w:r w:rsidRPr="008D7D14">
        <w:t>After clicking the "Cancel Changes" button, the contract will be removed from the list.</w:t>
      </w:r>
    </w:p>
    <w:p w:rsidR="00716D95" w:rsidRPr="008D7D14" w:rsidRDefault="00716D95" w:rsidP="00716D95"/>
    <w:p w:rsidR="008D7D14" w:rsidRPr="008D7D14" w:rsidRDefault="00716D95" w:rsidP="00121075">
      <w:pPr>
        <w:pStyle w:val="Heading5"/>
      </w:pPr>
      <w:r>
        <w:t>Delete</w:t>
      </w:r>
      <w:r w:rsidR="008D7D14" w:rsidRPr="008D7D14">
        <w:t xml:space="preserve"> </w:t>
      </w:r>
      <w:r>
        <w:t>Contract Information</w:t>
      </w:r>
    </w:p>
    <w:p w:rsidR="008D7D14" w:rsidRDefault="008D7D14" w:rsidP="00FA1098">
      <w:pPr>
        <w:numPr>
          <w:ilvl w:val="0"/>
          <w:numId w:val="104"/>
        </w:numPr>
      </w:pPr>
      <w:r w:rsidRPr="008D7D14">
        <w:t>Select the "Delete" button to the right of the contract you wish to delete.</w:t>
      </w:r>
      <w:r w:rsidRPr="008D7D14">
        <w:br/>
      </w:r>
      <w:r w:rsidRPr="008D7D14">
        <w:rPr>
          <w:b/>
          <w:bCs/>
        </w:rPr>
        <w:t>Result:</w:t>
      </w:r>
      <w:r w:rsidRPr="008D7D14">
        <w:t> The message "Confirm deletion of FCCH information for Contract [contract number]" appears.</w:t>
      </w:r>
    </w:p>
    <w:p w:rsidR="00716D95" w:rsidRPr="008D7D14" w:rsidRDefault="00716D95" w:rsidP="00716D95">
      <w:pPr>
        <w:ind w:left="720"/>
      </w:pPr>
    </w:p>
    <w:p w:rsidR="00CB7F1E" w:rsidRDefault="008D7D14" w:rsidP="00FA1098">
      <w:pPr>
        <w:numPr>
          <w:ilvl w:val="0"/>
          <w:numId w:val="104"/>
        </w:numPr>
        <w:rPr>
          <w:b/>
          <w:bCs/>
        </w:rPr>
      </w:pPr>
      <w:r w:rsidRPr="008D7D14">
        <w:t>To delete the family child care home information for this contract, select the "Confirm Delete" button.</w:t>
      </w:r>
    </w:p>
    <w:p w:rsidR="00CB7F1E" w:rsidRDefault="00CB7F1E" w:rsidP="00CB7F1E">
      <w:pPr>
        <w:pStyle w:val="ListParagraph"/>
        <w:rPr>
          <w:b/>
          <w:bCs/>
        </w:rPr>
      </w:pPr>
    </w:p>
    <w:p w:rsidR="00716D95" w:rsidRDefault="008D7D14" w:rsidP="00716D95">
      <w:pPr>
        <w:ind w:left="720"/>
      </w:pPr>
      <w:r w:rsidRPr="008D7D14">
        <w:rPr>
          <w:b/>
          <w:bCs/>
        </w:rPr>
        <w:t>Result:</w:t>
      </w:r>
      <w:r w:rsidRPr="008D7D14">
        <w:t> The section will compress again and you will see the message "Your change has been submitted"</w:t>
      </w:r>
      <w:r w:rsidR="009D1518">
        <w:t>.</w:t>
      </w:r>
      <w:r w:rsidRPr="008D7D14">
        <w:t xml:space="preserve"> Deletes submitted will remain as “Deleted </w:t>
      </w:r>
      <w:r w:rsidR="009D1518">
        <w:t>–</w:t>
      </w:r>
      <w:r w:rsidRPr="008D7D14">
        <w:t xml:space="preserve"> Pending” under the Status column until your assigned </w:t>
      </w:r>
      <w:r w:rsidR="0006684C">
        <w:t>Field Services Office Consultant</w:t>
      </w:r>
      <w:r w:rsidRPr="008D7D14">
        <w:t xml:space="preserve"> reviews and approves the changes. The "Edit" and "Delete" buttons are now hidden. Once approved, contract will no longer be displayed on the screen.</w:t>
      </w:r>
    </w:p>
    <w:p w:rsidR="008D7D14" w:rsidRDefault="008D7D14" w:rsidP="00716D95">
      <w:pPr>
        <w:ind w:left="720"/>
      </w:pPr>
      <w:r w:rsidRPr="008D7D14">
        <w:br/>
      </w:r>
      <w:r w:rsidRPr="008D7D14">
        <w:rPr>
          <w:b/>
          <w:bCs/>
        </w:rPr>
        <w:t>Note:</w:t>
      </w:r>
      <w:r w:rsidRPr="008D7D14">
        <w:t> If you decide not to delete this contract, select the "Cancel Delete" button and you will be returned to the main Add/Edit FCCH Information screen.</w:t>
      </w:r>
    </w:p>
    <w:p w:rsidR="00716D95" w:rsidRPr="008D7D14" w:rsidRDefault="00716D95" w:rsidP="00716D95">
      <w:pPr>
        <w:ind w:left="720"/>
      </w:pPr>
    </w:p>
    <w:p w:rsidR="008D7D14" w:rsidRPr="008D7D14" w:rsidRDefault="00716D95" w:rsidP="00121075">
      <w:pPr>
        <w:pStyle w:val="Heading5"/>
      </w:pPr>
      <w:r>
        <w:t>Cancel Pending Delete Request</w:t>
      </w:r>
    </w:p>
    <w:p w:rsidR="00716D95" w:rsidRPr="00716D95" w:rsidRDefault="008D7D14" w:rsidP="00FA1098">
      <w:pPr>
        <w:numPr>
          <w:ilvl w:val="0"/>
          <w:numId w:val="105"/>
        </w:numPr>
      </w:pPr>
      <w:r w:rsidRPr="008D7D14">
        <w:t>Click the Cancel Changes button that appears next to the delete-pending contract number you wish to remove.</w:t>
      </w:r>
      <w:r w:rsidRPr="008D7D14">
        <w:br/>
      </w:r>
    </w:p>
    <w:p w:rsidR="00716D95" w:rsidRPr="00716D95" w:rsidRDefault="008D7D14" w:rsidP="00716D95">
      <w:pPr>
        <w:ind w:left="720"/>
      </w:pPr>
      <w:r w:rsidRPr="008D7D14">
        <w:rPr>
          <w:b/>
          <w:bCs/>
        </w:rPr>
        <w:t>Result: </w:t>
      </w:r>
      <w:r w:rsidRPr="008D7D14">
        <w:t>The following message appears below the list of contracts along with two additional buttons:</w:t>
      </w:r>
      <w:r w:rsidR="00716D95" w:rsidRPr="008D7D14">
        <w:t> "Keep Changes" and "Cancel Changes"</w:t>
      </w:r>
      <w:r w:rsidRPr="008D7D14">
        <w:br/>
      </w:r>
    </w:p>
    <w:p w:rsidR="008D7D14" w:rsidRPr="008D7D14" w:rsidRDefault="008D7D14" w:rsidP="00716D95">
      <w:pPr>
        <w:ind w:left="720"/>
      </w:pPr>
      <w:r w:rsidRPr="008D7D14">
        <w:rPr>
          <w:b/>
          <w:bCs/>
        </w:rPr>
        <w:t>Message:</w:t>
      </w:r>
      <w:r w:rsidRPr="008D7D14">
        <w:t> Selecting "Cancel Changes</w:t>
      </w:r>
      <w:r w:rsidR="009D1518">
        <w:t>”</w:t>
      </w:r>
      <w:r w:rsidRPr="008D7D14">
        <w:t xml:space="preserve"> will remove the delete request for contract [contract number].</w:t>
      </w:r>
      <w:r w:rsidRPr="008D7D14">
        <w:br/>
      </w:r>
    </w:p>
    <w:p w:rsidR="008D7D14" w:rsidRPr="008D7D14" w:rsidRDefault="008D7D14" w:rsidP="00FA1098">
      <w:pPr>
        <w:numPr>
          <w:ilvl w:val="0"/>
          <w:numId w:val="105"/>
        </w:numPr>
      </w:pPr>
      <w:r w:rsidRPr="008D7D14">
        <w:t>You must click the "Cancel Changes" button to cancel the delete request for this contract. If you decide you want to keep the pending delete in place, click the "Keep Changes" button and the contract will remain as delete pending.</w:t>
      </w:r>
    </w:p>
    <w:p w:rsidR="00716D95" w:rsidRDefault="00716D95" w:rsidP="00716D95">
      <w:pPr>
        <w:ind w:left="720"/>
      </w:pPr>
    </w:p>
    <w:p w:rsidR="008D7D14" w:rsidRDefault="008D7D14" w:rsidP="00FA1098">
      <w:pPr>
        <w:numPr>
          <w:ilvl w:val="0"/>
          <w:numId w:val="105"/>
        </w:numPr>
      </w:pPr>
      <w:r w:rsidRPr="008D7D14">
        <w:t>After clicking the "Cancel Changes" button, the contract will remain listed and the "Delete" and "Edit" buttons will be displayed.</w:t>
      </w:r>
    </w:p>
    <w:p w:rsidR="00716D95" w:rsidRPr="008D7D14" w:rsidRDefault="00716D95" w:rsidP="00716D95"/>
    <w:p w:rsidR="008D7D14" w:rsidRPr="008D7D14" w:rsidRDefault="00716D95" w:rsidP="00121075">
      <w:pPr>
        <w:pStyle w:val="Heading5"/>
      </w:pPr>
      <w:r>
        <w:t>Age Group Descriptions</w:t>
      </w:r>
    </w:p>
    <w:p w:rsidR="008D7D14" w:rsidRPr="008D7D14" w:rsidRDefault="008D7D14" w:rsidP="00FA1098">
      <w:pPr>
        <w:numPr>
          <w:ilvl w:val="0"/>
          <w:numId w:val="106"/>
        </w:numPr>
      </w:pPr>
      <w:r w:rsidRPr="008D7D14">
        <w:t>Infants: Birth to 18 months</w:t>
      </w:r>
    </w:p>
    <w:p w:rsidR="008D7D14" w:rsidRPr="008D7D14" w:rsidRDefault="008D7D14" w:rsidP="00FA1098">
      <w:pPr>
        <w:numPr>
          <w:ilvl w:val="0"/>
          <w:numId w:val="106"/>
        </w:numPr>
      </w:pPr>
      <w:r w:rsidRPr="008D7D14">
        <w:t>Toddlers: 18 months to 36 months</w:t>
      </w:r>
    </w:p>
    <w:p w:rsidR="008D7D14" w:rsidRPr="008D7D14" w:rsidRDefault="008D7D14" w:rsidP="00FA1098">
      <w:pPr>
        <w:numPr>
          <w:ilvl w:val="0"/>
          <w:numId w:val="106"/>
        </w:numPr>
      </w:pPr>
      <w:r w:rsidRPr="008D7D14">
        <w:t xml:space="preserve">Preschoolers: 36 months to </w:t>
      </w:r>
      <w:r w:rsidR="00716D95">
        <w:t>k</w:t>
      </w:r>
      <w:r w:rsidRPr="008D7D14">
        <w:t>indergarten</w:t>
      </w:r>
    </w:p>
    <w:p w:rsidR="008D7D14" w:rsidRDefault="008D7D14" w:rsidP="00FA1098">
      <w:pPr>
        <w:numPr>
          <w:ilvl w:val="0"/>
          <w:numId w:val="106"/>
        </w:numPr>
      </w:pPr>
      <w:r w:rsidRPr="008D7D14">
        <w:t xml:space="preserve">School-age: </w:t>
      </w:r>
      <w:r w:rsidR="00716D95">
        <w:t>k</w:t>
      </w:r>
      <w:r w:rsidRPr="008D7D14">
        <w:t>indergarten to age 13</w:t>
      </w:r>
    </w:p>
    <w:p w:rsidR="00716D95" w:rsidRPr="008D7D14" w:rsidRDefault="00716D95" w:rsidP="00716D95"/>
    <w:p w:rsidR="008D7D14" w:rsidRPr="008D7D14" w:rsidRDefault="008D7D14" w:rsidP="00C22ACD">
      <w:pPr>
        <w:pStyle w:val="Heading4"/>
      </w:pPr>
      <w:r w:rsidRPr="008D7D14">
        <w:t>Error Messages and Solutions</w:t>
      </w:r>
    </w:p>
    <w:p w:rsidR="008D7D14" w:rsidRPr="00716D95" w:rsidRDefault="008D7D14" w:rsidP="00FA1098">
      <w:pPr>
        <w:pStyle w:val="ListParagraph"/>
        <w:numPr>
          <w:ilvl w:val="0"/>
          <w:numId w:val="144"/>
        </w:numPr>
        <w:tabs>
          <w:tab w:val="left" w:pos="720"/>
        </w:tabs>
        <w:ind w:left="720"/>
        <w:rPr>
          <w:b/>
          <w:bCs/>
        </w:rPr>
      </w:pPr>
      <w:r w:rsidRPr="00716D95">
        <w:rPr>
          <w:b/>
          <w:bCs/>
        </w:rPr>
        <w:t>Number of Homes must be greater than zero (0).</w:t>
      </w:r>
    </w:p>
    <w:p w:rsidR="00716D95" w:rsidRDefault="00716D95" w:rsidP="00882596">
      <w:pPr>
        <w:tabs>
          <w:tab w:val="left" w:pos="720"/>
        </w:tabs>
        <w:ind w:left="720"/>
        <w:rPr>
          <w:b/>
          <w:bCs/>
        </w:rPr>
      </w:pPr>
    </w:p>
    <w:p w:rsidR="008D7D14" w:rsidRPr="008D7D14" w:rsidRDefault="008D7D14" w:rsidP="00882596">
      <w:pPr>
        <w:tabs>
          <w:tab w:val="left" w:pos="720"/>
        </w:tabs>
        <w:ind w:left="720"/>
      </w:pPr>
      <w:r w:rsidRPr="008D7D14">
        <w:rPr>
          <w:b/>
          <w:bCs/>
        </w:rPr>
        <w:t>Problem:</w:t>
      </w:r>
      <w:r w:rsidRPr="008D7D14">
        <w:t> You have entered a zero in the Number of Homes field.</w:t>
      </w:r>
    </w:p>
    <w:p w:rsidR="008D7D14" w:rsidRDefault="008D7D14" w:rsidP="00882596">
      <w:pPr>
        <w:tabs>
          <w:tab w:val="left" w:pos="720"/>
        </w:tabs>
        <w:ind w:left="720"/>
      </w:pPr>
      <w:r w:rsidRPr="008D7D14">
        <w:rPr>
          <w:b/>
          <w:bCs/>
        </w:rPr>
        <w:t>Solution: </w:t>
      </w:r>
      <w:r w:rsidRPr="008D7D14">
        <w:t>Enter a number greater than zero. If you no longer use family child care homes related to this contract, you need to delete this family child care home summary record instead of changing the information.</w:t>
      </w:r>
    </w:p>
    <w:p w:rsidR="00716D95" w:rsidRPr="008D7D14" w:rsidRDefault="00716D95" w:rsidP="00882596">
      <w:pPr>
        <w:tabs>
          <w:tab w:val="left" w:pos="720"/>
        </w:tabs>
        <w:ind w:left="720"/>
      </w:pPr>
    </w:p>
    <w:p w:rsidR="008D7D14" w:rsidRPr="00716D95" w:rsidRDefault="008D7D14" w:rsidP="00FA1098">
      <w:pPr>
        <w:pStyle w:val="ListParagraph"/>
        <w:numPr>
          <w:ilvl w:val="0"/>
          <w:numId w:val="144"/>
        </w:numPr>
        <w:tabs>
          <w:tab w:val="left" w:pos="720"/>
        </w:tabs>
        <w:ind w:left="720"/>
        <w:rPr>
          <w:b/>
          <w:bCs/>
        </w:rPr>
      </w:pPr>
      <w:r w:rsidRPr="00716D95">
        <w:rPr>
          <w:b/>
          <w:bCs/>
        </w:rPr>
        <w:t>At least one age group must have a child count greater than zero (0).</w:t>
      </w:r>
    </w:p>
    <w:p w:rsidR="00716D95" w:rsidRDefault="00716D95" w:rsidP="00882596">
      <w:pPr>
        <w:tabs>
          <w:tab w:val="left" w:pos="720"/>
        </w:tabs>
        <w:ind w:left="720"/>
        <w:rPr>
          <w:b/>
          <w:bCs/>
        </w:rPr>
      </w:pPr>
    </w:p>
    <w:p w:rsidR="008D7D14" w:rsidRPr="008D7D14" w:rsidRDefault="008D7D14" w:rsidP="00882596">
      <w:pPr>
        <w:tabs>
          <w:tab w:val="left" w:pos="720"/>
        </w:tabs>
        <w:ind w:left="720"/>
      </w:pPr>
      <w:r w:rsidRPr="008D7D14">
        <w:rPr>
          <w:b/>
          <w:bCs/>
        </w:rPr>
        <w:t>Problem: </w:t>
      </w:r>
      <w:r w:rsidRPr="008D7D14">
        <w:t>All the age groups show zero (0) children served.</w:t>
      </w:r>
    </w:p>
    <w:p w:rsidR="008D7D14" w:rsidRDefault="008D7D14" w:rsidP="00882596">
      <w:pPr>
        <w:tabs>
          <w:tab w:val="left" w:pos="720"/>
        </w:tabs>
        <w:ind w:left="720"/>
      </w:pPr>
      <w:r w:rsidRPr="008D7D14">
        <w:rPr>
          <w:b/>
          <w:bCs/>
        </w:rPr>
        <w:t>Solution:</w:t>
      </w:r>
      <w:r w:rsidRPr="008D7D14">
        <w:t> At least one of the age groups listed must have a number greater than zero (0).</w:t>
      </w:r>
    </w:p>
    <w:p w:rsidR="00716D95" w:rsidRPr="008D7D14" w:rsidRDefault="00716D95" w:rsidP="00882596">
      <w:pPr>
        <w:tabs>
          <w:tab w:val="left" w:pos="720"/>
        </w:tabs>
        <w:ind w:left="720"/>
      </w:pPr>
    </w:p>
    <w:p w:rsidR="008D7D14" w:rsidRPr="00716D95" w:rsidRDefault="008D7D14" w:rsidP="00FA1098">
      <w:pPr>
        <w:pStyle w:val="ListParagraph"/>
        <w:numPr>
          <w:ilvl w:val="0"/>
          <w:numId w:val="144"/>
        </w:numPr>
        <w:tabs>
          <w:tab w:val="left" w:pos="720"/>
        </w:tabs>
        <w:ind w:left="720"/>
        <w:rPr>
          <w:b/>
          <w:bCs/>
        </w:rPr>
      </w:pPr>
      <w:r w:rsidRPr="00716D95">
        <w:rPr>
          <w:b/>
          <w:bCs/>
        </w:rPr>
        <w:t>Child Counts for each age group cannot be blank.</w:t>
      </w:r>
    </w:p>
    <w:p w:rsidR="00716D95" w:rsidRDefault="00716D95" w:rsidP="00882596">
      <w:pPr>
        <w:tabs>
          <w:tab w:val="left" w:pos="720"/>
        </w:tabs>
        <w:ind w:left="720"/>
        <w:rPr>
          <w:b/>
          <w:bCs/>
        </w:rPr>
      </w:pPr>
    </w:p>
    <w:p w:rsidR="008D7D14" w:rsidRPr="008D7D14" w:rsidRDefault="008D7D14" w:rsidP="00882596">
      <w:pPr>
        <w:tabs>
          <w:tab w:val="left" w:pos="720"/>
        </w:tabs>
        <w:ind w:left="720"/>
      </w:pPr>
      <w:r w:rsidRPr="008D7D14">
        <w:rPr>
          <w:b/>
          <w:bCs/>
        </w:rPr>
        <w:t>Problem: </w:t>
      </w:r>
      <w:r w:rsidRPr="008D7D14">
        <w:t>One or more of the age groups is missing information.</w:t>
      </w:r>
    </w:p>
    <w:p w:rsidR="008D7D14" w:rsidRDefault="008D7D14" w:rsidP="00882596">
      <w:pPr>
        <w:tabs>
          <w:tab w:val="left" w:pos="720"/>
        </w:tabs>
        <w:ind w:left="720"/>
      </w:pPr>
      <w:r w:rsidRPr="008D7D14">
        <w:rPr>
          <w:b/>
          <w:bCs/>
        </w:rPr>
        <w:t>Solution: </w:t>
      </w:r>
      <w:r w:rsidRPr="008D7D14">
        <w:t>Enter a number in the age group that is missing information. If no children are served in this age group, enter zero (0).</w:t>
      </w:r>
    </w:p>
    <w:p w:rsidR="00716D95" w:rsidRPr="008D7D14" w:rsidRDefault="00716D95" w:rsidP="00882596">
      <w:pPr>
        <w:tabs>
          <w:tab w:val="left" w:pos="720"/>
        </w:tabs>
        <w:ind w:left="720"/>
      </w:pPr>
    </w:p>
    <w:p w:rsidR="008D7D14" w:rsidRDefault="008D7D14" w:rsidP="00FA1098">
      <w:pPr>
        <w:pStyle w:val="ListParagraph"/>
        <w:numPr>
          <w:ilvl w:val="0"/>
          <w:numId w:val="144"/>
        </w:numPr>
        <w:tabs>
          <w:tab w:val="left" w:pos="720"/>
        </w:tabs>
        <w:ind w:left="720"/>
        <w:rPr>
          <w:b/>
          <w:bCs/>
        </w:rPr>
      </w:pPr>
      <w:r w:rsidRPr="00716D95">
        <w:rPr>
          <w:b/>
          <w:bCs/>
        </w:rPr>
        <w:t>You cannot delete this contract because a CCTR contract must be associated with at least one site or the contract must be listed on the A</w:t>
      </w:r>
      <w:r w:rsidR="00716D95">
        <w:rPr>
          <w:b/>
          <w:bCs/>
        </w:rPr>
        <w:t>d</w:t>
      </w:r>
      <w:r w:rsidRPr="00716D95">
        <w:rPr>
          <w:b/>
          <w:bCs/>
        </w:rPr>
        <w:t>d/Edit FCCH Information screen.</w:t>
      </w:r>
    </w:p>
    <w:p w:rsidR="00716D95" w:rsidRPr="00716D95" w:rsidRDefault="00716D95" w:rsidP="00882596">
      <w:pPr>
        <w:pStyle w:val="ListParagraph"/>
        <w:tabs>
          <w:tab w:val="left" w:pos="720"/>
        </w:tabs>
        <w:rPr>
          <w:b/>
          <w:bCs/>
        </w:rPr>
      </w:pPr>
    </w:p>
    <w:p w:rsidR="008D7D14" w:rsidRPr="008D7D14" w:rsidRDefault="008D7D14" w:rsidP="00882596">
      <w:pPr>
        <w:tabs>
          <w:tab w:val="left" w:pos="720"/>
        </w:tabs>
        <w:ind w:left="720"/>
      </w:pPr>
      <w:r w:rsidRPr="008D7D14">
        <w:rPr>
          <w:b/>
          <w:bCs/>
        </w:rPr>
        <w:t>Problem: </w:t>
      </w:r>
      <w:r w:rsidRPr="008D7D14">
        <w:t>You are trying to delete the only CCTR contract listed where children are listed as being served.</w:t>
      </w:r>
    </w:p>
    <w:p w:rsidR="008D7D14" w:rsidRPr="008D7D14" w:rsidRDefault="008D7D14" w:rsidP="00882596">
      <w:pPr>
        <w:tabs>
          <w:tab w:val="left" w:pos="720"/>
        </w:tabs>
        <w:ind w:left="720"/>
      </w:pPr>
      <w:r w:rsidRPr="008D7D14">
        <w:rPr>
          <w:b/>
          <w:bCs/>
        </w:rPr>
        <w:t>Solution: </w:t>
      </w:r>
      <w:r w:rsidRPr="008D7D14">
        <w:t>If you no longer use family child care homes to provide services to children under your CCTR contract, you must add the CCTR contract to one of your sites in the Add/Edit Sites or Offices section before the system will allow you to delete the CCTR contract from the family child care home information page.</w:t>
      </w:r>
    </w:p>
    <w:p w:rsidR="00716D95" w:rsidRDefault="00716D95" w:rsidP="00716D95"/>
    <w:p w:rsidR="008D7D14" w:rsidRPr="008D7D14" w:rsidRDefault="008D7D14" w:rsidP="00C22ACD">
      <w:pPr>
        <w:pStyle w:val="Heading4"/>
      </w:pPr>
      <w:r w:rsidRPr="008D7D14">
        <w:t>FAQs about Add/Edit FCCH Information</w:t>
      </w:r>
    </w:p>
    <w:p w:rsidR="007A3F23" w:rsidRDefault="008D7D14" w:rsidP="00FA1098">
      <w:pPr>
        <w:pStyle w:val="ListParagraph"/>
        <w:numPr>
          <w:ilvl w:val="0"/>
          <w:numId w:val="144"/>
        </w:numPr>
        <w:ind w:left="720"/>
        <w:rPr>
          <w:b/>
        </w:rPr>
      </w:pPr>
      <w:r w:rsidRPr="007A3F23">
        <w:rPr>
          <w:b/>
        </w:rPr>
        <w:t>We used to provide services to children through some licensed family child care homes, but we now only provide services at licensed centers. I tried to change the numbers to zero (0) but I keep getting an error message saying I can't enter zero. What do I do?</w:t>
      </w:r>
    </w:p>
    <w:p w:rsidR="00882596" w:rsidRDefault="008D7D14" w:rsidP="007A3F23">
      <w:pPr>
        <w:pStyle w:val="ListParagraph"/>
      </w:pPr>
      <w:r w:rsidRPr="008D7D14">
        <w:t>If you used to have family child care homes associated with a contract but no longer use them, you need to remove the family child care home completely by selecting the "Delete" button to the right of that contract.</w:t>
      </w:r>
    </w:p>
    <w:p w:rsidR="00882596" w:rsidRDefault="00882596" w:rsidP="007A3F23">
      <w:pPr>
        <w:pStyle w:val="ListParagraph"/>
      </w:pPr>
    </w:p>
    <w:p w:rsidR="008D7D14" w:rsidRPr="007A3F23" w:rsidRDefault="008D7D14" w:rsidP="007A3F23">
      <w:pPr>
        <w:pStyle w:val="ListParagraph"/>
        <w:rPr>
          <w:b/>
        </w:rPr>
      </w:pPr>
      <w:r w:rsidRPr="007A3F23">
        <w:rPr>
          <w:b/>
          <w:bCs/>
        </w:rPr>
        <w:t>Not</w:t>
      </w:r>
      <w:r w:rsidRPr="00882596">
        <w:rPr>
          <w:b/>
          <w:bCs/>
        </w:rPr>
        <w:t>e</w:t>
      </w:r>
      <w:r w:rsidRPr="00882596">
        <w:rPr>
          <w:b/>
        </w:rPr>
        <w:t>:</w:t>
      </w:r>
      <w:r w:rsidRPr="008D7D14">
        <w:t xml:space="preserve"> For CCTR contracts, before you can delete a CCTR contract that is currently listed in the FCCH Information section, you must ensure the contract is assigned to at least one site to indicate where services to children are provided. If this is the only section where the CCTR contract is listed, you will not be able to delete the CCTR contract until you assign it to at least one site.</w:t>
      </w:r>
    </w:p>
    <w:p w:rsidR="00716D95" w:rsidRDefault="00716D95" w:rsidP="007A3F23">
      <w:pPr>
        <w:pStyle w:val="ListParagraph"/>
      </w:pPr>
    </w:p>
    <w:p w:rsidR="007A3F23" w:rsidRDefault="008D7D14" w:rsidP="00FA1098">
      <w:pPr>
        <w:pStyle w:val="ListParagraph"/>
        <w:numPr>
          <w:ilvl w:val="0"/>
          <w:numId w:val="144"/>
        </w:numPr>
        <w:ind w:left="720"/>
        <w:rPr>
          <w:b/>
        </w:rPr>
      </w:pPr>
      <w:r w:rsidRPr="007A3F23">
        <w:rPr>
          <w:b/>
        </w:rPr>
        <w:t>We only have a CCTR contract and only provide services to children in licensed family child care homes. We have a site listed but realize that the site is only an administrative address shouldn't be listed as a site as no children actually receive services there. What should we do?</w:t>
      </w:r>
    </w:p>
    <w:p w:rsidR="008D7D14" w:rsidRPr="007A3F23" w:rsidRDefault="008D7D14" w:rsidP="007A3F23">
      <w:pPr>
        <w:pStyle w:val="ListParagraph"/>
        <w:rPr>
          <w:b/>
        </w:rPr>
      </w:pPr>
      <w:r w:rsidRPr="008D7D14">
        <w:t>First, make sure you have the CCTR contract listed under the FCCH Information section. If it is there, you must delete the site from the Add/Edit Sites or Offices section. Just click the "Delete" button that appears to the right of the site and confirm the deletion. If you do not see the "Delete" button, it means you've made changes to the site that must be cancelled first (click the Cancel Changes button). The "Delete" button is hidden as long as there are pending changes.</w:t>
      </w:r>
    </w:p>
    <w:p w:rsidR="008D7D14" w:rsidRPr="008D7D14" w:rsidRDefault="008D7D14" w:rsidP="008D7D14">
      <w:r>
        <w:br w:type="page"/>
      </w:r>
    </w:p>
    <w:p w:rsidR="002860B1" w:rsidRPr="00F576AB" w:rsidRDefault="007C1CE2" w:rsidP="00D73D17">
      <w:pPr>
        <w:pStyle w:val="Heading3"/>
      </w:pPr>
      <w:bookmarkStart w:id="74" w:name="_Toc125618476"/>
      <w:r>
        <w:t>5.</w:t>
      </w:r>
      <w:r w:rsidR="00D73D17">
        <w:t>7</w:t>
      </w:r>
      <w:r w:rsidR="002860B1" w:rsidRPr="00F576AB">
        <w:t xml:space="preserve"> Report No Services</w:t>
      </w:r>
      <w:bookmarkEnd w:id="74"/>
    </w:p>
    <w:p w:rsidR="008D7D14" w:rsidRDefault="008D7D14" w:rsidP="008D7D14">
      <w:r w:rsidRPr="008D7D14">
        <w:t xml:space="preserve">The </w:t>
      </w:r>
      <w:r w:rsidR="00716D95">
        <w:t xml:space="preserve">CDE </w:t>
      </w:r>
      <w:r w:rsidRPr="008D7D14">
        <w:t xml:space="preserve">uses this information to determine if an agency is not providing services for a specific contract/program type (e.g. CCTR, CSPP, C2AP, etc.) during a report month. If you place a check mark in a box under the </w:t>
      </w:r>
      <w:r w:rsidR="00716D95">
        <w:t>"</w:t>
      </w:r>
      <w:r w:rsidRPr="008D7D14">
        <w:t xml:space="preserve">No Service </w:t>
      </w:r>
      <w:r w:rsidR="00716D95">
        <w:t xml:space="preserve">Periods" </w:t>
      </w:r>
      <w:r w:rsidRPr="008D7D14">
        <w:t>section, it will indicate that </w:t>
      </w:r>
      <w:r w:rsidRPr="008D7D14">
        <w:rPr>
          <w:b/>
          <w:bCs/>
        </w:rPr>
        <w:t>no</w:t>
      </w:r>
      <w:r w:rsidRPr="008D7D14">
        <w:t> CDD-801A will be submitted that month for the specified program type(s) in the selected fiscal year.</w:t>
      </w:r>
    </w:p>
    <w:p w:rsidR="00716D95" w:rsidRPr="008D7D14" w:rsidRDefault="00716D95" w:rsidP="008D7D14"/>
    <w:p w:rsidR="00716D95" w:rsidRDefault="008D7D14" w:rsidP="008D7D14">
      <w:r w:rsidRPr="008D7D14">
        <w:t xml:space="preserve">To report </w:t>
      </w:r>
      <w:r w:rsidR="00716D95">
        <w:t>"</w:t>
      </w:r>
      <w:r w:rsidRPr="008D7D14">
        <w:t>No Services</w:t>
      </w:r>
      <w:r w:rsidR="00716D95">
        <w:t>"</w:t>
      </w:r>
      <w:r w:rsidRPr="008D7D14">
        <w:t xml:space="preserve"> for a specific month and program type,</w:t>
      </w:r>
      <w:r w:rsidR="00716D95">
        <w:t xml:space="preserve"> follow the below steps:</w:t>
      </w:r>
    </w:p>
    <w:p w:rsidR="00716D95" w:rsidRDefault="00716D95" w:rsidP="00FA1098">
      <w:pPr>
        <w:pStyle w:val="ListParagraph"/>
        <w:numPr>
          <w:ilvl w:val="0"/>
          <w:numId w:val="145"/>
        </w:numPr>
      </w:pPr>
      <w:r>
        <w:t>From the CDMIS Main Menu, select the function "Sub-agency/No Services"</w:t>
      </w:r>
      <w:r w:rsidR="009D1518">
        <w:t>.</w:t>
      </w:r>
    </w:p>
    <w:p w:rsidR="00716D95" w:rsidRDefault="00716D95" w:rsidP="00716D95">
      <w:pPr>
        <w:pStyle w:val="ListParagraph"/>
        <w:ind w:left="780"/>
      </w:pPr>
    </w:p>
    <w:p w:rsidR="00716D95" w:rsidRDefault="00716D95" w:rsidP="00FA1098">
      <w:pPr>
        <w:pStyle w:val="ListParagraph"/>
        <w:numPr>
          <w:ilvl w:val="0"/>
          <w:numId w:val="145"/>
        </w:numPr>
      </w:pPr>
      <w:r>
        <w:t>S</w:t>
      </w:r>
      <w:r w:rsidR="008D7D14" w:rsidRPr="008D7D14">
        <w:t>croll to the "No Service Periods" section of the</w:t>
      </w:r>
      <w:r>
        <w:t xml:space="preserve"> Sub-agency/No Services screen</w:t>
      </w:r>
      <w:r w:rsidR="009D1518">
        <w:t>.</w:t>
      </w:r>
    </w:p>
    <w:p w:rsidR="00716D95" w:rsidRDefault="00716D95" w:rsidP="00716D95">
      <w:pPr>
        <w:pStyle w:val="ListParagraph"/>
        <w:ind w:left="780"/>
      </w:pPr>
    </w:p>
    <w:p w:rsidR="00716D95" w:rsidRDefault="008D7D14" w:rsidP="00FA1098">
      <w:pPr>
        <w:pStyle w:val="ListParagraph"/>
        <w:numPr>
          <w:ilvl w:val="0"/>
          <w:numId w:val="145"/>
        </w:numPr>
      </w:pPr>
      <w:r w:rsidRPr="008D7D14">
        <w:t>Select the f</w:t>
      </w:r>
      <w:r w:rsidR="00716D95">
        <w:t>iscal year to be updated</w:t>
      </w:r>
      <w:r w:rsidR="009D1518">
        <w:t>.</w:t>
      </w:r>
    </w:p>
    <w:p w:rsidR="00716D95" w:rsidRDefault="00716D95" w:rsidP="00716D95">
      <w:pPr>
        <w:pStyle w:val="ListParagraph"/>
        <w:ind w:left="780"/>
      </w:pPr>
    </w:p>
    <w:p w:rsidR="00716D95" w:rsidRDefault="00716D95" w:rsidP="00FA1098">
      <w:pPr>
        <w:pStyle w:val="ListParagraph"/>
        <w:numPr>
          <w:ilvl w:val="0"/>
          <w:numId w:val="145"/>
        </w:numPr>
      </w:pPr>
      <w:r>
        <w:t>P</w:t>
      </w:r>
      <w:r w:rsidR="008D7D14" w:rsidRPr="008D7D14">
        <w:t>lace a check mark in the appropriate box to indicate that no services will be provided for the month(s)</w:t>
      </w:r>
      <w:r>
        <w:t xml:space="preserve"> and program type(s) specified</w:t>
      </w:r>
      <w:r w:rsidR="009D1518">
        <w:t>.</w:t>
      </w:r>
    </w:p>
    <w:p w:rsidR="00716D95" w:rsidRDefault="00716D95" w:rsidP="00716D95">
      <w:pPr>
        <w:pStyle w:val="ListParagraph"/>
        <w:ind w:left="780"/>
      </w:pPr>
    </w:p>
    <w:p w:rsidR="00716D95" w:rsidRDefault="00716D95" w:rsidP="00FA1098">
      <w:pPr>
        <w:pStyle w:val="ListParagraph"/>
        <w:numPr>
          <w:ilvl w:val="0"/>
          <w:numId w:val="145"/>
        </w:numPr>
      </w:pPr>
      <w:r>
        <w:t>C</w:t>
      </w:r>
      <w:r w:rsidR="008D7D14" w:rsidRPr="008D7D14">
        <w:t xml:space="preserve">lick the </w:t>
      </w:r>
      <w:r>
        <w:t>"Save No Service Periods" button</w:t>
      </w:r>
      <w:r w:rsidR="009D1518">
        <w:t>.</w:t>
      </w:r>
    </w:p>
    <w:p w:rsidR="00716D95" w:rsidRDefault="00716D95" w:rsidP="00716D95">
      <w:pPr>
        <w:pStyle w:val="ListParagraph"/>
        <w:ind w:left="780"/>
      </w:pPr>
    </w:p>
    <w:p w:rsidR="00716D95" w:rsidRDefault="00716D95" w:rsidP="00716D95">
      <w:pPr>
        <w:pStyle w:val="ListParagraph"/>
        <w:ind w:left="780"/>
      </w:pPr>
      <w:r w:rsidRPr="00716D95">
        <w:rPr>
          <w:b/>
        </w:rPr>
        <w:t>Note:</w:t>
      </w:r>
      <w:r>
        <w:t xml:space="preserve"> You must click the "Save No Service Periods" button b</w:t>
      </w:r>
      <w:r w:rsidR="008D7D14" w:rsidRPr="008D7D14">
        <w:t xml:space="preserve">efore you leave the screen or your changes will not be saved. </w:t>
      </w:r>
    </w:p>
    <w:p w:rsidR="00716D95" w:rsidRDefault="00716D95" w:rsidP="00716D95">
      <w:pPr>
        <w:pStyle w:val="ListParagraph"/>
        <w:ind w:left="780"/>
      </w:pPr>
    </w:p>
    <w:p w:rsidR="008D7D14" w:rsidRDefault="008D7D14" w:rsidP="00716D95">
      <w:pPr>
        <w:pStyle w:val="ListParagraph"/>
        <w:ind w:left="780"/>
      </w:pPr>
      <w:r w:rsidRPr="008D7D14">
        <w:t>If you attempt to mark no services for programs in months where families receiving services in those programs have already been submitted, you will receive the message </w:t>
      </w:r>
      <w:r w:rsidRPr="00716D95">
        <w:rPr>
          <w:b/>
          <w:bCs/>
        </w:rPr>
        <w:t>"The No Services Periods for the program and report month you checked cannot be saved because services have already been reported for that program in the report month selected." </w:t>
      </w:r>
      <w:r w:rsidRPr="008D7D14">
        <w:t>This message will be followed by the Month and Program Type causing the problem. You then need to decide if you have submitted 801A reports for these programs in error and need to delete families that should not have been reported, or if only one of your sites is closed and others are operating and these boxes should not be checked.</w:t>
      </w:r>
    </w:p>
    <w:p w:rsidR="00716D95" w:rsidRPr="008D7D14" w:rsidRDefault="00716D95" w:rsidP="008D7D14"/>
    <w:p w:rsidR="008D7D14" w:rsidRDefault="00716D95" w:rsidP="008D7D14">
      <w:r>
        <w:rPr>
          <w:b/>
        </w:rPr>
        <w:t>Important:</w:t>
      </w:r>
      <w:r w:rsidR="008D7D14" w:rsidRPr="008D7D14">
        <w:t xml:space="preserve"> Many agencies have more than one site providing services for the same program type. For instance, if you have two sites operating a CCTR program and only one of those sites is not operating during a particular report month, then you should </w:t>
      </w:r>
      <w:r w:rsidR="008D7D14" w:rsidRPr="008D7D14">
        <w:rPr>
          <w:b/>
          <w:bCs/>
        </w:rPr>
        <w:t>not</w:t>
      </w:r>
      <w:r w:rsidR="008D7D14" w:rsidRPr="008D7D14">
        <w:t xml:space="preserve"> check the box because it will prevent the operating site from submitting their report. If </w:t>
      </w:r>
      <w:r w:rsidR="00074288">
        <w:t>User</w:t>
      </w:r>
      <w:r w:rsidR="008D7D14" w:rsidRPr="008D7D14">
        <w:t>s attempt to submit a CDD-801A report for the site providing services (adding or editing families and children, copying families from month to month, or submitting electronic files) they will receive the following message: </w:t>
      </w:r>
      <w:r w:rsidR="008D7D14" w:rsidRPr="008D7D14">
        <w:rPr>
          <w:b/>
          <w:bCs/>
        </w:rPr>
        <w:t xml:space="preserve">"Program Code 1 (or Program Code 2 or Program Code 3) is marked as No Service for this reporting </w:t>
      </w:r>
      <w:r>
        <w:rPr>
          <w:b/>
          <w:bCs/>
        </w:rPr>
        <w:t>p</w:t>
      </w:r>
      <w:r w:rsidR="008D7D14" w:rsidRPr="008D7D14">
        <w:rPr>
          <w:b/>
          <w:bCs/>
        </w:rPr>
        <w:t>eriod."</w:t>
      </w:r>
      <w:r w:rsidR="008D7D14" w:rsidRPr="008D7D14">
        <w:t> Remember, by checking the box you are indicating there are no services </w:t>
      </w:r>
      <w:r w:rsidR="008D7D14" w:rsidRPr="008D7D14">
        <w:rPr>
          <w:b/>
          <w:bCs/>
        </w:rPr>
        <w:t>at all</w:t>
      </w:r>
      <w:r w:rsidR="008D7D14" w:rsidRPr="008D7D14">
        <w:t> from your entire agency for that program type and report month.</w:t>
      </w:r>
    </w:p>
    <w:p w:rsidR="00716D95" w:rsidRPr="008D7D14" w:rsidRDefault="00716D95" w:rsidP="008D7D14"/>
    <w:p w:rsidR="004B69AD" w:rsidRPr="004B69AD" w:rsidRDefault="008D7D14" w:rsidP="004B69AD">
      <w:r w:rsidRPr="008D7D14">
        <w:t xml:space="preserve">No Service Periods can only be viewed and updated by an agency </w:t>
      </w:r>
      <w:r w:rsidR="00074288">
        <w:t>Super</w:t>
      </w:r>
      <w:r w:rsidRPr="008D7D14">
        <w:t xml:space="preserve"> </w:t>
      </w:r>
      <w:r w:rsidR="00074288">
        <w:t>User</w:t>
      </w:r>
      <w:r w:rsidRPr="008D7D14">
        <w:t xml:space="preserve">. If you find that a program type has been marked by mistake, contact </w:t>
      </w:r>
      <w:r w:rsidR="00D50CDA" w:rsidRPr="008D7D14">
        <w:t>your</w:t>
      </w:r>
      <w:r w:rsidRPr="008D7D14">
        <w:t xml:space="preserve"> agency's </w:t>
      </w:r>
      <w:r w:rsidR="00074288">
        <w:t>Super</w:t>
      </w:r>
      <w:r w:rsidRPr="008D7D14">
        <w:t xml:space="preserve"> </w:t>
      </w:r>
      <w:r w:rsidR="00074288">
        <w:t>User</w:t>
      </w:r>
      <w:r w:rsidRPr="008D7D14">
        <w:t xml:space="preserve"> and have them correct the information by un-checking the "No Services Per</w:t>
      </w:r>
      <w:r w:rsidR="00716D95">
        <w:t>iods" box for the report month.</w:t>
      </w:r>
    </w:p>
    <w:p w:rsidR="004B69AD" w:rsidRPr="009F3F77" w:rsidRDefault="004B69AD">
      <w:pPr>
        <w:rPr>
          <w:rFonts w:eastAsia="Times New Roman" w:cs="Arial"/>
          <w:b/>
          <w:sz w:val="32"/>
          <w:szCs w:val="32"/>
        </w:rPr>
      </w:pPr>
      <w:r>
        <w:rPr>
          <w:rFonts w:cs="Arial"/>
        </w:rPr>
        <w:br w:type="page"/>
      </w:r>
    </w:p>
    <w:p w:rsidR="004B69AD" w:rsidRDefault="004B69AD" w:rsidP="004F5DFD">
      <w:pPr>
        <w:pStyle w:val="Heading2"/>
      </w:pPr>
      <w:bookmarkStart w:id="75" w:name="_Toc125618477"/>
      <w:r>
        <w:t>Appendix List</w:t>
      </w:r>
      <w:bookmarkEnd w:id="75"/>
    </w:p>
    <w:p w:rsidR="00D73D17" w:rsidRDefault="00D73D17" w:rsidP="00D73D17">
      <w:r>
        <w:t>This section contains helpful documents for contractors completing the CDD-801A and CDD-801B reports.</w:t>
      </w:r>
    </w:p>
    <w:p w:rsidR="00716D95" w:rsidRDefault="00716D95" w:rsidP="00D73D17"/>
    <w:p w:rsidR="00D73D17" w:rsidRDefault="00D73D17" w:rsidP="004F2B7F">
      <w:pPr>
        <w:pStyle w:val="Heading3"/>
      </w:pPr>
      <w:bookmarkStart w:id="76" w:name="_Toc125618478"/>
      <w:r>
        <w:t>Contents</w:t>
      </w:r>
      <w:bookmarkEnd w:id="76"/>
    </w:p>
    <w:p w:rsidR="004F2B7F" w:rsidRDefault="00D73D17" w:rsidP="00FA1098">
      <w:pPr>
        <w:pStyle w:val="ListParagraph"/>
        <w:numPr>
          <w:ilvl w:val="0"/>
          <w:numId w:val="122"/>
        </w:numPr>
      </w:pPr>
      <w:r>
        <w:t>Appendix</w:t>
      </w:r>
      <w:r w:rsidR="004F2B7F">
        <w:t xml:space="preserve"> A</w:t>
      </w:r>
      <w:r w:rsidR="00712986">
        <w:t>:</w:t>
      </w:r>
      <w:r w:rsidR="004F2B7F">
        <w:t xml:space="preserve"> </w:t>
      </w:r>
      <w:r>
        <w:t>File Format Specifications</w:t>
      </w:r>
    </w:p>
    <w:p w:rsidR="004F2B7F" w:rsidRDefault="004F2B7F" w:rsidP="00FA1098">
      <w:pPr>
        <w:pStyle w:val="ListParagraph"/>
        <w:numPr>
          <w:ilvl w:val="0"/>
          <w:numId w:val="122"/>
        </w:numPr>
      </w:pPr>
      <w:r>
        <w:t>Appendix B</w:t>
      </w:r>
      <w:r w:rsidR="00712986">
        <w:t>:</w:t>
      </w:r>
      <w:r>
        <w:t xml:space="preserve"> </w:t>
      </w:r>
      <w:r w:rsidR="00D73D17">
        <w:t>Monthly Child Care Family Fee Schedule</w:t>
      </w:r>
    </w:p>
    <w:p w:rsidR="004F2B7F" w:rsidRDefault="004F2B7F" w:rsidP="00FA1098">
      <w:pPr>
        <w:pStyle w:val="ListParagraph"/>
        <w:numPr>
          <w:ilvl w:val="0"/>
          <w:numId w:val="122"/>
        </w:numPr>
      </w:pPr>
      <w:r>
        <w:t>Appendix C</w:t>
      </w:r>
      <w:r w:rsidR="00712986">
        <w:t>:</w:t>
      </w:r>
      <w:r>
        <w:t xml:space="preserve"> </w:t>
      </w:r>
      <w:r w:rsidR="00D73D17">
        <w:t>Fiscal Apportionment Analyst Directory</w:t>
      </w:r>
    </w:p>
    <w:p w:rsidR="004D5FB8" w:rsidRDefault="004F2B7F" w:rsidP="00FA1098">
      <w:pPr>
        <w:pStyle w:val="ListParagraph"/>
        <w:numPr>
          <w:ilvl w:val="0"/>
          <w:numId w:val="122"/>
        </w:numPr>
      </w:pPr>
      <w:r>
        <w:t>Appendix D</w:t>
      </w:r>
      <w:r w:rsidR="00712986">
        <w:t>:</w:t>
      </w:r>
      <w:r>
        <w:t xml:space="preserve"> </w:t>
      </w:r>
      <w:r w:rsidR="00D73D17">
        <w:t>Data Definitions</w:t>
      </w:r>
    </w:p>
    <w:p w:rsidR="006D796D" w:rsidRDefault="004F2B7F" w:rsidP="00FA1098">
      <w:pPr>
        <w:pStyle w:val="ListParagraph"/>
        <w:numPr>
          <w:ilvl w:val="0"/>
          <w:numId w:val="122"/>
        </w:numPr>
      </w:pPr>
      <w:r>
        <w:t>Appendix E</w:t>
      </w:r>
      <w:r w:rsidR="00712986">
        <w:t>:</w:t>
      </w:r>
      <w:r>
        <w:t xml:space="preserve"> </w:t>
      </w:r>
      <w:r w:rsidR="00D73D17">
        <w:t>Software Vendors</w:t>
      </w:r>
    </w:p>
    <w:p w:rsidR="006D796D" w:rsidRDefault="006D796D" w:rsidP="00FA1098">
      <w:pPr>
        <w:pStyle w:val="ListParagraph"/>
        <w:numPr>
          <w:ilvl w:val="0"/>
          <w:numId w:val="122"/>
        </w:numPr>
      </w:pPr>
      <w:r>
        <w:t xml:space="preserve">Appendix F: </w:t>
      </w:r>
      <w:r w:rsidRPr="00E80D6D">
        <w:t>Error Message Codes</w:t>
      </w:r>
    </w:p>
    <w:p w:rsidR="006D796D" w:rsidRDefault="006D796D">
      <w:pPr>
        <w:spacing w:line="240" w:lineRule="auto"/>
      </w:pPr>
      <w:r>
        <w:br w:type="page"/>
      </w:r>
    </w:p>
    <w:p w:rsidR="001E588D" w:rsidRPr="0008654F" w:rsidRDefault="00AE4C5B" w:rsidP="006D796D">
      <w:pPr>
        <w:pStyle w:val="Heading3"/>
      </w:pPr>
      <w:bookmarkStart w:id="77" w:name="_Toc125618479"/>
      <w:r>
        <w:t>Appendix A: File Format Specifications</w:t>
      </w:r>
      <w:bookmarkEnd w:id="77"/>
    </w:p>
    <w:tbl>
      <w:tblPr>
        <w:tblStyle w:val="TableGrid"/>
        <w:tblW w:w="5243" w:type="pct"/>
        <w:tblLayout w:type="fixed"/>
        <w:tblLook w:val="04A0" w:firstRow="1" w:lastRow="0" w:firstColumn="1" w:lastColumn="0" w:noHBand="0" w:noVBand="1"/>
        <w:tblDescription w:val="CDMIS User Manual, Appendix A: File Format Specifications"/>
      </w:tblPr>
      <w:tblGrid>
        <w:gridCol w:w="806"/>
        <w:gridCol w:w="898"/>
        <w:gridCol w:w="1802"/>
        <w:gridCol w:w="810"/>
        <w:gridCol w:w="810"/>
        <w:gridCol w:w="1439"/>
        <w:gridCol w:w="3239"/>
      </w:tblGrid>
      <w:tr w:rsidR="005A1B48" w:rsidRPr="009F3F77" w:rsidTr="00373F39">
        <w:trPr>
          <w:cantSplit/>
          <w:tblHeader/>
        </w:trPr>
        <w:tc>
          <w:tcPr>
            <w:tcW w:w="411" w:type="pct"/>
            <w:hideMark/>
          </w:tcPr>
          <w:p w:rsidR="00727FCB" w:rsidRPr="009F3F77" w:rsidRDefault="00727FCB" w:rsidP="009D1518">
            <w:pPr>
              <w:spacing w:line="240" w:lineRule="auto"/>
              <w:jc w:val="center"/>
              <w:rPr>
                <w:b/>
                <w:bCs/>
              </w:rPr>
            </w:pPr>
            <w:r w:rsidRPr="009F3F77">
              <w:rPr>
                <w:b/>
                <w:bCs/>
              </w:rPr>
              <w:t>Field #</w:t>
            </w:r>
          </w:p>
        </w:tc>
        <w:tc>
          <w:tcPr>
            <w:tcW w:w="458" w:type="pct"/>
          </w:tcPr>
          <w:p w:rsidR="00727FCB" w:rsidRPr="009F3F77" w:rsidRDefault="00727FCB" w:rsidP="009D1518">
            <w:pPr>
              <w:spacing w:line="240" w:lineRule="auto"/>
              <w:jc w:val="center"/>
              <w:rPr>
                <w:b/>
                <w:bCs/>
              </w:rPr>
            </w:pPr>
            <w:r w:rsidRPr="009F3F77">
              <w:rPr>
                <w:b/>
                <w:bCs/>
              </w:rPr>
              <w:t>Field Letter</w:t>
            </w:r>
          </w:p>
        </w:tc>
        <w:tc>
          <w:tcPr>
            <w:tcW w:w="919" w:type="pct"/>
            <w:hideMark/>
          </w:tcPr>
          <w:p w:rsidR="00727FCB" w:rsidRPr="009F3F77" w:rsidRDefault="00727FCB" w:rsidP="009D1518">
            <w:pPr>
              <w:spacing w:line="240" w:lineRule="auto"/>
              <w:jc w:val="center"/>
              <w:rPr>
                <w:b/>
                <w:bCs/>
              </w:rPr>
            </w:pPr>
            <w:r w:rsidRPr="009F3F77">
              <w:rPr>
                <w:b/>
                <w:bCs/>
              </w:rPr>
              <w:t xml:space="preserve">Data </w:t>
            </w:r>
            <w:r w:rsidR="005A1B48">
              <w:rPr>
                <w:b/>
                <w:bCs/>
              </w:rPr>
              <w:t>E</w:t>
            </w:r>
            <w:r w:rsidRPr="009F3F77">
              <w:rPr>
                <w:b/>
                <w:bCs/>
              </w:rPr>
              <w:t xml:space="preserve">lement </w:t>
            </w:r>
            <w:r w:rsidR="005A1B48">
              <w:rPr>
                <w:b/>
                <w:bCs/>
              </w:rPr>
              <w:t>D</w:t>
            </w:r>
            <w:r w:rsidRPr="009F3F77">
              <w:rPr>
                <w:b/>
                <w:bCs/>
              </w:rPr>
              <w:t>escription</w:t>
            </w:r>
          </w:p>
        </w:tc>
        <w:tc>
          <w:tcPr>
            <w:tcW w:w="413" w:type="pct"/>
            <w:hideMark/>
          </w:tcPr>
          <w:p w:rsidR="00727FCB" w:rsidRPr="009F3F77" w:rsidRDefault="00727FCB" w:rsidP="009D1518">
            <w:pPr>
              <w:spacing w:line="240" w:lineRule="auto"/>
              <w:jc w:val="center"/>
              <w:rPr>
                <w:b/>
                <w:bCs/>
              </w:rPr>
            </w:pPr>
            <w:r w:rsidRPr="009F3F77">
              <w:rPr>
                <w:b/>
                <w:bCs/>
              </w:rPr>
              <w:t xml:space="preserve">Data </w:t>
            </w:r>
            <w:r w:rsidR="005A1B48">
              <w:rPr>
                <w:b/>
                <w:bCs/>
              </w:rPr>
              <w:t>T</w:t>
            </w:r>
            <w:r w:rsidRPr="009F3F77">
              <w:rPr>
                <w:b/>
                <w:bCs/>
              </w:rPr>
              <w:t>ype</w:t>
            </w:r>
            <w:bookmarkStart w:id="78" w:name="_ftnref1"/>
            <w:bookmarkEnd w:id="78"/>
          </w:p>
        </w:tc>
        <w:tc>
          <w:tcPr>
            <w:tcW w:w="413" w:type="pct"/>
            <w:hideMark/>
          </w:tcPr>
          <w:p w:rsidR="00727FCB" w:rsidRPr="009F3F77" w:rsidRDefault="00727FCB" w:rsidP="009D1518">
            <w:pPr>
              <w:spacing w:line="240" w:lineRule="auto"/>
              <w:jc w:val="center"/>
              <w:rPr>
                <w:b/>
                <w:bCs/>
              </w:rPr>
            </w:pPr>
            <w:r w:rsidRPr="009F3F77">
              <w:rPr>
                <w:b/>
                <w:bCs/>
              </w:rPr>
              <w:t xml:space="preserve">Data </w:t>
            </w:r>
            <w:r w:rsidR="005A1B48">
              <w:rPr>
                <w:b/>
                <w:bCs/>
              </w:rPr>
              <w:t>S</w:t>
            </w:r>
            <w:r w:rsidRPr="009F3F77">
              <w:rPr>
                <w:b/>
                <w:bCs/>
              </w:rPr>
              <w:t>ize</w:t>
            </w:r>
          </w:p>
        </w:tc>
        <w:tc>
          <w:tcPr>
            <w:tcW w:w="734" w:type="pct"/>
            <w:hideMark/>
          </w:tcPr>
          <w:p w:rsidR="00727FCB" w:rsidRPr="009F3F77" w:rsidRDefault="00727FCB" w:rsidP="009D1518">
            <w:pPr>
              <w:spacing w:line="240" w:lineRule="auto"/>
              <w:jc w:val="center"/>
              <w:rPr>
                <w:b/>
                <w:bCs/>
              </w:rPr>
            </w:pPr>
            <w:r w:rsidRPr="009F3F77">
              <w:rPr>
                <w:b/>
                <w:bCs/>
              </w:rPr>
              <w:t xml:space="preserve">Entry </w:t>
            </w:r>
            <w:r w:rsidR="005A1B48">
              <w:rPr>
                <w:b/>
                <w:bCs/>
              </w:rPr>
              <w:t>R</w:t>
            </w:r>
            <w:r w:rsidRPr="009F3F77">
              <w:rPr>
                <w:b/>
                <w:bCs/>
              </w:rPr>
              <w:t>equired?</w:t>
            </w:r>
          </w:p>
        </w:tc>
        <w:tc>
          <w:tcPr>
            <w:tcW w:w="1652" w:type="pct"/>
            <w:hideMark/>
          </w:tcPr>
          <w:p w:rsidR="00727FCB" w:rsidRPr="009F3F77" w:rsidRDefault="00727FCB" w:rsidP="009D1518">
            <w:pPr>
              <w:spacing w:line="240" w:lineRule="auto"/>
              <w:jc w:val="center"/>
              <w:rPr>
                <w:b/>
                <w:bCs/>
              </w:rPr>
            </w:pPr>
            <w:r w:rsidRPr="009F3F77">
              <w:rPr>
                <w:b/>
                <w:bCs/>
              </w:rPr>
              <w:t>Comments</w:t>
            </w:r>
          </w:p>
        </w:tc>
      </w:tr>
      <w:tr w:rsidR="005A1B48" w:rsidRPr="009F3F77" w:rsidTr="00373F39">
        <w:trPr>
          <w:cantSplit/>
        </w:trPr>
        <w:tc>
          <w:tcPr>
            <w:tcW w:w="411" w:type="pct"/>
            <w:hideMark/>
          </w:tcPr>
          <w:p w:rsidR="00727FCB" w:rsidRPr="009F3F77" w:rsidRDefault="00727FCB" w:rsidP="009F3F77">
            <w:pPr>
              <w:spacing w:line="240" w:lineRule="auto"/>
            </w:pPr>
            <w:r w:rsidRPr="009F3F77">
              <w:t>1</w:t>
            </w:r>
          </w:p>
        </w:tc>
        <w:tc>
          <w:tcPr>
            <w:tcW w:w="458" w:type="pct"/>
          </w:tcPr>
          <w:p w:rsidR="00727FCB" w:rsidRPr="009F3F77" w:rsidRDefault="00727FCB" w:rsidP="009F3F77">
            <w:pPr>
              <w:spacing w:line="240" w:lineRule="auto"/>
            </w:pPr>
            <w:r w:rsidRPr="009F3F77">
              <w:t>A</w:t>
            </w:r>
          </w:p>
        </w:tc>
        <w:tc>
          <w:tcPr>
            <w:tcW w:w="919" w:type="pct"/>
            <w:hideMark/>
          </w:tcPr>
          <w:p w:rsidR="00727FCB" w:rsidRPr="009F3F77" w:rsidRDefault="00727FCB" w:rsidP="009F3F77">
            <w:pPr>
              <w:spacing w:line="240" w:lineRule="auto"/>
            </w:pPr>
            <w:r w:rsidRPr="009F3F77">
              <w:t>Report month and year</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7</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Required format is mm/</w:t>
            </w:r>
            <w:proofErr w:type="spellStart"/>
            <w:r w:rsidRPr="009F3F77">
              <w:t>yyyy</w:t>
            </w:r>
            <w:proofErr w:type="spellEnd"/>
            <w:r w:rsidRPr="009F3F77">
              <w:t>. Example: January 2012 must be entered as 01/2012.</w:t>
            </w:r>
          </w:p>
        </w:tc>
      </w:tr>
      <w:tr w:rsidR="005A1B48" w:rsidRPr="009F3F77" w:rsidTr="00373F39">
        <w:trPr>
          <w:cantSplit/>
        </w:trPr>
        <w:tc>
          <w:tcPr>
            <w:tcW w:w="411" w:type="pct"/>
            <w:hideMark/>
          </w:tcPr>
          <w:p w:rsidR="00727FCB" w:rsidRPr="009F3F77" w:rsidRDefault="00727FCB" w:rsidP="009F3F77">
            <w:pPr>
              <w:spacing w:line="240" w:lineRule="auto"/>
            </w:pPr>
            <w:r w:rsidRPr="009F3F77">
              <w:t>2</w:t>
            </w:r>
          </w:p>
        </w:tc>
        <w:tc>
          <w:tcPr>
            <w:tcW w:w="458" w:type="pct"/>
          </w:tcPr>
          <w:p w:rsidR="00727FCB" w:rsidRPr="009F3F77" w:rsidRDefault="00727FCB" w:rsidP="009F3F77">
            <w:pPr>
              <w:spacing w:line="240" w:lineRule="auto"/>
            </w:pPr>
            <w:r w:rsidRPr="009F3F77">
              <w:t>B</w:t>
            </w:r>
          </w:p>
        </w:tc>
        <w:tc>
          <w:tcPr>
            <w:tcW w:w="919" w:type="pct"/>
            <w:hideMark/>
          </w:tcPr>
          <w:p w:rsidR="00727FCB" w:rsidRPr="009F3F77" w:rsidRDefault="00727FCB" w:rsidP="009F3F77">
            <w:pPr>
              <w:spacing w:line="240" w:lineRule="auto"/>
            </w:pPr>
            <w:r w:rsidRPr="009F3F77">
              <w:t>Vendor number</w:t>
            </w:r>
            <w:r w:rsidR="005A1B48">
              <w:t xml:space="preserve"> </w:t>
            </w:r>
            <w:r w:rsidRPr="009F3F77">
              <w:t>/</w:t>
            </w:r>
            <w:r w:rsidR="005A1B48">
              <w:t xml:space="preserve"> </w:t>
            </w:r>
            <w:r w:rsidRPr="009F3F77">
              <w:t>submission code </w:t>
            </w:r>
            <w:bookmarkStart w:id="79" w:name="_ftnref2"/>
            <w:bookmarkEnd w:id="79"/>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7</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Example: Vendor number Z987 and submission code 000 is entered as Z987000.</w:t>
            </w:r>
          </w:p>
        </w:tc>
      </w:tr>
      <w:tr w:rsidR="005A1B48" w:rsidRPr="009F3F77" w:rsidTr="00373F39">
        <w:trPr>
          <w:cantSplit/>
        </w:trPr>
        <w:tc>
          <w:tcPr>
            <w:tcW w:w="411" w:type="pct"/>
            <w:hideMark/>
          </w:tcPr>
          <w:p w:rsidR="00727FCB" w:rsidRPr="009F3F77" w:rsidRDefault="00727FCB" w:rsidP="009F3F77">
            <w:pPr>
              <w:spacing w:line="240" w:lineRule="auto"/>
            </w:pPr>
            <w:r w:rsidRPr="009F3F77">
              <w:t>3</w:t>
            </w:r>
          </w:p>
        </w:tc>
        <w:tc>
          <w:tcPr>
            <w:tcW w:w="458" w:type="pct"/>
          </w:tcPr>
          <w:p w:rsidR="00727FCB" w:rsidRPr="009F3F77" w:rsidRDefault="00727FCB" w:rsidP="009F3F77">
            <w:pPr>
              <w:spacing w:line="240" w:lineRule="auto"/>
            </w:pPr>
            <w:r w:rsidRPr="009F3F77">
              <w:t>C</w:t>
            </w:r>
          </w:p>
        </w:tc>
        <w:tc>
          <w:tcPr>
            <w:tcW w:w="919" w:type="pct"/>
            <w:hideMark/>
          </w:tcPr>
          <w:p w:rsidR="00727FCB" w:rsidRPr="009F3F77" w:rsidRDefault="00727FCB" w:rsidP="009F3F77">
            <w:pPr>
              <w:spacing w:line="240" w:lineRule="auto"/>
            </w:pPr>
            <w:r w:rsidRPr="009F3F77">
              <w:t>Family Identification</w:t>
            </w:r>
            <w:r w:rsidR="005A1B48">
              <w:t xml:space="preserve"> </w:t>
            </w:r>
            <w:r w:rsidRPr="009F3F77">
              <w:t>/</w:t>
            </w:r>
            <w:r w:rsidR="005A1B48">
              <w:t xml:space="preserve"> </w:t>
            </w:r>
            <w:r w:rsidRPr="009F3F77">
              <w:t>Case Number (FICN)</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Max. 15</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letters A-Z (both upper and lower case are acceptable) and numbers 0-9 are allowed. For each family you must report the FICN.</w:t>
            </w:r>
          </w:p>
        </w:tc>
      </w:tr>
      <w:tr w:rsidR="005A1B48" w:rsidRPr="009F3F77" w:rsidTr="00373F39">
        <w:trPr>
          <w:cantSplit/>
        </w:trPr>
        <w:tc>
          <w:tcPr>
            <w:tcW w:w="411" w:type="pct"/>
            <w:hideMark/>
          </w:tcPr>
          <w:p w:rsidR="00727FCB" w:rsidRPr="009F3F77" w:rsidRDefault="00727FCB" w:rsidP="009F3F77">
            <w:pPr>
              <w:spacing w:line="240" w:lineRule="auto"/>
            </w:pPr>
            <w:r w:rsidRPr="009F3F77">
              <w:t>4</w:t>
            </w:r>
          </w:p>
        </w:tc>
        <w:tc>
          <w:tcPr>
            <w:tcW w:w="458" w:type="pct"/>
          </w:tcPr>
          <w:p w:rsidR="00727FCB" w:rsidRPr="009F3F77" w:rsidRDefault="00727FCB" w:rsidP="009F3F77">
            <w:pPr>
              <w:spacing w:line="240" w:lineRule="auto"/>
            </w:pPr>
            <w:r w:rsidRPr="009F3F77">
              <w:t>D</w:t>
            </w:r>
          </w:p>
        </w:tc>
        <w:tc>
          <w:tcPr>
            <w:tcW w:w="919" w:type="pct"/>
            <w:hideMark/>
          </w:tcPr>
          <w:p w:rsidR="00727FCB" w:rsidRPr="009F3F77" w:rsidRDefault="00727FCB" w:rsidP="009F3F77">
            <w:pPr>
              <w:spacing w:line="240" w:lineRule="auto"/>
            </w:pPr>
            <w:r w:rsidRPr="009F3F77">
              <w:t>Head-of-Household Social Security Number</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9</w:t>
            </w:r>
          </w:p>
        </w:tc>
        <w:tc>
          <w:tcPr>
            <w:tcW w:w="734" w:type="pct"/>
            <w:hideMark/>
          </w:tcPr>
          <w:p w:rsidR="00727FCB" w:rsidRPr="009F3F77" w:rsidRDefault="00727FCB" w:rsidP="009F3F77">
            <w:pPr>
              <w:spacing w:line="240" w:lineRule="auto"/>
            </w:pPr>
            <w:r w:rsidRPr="009F3F77">
              <w:t>No</w:t>
            </w:r>
          </w:p>
        </w:tc>
        <w:tc>
          <w:tcPr>
            <w:tcW w:w="1652" w:type="pct"/>
            <w:hideMark/>
          </w:tcPr>
          <w:p w:rsidR="00727FCB" w:rsidRPr="009F3F77" w:rsidRDefault="00E80D6D" w:rsidP="00E80D6D">
            <w:pPr>
              <w:spacing w:line="240" w:lineRule="auto"/>
            </w:pPr>
            <w:r>
              <w:t>The SSN field is no longer used. This field must remain blank when reporting.</w:t>
            </w:r>
          </w:p>
        </w:tc>
      </w:tr>
      <w:tr w:rsidR="005A1B48" w:rsidRPr="009F3F77" w:rsidTr="00373F39">
        <w:trPr>
          <w:cantSplit/>
        </w:trPr>
        <w:tc>
          <w:tcPr>
            <w:tcW w:w="411" w:type="pct"/>
            <w:hideMark/>
          </w:tcPr>
          <w:p w:rsidR="00727FCB" w:rsidRPr="009F3F77" w:rsidRDefault="00727FCB" w:rsidP="009F3F77">
            <w:pPr>
              <w:spacing w:line="240" w:lineRule="auto"/>
            </w:pPr>
            <w:r w:rsidRPr="009F3F77">
              <w:t>5</w:t>
            </w:r>
          </w:p>
        </w:tc>
        <w:tc>
          <w:tcPr>
            <w:tcW w:w="458" w:type="pct"/>
          </w:tcPr>
          <w:p w:rsidR="00727FCB" w:rsidRPr="009F3F77" w:rsidRDefault="00727FCB" w:rsidP="009F3F77">
            <w:pPr>
              <w:spacing w:line="240" w:lineRule="auto"/>
            </w:pPr>
            <w:r w:rsidRPr="009F3F77">
              <w:t>E</w:t>
            </w:r>
          </w:p>
        </w:tc>
        <w:tc>
          <w:tcPr>
            <w:tcW w:w="919" w:type="pct"/>
            <w:hideMark/>
          </w:tcPr>
          <w:p w:rsidR="00727FCB" w:rsidRPr="009F3F77" w:rsidRDefault="00727FCB" w:rsidP="009F3F77">
            <w:pPr>
              <w:spacing w:line="240" w:lineRule="auto"/>
            </w:pPr>
            <w:r w:rsidRPr="009F3F77">
              <w:t>Head-of-Household Last Name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Max. 50; min. 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letters, hyphens, spaces, and apostrophes are allowed.</w:t>
            </w:r>
          </w:p>
        </w:tc>
      </w:tr>
      <w:tr w:rsidR="005A1B48" w:rsidRPr="009F3F77" w:rsidTr="00373F39">
        <w:trPr>
          <w:cantSplit/>
        </w:trPr>
        <w:tc>
          <w:tcPr>
            <w:tcW w:w="411" w:type="pct"/>
            <w:hideMark/>
          </w:tcPr>
          <w:p w:rsidR="00727FCB" w:rsidRPr="009F3F77" w:rsidRDefault="00727FCB" w:rsidP="009F3F77">
            <w:pPr>
              <w:spacing w:line="240" w:lineRule="auto"/>
            </w:pPr>
            <w:r w:rsidRPr="009F3F77">
              <w:t>6</w:t>
            </w:r>
          </w:p>
        </w:tc>
        <w:tc>
          <w:tcPr>
            <w:tcW w:w="458" w:type="pct"/>
          </w:tcPr>
          <w:p w:rsidR="00727FCB" w:rsidRPr="009F3F77" w:rsidRDefault="00727FCB" w:rsidP="009F3F77">
            <w:pPr>
              <w:spacing w:line="240" w:lineRule="auto"/>
            </w:pPr>
            <w:r w:rsidRPr="009F3F77">
              <w:t>F</w:t>
            </w:r>
          </w:p>
        </w:tc>
        <w:tc>
          <w:tcPr>
            <w:tcW w:w="919" w:type="pct"/>
            <w:hideMark/>
          </w:tcPr>
          <w:p w:rsidR="00727FCB" w:rsidRPr="009F3F77" w:rsidRDefault="00727FCB" w:rsidP="009F3F77">
            <w:pPr>
              <w:spacing w:line="240" w:lineRule="auto"/>
            </w:pPr>
            <w:r w:rsidRPr="009F3F77">
              <w:t>Head-of-Household First Name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Max. 50; min. 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letters, hyphens, spaces, and apostrophes are allowed.</w:t>
            </w:r>
          </w:p>
        </w:tc>
      </w:tr>
      <w:tr w:rsidR="005A1B48" w:rsidRPr="009F3F77" w:rsidTr="00373F39">
        <w:trPr>
          <w:cantSplit/>
        </w:trPr>
        <w:tc>
          <w:tcPr>
            <w:tcW w:w="411" w:type="pct"/>
            <w:hideMark/>
          </w:tcPr>
          <w:p w:rsidR="00727FCB" w:rsidRPr="009F3F77" w:rsidRDefault="00727FCB" w:rsidP="009F3F77">
            <w:pPr>
              <w:spacing w:line="240" w:lineRule="auto"/>
            </w:pPr>
            <w:r w:rsidRPr="009F3F77">
              <w:t>7</w:t>
            </w:r>
          </w:p>
        </w:tc>
        <w:tc>
          <w:tcPr>
            <w:tcW w:w="458" w:type="pct"/>
          </w:tcPr>
          <w:p w:rsidR="00727FCB" w:rsidRPr="009F3F77" w:rsidRDefault="00727FCB" w:rsidP="009F3F77">
            <w:pPr>
              <w:spacing w:line="240" w:lineRule="auto"/>
            </w:pPr>
            <w:r w:rsidRPr="009F3F77">
              <w:t>G</w:t>
            </w:r>
          </w:p>
        </w:tc>
        <w:tc>
          <w:tcPr>
            <w:tcW w:w="919" w:type="pct"/>
            <w:hideMark/>
          </w:tcPr>
          <w:p w:rsidR="00727FCB" w:rsidRPr="009F3F77" w:rsidRDefault="00727FCB" w:rsidP="009F3F77">
            <w:pPr>
              <w:spacing w:line="240" w:lineRule="auto"/>
            </w:pPr>
            <w:r w:rsidRPr="009F3F77">
              <w:t>Head-of-Household Middle Initial</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No</w:t>
            </w:r>
          </w:p>
        </w:tc>
        <w:tc>
          <w:tcPr>
            <w:tcW w:w="1652" w:type="pct"/>
            <w:hideMark/>
          </w:tcPr>
          <w:p w:rsidR="00727FCB" w:rsidRPr="009F3F77" w:rsidRDefault="00727FCB" w:rsidP="009F3F77">
            <w:pPr>
              <w:spacing w:line="240" w:lineRule="auto"/>
            </w:pPr>
            <w:r w:rsidRPr="009F3F77">
              <w:t>This field must be included in the file, even if it is blank.</w:t>
            </w:r>
          </w:p>
        </w:tc>
      </w:tr>
      <w:tr w:rsidR="005A1B48" w:rsidRPr="009F3F77" w:rsidTr="00373F39">
        <w:trPr>
          <w:cantSplit/>
        </w:trPr>
        <w:tc>
          <w:tcPr>
            <w:tcW w:w="411" w:type="pct"/>
            <w:hideMark/>
          </w:tcPr>
          <w:p w:rsidR="00727FCB" w:rsidRPr="009F3F77" w:rsidRDefault="00727FCB" w:rsidP="009F3F77">
            <w:pPr>
              <w:spacing w:line="240" w:lineRule="auto"/>
            </w:pPr>
            <w:r w:rsidRPr="009F3F77">
              <w:t>8</w:t>
            </w:r>
          </w:p>
        </w:tc>
        <w:tc>
          <w:tcPr>
            <w:tcW w:w="458" w:type="pct"/>
          </w:tcPr>
          <w:p w:rsidR="00727FCB" w:rsidRPr="009F3F77" w:rsidRDefault="00727FCB" w:rsidP="009F3F77">
            <w:pPr>
              <w:spacing w:line="240" w:lineRule="auto"/>
            </w:pPr>
            <w:r w:rsidRPr="009F3F77">
              <w:t>H</w:t>
            </w:r>
          </w:p>
        </w:tc>
        <w:tc>
          <w:tcPr>
            <w:tcW w:w="919" w:type="pct"/>
            <w:hideMark/>
          </w:tcPr>
          <w:p w:rsidR="00727FCB" w:rsidRPr="009F3F77" w:rsidRDefault="00727FCB" w:rsidP="009F3F77">
            <w:pPr>
              <w:spacing w:line="240" w:lineRule="auto"/>
            </w:pPr>
            <w:r w:rsidRPr="009F3F77">
              <w:t>Head-of-Household Zip Code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9</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Numbers only; do not include dash. Example: 999999999 (Five digit Zip Code + 4 digit extension)</w:t>
            </w:r>
          </w:p>
        </w:tc>
      </w:tr>
      <w:tr w:rsidR="005A1B48" w:rsidRPr="009F3F77" w:rsidTr="00373F39">
        <w:trPr>
          <w:cantSplit/>
        </w:trPr>
        <w:tc>
          <w:tcPr>
            <w:tcW w:w="411" w:type="pct"/>
            <w:hideMark/>
          </w:tcPr>
          <w:p w:rsidR="00727FCB" w:rsidRPr="009F3F77" w:rsidRDefault="00727FCB" w:rsidP="009F3F77">
            <w:pPr>
              <w:spacing w:line="240" w:lineRule="auto"/>
            </w:pPr>
            <w:r w:rsidRPr="009F3F77">
              <w:t>9</w:t>
            </w:r>
          </w:p>
        </w:tc>
        <w:tc>
          <w:tcPr>
            <w:tcW w:w="458" w:type="pct"/>
          </w:tcPr>
          <w:p w:rsidR="00727FCB" w:rsidRPr="009F3F77" w:rsidRDefault="00727FCB" w:rsidP="009F3F77">
            <w:pPr>
              <w:spacing w:line="240" w:lineRule="auto"/>
            </w:pPr>
            <w:r w:rsidRPr="009F3F77">
              <w:t>I</w:t>
            </w:r>
          </w:p>
        </w:tc>
        <w:tc>
          <w:tcPr>
            <w:tcW w:w="919" w:type="pct"/>
            <w:hideMark/>
          </w:tcPr>
          <w:p w:rsidR="00727FCB" w:rsidRPr="009F3F77" w:rsidRDefault="00727FCB" w:rsidP="009F3F77">
            <w:pPr>
              <w:spacing w:line="240" w:lineRule="auto"/>
            </w:pPr>
            <w:r w:rsidRPr="009F3F77">
              <w:t>TANF</w:t>
            </w:r>
            <w:r w:rsidR="005A1B48">
              <w:t xml:space="preserve"> </w:t>
            </w:r>
            <w:r w:rsidRPr="009F3F77">
              <w:t>/</w:t>
            </w:r>
            <w:r w:rsidR="005A1B48">
              <w:t xml:space="preserve"> </w:t>
            </w:r>
            <w:r w:rsidRPr="009F3F77">
              <w:t>CalWORKs Cash Aid Recipient?</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3 valid entries are: Y (yes), N (no), or U (unknown).</w:t>
            </w:r>
          </w:p>
        </w:tc>
      </w:tr>
      <w:tr w:rsidR="005A1B48" w:rsidRPr="009F3F77" w:rsidTr="00373F39">
        <w:trPr>
          <w:cantSplit/>
        </w:trPr>
        <w:tc>
          <w:tcPr>
            <w:tcW w:w="411" w:type="pct"/>
            <w:hideMark/>
          </w:tcPr>
          <w:p w:rsidR="00727FCB" w:rsidRPr="009F3F77" w:rsidRDefault="00727FCB" w:rsidP="009F3F77">
            <w:pPr>
              <w:spacing w:line="240" w:lineRule="auto"/>
            </w:pPr>
            <w:r w:rsidRPr="009F3F77">
              <w:t>10</w:t>
            </w:r>
          </w:p>
        </w:tc>
        <w:tc>
          <w:tcPr>
            <w:tcW w:w="458" w:type="pct"/>
          </w:tcPr>
          <w:p w:rsidR="00727FCB" w:rsidRPr="009F3F77" w:rsidRDefault="00727FCB" w:rsidP="009F3F77">
            <w:pPr>
              <w:spacing w:line="240" w:lineRule="auto"/>
            </w:pPr>
            <w:r w:rsidRPr="009F3F77">
              <w:t>J</w:t>
            </w:r>
          </w:p>
        </w:tc>
        <w:tc>
          <w:tcPr>
            <w:tcW w:w="919" w:type="pct"/>
            <w:hideMark/>
          </w:tcPr>
          <w:p w:rsidR="00727FCB" w:rsidRPr="009F3F77" w:rsidRDefault="00727FCB" w:rsidP="009F3F77">
            <w:pPr>
              <w:spacing w:line="240" w:lineRule="auto"/>
            </w:pPr>
            <w:r w:rsidRPr="009F3F77">
              <w:t>Family Income Greater Than 70 Percent of the State Median Income Level?</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3 valid entries are: Y (yes), N (no), or U (unknown).</w:t>
            </w:r>
          </w:p>
        </w:tc>
      </w:tr>
      <w:tr w:rsidR="005A1B48" w:rsidRPr="009F3F77" w:rsidTr="00373F39">
        <w:trPr>
          <w:cantSplit/>
        </w:trPr>
        <w:tc>
          <w:tcPr>
            <w:tcW w:w="411" w:type="pct"/>
            <w:hideMark/>
          </w:tcPr>
          <w:p w:rsidR="00727FCB" w:rsidRPr="009F3F77" w:rsidRDefault="00727FCB" w:rsidP="009F3F77">
            <w:pPr>
              <w:spacing w:line="240" w:lineRule="auto"/>
            </w:pPr>
            <w:r w:rsidRPr="009F3F77">
              <w:t>11</w:t>
            </w:r>
          </w:p>
        </w:tc>
        <w:tc>
          <w:tcPr>
            <w:tcW w:w="458" w:type="pct"/>
          </w:tcPr>
          <w:p w:rsidR="00727FCB" w:rsidRPr="009F3F77" w:rsidRDefault="00727FCB" w:rsidP="009F3F77">
            <w:pPr>
              <w:spacing w:line="240" w:lineRule="auto"/>
            </w:pPr>
            <w:r w:rsidRPr="009F3F77">
              <w:t>K</w:t>
            </w:r>
          </w:p>
        </w:tc>
        <w:tc>
          <w:tcPr>
            <w:tcW w:w="919" w:type="pct"/>
            <w:hideMark/>
          </w:tcPr>
          <w:p w:rsidR="00727FCB" w:rsidRPr="009F3F77" w:rsidRDefault="00727FCB" w:rsidP="009F3F77">
            <w:pPr>
              <w:spacing w:line="240" w:lineRule="auto"/>
            </w:pPr>
            <w:r w:rsidRPr="009F3F77">
              <w:t>Family Size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Numbers only; 0-9</w:t>
            </w:r>
          </w:p>
        </w:tc>
      </w:tr>
      <w:tr w:rsidR="005A1B48" w:rsidRPr="009F3F77" w:rsidTr="00373F39">
        <w:trPr>
          <w:cantSplit/>
        </w:trPr>
        <w:tc>
          <w:tcPr>
            <w:tcW w:w="411" w:type="pct"/>
            <w:hideMark/>
          </w:tcPr>
          <w:p w:rsidR="00727FCB" w:rsidRPr="009F3F77" w:rsidRDefault="00727FCB" w:rsidP="009F3F77">
            <w:pPr>
              <w:spacing w:line="240" w:lineRule="auto"/>
            </w:pPr>
            <w:r w:rsidRPr="009F3F77">
              <w:t>12</w:t>
            </w:r>
          </w:p>
        </w:tc>
        <w:tc>
          <w:tcPr>
            <w:tcW w:w="458" w:type="pct"/>
          </w:tcPr>
          <w:p w:rsidR="00727FCB" w:rsidRPr="009F3F77" w:rsidRDefault="00727FCB" w:rsidP="009F3F77">
            <w:pPr>
              <w:spacing w:line="240" w:lineRule="auto"/>
            </w:pPr>
            <w:r w:rsidRPr="009F3F77">
              <w:t>L</w:t>
            </w:r>
          </w:p>
        </w:tc>
        <w:tc>
          <w:tcPr>
            <w:tcW w:w="919" w:type="pct"/>
            <w:hideMark/>
          </w:tcPr>
          <w:p w:rsidR="00727FCB" w:rsidRPr="009F3F77" w:rsidRDefault="00727FCB" w:rsidP="009F3F77">
            <w:pPr>
              <w:spacing w:line="240" w:lineRule="auto"/>
            </w:pPr>
            <w:r w:rsidRPr="009F3F77">
              <w:t>Family Income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4</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Numbers only; 0-9; no decimals.</w:t>
            </w:r>
          </w:p>
        </w:tc>
      </w:tr>
      <w:tr w:rsidR="005A1B48" w:rsidRPr="009F3F77" w:rsidTr="00373F39">
        <w:trPr>
          <w:cantSplit/>
        </w:trPr>
        <w:tc>
          <w:tcPr>
            <w:tcW w:w="411" w:type="pct"/>
            <w:hideMark/>
          </w:tcPr>
          <w:p w:rsidR="00727FCB" w:rsidRPr="009F3F77" w:rsidRDefault="00727FCB" w:rsidP="009F3F77">
            <w:pPr>
              <w:spacing w:line="240" w:lineRule="auto"/>
            </w:pPr>
            <w:r w:rsidRPr="009F3F77">
              <w:t>13</w:t>
            </w:r>
          </w:p>
        </w:tc>
        <w:tc>
          <w:tcPr>
            <w:tcW w:w="458" w:type="pct"/>
          </w:tcPr>
          <w:p w:rsidR="00727FCB" w:rsidRPr="009F3F77" w:rsidRDefault="00727FCB" w:rsidP="009F3F77">
            <w:pPr>
              <w:spacing w:line="240" w:lineRule="auto"/>
            </w:pPr>
            <w:r w:rsidRPr="009F3F77">
              <w:t>M</w:t>
            </w:r>
          </w:p>
        </w:tc>
        <w:tc>
          <w:tcPr>
            <w:tcW w:w="919" w:type="pct"/>
            <w:hideMark/>
          </w:tcPr>
          <w:p w:rsidR="00727FCB" w:rsidRPr="009F3F77" w:rsidRDefault="00727FCB" w:rsidP="009F3F77">
            <w:pPr>
              <w:spacing w:line="240" w:lineRule="auto"/>
            </w:pPr>
            <w:r w:rsidRPr="009F3F77">
              <w:t>Reason for Receiving Services</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9 valid entries: A, B, D, E, F, G, H, J, Q.</w:t>
            </w:r>
          </w:p>
        </w:tc>
      </w:tr>
      <w:tr w:rsidR="005A1B48" w:rsidRPr="009F3F77" w:rsidTr="00373F39">
        <w:trPr>
          <w:cantSplit/>
        </w:trPr>
        <w:tc>
          <w:tcPr>
            <w:tcW w:w="411" w:type="pct"/>
            <w:hideMark/>
          </w:tcPr>
          <w:p w:rsidR="00727FCB" w:rsidRPr="009F3F77" w:rsidRDefault="00727FCB" w:rsidP="009F3F77">
            <w:pPr>
              <w:spacing w:line="240" w:lineRule="auto"/>
            </w:pPr>
            <w:r w:rsidRPr="009F3F77">
              <w:t>14</w:t>
            </w:r>
          </w:p>
        </w:tc>
        <w:tc>
          <w:tcPr>
            <w:tcW w:w="458" w:type="pct"/>
          </w:tcPr>
          <w:p w:rsidR="00727FCB" w:rsidRPr="009F3F77" w:rsidRDefault="00727FCB" w:rsidP="009F3F77">
            <w:pPr>
              <w:spacing w:line="240" w:lineRule="auto"/>
            </w:pPr>
            <w:r w:rsidRPr="009F3F77">
              <w:t>N</w:t>
            </w:r>
          </w:p>
        </w:tc>
        <w:tc>
          <w:tcPr>
            <w:tcW w:w="919" w:type="pct"/>
            <w:hideMark/>
          </w:tcPr>
          <w:p w:rsidR="00727FCB" w:rsidRPr="009F3F77" w:rsidRDefault="00727FCB" w:rsidP="009F3F77">
            <w:pPr>
              <w:spacing w:line="240" w:lineRule="auto"/>
            </w:pPr>
            <w:r w:rsidRPr="009F3F77">
              <w:t>Head-of-Household FIPS Code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5</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This field must contain five digits. Example: 06001, 06003. Leading zero must be included.</w:t>
            </w:r>
          </w:p>
        </w:tc>
      </w:tr>
      <w:tr w:rsidR="005A1B48" w:rsidRPr="009F3F77" w:rsidTr="00373F39">
        <w:trPr>
          <w:cantSplit/>
        </w:trPr>
        <w:tc>
          <w:tcPr>
            <w:tcW w:w="411" w:type="pct"/>
            <w:hideMark/>
          </w:tcPr>
          <w:p w:rsidR="00727FCB" w:rsidRPr="009F3F77" w:rsidRDefault="00727FCB" w:rsidP="009F3F77">
            <w:pPr>
              <w:spacing w:line="240" w:lineRule="auto"/>
            </w:pPr>
            <w:r w:rsidRPr="009F3F77">
              <w:t>15</w:t>
            </w:r>
          </w:p>
        </w:tc>
        <w:tc>
          <w:tcPr>
            <w:tcW w:w="458" w:type="pct"/>
          </w:tcPr>
          <w:p w:rsidR="00727FCB" w:rsidRPr="009F3F77" w:rsidRDefault="00727FCB" w:rsidP="009F3F77">
            <w:pPr>
              <w:spacing w:line="240" w:lineRule="auto"/>
            </w:pPr>
            <w:r w:rsidRPr="009F3F77">
              <w:t>O</w:t>
            </w:r>
          </w:p>
        </w:tc>
        <w:tc>
          <w:tcPr>
            <w:tcW w:w="919" w:type="pct"/>
            <w:hideMark/>
          </w:tcPr>
          <w:p w:rsidR="00727FCB" w:rsidRPr="009F3F77" w:rsidRDefault="00727FCB" w:rsidP="009F3F77">
            <w:pPr>
              <w:spacing w:line="240" w:lineRule="auto"/>
            </w:pPr>
            <w:r w:rsidRPr="009F3F77">
              <w:t>Family Start Date</w:t>
            </w:r>
          </w:p>
        </w:tc>
        <w:tc>
          <w:tcPr>
            <w:tcW w:w="413" w:type="pct"/>
            <w:hideMark/>
          </w:tcPr>
          <w:p w:rsidR="00727FCB" w:rsidRPr="009F3F77" w:rsidRDefault="00727FCB" w:rsidP="009F3F77">
            <w:pPr>
              <w:spacing w:line="240" w:lineRule="auto"/>
            </w:pPr>
            <w:r w:rsidRPr="009F3F77">
              <w:t>Date</w:t>
            </w:r>
          </w:p>
        </w:tc>
        <w:tc>
          <w:tcPr>
            <w:tcW w:w="413" w:type="pct"/>
            <w:hideMark/>
          </w:tcPr>
          <w:p w:rsidR="00727FCB" w:rsidRPr="009F3F77" w:rsidRDefault="00727FCB" w:rsidP="009F3F77">
            <w:pPr>
              <w:spacing w:line="240" w:lineRule="auto"/>
            </w:pPr>
            <w:r w:rsidRPr="009F3F77">
              <w:t>10</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Required format is mm/dd/</w:t>
            </w:r>
            <w:proofErr w:type="spellStart"/>
            <w:r w:rsidRPr="009F3F77">
              <w:t>yyyy</w:t>
            </w:r>
            <w:proofErr w:type="spellEnd"/>
            <w:r w:rsidRPr="009F3F77">
              <w:t xml:space="preserve"> (include the slashes). Example: September 2, 2012, must be entered as 09/02/2012.</w:t>
            </w:r>
          </w:p>
        </w:tc>
      </w:tr>
      <w:tr w:rsidR="005A1B48" w:rsidRPr="009F3F77" w:rsidTr="00373F39">
        <w:trPr>
          <w:cantSplit/>
        </w:trPr>
        <w:tc>
          <w:tcPr>
            <w:tcW w:w="411" w:type="pct"/>
            <w:hideMark/>
          </w:tcPr>
          <w:p w:rsidR="00727FCB" w:rsidRPr="009F3F77" w:rsidRDefault="00727FCB" w:rsidP="009F3F77">
            <w:pPr>
              <w:spacing w:line="240" w:lineRule="auto"/>
            </w:pPr>
            <w:r w:rsidRPr="009F3F77">
              <w:t>16</w:t>
            </w:r>
          </w:p>
        </w:tc>
        <w:tc>
          <w:tcPr>
            <w:tcW w:w="458" w:type="pct"/>
          </w:tcPr>
          <w:p w:rsidR="00727FCB" w:rsidRPr="009F3F77" w:rsidRDefault="00727FCB" w:rsidP="009F3F77">
            <w:pPr>
              <w:spacing w:line="240" w:lineRule="auto"/>
            </w:pPr>
            <w:r w:rsidRPr="009F3F77">
              <w:t>P</w:t>
            </w:r>
          </w:p>
        </w:tc>
        <w:tc>
          <w:tcPr>
            <w:tcW w:w="919" w:type="pct"/>
            <w:hideMark/>
          </w:tcPr>
          <w:p w:rsidR="00727FCB" w:rsidRPr="009F3F77" w:rsidRDefault="00727FCB" w:rsidP="009F3F77">
            <w:pPr>
              <w:spacing w:line="240" w:lineRule="auto"/>
            </w:pPr>
            <w:r w:rsidRPr="009F3F77">
              <w:t>Child's Last Name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Max. 50; min. 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letters, hyphens, spaces, and apostrophes are allowed.</w:t>
            </w:r>
          </w:p>
        </w:tc>
      </w:tr>
      <w:tr w:rsidR="005A1B48" w:rsidRPr="009F3F77" w:rsidTr="00373F39">
        <w:trPr>
          <w:cantSplit/>
        </w:trPr>
        <w:tc>
          <w:tcPr>
            <w:tcW w:w="411" w:type="pct"/>
            <w:hideMark/>
          </w:tcPr>
          <w:p w:rsidR="00727FCB" w:rsidRPr="009F3F77" w:rsidRDefault="00727FCB" w:rsidP="009F3F77">
            <w:pPr>
              <w:spacing w:line="240" w:lineRule="auto"/>
            </w:pPr>
            <w:r w:rsidRPr="009F3F77">
              <w:t>17</w:t>
            </w:r>
          </w:p>
        </w:tc>
        <w:tc>
          <w:tcPr>
            <w:tcW w:w="458" w:type="pct"/>
          </w:tcPr>
          <w:p w:rsidR="00727FCB" w:rsidRPr="009F3F77" w:rsidRDefault="00727FCB" w:rsidP="009F3F77">
            <w:pPr>
              <w:spacing w:line="240" w:lineRule="auto"/>
            </w:pPr>
            <w:r w:rsidRPr="009F3F77">
              <w:t>Q</w:t>
            </w:r>
          </w:p>
        </w:tc>
        <w:tc>
          <w:tcPr>
            <w:tcW w:w="919" w:type="pct"/>
            <w:hideMark/>
          </w:tcPr>
          <w:p w:rsidR="00727FCB" w:rsidRPr="009F3F77" w:rsidRDefault="00727FCB" w:rsidP="009F3F77">
            <w:pPr>
              <w:spacing w:line="240" w:lineRule="auto"/>
            </w:pPr>
            <w:r w:rsidRPr="009F3F77">
              <w:t>Child's First Name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Max. 50; min. 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Only letters, hyphens, spaces, and apostrophes are allowed.</w:t>
            </w:r>
          </w:p>
        </w:tc>
      </w:tr>
      <w:tr w:rsidR="005A1B48" w:rsidRPr="009F3F77" w:rsidTr="00373F39">
        <w:trPr>
          <w:cantSplit/>
        </w:trPr>
        <w:tc>
          <w:tcPr>
            <w:tcW w:w="411" w:type="pct"/>
            <w:hideMark/>
          </w:tcPr>
          <w:p w:rsidR="00727FCB" w:rsidRPr="009F3F77" w:rsidRDefault="00727FCB" w:rsidP="009F3F77">
            <w:pPr>
              <w:spacing w:line="240" w:lineRule="auto"/>
            </w:pPr>
            <w:r w:rsidRPr="009F3F77">
              <w:t>18</w:t>
            </w:r>
          </w:p>
        </w:tc>
        <w:tc>
          <w:tcPr>
            <w:tcW w:w="458" w:type="pct"/>
          </w:tcPr>
          <w:p w:rsidR="00727FCB" w:rsidRPr="009F3F77" w:rsidRDefault="00727FCB" w:rsidP="009F3F77">
            <w:pPr>
              <w:spacing w:line="240" w:lineRule="auto"/>
            </w:pPr>
            <w:r w:rsidRPr="009F3F77">
              <w:t>R</w:t>
            </w:r>
          </w:p>
        </w:tc>
        <w:tc>
          <w:tcPr>
            <w:tcW w:w="919" w:type="pct"/>
            <w:hideMark/>
          </w:tcPr>
          <w:p w:rsidR="00727FCB" w:rsidRPr="009F3F77" w:rsidRDefault="00727FCB" w:rsidP="009F3F77">
            <w:pPr>
              <w:spacing w:line="240" w:lineRule="auto"/>
            </w:pPr>
            <w:r w:rsidRPr="009F3F77">
              <w:t>Child's Middle Initial</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No</w:t>
            </w:r>
          </w:p>
        </w:tc>
        <w:tc>
          <w:tcPr>
            <w:tcW w:w="1652" w:type="pct"/>
            <w:hideMark/>
          </w:tcPr>
          <w:p w:rsidR="00727FCB" w:rsidRPr="009F3F77" w:rsidRDefault="00727FCB" w:rsidP="009F3F77">
            <w:pPr>
              <w:spacing w:line="240" w:lineRule="auto"/>
            </w:pPr>
            <w:r w:rsidRPr="009F3F77">
              <w:t>This field must be included in the file, even if it is blank.</w:t>
            </w:r>
          </w:p>
        </w:tc>
      </w:tr>
      <w:tr w:rsidR="005A1B48" w:rsidRPr="009F3F77" w:rsidTr="00373F39">
        <w:trPr>
          <w:cantSplit/>
        </w:trPr>
        <w:tc>
          <w:tcPr>
            <w:tcW w:w="411" w:type="pct"/>
            <w:hideMark/>
          </w:tcPr>
          <w:p w:rsidR="00727FCB" w:rsidRPr="009F3F77" w:rsidRDefault="00727FCB" w:rsidP="009F3F77">
            <w:pPr>
              <w:spacing w:line="240" w:lineRule="auto"/>
            </w:pPr>
            <w:r w:rsidRPr="009F3F77">
              <w:t>19</w:t>
            </w:r>
          </w:p>
        </w:tc>
        <w:tc>
          <w:tcPr>
            <w:tcW w:w="458" w:type="pct"/>
          </w:tcPr>
          <w:p w:rsidR="00727FCB" w:rsidRPr="009F3F77" w:rsidRDefault="00727FCB" w:rsidP="009F3F77">
            <w:pPr>
              <w:spacing w:line="240" w:lineRule="auto"/>
            </w:pPr>
            <w:r w:rsidRPr="009F3F77">
              <w:t>S</w:t>
            </w:r>
          </w:p>
        </w:tc>
        <w:tc>
          <w:tcPr>
            <w:tcW w:w="919" w:type="pct"/>
            <w:hideMark/>
          </w:tcPr>
          <w:p w:rsidR="00727FCB" w:rsidRPr="009F3F77" w:rsidRDefault="00727FCB" w:rsidP="009F3F77">
            <w:pPr>
              <w:spacing w:line="240" w:lineRule="auto"/>
            </w:pPr>
            <w:r w:rsidRPr="009F3F77">
              <w:t>Child's Ethnicity</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20</w:t>
            </w:r>
          </w:p>
        </w:tc>
        <w:tc>
          <w:tcPr>
            <w:tcW w:w="458" w:type="pct"/>
          </w:tcPr>
          <w:p w:rsidR="00727FCB" w:rsidRPr="009F3F77" w:rsidRDefault="00727FCB" w:rsidP="009F3F77">
            <w:pPr>
              <w:spacing w:line="240" w:lineRule="auto"/>
            </w:pPr>
            <w:r w:rsidRPr="009F3F77">
              <w:t>T</w:t>
            </w:r>
          </w:p>
        </w:tc>
        <w:tc>
          <w:tcPr>
            <w:tcW w:w="919" w:type="pct"/>
            <w:hideMark/>
          </w:tcPr>
          <w:p w:rsidR="00727FCB" w:rsidRPr="009F3F77" w:rsidRDefault="00727FCB" w:rsidP="009F3F77">
            <w:pPr>
              <w:spacing w:line="240" w:lineRule="auto"/>
            </w:pPr>
            <w:r w:rsidRPr="009F3F77">
              <w:t>Child's Race: American Indian or Alaskan Native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21</w:t>
            </w:r>
          </w:p>
        </w:tc>
        <w:tc>
          <w:tcPr>
            <w:tcW w:w="458" w:type="pct"/>
          </w:tcPr>
          <w:p w:rsidR="00727FCB" w:rsidRPr="009F3F77" w:rsidRDefault="00727FCB" w:rsidP="009F3F77">
            <w:pPr>
              <w:spacing w:line="240" w:lineRule="auto"/>
            </w:pPr>
            <w:r w:rsidRPr="009F3F77">
              <w:t>U</w:t>
            </w:r>
          </w:p>
        </w:tc>
        <w:tc>
          <w:tcPr>
            <w:tcW w:w="919" w:type="pct"/>
            <w:hideMark/>
          </w:tcPr>
          <w:p w:rsidR="00727FCB" w:rsidRPr="009F3F77" w:rsidRDefault="00727FCB" w:rsidP="009F3F77">
            <w:pPr>
              <w:spacing w:line="240" w:lineRule="auto"/>
            </w:pPr>
            <w:r w:rsidRPr="009F3F77">
              <w:t>Child's Race: Asian</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22</w:t>
            </w:r>
          </w:p>
        </w:tc>
        <w:tc>
          <w:tcPr>
            <w:tcW w:w="458" w:type="pct"/>
          </w:tcPr>
          <w:p w:rsidR="00727FCB" w:rsidRPr="009F3F77" w:rsidRDefault="00727FCB" w:rsidP="009F3F77">
            <w:pPr>
              <w:spacing w:line="240" w:lineRule="auto"/>
            </w:pPr>
            <w:r w:rsidRPr="009F3F77">
              <w:t>V</w:t>
            </w:r>
          </w:p>
        </w:tc>
        <w:tc>
          <w:tcPr>
            <w:tcW w:w="919" w:type="pct"/>
            <w:hideMark/>
          </w:tcPr>
          <w:p w:rsidR="00727FCB" w:rsidRPr="009F3F77" w:rsidRDefault="00727FCB" w:rsidP="009F3F77">
            <w:pPr>
              <w:spacing w:line="240" w:lineRule="auto"/>
            </w:pPr>
            <w:r w:rsidRPr="009F3F77">
              <w:t>Child's Race: Black or African American</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23</w:t>
            </w:r>
          </w:p>
        </w:tc>
        <w:tc>
          <w:tcPr>
            <w:tcW w:w="458" w:type="pct"/>
          </w:tcPr>
          <w:p w:rsidR="00727FCB" w:rsidRPr="009F3F77" w:rsidRDefault="00727FCB" w:rsidP="009F3F77">
            <w:pPr>
              <w:spacing w:line="240" w:lineRule="auto"/>
            </w:pPr>
            <w:r w:rsidRPr="009F3F77">
              <w:t>W</w:t>
            </w:r>
          </w:p>
        </w:tc>
        <w:tc>
          <w:tcPr>
            <w:tcW w:w="919" w:type="pct"/>
            <w:hideMark/>
          </w:tcPr>
          <w:p w:rsidR="00727FCB" w:rsidRPr="009F3F77" w:rsidRDefault="00727FCB" w:rsidP="009F3F77">
            <w:pPr>
              <w:spacing w:line="240" w:lineRule="auto"/>
            </w:pPr>
            <w:r w:rsidRPr="009F3F77">
              <w:t>Child's Race: Native Hawaiian or Other Pacific Islander</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24</w:t>
            </w:r>
          </w:p>
        </w:tc>
        <w:tc>
          <w:tcPr>
            <w:tcW w:w="458" w:type="pct"/>
          </w:tcPr>
          <w:p w:rsidR="00727FCB" w:rsidRPr="009F3F77" w:rsidRDefault="00727FCB" w:rsidP="009F3F77">
            <w:pPr>
              <w:spacing w:line="240" w:lineRule="auto"/>
            </w:pPr>
            <w:r w:rsidRPr="009F3F77">
              <w:t>X</w:t>
            </w:r>
          </w:p>
        </w:tc>
        <w:tc>
          <w:tcPr>
            <w:tcW w:w="919" w:type="pct"/>
            <w:hideMark/>
          </w:tcPr>
          <w:p w:rsidR="00727FCB" w:rsidRPr="009F3F77" w:rsidRDefault="00727FCB" w:rsidP="009F3F77">
            <w:pPr>
              <w:spacing w:line="240" w:lineRule="auto"/>
            </w:pPr>
            <w:r w:rsidRPr="009F3F77">
              <w:t>Child's Race: White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25</w:t>
            </w:r>
          </w:p>
        </w:tc>
        <w:tc>
          <w:tcPr>
            <w:tcW w:w="458" w:type="pct"/>
          </w:tcPr>
          <w:p w:rsidR="00727FCB" w:rsidRPr="009F3F77" w:rsidRDefault="00727FCB" w:rsidP="009F3F77">
            <w:pPr>
              <w:spacing w:line="240" w:lineRule="auto"/>
            </w:pPr>
            <w:r w:rsidRPr="009F3F77">
              <w:t>Y</w:t>
            </w:r>
          </w:p>
        </w:tc>
        <w:tc>
          <w:tcPr>
            <w:tcW w:w="919" w:type="pct"/>
            <w:hideMark/>
          </w:tcPr>
          <w:p w:rsidR="00727FCB" w:rsidRPr="009F3F77" w:rsidRDefault="00727FCB" w:rsidP="009F3F77">
            <w:pPr>
              <w:spacing w:line="240" w:lineRule="auto"/>
            </w:pPr>
            <w:r w:rsidRPr="009F3F77">
              <w:t>Child's Gender</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M (male) or F (female).</w:t>
            </w:r>
          </w:p>
        </w:tc>
      </w:tr>
      <w:tr w:rsidR="005A1B48" w:rsidRPr="009F3F77" w:rsidTr="00373F39">
        <w:trPr>
          <w:cantSplit/>
        </w:trPr>
        <w:tc>
          <w:tcPr>
            <w:tcW w:w="411" w:type="pct"/>
            <w:hideMark/>
          </w:tcPr>
          <w:p w:rsidR="00727FCB" w:rsidRPr="009F3F77" w:rsidRDefault="00727FCB" w:rsidP="009F3F77">
            <w:pPr>
              <w:spacing w:line="240" w:lineRule="auto"/>
            </w:pPr>
            <w:r w:rsidRPr="009F3F77">
              <w:t>26</w:t>
            </w:r>
          </w:p>
        </w:tc>
        <w:tc>
          <w:tcPr>
            <w:tcW w:w="458" w:type="pct"/>
          </w:tcPr>
          <w:p w:rsidR="00727FCB" w:rsidRPr="009F3F77" w:rsidRDefault="00727FCB" w:rsidP="009F3F77">
            <w:pPr>
              <w:spacing w:line="240" w:lineRule="auto"/>
            </w:pPr>
            <w:r w:rsidRPr="009F3F77">
              <w:t>Z</w:t>
            </w:r>
          </w:p>
        </w:tc>
        <w:tc>
          <w:tcPr>
            <w:tcW w:w="919" w:type="pct"/>
            <w:hideMark/>
          </w:tcPr>
          <w:p w:rsidR="00727FCB" w:rsidRPr="009F3F77" w:rsidRDefault="00727FCB" w:rsidP="009F3F77">
            <w:pPr>
              <w:spacing w:line="240" w:lineRule="auto"/>
            </w:pPr>
            <w:r w:rsidRPr="009F3F77">
              <w:t>Child's Date of Birth</w:t>
            </w:r>
          </w:p>
        </w:tc>
        <w:tc>
          <w:tcPr>
            <w:tcW w:w="413" w:type="pct"/>
            <w:hideMark/>
          </w:tcPr>
          <w:p w:rsidR="00727FCB" w:rsidRPr="009F3F77" w:rsidRDefault="00727FCB" w:rsidP="009F3F77">
            <w:pPr>
              <w:spacing w:line="240" w:lineRule="auto"/>
            </w:pPr>
            <w:r w:rsidRPr="009F3F77">
              <w:t>Date</w:t>
            </w:r>
          </w:p>
        </w:tc>
        <w:tc>
          <w:tcPr>
            <w:tcW w:w="413" w:type="pct"/>
            <w:hideMark/>
          </w:tcPr>
          <w:p w:rsidR="00727FCB" w:rsidRPr="009F3F77" w:rsidRDefault="00727FCB" w:rsidP="009F3F77">
            <w:pPr>
              <w:spacing w:line="240" w:lineRule="auto"/>
            </w:pPr>
            <w:r w:rsidRPr="009F3F77">
              <w:t>10</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Required format is mm/dd/</w:t>
            </w:r>
            <w:proofErr w:type="spellStart"/>
            <w:r w:rsidRPr="009F3F77">
              <w:t>yyyy</w:t>
            </w:r>
            <w:proofErr w:type="spellEnd"/>
            <w:r w:rsidRPr="009F3F77">
              <w:t xml:space="preserve"> (include the slashes). Example: September 2, 2012, must be entered as 09/02/2012.</w:t>
            </w:r>
          </w:p>
        </w:tc>
      </w:tr>
      <w:tr w:rsidR="005A1B48" w:rsidRPr="009F3F77" w:rsidTr="00373F39">
        <w:trPr>
          <w:cantSplit/>
        </w:trPr>
        <w:tc>
          <w:tcPr>
            <w:tcW w:w="411" w:type="pct"/>
            <w:hideMark/>
          </w:tcPr>
          <w:p w:rsidR="00727FCB" w:rsidRPr="009F3F77" w:rsidRDefault="00727FCB" w:rsidP="009F3F77">
            <w:pPr>
              <w:spacing w:line="240" w:lineRule="auto"/>
            </w:pPr>
            <w:r w:rsidRPr="009F3F77">
              <w:t>27</w:t>
            </w:r>
          </w:p>
        </w:tc>
        <w:tc>
          <w:tcPr>
            <w:tcW w:w="458" w:type="pct"/>
          </w:tcPr>
          <w:p w:rsidR="00727FCB" w:rsidRPr="009F3F77" w:rsidRDefault="00727FCB" w:rsidP="009F3F77">
            <w:pPr>
              <w:spacing w:line="240" w:lineRule="auto"/>
            </w:pPr>
            <w:r w:rsidRPr="009F3F77">
              <w:t>AA</w:t>
            </w:r>
          </w:p>
        </w:tc>
        <w:tc>
          <w:tcPr>
            <w:tcW w:w="919" w:type="pct"/>
            <w:hideMark/>
          </w:tcPr>
          <w:p w:rsidR="00727FCB" w:rsidRPr="009F3F77" w:rsidRDefault="00727FCB" w:rsidP="009F3F77">
            <w:pPr>
              <w:spacing w:line="240" w:lineRule="auto"/>
            </w:pPr>
            <w:r w:rsidRPr="009F3F77">
              <w:t>Child Has IEP</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28</w:t>
            </w:r>
          </w:p>
        </w:tc>
        <w:tc>
          <w:tcPr>
            <w:tcW w:w="458" w:type="pct"/>
          </w:tcPr>
          <w:p w:rsidR="00727FCB" w:rsidRPr="009F3F77" w:rsidRDefault="00727FCB" w:rsidP="009F3F77">
            <w:pPr>
              <w:spacing w:line="240" w:lineRule="auto"/>
            </w:pPr>
            <w:r w:rsidRPr="009F3F77">
              <w:t>AB</w:t>
            </w:r>
          </w:p>
        </w:tc>
        <w:tc>
          <w:tcPr>
            <w:tcW w:w="919" w:type="pct"/>
            <w:hideMark/>
          </w:tcPr>
          <w:p w:rsidR="00727FCB" w:rsidRPr="009F3F77" w:rsidRDefault="00727FCB" w:rsidP="009F3F77">
            <w:pPr>
              <w:spacing w:line="240" w:lineRule="auto"/>
            </w:pPr>
            <w:r w:rsidRPr="009F3F77">
              <w:t>Child's Primary Language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1C7CF2">
            <w:pPr>
              <w:spacing w:line="240" w:lineRule="auto"/>
            </w:pPr>
            <w:r w:rsidRPr="009F3F77">
              <w:t xml:space="preserve">This field must contain 2 digits. Example: 02, 04, etc. Leading zero must be included. See list of language codes on </w:t>
            </w:r>
            <w:r w:rsidR="0032488B">
              <w:t>EED</w:t>
            </w:r>
            <w:r w:rsidR="001C7CF2">
              <w:t xml:space="preserve">-9600 </w:t>
            </w:r>
            <w:r w:rsidRPr="009F3F77">
              <w:t>Confidential Application for Child Development Services and Certification of Eligibility form and Data Definitions.</w:t>
            </w:r>
          </w:p>
        </w:tc>
      </w:tr>
      <w:tr w:rsidR="005A1B48" w:rsidRPr="009F3F77" w:rsidTr="00373F39">
        <w:trPr>
          <w:cantSplit/>
        </w:trPr>
        <w:tc>
          <w:tcPr>
            <w:tcW w:w="411" w:type="pct"/>
            <w:hideMark/>
          </w:tcPr>
          <w:p w:rsidR="00727FCB" w:rsidRPr="009F3F77" w:rsidRDefault="00727FCB" w:rsidP="009F3F77">
            <w:pPr>
              <w:spacing w:line="240" w:lineRule="auto"/>
            </w:pPr>
            <w:r w:rsidRPr="009F3F77">
              <w:t>29</w:t>
            </w:r>
          </w:p>
        </w:tc>
        <w:tc>
          <w:tcPr>
            <w:tcW w:w="458" w:type="pct"/>
          </w:tcPr>
          <w:p w:rsidR="00727FCB" w:rsidRPr="009F3F77" w:rsidRDefault="00727FCB" w:rsidP="009F3F77">
            <w:pPr>
              <w:spacing w:line="240" w:lineRule="auto"/>
            </w:pPr>
            <w:r w:rsidRPr="009F3F77">
              <w:t>AC</w:t>
            </w:r>
          </w:p>
        </w:tc>
        <w:tc>
          <w:tcPr>
            <w:tcW w:w="919" w:type="pct"/>
            <w:hideMark/>
          </w:tcPr>
          <w:p w:rsidR="00727FCB" w:rsidRPr="009F3F77" w:rsidRDefault="00727FCB" w:rsidP="009F3F77">
            <w:pPr>
              <w:spacing w:line="240" w:lineRule="auto"/>
            </w:pPr>
            <w:r w:rsidRPr="009F3F77">
              <w:t>Child is English Learner</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 </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3 valid entries; Y (yes) or N (no), or blank.</w:t>
            </w:r>
          </w:p>
        </w:tc>
      </w:tr>
      <w:tr w:rsidR="005A1B48" w:rsidRPr="009F3F77" w:rsidTr="00373F39">
        <w:trPr>
          <w:cantSplit/>
        </w:trPr>
        <w:tc>
          <w:tcPr>
            <w:tcW w:w="411" w:type="pct"/>
            <w:hideMark/>
          </w:tcPr>
          <w:p w:rsidR="00727FCB" w:rsidRPr="009F3F77" w:rsidRDefault="00727FCB" w:rsidP="009F3F77">
            <w:pPr>
              <w:spacing w:line="240" w:lineRule="auto"/>
            </w:pPr>
            <w:r w:rsidRPr="009F3F77">
              <w:t>30</w:t>
            </w:r>
          </w:p>
        </w:tc>
        <w:tc>
          <w:tcPr>
            <w:tcW w:w="458" w:type="pct"/>
          </w:tcPr>
          <w:p w:rsidR="00727FCB" w:rsidRPr="009F3F77" w:rsidRDefault="00727FCB" w:rsidP="009F3F77">
            <w:pPr>
              <w:spacing w:line="240" w:lineRule="auto"/>
            </w:pPr>
            <w:r w:rsidRPr="009F3F77">
              <w:t>AD</w:t>
            </w:r>
          </w:p>
        </w:tc>
        <w:tc>
          <w:tcPr>
            <w:tcW w:w="919" w:type="pct"/>
            <w:hideMark/>
          </w:tcPr>
          <w:p w:rsidR="00727FCB" w:rsidRPr="009F3F77" w:rsidRDefault="00727FCB" w:rsidP="009F3F77">
            <w:pPr>
              <w:spacing w:line="240" w:lineRule="auto"/>
            </w:pPr>
            <w:r w:rsidRPr="009F3F77">
              <w:t>Child Start Date</w:t>
            </w:r>
          </w:p>
        </w:tc>
        <w:tc>
          <w:tcPr>
            <w:tcW w:w="413" w:type="pct"/>
            <w:hideMark/>
          </w:tcPr>
          <w:p w:rsidR="00727FCB" w:rsidRPr="009F3F77" w:rsidRDefault="00727FCB" w:rsidP="009F3F77">
            <w:pPr>
              <w:spacing w:line="240" w:lineRule="auto"/>
            </w:pPr>
            <w:r w:rsidRPr="009F3F77">
              <w:t>Date</w:t>
            </w:r>
          </w:p>
        </w:tc>
        <w:tc>
          <w:tcPr>
            <w:tcW w:w="413" w:type="pct"/>
            <w:hideMark/>
          </w:tcPr>
          <w:p w:rsidR="00727FCB" w:rsidRPr="009F3F77" w:rsidRDefault="00727FCB" w:rsidP="009F3F77">
            <w:pPr>
              <w:spacing w:line="240" w:lineRule="auto"/>
            </w:pPr>
            <w:r w:rsidRPr="009F3F77">
              <w:t>10</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Required format is mm/dd/</w:t>
            </w:r>
            <w:proofErr w:type="spellStart"/>
            <w:r w:rsidRPr="009F3F77">
              <w:t>yyyy</w:t>
            </w:r>
            <w:proofErr w:type="spellEnd"/>
            <w:r w:rsidRPr="009F3F77">
              <w:t xml:space="preserve"> (include the slashes). Example: September 2, 2012, must be entered as 09/02/2012.</w:t>
            </w:r>
          </w:p>
        </w:tc>
      </w:tr>
      <w:tr w:rsidR="005A1B48" w:rsidRPr="009F3F77" w:rsidTr="00373F39">
        <w:trPr>
          <w:cantSplit/>
        </w:trPr>
        <w:tc>
          <w:tcPr>
            <w:tcW w:w="411" w:type="pct"/>
            <w:hideMark/>
          </w:tcPr>
          <w:p w:rsidR="00727FCB" w:rsidRPr="009F3F77" w:rsidRDefault="00727FCB" w:rsidP="009F3F77">
            <w:pPr>
              <w:spacing w:line="240" w:lineRule="auto"/>
            </w:pPr>
            <w:r w:rsidRPr="009F3F77">
              <w:t>31</w:t>
            </w:r>
          </w:p>
        </w:tc>
        <w:tc>
          <w:tcPr>
            <w:tcW w:w="458" w:type="pct"/>
          </w:tcPr>
          <w:p w:rsidR="00727FCB" w:rsidRPr="009F3F77" w:rsidRDefault="00727FCB" w:rsidP="009F3F77">
            <w:pPr>
              <w:spacing w:line="240" w:lineRule="auto"/>
            </w:pPr>
            <w:r w:rsidRPr="009F3F77">
              <w:t>AE</w:t>
            </w:r>
          </w:p>
        </w:tc>
        <w:tc>
          <w:tcPr>
            <w:tcW w:w="919" w:type="pct"/>
            <w:hideMark/>
          </w:tcPr>
          <w:p w:rsidR="00727FCB" w:rsidRPr="009F3F77" w:rsidRDefault="00727FCB" w:rsidP="009F3F77">
            <w:pPr>
              <w:spacing w:line="240" w:lineRule="auto"/>
            </w:pPr>
            <w:r w:rsidRPr="009F3F77">
              <w:t>Child Receives Part-Time Care?</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2 valid entries; Y (yes) or N (no).</w:t>
            </w:r>
          </w:p>
        </w:tc>
      </w:tr>
      <w:tr w:rsidR="005A1B48" w:rsidRPr="009F3F77" w:rsidTr="00373F39">
        <w:trPr>
          <w:cantSplit/>
        </w:trPr>
        <w:tc>
          <w:tcPr>
            <w:tcW w:w="411" w:type="pct"/>
            <w:hideMark/>
          </w:tcPr>
          <w:p w:rsidR="00727FCB" w:rsidRPr="009F3F77" w:rsidRDefault="00727FCB" w:rsidP="009F3F77">
            <w:pPr>
              <w:spacing w:line="240" w:lineRule="auto"/>
            </w:pPr>
            <w:r w:rsidRPr="009F3F77">
              <w:t>32</w:t>
            </w:r>
          </w:p>
        </w:tc>
        <w:tc>
          <w:tcPr>
            <w:tcW w:w="458" w:type="pct"/>
          </w:tcPr>
          <w:p w:rsidR="00727FCB" w:rsidRPr="009F3F77" w:rsidRDefault="00727FCB" w:rsidP="009F3F77">
            <w:pPr>
              <w:spacing w:line="240" w:lineRule="auto"/>
            </w:pPr>
            <w:r w:rsidRPr="009F3F77">
              <w:t>AF</w:t>
            </w:r>
          </w:p>
        </w:tc>
        <w:tc>
          <w:tcPr>
            <w:tcW w:w="919" w:type="pct"/>
            <w:hideMark/>
          </w:tcPr>
          <w:p w:rsidR="00727FCB" w:rsidRPr="009F3F77" w:rsidRDefault="00727FCB" w:rsidP="009F3F77">
            <w:pPr>
              <w:spacing w:line="240" w:lineRule="auto"/>
            </w:pPr>
            <w:r w:rsidRPr="009F3F77">
              <w:t>Provider FEIN</w:t>
            </w:r>
            <w:r w:rsidR="005A1B48">
              <w:t xml:space="preserve"> </w:t>
            </w:r>
            <w:r w:rsidRPr="009F3F77">
              <w:t>/</w:t>
            </w:r>
            <w:r w:rsidR="005A1B48">
              <w:t xml:space="preserve"> </w:t>
            </w:r>
            <w:r w:rsidRPr="009F3F77">
              <w:t>SSN</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9</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Numbers only; do not include dashes (-).</w:t>
            </w:r>
          </w:p>
        </w:tc>
      </w:tr>
      <w:tr w:rsidR="005A1B48" w:rsidRPr="009F3F77" w:rsidTr="00373F39">
        <w:trPr>
          <w:cantSplit/>
        </w:trPr>
        <w:tc>
          <w:tcPr>
            <w:tcW w:w="411" w:type="pct"/>
            <w:hideMark/>
          </w:tcPr>
          <w:p w:rsidR="00727FCB" w:rsidRPr="009F3F77" w:rsidRDefault="00727FCB" w:rsidP="009F3F77">
            <w:pPr>
              <w:spacing w:line="240" w:lineRule="auto"/>
            </w:pPr>
            <w:r w:rsidRPr="009F3F77">
              <w:t>33</w:t>
            </w:r>
          </w:p>
        </w:tc>
        <w:tc>
          <w:tcPr>
            <w:tcW w:w="458" w:type="pct"/>
          </w:tcPr>
          <w:p w:rsidR="00727FCB" w:rsidRPr="009F3F77" w:rsidRDefault="00727FCB" w:rsidP="009F3F77">
            <w:pPr>
              <w:spacing w:line="240" w:lineRule="auto"/>
            </w:pPr>
            <w:r w:rsidRPr="009F3F77">
              <w:t>AG</w:t>
            </w:r>
          </w:p>
        </w:tc>
        <w:tc>
          <w:tcPr>
            <w:tcW w:w="919" w:type="pct"/>
            <w:hideMark/>
          </w:tcPr>
          <w:p w:rsidR="00727FCB" w:rsidRPr="009F3F77" w:rsidRDefault="00727FCB" w:rsidP="009F3F77">
            <w:pPr>
              <w:spacing w:line="240" w:lineRule="auto"/>
            </w:pPr>
            <w:r w:rsidRPr="009F3F77">
              <w:t>Provider FIPS Code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5</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This field must contain five digits. Example: 06001, 06003. Leading zero must be included.</w:t>
            </w:r>
          </w:p>
        </w:tc>
      </w:tr>
      <w:tr w:rsidR="005A1B48" w:rsidRPr="009F3F77" w:rsidTr="00373F39">
        <w:trPr>
          <w:cantSplit/>
        </w:trPr>
        <w:tc>
          <w:tcPr>
            <w:tcW w:w="411" w:type="pct"/>
            <w:hideMark/>
          </w:tcPr>
          <w:p w:rsidR="00727FCB" w:rsidRPr="009F3F77" w:rsidRDefault="00727FCB" w:rsidP="009F3F77">
            <w:pPr>
              <w:spacing w:line="240" w:lineRule="auto"/>
            </w:pPr>
            <w:r w:rsidRPr="009F3F77">
              <w:t>34</w:t>
            </w:r>
          </w:p>
        </w:tc>
        <w:tc>
          <w:tcPr>
            <w:tcW w:w="458" w:type="pct"/>
          </w:tcPr>
          <w:p w:rsidR="00727FCB" w:rsidRPr="009F3F77" w:rsidRDefault="00727FCB" w:rsidP="009F3F77">
            <w:pPr>
              <w:spacing w:line="240" w:lineRule="auto"/>
            </w:pPr>
            <w:r w:rsidRPr="009F3F77">
              <w:t>AH</w:t>
            </w:r>
          </w:p>
        </w:tc>
        <w:tc>
          <w:tcPr>
            <w:tcW w:w="919" w:type="pct"/>
            <w:hideMark/>
          </w:tcPr>
          <w:p w:rsidR="00727FCB" w:rsidRPr="009F3F77" w:rsidRDefault="00727FCB" w:rsidP="009F3F77">
            <w:pPr>
              <w:spacing w:line="240" w:lineRule="auto"/>
            </w:pPr>
            <w:r w:rsidRPr="009F3F77">
              <w:t>Provider Zip Code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9</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Numbers only; do not include dash. Example: 999999999 (Five digit Zip Code + 4 digit extension)</w:t>
            </w:r>
          </w:p>
        </w:tc>
      </w:tr>
      <w:tr w:rsidR="005A1B48" w:rsidRPr="009F3F77" w:rsidTr="00373F39">
        <w:trPr>
          <w:cantSplit/>
        </w:trPr>
        <w:tc>
          <w:tcPr>
            <w:tcW w:w="411" w:type="pct"/>
            <w:hideMark/>
          </w:tcPr>
          <w:p w:rsidR="00727FCB" w:rsidRPr="009F3F77" w:rsidRDefault="00727FCB" w:rsidP="009F3F77">
            <w:pPr>
              <w:spacing w:line="240" w:lineRule="auto"/>
            </w:pPr>
            <w:r w:rsidRPr="009F3F77">
              <w:t>35</w:t>
            </w:r>
          </w:p>
        </w:tc>
        <w:tc>
          <w:tcPr>
            <w:tcW w:w="458" w:type="pct"/>
          </w:tcPr>
          <w:p w:rsidR="00727FCB" w:rsidRPr="009F3F77" w:rsidRDefault="00727FCB" w:rsidP="009F3F77">
            <w:pPr>
              <w:spacing w:line="240" w:lineRule="auto"/>
            </w:pPr>
            <w:r w:rsidRPr="009F3F77">
              <w:t>AI</w:t>
            </w:r>
          </w:p>
        </w:tc>
        <w:tc>
          <w:tcPr>
            <w:tcW w:w="919" w:type="pct"/>
            <w:hideMark/>
          </w:tcPr>
          <w:p w:rsidR="00727FCB" w:rsidRPr="009F3F77" w:rsidRDefault="00727FCB" w:rsidP="009F3F77">
            <w:pPr>
              <w:spacing w:line="240" w:lineRule="auto"/>
            </w:pPr>
            <w:r w:rsidRPr="009F3F77">
              <w:t>QRIS Participation</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The field must contain a single digit.</w:t>
            </w:r>
            <w:r w:rsidRPr="009F3F77">
              <w:br/>
              <w:t>Four valid entries are:</w:t>
            </w:r>
            <w:r w:rsidRPr="009F3F77">
              <w:br/>
              <w:t>0 – No: Provider is eligible but does not participate in QRIS</w:t>
            </w:r>
            <w:r w:rsidRPr="009F3F77">
              <w:br/>
              <w:t>1 – Yes: Provider does participate in the QRIS</w:t>
            </w:r>
            <w:r w:rsidRPr="009F3F77">
              <w:br/>
              <w:t>7 – There is an operating QRIS in the provider’s area, but the provider is not eligible to participate</w:t>
            </w:r>
            <w:r w:rsidRPr="009F3F77">
              <w:br/>
              <w:t>8 – There is no operating QRIS in the provider’s area</w:t>
            </w:r>
          </w:p>
        </w:tc>
      </w:tr>
      <w:tr w:rsidR="005A1B48" w:rsidRPr="009F3F77" w:rsidTr="00373F39">
        <w:trPr>
          <w:cantSplit/>
        </w:trPr>
        <w:tc>
          <w:tcPr>
            <w:tcW w:w="411" w:type="pct"/>
            <w:hideMark/>
          </w:tcPr>
          <w:p w:rsidR="00727FCB" w:rsidRPr="009F3F77" w:rsidRDefault="00727FCB" w:rsidP="009F3F77">
            <w:pPr>
              <w:spacing w:line="240" w:lineRule="auto"/>
            </w:pPr>
            <w:r w:rsidRPr="009F3F77">
              <w:t>36</w:t>
            </w:r>
          </w:p>
        </w:tc>
        <w:tc>
          <w:tcPr>
            <w:tcW w:w="458" w:type="pct"/>
          </w:tcPr>
          <w:p w:rsidR="00727FCB" w:rsidRPr="009F3F77" w:rsidRDefault="00727FCB" w:rsidP="009F3F77">
            <w:pPr>
              <w:spacing w:line="240" w:lineRule="auto"/>
            </w:pPr>
            <w:r w:rsidRPr="009F3F77">
              <w:t>AJ</w:t>
            </w:r>
          </w:p>
        </w:tc>
        <w:tc>
          <w:tcPr>
            <w:tcW w:w="919" w:type="pct"/>
            <w:hideMark/>
          </w:tcPr>
          <w:p w:rsidR="00727FCB" w:rsidRPr="009F3F77" w:rsidRDefault="00727FCB" w:rsidP="009F3F77">
            <w:pPr>
              <w:spacing w:line="240" w:lineRule="auto"/>
            </w:pPr>
            <w:r w:rsidRPr="009F3F77">
              <w:t>Accreditation Status</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1</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The field must contain a single digit.</w:t>
            </w:r>
            <w:r w:rsidRPr="009F3F77">
              <w:br/>
              <w:t>Six valid entries are:</w:t>
            </w:r>
            <w:r w:rsidRPr="009F3F77">
              <w:br/>
              <w:t>0 – No</w:t>
            </w:r>
            <w:r w:rsidRPr="009F3F77">
              <w:br/>
              <w:t>1 - Yes: National Accreditation</w:t>
            </w:r>
            <w:r w:rsidRPr="009F3F77">
              <w:br/>
              <w:t>2 - Yes: State Accreditation</w:t>
            </w:r>
            <w:r w:rsidRPr="009F3F77">
              <w:br/>
              <w:t>3 – Yes: Other Accreditation (not National or State Level)</w:t>
            </w:r>
            <w:r w:rsidRPr="009F3F77">
              <w:br/>
              <w:t>4 – Yes: Level/Type of Accreditation Unavailable</w:t>
            </w:r>
            <w:r w:rsidRPr="009F3F77">
              <w:br/>
              <w:t>9 – NA: Information Currently Unavailable</w:t>
            </w:r>
          </w:p>
        </w:tc>
      </w:tr>
      <w:tr w:rsidR="005A1B48" w:rsidRPr="009F3F77" w:rsidTr="00373F39">
        <w:trPr>
          <w:cantSplit/>
        </w:trPr>
        <w:tc>
          <w:tcPr>
            <w:tcW w:w="411" w:type="pct"/>
            <w:hideMark/>
          </w:tcPr>
          <w:p w:rsidR="00727FCB" w:rsidRPr="009F3F77" w:rsidRDefault="00727FCB" w:rsidP="009F3F77">
            <w:pPr>
              <w:spacing w:line="240" w:lineRule="auto"/>
            </w:pPr>
            <w:r w:rsidRPr="009F3F77">
              <w:t>37</w:t>
            </w:r>
          </w:p>
        </w:tc>
        <w:tc>
          <w:tcPr>
            <w:tcW w:w="458" w:type="pct"/>
          </w:tcPr>
          <w:p w:rsidR="00727FCB" w:rsidRPr="009F3F77" w:rsidRDefault="00727FCB" w:rsidP="009F3F77">
            <w:pPr>
              <w:spacing w:line="240" w:lineRule="auto"/>
            </w:pPr>
            <w:r w:rsidRPr="009F3F77">
              <w:t>AK</w:t>
            </w:r>
          </w:p>
        </w:tc>
        <w:tc>
          <w:tcPr>
            <w:tcW w:w="919" w:type="pct"/>
            <w:hideMark/>
          </w:tcPr>
          <w:p w:rsidR="00727FCB" w:rsidRPr="009F3F77" w:rsidRDefault="00727FCB" w:rsidP="009F3F77">
            <w:pPr>
              <w:spacing w:line="240" w:lineRule="auto"/>
            </w:pPr>
            <w:r w:rsidRPr="009F3F77">
              <w:t>Type of Child Care</w:t>
            </w:r>
          </w:p>
        </w:tc>
        <w:tc>
          <w:tcPr>
            <w:tcW w:w="413" w:type="pct"/>
            <w:hideMark/>
          </w:tcPr>
          <w:p w:rsidR="00727FCB" w:rsidRPr="009F3F77" w:rsidRDefault="00727FCB" w:rsidP="009F3F77">
            <w:pPr>
              <w:spacing w:line="240" w:lineRule="auto"/>
            </w:pPr>
            <w:r w:rsidRPr="009F3F77">
              <w:t>N</w:t>
            </w:r>
          </w:p>
        </w:tc>
        <w:tc>
          <w:tcPr>
            <w:tcW w:w="413" w:type="pct"/>
            <w:hideMark/>
          </w:tcPr>
          <w:p w:rsidR="00727FCB" w:rsidRPr="009F3F77" w:rsidRDefault="00727FCB" w:rsidP="009F3F77">
            <w:pPr>
              <w:spacing w:line="240" w:lineRule="auto"/>
            </w:pPr>
            <w:r w:rsidRPr="009F3F77">
              <w:t>2</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This field must contain 2 digits. Example: 02, 04, etc. Leading zero must be included.</w:t>
            </w:r>
          </w:p>
        </w:tc>
      </w:tr>
      <w:tr w:rsidR="005A1B48" w:rsidRPr="009F3F77" w:rsidTr="00373F39">
        <w:trPr>
          <w:cantSplit/>
        </w:trPr>
        <w:tc>
          <w:tcPr>
            <w:tcW w:w="411" w:type="pct"/>
            <w:hideMark/>
          </w:tcPr>
          <w:p w:rsidR="00727FCB" w:rsidRPr="009F3F77" w:rsidRDefault="00727FCB" w:rsidP="009F3F77">
            <w:pPr>
              <w:spacing w:line="240" w:lineRule="auto"/>
            </w:pPr>
            <w:r w:rsidRPr="009F3F77">
              <w:t>38</w:t>
            </w:r>
          </w:p>
        </w:tc>
        <w:tc>
          <w:tcPr>
            <w:tcW w:w="458" w:type="pct"/>
          </w:tcPr>
          <w:p w:rsidR="00727FCB" w:rsidRPr="009F3F77" w:rsidRDefault="00727FCB" w:rsidP="009F3F77">
            <w:pPr>
              <w:spacing w:line="240" w:lineRule="auto"/>
            </w:pPr>
            <w:r w:rsidRPr="009F3F77">
              <w:t>AL</w:t>
            </w:r>
          </w:p>
        </w:tc>
        <w:tc>
          <w:tcPr>
            <w:tcW w:w="919" w:type="pct"/>
            <w:hideMark/>
          </w:tcPr>
          <w:p w:rsidR="00727FCB" w:rsidRPr="009F3F77" w:rsidRDefault="00727FCB" w:rsidP="009F3F77">
            <w:pPr>
              <w:spacing w:line="240" w:lineRule="auto"/>
            </w:pPr>
            <w:r w:rsidRPr="009F3F77">
              <w:t>Program Code 1</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4</w:t>
            </w:r>
          </w:p>
        </w:tc>
        <w:tc>
          <w:tcPr>
            <w:tcW w:w="734" w:type="pct"/>
            <w:hideMark/>
          </w:tcPr>
          <w:p w:rsidR="00727FCB" w:rsidRPr="009F3F77" w:rsidRDefault="00727FCB" w:rsidP="009F3F77">
            <w:pPr>
              <w:spacing w:line="240" w:lineRule="auto"/>
            </w:pPr>
            <w:r w:rsidRPr="009F3F77">
              <w:t>Yes</w:t>
            </w:r>
          </w:p>
        </w:tc>
        <w:tc>
          <w:tcPr>
            <w:tcW w:w="1652" w:type="pct"/>
            <w:hideMark/>
          </w:tcPr>
          <w:p w:rsidR="00727FCB" w:rsidRPr="009F3F77" w:rsidRDefault="00727FCB" w:rsidP="009F3F77">
            <w:pPr>
              <w:spacing w:line="240" w:lineRule="auto"/>
            </w:pPr>
            <w:r w:rsidRPr="009F3F77">
              <w:t>Program Code 1 is required.</w:t>
            </w:r>
          </w:p>
        </w:tc>
      </w:tr>
      <w:tr w:rsidR="005A1B48" w:rsidRPr="009F3F77" w:rsidTr="00373F39">
        <w:trPr>
          <w:cantSplit/>
        </w:trPr>
        <w:tc>
          <w:tcPr>
            <w:tcW w:w="411" w:type="pct"/>
            <w:hideMark/>
          </w:tcPr>
          <w:p w:rsidR="00727FCB" w:rsidRPr="009F3F77" w:rsidRDefault="00727FCB" w:rsidP="009F3F77">
            <w:pPr>
              <w:spacing w:line="240" w:lineRule="auto"/>
            </w:pPr>
            <w:r w:rsidRPr="009F3F77">
              <w:t>39</w:t>
            </w:r>
          </w:p>
        </w:tc>
        <w:tc>
          <w:tcPr>
            <w:tcW w:w="458" w:type="pct"/>
          </w:tcPr>
          <w:p w:rsidR="00727FCB" w:rsidRPr="009F3F77" w:rsidRDefault="00727FCB" w:rsidP="009F3F77">
            <w:pPr>
              <w:spacing w:line="240" w:lineRule="auto"/>
            </w:pPr>
            <w:r w:rsidRPr="009F3F77">
              <w:t>AM</w:t>
            </w:r>
          </w:p>
        </w:tc>
        <w:tc>
          <w:tcPr>
            <w:tcW w:w="919" w:type="pct"/>
            <w:hideMark/>
          </w:tcPr>
          <w:p w:rsidR="00727FCB" w:rsidRPr="009F3F77" w:rsidRDefault="00727FCB" w:rsidP="009F3F77">
            <w:pPr>
              <w:spacing w:line="240" w:lineRule="auto"/>
            </w:pPr>
            <w:r w:rsidRPr="009F3F77">
              <w:t>Program Code 2</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4</w:t>
            </w:r>
          </w:p>
        </w:tc>
        <w:tc>
          <w:tcPr>
            <w:tcW w:w="734" w:type="pct"/>
            <w:hideMark/>
          </w:tcPr>
          <w:p w:rsidR="00727FCB" w:rsidRPr="009F3F77" w:rsidRDefault="00EF4834" w:rsidP="009F3F77">
            <w:pPr>
              <w:spacing w:line="240" w:lineRule="auto"/>
            </w:pPr>
            <w:r>
              <w:t>No</w:t>
            </w:r>
          </w:p>
        </w:tc>
        <w:tc>
          <w:tcPr>
            <w:tcW w:w="1652" w:type="pct"/>
            <w:hideMark/>
          </w:tcPr>
          <w:p w:rsidR="00727FCB" w:rsidRPr="009F3F77" w:rsidRDefault="00727FCB" w:rsidP="009F3F77">
            <w:pPr>
              <w:spacing w:line="240" w:lineRule="auto"/>
            </w:pPr>
            <w:r w:rsidRPr="009F3F77">
              <w:t>This field should only contain data if the child receives services from more than one program code. This field must be included in the file, even if it is blank.</w:t>
            </w:r>
          </w:p>
        </w:tc>
      </w:tr>
      <w:tr w:rsidR="005A1B48" w:rsidRPr="009F3F77" w:rsidTr="00373F39">
        <w:trPr>
          <w:cantSplit/>
        </w:trPr>
        <w:tc>
          <w:tcPr>
            <w:tcW w:w="411" w:type="pct"/>
            <w:hideMark/>
          </w:tcPr>
          <w:p w:rsidR="00727FCB" w:rsidRPr="009F3F77" w:rsidRDefault="00727FCB" w:rsidP="009F3F77">
            <w:pPr>
              <w:spacing w:line="240" w:lineRule="auto"/>
            </w:pPr>
            <w:r w:rsidRPr="009F3F77">
              <w:t>40</w:t>
            </w:r>
          </w:p>
        </w:tc>
        <w:tc>
          <w:tcPr>
            <w:tcW w:w="458" w:type="pct"/>
          </w:tcPr>
          <w:p w:rsidR="00727FCB" w:rsidRPr="009F3F77" w:rsidRDefault="00727FCB" w:rsidP="009F3F77">
            <w:pPr>
              <w:spacing w:line="240" w:lineRule="auto"/>
            </w:pPr>
            <w:r w:rsidRPr="009F3F77">
              <w:t>AN</w:t>
            </w:r>
          </w:p>
        </w:tc>
        <w:tc>
          <w:tcPr>
            <w:tcW w:w="919" w:type="pct"/>
            <w:hideMark/>
          </w:tcPr>
          <w:p w:rsidR="00727FCB" w:rsidRPr="009F3F77" w:rsidRDefault="00727FCB" w:rsidP="009F3F77">
            <w:pPr>
              <w:spacing w:line="240" w:lineRule="auto"/>
            </w:pPr>
            <w:r w:rsidRPr="009F3F77">
              <w:t>Program Code 3</w:t>
            </w:r>
          </w:p>
        </w:tc>
        <w:tc>
          <w:tcPr>
            <w:tcW w:w="413" w:type="pct"/>
            <w:hideMark/>
          </w:tcPr>
          <w:p w:rsidR="00727FCB" w:rsidRPr="009F3F77" w:rsidRDefault="00727FCB" w:rsidP="009F3F77">
            <w:pPr>
              <w:spacing w:line="240" w:lineRule="auto"/>
            </w:pPr>
            <w:r w:rsidRPr="009F3F77">
              <w:t>C</w:t>
            </w:r>
          </w:p>
        </w:tc>
        <w:tc>
          <w:tcPr>
            <w:tcW w:w="413" w:type="pct"/>
            <w:hideMark/>
          </w:tcPr>
          <w:p w:rsidR="00727FCB" w:rsidRPr="009F3F77" w:rsidRDefault="00727FCB" w:rsidP="009F3F77">
            <w:pPr>
              <w:spacing w:line="240" w:lineRule="auto"/>
            </w:pPr>
            <w:r w:rsidRPr="009F3F77">
              <w:t>4</w:t>
            </w:r>
          </w:p>
        </w:tc>
        <w:tc>
          <w:tcPr>
            <w:tcW w:w="734" w:type="pct"/>
            <w:hideMark/>
          </w:tcPr>
          <w:p w:rsidR="00727FCB" w:rsidRPr="009F3F77" w:rsidRDefault="00EF4834" w:rsidP="009F3F77">
            <w:pPr>
              <w:spacing w:line="240" w:lineRule="auto"/>
            </w:pPr>
            <w:r>
              <w:t>N</w:t>
            </w:r>
            <w:r w:rsidR="00727FCB" w:rsidRPr="009F3F77">
              <w:t>o</w:t>
            </w:r>
          </w:p>
        </w:tc>
        <w:tc>
          <w:tcPr>
            <w:tcW w:w="1652" w:type="pct"/>
            <w:hideMark/>
          </w:tcPr>
          <w:p w:rsidR="00727FCB" w:rsidRPr="009F3F77" w:rsidRDefault="00727FCB" w:rsidP="009F3F77">
            <w:pPr>
              <w:spacing w:line="240" w:lineRule="auto"/>
            </w:pPr>
            <w:r w:rsidRPr="009F3F77">
              <w:t>This field should only contain data if the child receives services from more than two program codes. This field must be included in the file, even if it is blank.</w:t>
            </w:r>
          </w:p>
        </w:tc>
      </w:tr>
      <w:tr w:rsidR="005A1B48" w:rsidRPr="009F3F77" w:rsidTr="00373F39">
        <w:trPr>
          <w:cantSplit/>
        </w:trPr>
        <w:tc>
          <w:tcPr>
            <w:tcW w:w="411" w:type="pct"/>
            <w:hideMark/>
          </w:tcPr>
          <w:p w:rsidR="00727FCB" w:rsidRPr="009F3F77" w:rsidRDefault="00727FCB" w:rsidP="009F3F77">
            <w:pPr>
              <w:spacing w:line="240" w:lineRule="auto"/>
            </w:pPr>
            <w:r w:rsidRPr="009F3F77">
              <w:t>41</w:t>
            </w:r>
          </w:p>
        </w:tc>
        <w:tc>
          <w:tcPr>
            <w:tcW w:w="458" w:type="pct"/>
          </w:tcPr>
          <w:p w:rsidR="00727FCB" w:rsidRPr="009F3F77" w:rsidRDefault="00727FCB" w:rsidP="009F3F77">
            <w:pPr>
              <w:spacing w:line="240" w:lineRule="auto"/>
            </w:pPr>
            <w:r w:rsidRPr="009F3F77">
              <w:t>AO</w:t>
            </w:r>
          </w:p>
        </w:tc>
        <w:tc>
          <w:tcPr>
            <w:tcW w:w="919" w:type="pct"/>
            <w:hideMark/>
          </w:tcPr>
          <w:p w:rsidR="00727FCB" w:rsidRPr="009F3F77" w:rsidRDefault="00727FCB" w:rsidP="009F3F77">
            <w:pPr>
              <w:spacing w:line="240" w:lineRule="auto"/>
            </w:pPr>
            <w:r w:rsidRPr="009F3F77">
              <w:t>Services Date</w:t>
            </w:r>
          </w:p>
        </w:tc>
        <w:tc>
          <w:tcPr>
            <w:tcW w:w="413" w:type="pct"/>
            <w:hideMark/>
          </w:tcPr>
          <w:p w:rsidR="00727FCB" w:rsidRPr="009F3F77" w:rsidRDefault="00727FCB" w:rsidP="009F3F77">
            <w:pPr>
              <w:spacing w:line="240" w:lineRule="auto"/>
            </w:pPr>
            <w:r w:rsidRPr="009F3F77">
              <w:t>Date</w:t>
            </w:r>
          </w:p>
        </w:tc>
        <w:tc>
          <w:tcPr>
            <w:tcW w:w="413" w:type="pct"/>
            <w:hideMark/>
          </w:tcPr>
          <w:p w:rsidR="00727FCB" w:rsidRPr="009F3F77" w:rsidRDefault="00727FCB" w:rsidP="009F3F77">
            <w:pPr>
              <w:spacing w:line="240" w:lineRule="auto"/>
            </w:pPr>
            <w:r w:rsidRPr="009F3F77">
              <w:t>10</w:t>
            </w:r>
          </w:p>
        </w:tc>
        <w:tc>
          <w:tcPr>
            <w:tcW w:w="734" w:type="pct"/>
            <w:hideMark/>
          </w:tcPr>
          <w:p w:rsidR="00727FCB" w:rsidRPr="009F3F77" w:rsidRDefault="00EF4834" w:rsidP="009F3F77">
            <w:pPr>
              <w:spacing w:line="240" w:lineRule="auto"/>
            </w:pPr>
            <w:r>
              <w:t>Y</w:t>
            </w:r>
            <w:r w:rsidR="00727FCB" w:rsidRPr="009F3F77">
              <w:t>es</w:t>
            </w:r>
          </w:p>
        </w:tc>
        <w:tc>
          <w:tcPr>
            <w:tcW w:w="1652" w:type="pct"/>
            <w:hideMark/>
          </w:tcPr>
          <w:p w:rsidR="00727FCB" w:rsidRPr="009F3F77" w:rsidRDefault="00727FCB" w:rsidP="009F3F77">
            <w:pPr>
              <w:spacing w:line="240" w:lineRule="auto"/>
            </w:pPr>
            <w:r w:rsidRPr="009F3F77">
              <w:t>Required format is mm/dd/</w:t>
            </w:r>
            <w:proofErr w:type="spellStart"/>
            <w:r w:rsidRPr="009F3F77">
              <w:t>yyyy</w:t>
            </w:r>
            <w:proofErr w:type="spellEnd"/>
            <w:r w:rsidRPr="009F3F77">
              <w:t xml:space="preserve"> (include the slashes). Example: September 2, 2012, must be entered as 09/02/2012.</w:t>
            </w:r>
          </w:p>
        </w:tc>
      </w:tr>
    </w:tbl>
    <w:p w:rsidR="00727FCB" w:rsidRDefault="004505AA" w:rsidP="004505AA">
      <w:bookmarkStart w:id="80" w:name="_ftn1"/>
      <w:bookmarkEnd w:id="80"/>
      <w:r w:rsidRPr="004505AA">
        <w:t xml:space="preserve">C = character (upper and lower case </w:t>
      </w:r>
      <w:r w:rsidR="00727FCB">
        <w:t>letters, numbers, dashes, etc.)</w:t>
      </w:r>
    </w:p>
    <w:p w:rsidR="00EF4834" w:rsidRDefault="00EF4834">
      <w:r>
        <w:t>N = numbers only</w:t>
      </w:r>
    </w:p>
    <w:p w:rsidR="00EF4834" w:rsidRDefault="004505AA">
      <w:pPr>
        <w:sectPr w:rsidR="00EF4834" w:rsidSect="00A25B91">
          <w:pgSz w:w="12240" w:h="15840"/>
          <w:pgMar w:top="1440" w:right="1440" w:bottom="1440" w:left="1440" w:header="720" w:footer="720" w:gutter="0"/>
          <w:cols w:space="720"/>
          <w:docGrid w:linePitch="360"/>
        </w:sectPr>
      </w:pPr>
      <w:r w:rsidRPr="004505AA">
        <w:br/>
      </w:r>
      <w:bookmarkStart w:id="81" w:name="_ftn2"/>
      <w:bookmarkEnd w:id="81"/>
      <w:r w:rsidRPr="004505AA">
        <w:t xml:space="preserve">The default submission code for agencies that do not report by sub-agency is "000". If an agency has created sub-agencies for reporting purposes, then each sub-agency has its own submission code. The list of submission codes for each agency is available within the CDMIS </w:t>
      </w:r>
      <w:r w:rsidR="005A1B48">
        <w:t>w</w:t>
      </w:r>
      <w:r w:rsidR="002A4F0B">
        <w:t>eb</w:t>
      </w:r>
      <w:r w:rsidR="00B8540A">
        <w:t>site</w:t>
      </w:r>
      <w:r w:rsidRPr="004505AA">
        <w:t xml:space="preserve"> on the Sub-agency/No Services page.</w:t>
      </w:r>
    </w:p>
    <w:p w:rsidR="00503E36" w:rsidRDefault="00503E36" w:rsidP="00503E36">
      <w:pPr>
        <w:pStyle w:val="Heading3"/>
      </w:pPr>
      <w:bookmarkStart w:id="82" w:name="_Toc125618480"/>
      <w:r w:rsidRPr="00EF4834">
        <w:t xml:space="preserve">Appendix B: </w:t>
      </w:r>
      <w:r>
        <w:t>Fami</w:t>
      </w:r>
      <w:r w:rsidRPr="00EF4834">
        <w:t xml:space="preserve">ly </w:t>
      </w:r>
      <w:r>
        <w:t xml:space="preserve">Monthly </w:t>
      </w:r>
      <w:r w:rsidRPr="00EF4834">
        <w:t>Fee Schedule</w:t>
      </w:r>
      <w:bookmarkEnd w:id="82"/>
    </w:p>
    <w:p w:rsidR="00503E36" w:rsidRDefault="00503E36" w:rsidP="00503E36">
      <w:pPr>
        <w:pStyle w:val="Heading4"/>
      </w:pPr>
      <w:r>
        <w:t>Fiscal Year 2017</w:t>
      </w:r>
      <w:r w:rsidR="003E5A2A">
        <w:t>–</w:t>
      </w:r>
      <w:r>
        <w:t>18</w:t>
      </w:r>
    </w:p>
    <w:p w:rsidR="00503E36" w:rsidRDefault="00503E36" w:rsidP="00503E36">
      <w:r>
        <w:t>This family monthly fee schedule went into effect on July 1, 2017 and was rescinded in September 2018.</w:t>
      </w:r>
    </w:p>
    <w:p w:rsidR="00503E36" w:rsidRDefault="00503E36" w:rsidP="00503E36">
      <w:pPr>
        <w:pStyle w:val="ListParagraph"/>
        <w:numPr>
          <w:ilvl w:val="0"/>
          <w:numId w:val="194"/>
        </w:numPr>
      </w:pPr>
      <w:r>
        <w:t>State initial enrollment cutoff = 70% of 2015 SMI from CA DOF (2015 ACS Management Bulletin 17</w:t>
      </w:r>
      <w:r w:rsidR="003E5A2A">
        <w:t>-</w:t>
      </w:r>
      <w:r>
        <w:t>08)</w:t>
      </w:r>
    </w:p>
    <w:p w:rsidR="00503E36" w:rsidRDefault="00503E36" w:rsidP="00503E36">
      <w:pPr>
        <w:pStyle w:val="ListParagraph"/>
      </w:pPr>
    </w:p>
    <w:p w:rsidR="00503E36" w:rsidRDefault="00503E36" w:rsidP="00503E36">
      <w:pPr>
        <w:pStyle w:val="ListParagraph"/>
        <w:numPr>
          <w:ilvl w:val="0"/>
          <w:numId w:val="194"/>
        </w:numPr>
      </w:pPr>
      <w:r>
        <w:t>State Grad. Phase-</w:t>
      </w:r>
      <w:r w:rsidR="00E46E8F">
        <w:t>Out cutoff</w:t>
      </w:r>
      <w:r>
        <w:t xml:space="preserve"> = 85% of 2015 SMI from CA DOF (2015 ACS Management Bulletin 17</w:t>
      </w:r>
      <w:r w:rsidR="003E5A2A">
        <w:t>-</w:t>
      </w:r>
      <w:r>
        <w:t>09)</w:t>
      </w:r>
    </w:p>
    <w:p w:rsidR="00503E36" w:rsidRDefault="00503E36" w:rsidP="00503E36"/>
    <w:p w:rsidR="00503E36" w:rsidRDefault="00503E36" w:rsidP="00503E36">
      <w:r>
        <w:t>N/A: Not Applicable</w:t>
      </w:r>
    </w:p>
    <w:tbl>
      <w:tblPr>
        <w:tblStyle w:val="TableGrid"/>
        <w:tblW w:w="10097" w:type="dxa"/>
        <w:jc w:val="center"/>
        <w:tblLook w:val="04A0" w:firstRow="1" w:lastRow="0" w:firstColumn="1" w:lastColumn="0" w:noHBand="0" w:noVBand="1"/>
        <w:tblDescription w:val="Appendix B: Family Monthly Fee Schedule for fiscal year 2017-18. Effective July 1, 2017, and rescinded in September 2018."/>
      </w:tblPr>
      <w:tblGrid>
        <w:gridCol w:w="1136"/>
        <w:gridCol w:w="1136"/>
        <w:gridCol w:w="1122"/>
        <w:gridCol w:w="1122"/>
        <w:gridCol w:w="1122"/>
        <w:gridCol w:w="1122"/>
        <w:gridCol w:w="1122"/>
        <w:gridCol w:w="1122"/>
        <w:gridCol w:w="1122"/>
      </w:tblGrid>
      <w:tr w:rsidR="00503E36" w:rsidRPr="00C057F7" w:rsidTr="00081D28">
        <w:trPr>
          <w:trHeight w:val="1173"/>
          <w:tblHeader/>
          <w:jc w:val="center"/>
        </w:trPr>
        <w:tc>
          <w:tcPr>
            <w:tcW w:w="1121" w:type="dxa"/>
            <w:hideMark/>
          </w:tcPr>
          <w:p w:rsidR="00503E36" w:rsidRPr="00C057F7" w:rsidRDefault="00503E36" w:rsidP="003E5A2A">
            <w:pPr>
              <w:jc w:val="center"/>
              <w:rPr>
                <w:b/>
                <w:bCs/>
              </w:rPr>
            </w:pPr>
            <w:r w:rsidRPr="00C057F7">
              <w:rPr>
                <w:b/>
                <w:bCs/>
              </w:rPr>
              <w:t>Monthly Part-time Fee</w:t>
            </w:r>
          </w:p>
        </w:tc>
        <w:tc>
          <w:tcPr>
            <w:tcW w:w="1122" w:type="dxa"/>
            <w:hideMark/>
          </w:tcPr>
          <w:p w:rsidR="00503E36" w:rsidRPr="00C057F7" w:rsidRDefault="00503E36" w:rsidP="003E5A2A">
            <w:pPr>
              <w:jc w:val="center"/>
              <w:rPr>
                <w:b/>
                <w:bCs/>
              </w:rPr>
            </w:pPr>
            <w:r w:rsidRPr="00C057F7">
              <w:rPr>
                <w:b/>
                <w:bCs/>
              </w:rPr>
              <w:t>Monthly Full-time  Fee</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1 or 2</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3</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4</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5</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6</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7</w:t>
            </w:r>
          </w:p>
        </w:tc>
        <w:tc>
          <w:tcPr>
            <w:tcW w:w="1122" w:type="dxa"/>
            <w:hideMark/>
          </w:tcPr>
          <w:p w:rsidR="00503E36" w:rsidRPr="00C057F7" w:rsidRDefault="00503E36" w:rsidP="003E5A2A">
            <w:pPr>
              <w:jc w:val="center"/>
              <w:rPr>
                <w:b/>
                <w:bCs/>
              </w:rPr>
            </w:pPr>
            <w:r w:rsidRPr="00C057F7">
              <w:rPr>
                <w:b/>
                <w:bCs/>
              </w:rPr>
              <w:t>Family Size</w:t>
            </w:r>
            <w:r>
              <w:rPr>
                <w:b/>
                <w:bCs/>
              </w:rPr>
              <w:t xml:space="preserve"> </w:t>
            </w:r>
            <w:r w:rsidRPr="00C057F7">
              <w:rPr>
                <w:b/>
                <w:bCs/>
              </w:rPr>
              <w:t>8 or more</w:t>
            </w:r>
          </w:p>
        </w:tc>
      </w:tr>
      <w:tr w:rsidR="00503E36" w:rsidRPr="00C057F7" w:rsidTr="00081D28">
        <w:trPr>
          <w:trHeight w:val="297"/>
          <w:jc w:val="center"/>
        </w:trPr>
        <w:tc>
          <w:tcPr>
            <w:tcW w:w="1121" w:type="dxa"/>
            <w:noWrap/>
            <w:hideMark/>
          </w:tcPr>
          <w:p w:rsidR="00503E36" w:rsidRPr="00C057F7" w:rsidRDefault="00503E36" w:rsidP="00081D28">
            <w:r w:rsidRPr="00C057F7">
              <w:t>$26</w:t>
            </w:r>
          </w:p>
        </w:tc>
        <w:tc>
          <w:tcPr>
            <w:tcW w:w="1122" w:type="dxa"/>
            <w:noWrap/>
            <w:hideMark/>
          </w:tcPr>
          <w:p w:rsidR="00503E36" w:rsidRPr="00C057F7" w:rsidRDefault="00503E36" w:rsidP="00081D28">
            <w:r w:rsidRPr="00C057F7">
              <w:t>$52</w:t>
            </w:r>
          </w:p>
        </w:tc>
        <w:tc>
          <w:tcPr>
            <w:tcW w:w="1122" w:type="dxa"/>
            <w:noWrap/>
            <w:hideMark/>
          </w:tcPr>
          <w:p w:rsidR="00503E36" w:rsidRPr="00C057F7" w:rsidRDefault="00503E36" w:rsidP="00081D28">
            <w:r w:rsidRPr="00C057F7">
              <w:t xml:space="preserve">2,245 </w:t>
            </w:r>
          </w:p>
        </w:tc>
        <w:tc>
          <w:tcPr>
            <w:tcW w:w="1122" w:type="dxa"/>
            <w:noWrap/>
            <w:hideMark/>
          </w:tcPr>
          <w:p w:rsidR="00503E36" w:rsidRPr="00C057F7" w:rsidRDefault="00503E36" w:rsidP="00081D28">
            <w:r w:rsidRPr="00C057F7">
              <w:t xml:space="preserve">2,418 </w:t>
            </w:r>
          </w:p>
        </w:tc>
        <w:tc>
          <w:tcPr>
            <w:tcW w:w="1122" w:type="dxa"/>
            <w:noWrap/>
            <w:hideMark/>
          </w:tcPr>
          <w:p w:rsidR="00503E36" w:rsidRPr="00C057F7" w:rsidRDefault="00503E36" w:rsidP="00081D28">
            <w:r w:rsidRPr="00C057F7">
              <w:t xml:space="preserve">2,717 </w:t>
            </w:r>
          </w:p>
        </w:tc>
        <w:tc>
          <w:tcPr>
            <w:tcW w:w="1122" w:type="dxa"/>
            <w:noWrap/>
            <w:hideMark/>
          </w:tcPr>
          <w:p w:rsidR="00503E36" w:rsidRPr="00C057F7" w:rsidRDefault="00503E36" w:rsidP="00081D28">
            <w:r w:rsidRPr="00C057F7">
              <w:t xml:space="preserve">3,152 </w:t>
            </w:r>
          </w:p>
        </w:tc>
        <w:tc>
          <w:tcPr>
            <w:tcW w:w="1122" w:type="dxa"/>
            <w:noWrap/>
            <w:hideMark/>
          </w:tcPr>
          <w:p w:rsidR="00503E36" w:rsidRPr="00C057F7" w:rsidRDefault="00503E36" w:rsidP="00081D28">
            <w:r w:rsidRPr="00C057F7">
              <w:t xml:space="preserve">3,587 </w:t>
            </w:r>
          </w:p>
        </w:tc>
        <w:tc>
          <w:tcPr>
            <w:tcW w:w="1122" w:type="dxa"/>
            <w:noWrap/>
            <w:hideMark/>
          </w:tcPr>
          <w:p w:rsidR="00503E36" w:rsidRPr="00C057F7" w:rsidRDefault="00503E36" w:rsidP="00081D28">
            <w:r w:rsidRPr="00C057F7">
              <w:t xml:space="preserve">3,668 </w:t>
            </w:r>
          </w:p>
        </w:tc>
        <w:tc>
          <w:tcPr>
            <w:tcW w:w="1122" w:type="dxa"/>
            <w:noWrap/>
            <w:hideMark/>
          </w:tcPr>
          <w:p w:rsidR="00503E36" w:rsidRPr="00C057F7" w:rsidRDefault="00503E36" w:rsidP="00081D28">
            <w:r w:rsidRPr="00C057F7">
              <w:t xml:space="preserve">3,750 </w:t>
            </w:r>
          </w:p>
        </w:tc>
      </w:tr>
      <w:tr w:rsidR="00503E36" w:rsidRPr="00C057F7" w:rsidTr="00081D28">
        <w:trPr>
          <w:trHeight w:val="297"/>
          <w:jc w:val="center"/>
        </w:trPr>
        <w:tc>
          <w:tcPr>
            <w:tcW w:w="1121" w:type="dxa"/>
            <w:noWrap/>
            <w:hideMark/>
          </w:tcPr>
          <w:p w:rsidR="00503E36" w:rsidRPr="00C057F7" w:rsidRDefault="00503E36" w:rsidP="00081D28">
            <w:r w:rsidRPr="00C057F7">
              <w:t>$32</w:t>
            </w:r>
          </w:p>
        </w:tc>
        <w:tc>
          <w:tcPr>
            <w:tcW w:w="1122" w:type="dxa"/>
            <w:noWrap/>
            <w:hideMark/>
          </w:tcPr>
          <w:p w:rsidR="00503E36" w:rsidRPr="00C057F7" w:rsidRDefault="00503E36" w:rsidP="00081D28">
            <w:r w:rsidRPr="00C057F7">
              <w:t>$64</w:t>
            </w:r>
          </w:p>
        </w:tc>
        <w:tc>
          <w:tcPr>
            <w:tcW w:w="1122" w:type="dxa"/>
            <w:noWrap/>
            <w:hideMark/>
          </w:tcPr>
          <w:p w:rsidR="00503E36" w:rsidRPr="00C057F7" w:rsidRDefault="00503E36" w:rsidP="00081D28">
            <w:r w:rsidRPr="00C057F7">
              <w:t xml:space="preserve">2,303 </w:t>
            </w:r>
          </w:p>
        </w:tc>
        <w:tc>
          <w:tcPr>
            <w:tcW w:w="1122" w:type="dxa"/>
            <w:noWrap/>
            <w:hideMark/>
          </w:tcPr>
          <w:p w:rsidR="00503E36" w:rsidRPr="00C057F7" w:rsidRDefault="00503E36" w:rsidP="00081D28">
            <w:r w:rsidRPr="00C057F7">
              <w:t xml:space="preserve">2,480 </w:t>
            </w:r>
          </w:p>
        </w:tc>
        <w:tc>
          <w:tcPr>
            <w:tcW w:w="1122" w:type="dxa"/>
            <w:noWrap/>
            <w:hideMark/>
          </w:tcPr>
          <w:p w:rsidR="00503E36" w:rsidRPr="00C057F7" w:rsidRDefault="00503E36" w:rsidP="00081D28">
            <w:r w:rsidRPr="00C057F7">
              <w:t xml:space="preserve">2,787 </w:t>
            </w:r>
          </w:p>
        </w:tc>
        <w:tc>
          <w:tcPr>
            <w:tcW w:w="1122" w:type="dxa"/>
            <w:noWrap/>
            <w:hideMark/>
          </w:tcPr>
          <w:p w:rsidR="00503E36" w:rsidRPr="00C057F7" w:rsidRDefault="00503E36" w:rsidP="00081D28">
            <w:r w:rsidRPr="00C057F7">
              <w:t xml:space="preserve">3,233 </w:t>
            </w:r>
          </w:p>
        </w:tc>
        <w:tc>
          <w:tcPr>
            <w:tcW w:w="1122" w:type="dxa"/>
            <w:noWrap/>
            <w:hideMark/>
          </w:tcPr>
          <w:p w:rsidR="00503E36" w:rsidRPr="00C057F7" w:rsidRDefault="00503E36" w:rsidP="00081D28">
            <w:r w:rsidRPr="00C057F7">
              <w:t xml:space="preserve">3,679 </w:t>
            </w:r>
          </w:p>
        </w:tc>
        <w:tc>
          <w:tcPr>
            <w:tcW w:w="1122" w:type="dxa"/>
            <w:noWrap/>
            <w:hideMark/>
          </w:tcPr>
          <w:p w:rsidR="00503E36" w:rsidRPr="00C057F7" w:rsidRDefault="00503E36" w:rsidP="00081D28">
            <w:r w:rsidRPr="00C057F7">
              <w:t xml:space="preserve">3,762 </w:t>
            </w:r>
          </w:p>
        </w:tc>
        <w:tc>
          <w:tcPr>
            <w:tcW w:w="1122" w:type="dxa"/>
            <w:noWrap/>
            <w:hideMark/>
          </w:tcPr>
          <w:p w:rsidR="00503E36" w:rsidRPr="00C057F7" w:rsidRDefault="00503E36" w:rsidP="00081D28">
            <w:r w:rsidRPr="00C057F7">
              <w:t xml:space="preserve">3,846 </w:t>
            </w:r>
          </w:p>
        </w:tc>
      </w:tr>
      <w:tr w:rsidR="00503E36" w:rsidRPr="00C057F7" w:rsidTr="00081D28">
        <w:trPr>
          <w:trHeight w:val="297"/>
          <w:jc w:val="center"/>
        </w:trPr>
        <w:tc>
          <w:tcPr>
            <w:tcW w:w="1121" w:type="dxa"/>
            <w:noWrap/>
            <w:hideMark/>
          </w:tcPr>
          <w:p w:rsidR="00503E36" w:rsidRPr="00C057F7" w:rsidRDefault="00503E36" w:rsidP="00081D28">
            <w:r w:rsidRPr="00C057F7">
              <w:t>$39</w:t>
            </w:r>
          </w:p>
        </w:tc>
        <w:tc>
          <w:tcPr>
            <w:tcW w:w="1122" w:type="dxa"/>
            <w:noWrap/>
            <w:hideMark/>
          </w:tcPr>
          <w:p w:rsidR="00503E36" w:rsidRPr="00C057F7" w:rsidRDefault="00503E36" w:rsidP="00081D28">
            <w:r w:rsidRPr="00C057F7">
              <w:t>$78</w:t>
            </w:r>
          </w:p>
        </w:tc>
        <w:tc>
          <w:tcPr>
            <w:tcW w:w="1122" w:type="dxa"/>
            <w:noWrap/>
            <w:hideMark/>
          </w:tcPr>
          <w:p w:rsidR="00503E36" w:rsidRPr="00C057F7" w:rsidRDefault="00503E36" w:rsidP="00081D28">
            <w:r w:rsidRPr="00C057F7">
              <w:t xml:space="preserve">2,418 </w:t>
            </w:r>
          </w:p>
        </w:tc>
        <w:tc>
          <w:tcPr>
            <w:tcW w:w="1122" w:type="dxa"/>
            <w:noWrap/>
            <w:hideMark/>
          </w:tcPr>
          <w:p w:rsidR="00503E36" w:rsidRPr="00C057F7" w:rsidRDefault="00503E36" w:rsidP="00081D28">
            <w:r w:rsidRPr="00C057F7">
              <w:t xml:space="preserve">2,604 </w:t>
            </w:r>
          </w:p>
        </w:tc>
        <w:tc>
          <w:tcPr>
            <w:tcW w:w="1122" w:type="dxa"/>
            <w:noWrap/>
            <w:hideMark/>
          </w:tcPr>
          <w:p w:rsidR="00503E36" w:rsidRPr="00C057F7" w:rsidRDefault="00503E36" w:rsidP="00081D28">
            <w:r w:rsidRPr="00C057F7">
              <w:t xml:space="preserve">2,926 </w:t>
            </w:r>
          </w:p>
        </w:tc>
        <w:tc>
          <w:tcPr>
            <w:tcW w:w="1122" w:type="dxa"/>
            <w:noWrap/>
            <w:hideMark/>
          </w:tcPr>
          <w:p w:rsidR="00503E36" w:rsidRPr="00C057F7" w:rsidRDefault="00503E36" w:rsidP="00081D28">
            <w:r w:rsidRPr="00C057F7">
              <w:t xml:space="preserve">3,394 </w:t>
            </w:r>
          </w:p>
        </w:tc>
        <w:tc>
          <w:tcPr>
            <w:tcW w:w="1122" w:type="dxa"/>
            <w:noWrap/>
            <w:hideMark/>
          </w:tcPr>
          <w:p w:rsidR="00503E36" w:rsidRPr="00C057F7" w:rsidRDefault="00503E36" w:rsidP="00081D28">
            <w:r w:rsidRPr="00C057F7">
              <w:t xml:space="preserve">3,863 </w:t>
            </w:r>
          </w:p>
        </w:tc>
        <w:tc>
          <w:tcPr>
            <w:tcW w:w="1122" w:type="dxa"/>
            <w:noWrap/>
            <w:hideMark/>
          </w:tcPr>
          <w:p w:rsidR="00503E36" w:rsidRPr="00C057F7" w:rsidRDefault="00503E36" w:rsidP="00081D28">
            <w:r w:rsidRPr="00C057F7">
              <w:t xml:space="preserve">3,950 </w:t>
            </w:r>
          </w:p>
        </w:tc>
        <w:tc>
          <w:tcPr>
            <w:tcW w:w="1122" w:type="dxa"/>
            <w:noWrap/>
            <w:hideMark/>
          </w:tcPr>
          <w:p w:rsidR="00503E36" w:rsidRPr="00C057F7" w:rsidRDefault="00503E36" w:rsidP="00081D28">
            <w:r w:rsidRPr="00C057F7">
              <w:t xml:space="preserve">4,038 </w:t>
            </w:r>
          </w:p>
        </w:tc>
      </w:tr>
      <w:tr w:rsidR="00503E36" w:rsidRPr="00C057F7" w:rsidTr="00081D28">
        <w:trPr>
          <w:trHeight w:val="297"/>
          <w:jc w:val="center"/>
        </w:trPr>
        <w:tc>
          <w:tcPr>
            <w:tcW w:w="1121" w:type="dxa"/>
            <w:noWrap/>
            <w:hideMark/>
          </w:tcPr>
          <w:p w:rsidR="00503E36" w:rsidRPr="00C057F7" w:rsidRDefault="00503E36" w:rsidP="00081D28">
            <w:r w:rsidRPr="00C057F7">
              <w:t>$45</w:t>
            </w:r>
          </w:p>
        </w:tc>
        <w:tc>
          <w:tcPr>
            <w:tcW w:w="1122" w:type="dxa"/>
            <w:noWrap/>
            <w:hideMark/>
          </w:tcPr>
          <w:p w:rsidR="00503E36" w:rsidRPr="00C057F7" w:rsidRDefault="00503E36" w:rsidP="00081D28">
            <w:r w:rsidRPr="00C057F7">
              <w:t>$90</w:t>
            </w:r>
          </w:p>
        </w:tc>
        <w:tc>
          <w:tcPr>
            <w:tcW w:w="1122" w:type="dxa"/>
            <w:noWrap/>
            <w:hideMark/>
          </w:tcPr>
          <w:p w:rsidR="00503E36" w:rsidRPr="00C057F7" w:rsidRDefault="00503E36" w:rsidP="00081D28">
            <w:r w:rsidRPr="00C057F7">
              <w:t xml:space="preserve">2,476 </w:t>
            </w:r>
          </w:p>
        </w:tc>
        <w:tc>
          <w:tcPr>
            <w:tcW w:w="1122" w:type="dxa"/>
            <w:noWrap/>
            <w:hideMark/>
          </w:tcPr>
          <w:p w:rsidR="00503E36" w:rsidRPr="00C057F7" w:rsidRDefault="00503E36" w:rsidP="00081D28">
            <w:r w:rsidRPr="00C057F7">
              <w:t xml:space="preserve">2,666 </w:t>
            </w:r>
          </w:p>
        </w:tc>
        <w:tc>
          <w:tcPr>
            <w:tcW w:w="1122" w:type="dxa"/>
            <w:noWrap/>
            <w:hideMark/>
          </w:tcPr>
          <w:p w:rsidR="00503E36" w:rsidRPr="00C057F7" w:rsidRDefault="00503E36" w:rsidP="00081D28">
            <w:r w:rsidRPr="00C057F7">
              <w:t xml:space="preserve">2,996 </w:t>
            </w:r>
          </w:p>
        </w:tc>
        <w:tc>
          <w:tcPr>
            <w:tcW w:w="1122" w:type="dxa"/>
            <w:noWrap/>
            <w:hideMark/>
          </w:tcPr>
          <w:p w:rsidR="00503E36" w:rsidRPr="00C057F7" w:rsidRDefault="00503E36" w:rsidP="00081D28">
            <w:r w:rsidRPr="00C057F7">
              <w:t xml:space="preserve">3,475 </w:t>
            </w:r>
          </w:p>
        </w:tc>
        <w:tc>
          <w:tcPr>
            <w:tcW w:w="1122" w:type="dxa"/>
            <w:noWrap/>
            <w:hideMark/>
          </w:tcPr>
          <w:p w:rsidR="00503E36" w:rsidRPr="00C057F7" w:rsidRDefault="00503E36" w:rsidP="00081D28">
            <w:r w:rsidRPr="00C057F7">
              <w:t xml:space="preserve">3,955 </w:t>
            </w:r>
          </w:p>
        </w:tc>
        <w:tc>
          <w:tcPr>
            <w:tcW w:w="1122" w:type="dxa"/>
            <w:noWrap/>
            <w:hideMark/>
          </w:tcPr>
          <w:p w:rsidR="00503E36" w:rsidRPr="00C057F7" w:rsidRDefault="00503E36" w:rsidP="00081D28">
            <w:r w:rsidRPr="00C057F7">
              <w:t xml:space="preserve">4,044 </w:t>
            </w:r>
          </w:p>
        </w:tc>
        <w:tc>
          <w:tcPr>
            <w:tcW w:w="1122" w:type="dxa"/>
            <w:noWrap/>
            <w:hideMark/>
          </w:tcPr>
          <w:p w:rsidR="00503E36" w:rsidRPr="00C057F7" w:rsidRDefault="00503E36" w:rsidP="00081D28">
            <w:r w:rsidRPr="00C057F7">
              <w:t xml:space="preserve">4,134 </w:t>
            </w:r>
          </w:p>
        </w:tc>
      </w:tr>
      <w:tr w:rsidR="00503E36" w:rsidRPr="00C057F7" w:rsidTr="00081D28">
        <w:trPr>
          <w:trHeight w:val="297"/>
          <w:jc w:val="center"/>
        </w:trPr>
        <w:tc>
          <w:tcPr>
            <w:tcW w:w="1121" w:type="dxa"/>
            <w:noWrap/>
            <w:hideMark/>
          </w:tcPr>
          <w:p w:rsidR="00503E36" w:rsidRPr="00C057F7" w:rsidRDefault="00503E36" w:rsidP="00081D28">
            <w:r w:rsidRPr="00C057F7">
              <w:t>$52</w:t>
            </w:r>
          </w:p>
        </w:tc>
        <w:tc>
          <w:tcPr>
            <w:tcW w:w="1122" w:type="dxa"/>
            <w:noWrap/>
            <w:hideMark/>
          </w:tcPr>
          <w:p w:rsidR="00503E36" w:rsidRPr="00C057F7" w:rsidRDefault="00503E36" w:rsidP="00081D28">
            <w:r w:rsidRPr="00C057F7">
              <w:t>$103</w:t>
            </w:r>
          </w:p>
        </w:tc>
        <w:tc>
          <w:tcPr>
            <w:tcW w:w="1122" w:type="dxa"/>
            <w:noWrap/>
            <w:hideMark/>
          </w:tcPr>
          <w:p w:rsidR="00503E36" w:rsidRPr="00C057F7" w:rsidRDefault="00503E36" w:rsidP="00081D28">
            <w:r w:rsidRPr="00C057F7">
              <w:t xml:space="preserve">2,591 </w:t>
            </w:r>
          </w:p>
        </w:tc>
        <w:tc>
          <w:tcPr>
            <w:tcW w:w="1122" w:type="dxa"/>
            <w:noWrap/>
            <w:hideMark/>
          </w:tcPr>
          <w:p w:rsidR="00503E36" w:rsidRPr="00C057F7" w:rsidRDefault="00503E36" w:rsidP="00081D28">
            <w:r w:rsidRPr="00C057F7">
              <w:t xml:space="preserve">2,790 </w:t>
            </w:r>
          </w:p>
        </w:tc>
        <w:tc>
          <w:tcPr>
            <w:tcW w:w="1122" w:type="dxa"/>
            <w:noWrap/>
            <w:hideMark/>
          </w:tcPr>
          <w:p w:rsidR="00503E36" w:rsidRPr="00C057F7" w:rsidRDefault="00503E36" w:rsidP="00081D28">
            <w:r w:rsidRPr="00C057F7">
              <w:t xml:space="preserve">3,135 </w:t>
            </w:r>
          </w:p>
        </w:tc>
        <w:tc>
          <w:tcPr>
            <w:tcW w:w="1122" w:type="dxa"/>
            <w:noWrap/>
            <w:hideMark/>
          </w:tcPr>
          <w:p w:rsidR="00503E36" w:rsidRPr="00C057F7" w:rsidRDefault="00503E36" w:rsidP="00081D28">
            <w:r w:rsidRPr="00C057F7">
              <w:t xml:space="preserve">3,637 </w:t>
            </w:r>
          </w:p>
        </w:tc>
        <w:tc>
          <w:tcPr>
            <w:tcW w:w="1122" w:type="dxa"/>
            <w:noWrap/>
            <w:hideMark/>
          </w:tcPr>
          <w:p w:rsidR="00503E36" w:rsidRPr="00C057F7" w:rsidRDefault="00503E36" w:rsidP="00081D28">
            <w:r w:rsidRPr="00C057F7">
              <w:t xml:space="preserve">4,138 </w:t>
            </w:r>
          </w:p>
        </w:tc>
        <w:tc>
          <w:tcPr>
            <w:tcW w:w="1122" w:type="dxa"/>
            <w:noWrap/>
            <w:hideMark/>
          </w:tcPr>
          <w:p w:rsidR="00503E36" w:rsidRPr="00C057F7" w:rsidRDefault="00503E36" w:rsidP="00081D28">
            <w:r w:rsidRPr="00C057F7">
              <w:t xml:space="preserve">4,233 </w:t>
            </w:r>
          </w:p>
        </w:tc>
        <w:tc>
          <w:tcPr>
            <w:tcW w:w="1122" w:type="dxa"/>
            <w:noWrap/>
            <w:hideMark/>
          </w:tcPr>
          <w:p w:rsidR="00503E36" w:rsidRPr="00C057F7" w:rsidRDefault="00503E36" w:rsidP="00081D28">
            <w:r w:rsidRPr="00C057F7">
              <w:t xml:space="preserve">4,327 </w:t>
            </w:r>
          </w:p>
        </w:tc>
      </w:tr>
      <w:tr w:rsidR="00503E36" w:rsidRPr="00C057F7" w:rsidTr="00081D28">
        <w:trPr>
          <w:trHeight w:val="297"/>
          <w:jc w:val="center"/>
        </w:trPr>
        <w:tc>
          <w:tcPr>
            <w:tcW w:w="1121" w:type="dxa"/>
            <w:noWrap/>
            <w:hideMark/>
          </w:tcPr>
          <w:p w:rsidR="00503E36" w:rsidRPr="00C057F7" w:rsidRDefault="00503E36" w:rsidP="00081D28">
            <w:r w:rsidRPr="00C057F7">
              <w:t>$59</w:t>
            </w:r>
          </w:p>
        </w:tc>
        <w:tc>
          <w:tcPr>
            <w:tcW w:w="1122" w:type="dxa"/>
            <w:noWrap/>
            <w:hideMark/>
          </w:tcPr>
          <w:p w:rsidR="00503E36" w:rsidRPr="00C057F7" w:rsidRDefault="00503E36" w:rsidP="00081D28">
            <w:r w:rsidRPr="00C057F7">
              <w:t>$118</w:t>
            </w:r>
          </w:p>
        </w:tc>
        <w:tc>
          <w:tcPr>
            <w:tcW w:w="1122" w:type="dxa"/>
            <w:noWrap/>
            <w:hideMark/>
          </w:tcPr>
          <w:p w:rsidR="00503E36" w:rsidRPr="00C057F7" w:rsidRDefault="00503E36" w:rsidP="00081D28">
            <w:r w:rsidRPr="00C057F7">
              <w:t xml:space="preserve">2,706 </w:t>
            </w:r>
          </w:p>
        </w:tc>
        <w:tc>
          <w:tcPr>
            <w:tcW w:w="1122" w:type="dxa"/>
            <w:noWrap/>
            <w:hideMark/>
          </w:tcPr>
          <w:p w:rsidR="00503E36" w:rsidRPr="00C057F7" w:rsidRDefault="00503E36" w:rsidP="00081D28">
            <w:r w:rsidRPr="00C057F7">
              <w:t xml:space="preserve">2,914 </w:t>
            </w:r>
          </w:p>
        </w:tc>
        <w:tc>
          <w:tcPr>
            <w:tcW w:w="1122" w:type="dxa"/>
            <w:noWrap/>
            <w:hideMark/>
          </w:tcPr>
          <w:p w:rsidR="00503E36" w:rsidRPr="00C057F7" w:rsidRDefault="00503E36" w:rsidP="00081D28">
            <w:r w:rsidRPr="00C057F7">
              <w:t xml:space="preserve">3,275 </w:t>
            </w:r>
          </w:p>
        </w:tc>
        <w:tc>
          <w:tcPr>
            <w:tcW w:w="1122" w:type="dxa"/>
            <w:noWrap/>
            <w:hideMark/>
          </w:tcPr>
          <w:p w:rsidR="00503E36" w:rsidRPr="00C057F7" w:rsidRDefault="00503E36" w:rsidP="00081D28">
            <w:r w:rsidRPr="00C057F7">
              <w:t xml:space="preserve">3,798 </w:t>
            </w:r>
          </w:p>
        </w:tc>
        <w:tc>
          <w:tcPr>
            <w:tcW w:w="1122" w:type="dxa"/>
            <w:noWrap/>
            <w:hideMark/>
          </w:tcPr>
          <w:p w:rsidR="00503E36" w:rsidRPr="00C057F7" w:rsidRDefault="00503E36" w:rsidP="00081D28">
            <w:r w:rsidRPr="00C057F7">
              <w:t xml:space="preserve">4,322 </w:t>
            </w:r>
          </w:p>
        </w:tc>
        <w:tc>
          <w:tcPr>
            <w:tcW w:w="1122" w:type="dxa"/>
            <w:noWrap/>
            <w:hideMark/>
          </w:tcPr>
          <w:p w:rsidR="00503E36" w:rsidRPr="00C057F7" w:rsidRDefault="00503E36" w:rsidP="00081D28">
            <w:r w:rsidRPr="00C057F7">
              <w:t xml:space="preserve">4,421 </w:t>
            </w:r>
          </w:p>
        </w:tc>
        <w:tc>
          <w:tcPr>
            <w:tcW w:w="1122" w:type="dxa"/>
            <w:noWrap/>
            <w:hideMark/>
          </w:tcPr>
          <w:p w:rsidR="00503E36" w:rsidRPr="00C057F7" w:rsidRDefault="00503E36" w:rsidP="00081D28">
            <w:r w:rsidRPr="00C057F7">
              <w:t xml:space="preserve">4,519 </w:t>
            </w:r>
          </w:p>
        </w:tc>
      </w:tr>
      <w:tr w:rsidR="00503E36" w:rsidRPr="00C057F7" w:rsidTr="00081D28">
        <w:trPr>
          <w:trHeight w:val="297"/>
          <w:jc w:val="center"/>
        </w:trPr>
        <w:tc>
          <w:tcPr>
            <w:tcW w:w="1121" w:type="dxa"/>
            <w:noWrap/>
            <w:hideMark/>
          </w:tcPr>
          <w:p w:rsidR="00503E36" w:rsidRPr="00C057F7" w:rsidRDefault="00503E36" w:rsidP="00081D28">
            <w:r w:rsidRPr="00C057F7">
              <w:t>$68</w:t>
            </w:r>
          </w:p>
        </w:tc>
        <w:tc>
          <w:tcPr>
            <w:tcW w:w="1122" w:type="dxa"/>
            <w:noWrap/>
            <w:hideMark/>
          </w:tcPr>
          <w:p w:rsidR="00503E36" w:rsidRPr="00C057F7" w:rsidRDefault="00503E36" w:rsidP="00081D28">
            <w:r w:rsidRPr="00C057F7">
              <w:t>$136</w:t>
            </w:r>
          </w:p>
        </w:tc>
        <w:tc>
          <w:tcPr>
            <w:tcW w:w="1122" w:type="dxa"/>
            <w:noWrap/>
            <w:hideMark/>
          </w:tcPr>
          <w:p w:rsidR="00503E36" w:rsidRPr="00C057F7" w:rsidRDefault="00503E36" w:rsidP="00081D28">
            <w:r w:rsidRPr="00C057F7">
              <w:t xml:space="preserve">2,763 </w:t>
            </w:r>
          </w:p>
        </w:tc>
        <w:tc>
          <w:tcPr>
            <w:tcW w:w="1122" w:type="dxa"/>
            <w:noWrap/>
            <w:hideMark/>
          </w:tcPr>
          <w:p w:rsidR="00503E36" w:rsidRPr="00C057F7" w:rsidRDefault="00503E36" w:rsidP="00081D28">
            <w:r w:rsidRPr="00C057F7">
              <w:t xml:space="preserve">2,976 </w:t>
            </w:r>
          </w:p>
        </w:tc>
        <w:tc>
          <w:tcPr>
            <w:tcW w:w="1122" w:type="dxa"/>
            <w:noWrap/>
            <w:hideMark/>
          </w:tcPr>
          <w:p w:rsidR="00503E36" w:rsidRPr="00C057F7" w:rsidRDefault="00503E36" w:rsidP="00081D28">
            <w:r w:rsidRPr="00C057F7">
              <w:t xml:space="preserve">3,344 </w:t>
            </w:r>
          </w:p>
        </w:tc>
        <w:tc>
          <w:tcPr>
            <w:tcW w:w="1122" w:type="dxa"/>
            <w:noWrap/>
            <w:hideMark/>
          </w:tcPr>
          <w:p w:rsidR="00503E36" w:rsidRPr="00C057F7" w:rsidRDefault="00503E36" w:rsidP="00081D28">
            <w:r w:rsidRPr="00C057F7">
              <w:t xml:space="preserve">3,879 </w:t>
            </w:r>
          </w:p>
        </w:tc>
        <w:tc>
          <w:tcPr>
            <w:tcW w:w="1122" w:type="dxa"/>
            <w:noWrap/>
            <w:hideMark/>
          </w:tcPr>
          <w:p w:rsidR="00503E36" w:rsidRPr="00C057F7" w:rsidRDefault="00503E36" w:rsidP="00081D28">
            <w:r w:rsidRPr="00C057F7">
              <w:t xml:space="preserve">4,414 </w:t>
            </w:r>
          </w:p>
        </w:tc>
        <w:tc>
          <w:tcPr>
            <w:tcW w:w="1122" w:type="dxa"/>
            <w:noWrap/>
            <w:hideMark/>
          </w:tcPr>
          <w:p w:rsidR="00503E36" w:rsidRPr="00C057F7" w:rsidRDefault="00503E36" w:rsidP="00081D28">
            <w:r w:rsidRPr="00C057F7">
              <w:t xml:space="preserve">4,515 </w:t>
            </w:r>
          </w:p>
        </w:tc>
        <w:tc>
          <w:tcPr>
            <w:tcW w:w="1122" w:type="dxa"/>
            <w:noWrap/>
            <w:hideMark/>
          </w:tcPr>
          <w:p w:rsidR="00503E36" w:rsidRPr="00C057F7" w:rsidRDefault="00503E36" w:rsidP="00081D28">
            <w:r w:rsidRPr="00C057F7">
              <w:t xml:space="preserve">4,615 </w:t>
            </w:r>
          </w:p>
        </w:tc>
      </w:tr>
      <w:tr w:rsidR="00503E36" w:rsidRPr="00C057F7" w:rsidTr="00081D28">
        <w:trPr>
          <w:trHeight w:val="297"/>
          <w:jc w:val="center"/>
        </w:trPr>
        <w:tc>
          <w:tcPr>
            <w:tcW w:w="1121" w:type="dxa"/>
            <w:noWrap/>
            <w:hideMark/>
          </w:tcPr>
          <w:p w:rsidR="00503E36" w:rsidRPr="00C057F7" w:rsidRDefault="00503E36" w:rsidP="00081D28">
            <w:r w:rsidRPr="00C057F7">
              <w:t>$79</w:t>
            </w:r>
          </w:p>
        </w:tc>
        <w:tc>
          <w:tcPr>
            <w:tcW w:w="1122" w:type="dxa"/>
            <w:noWrap/>
            <w:hideMark/>
          </w:tcPr>
          <w:p w:rsidR="00503E36" w:rsidRPr="00C057F7" w:rsidRDefault="00503E36" w:rsidP="00081D28">
            <w:r w:rsidRPr="00C057F7">
              <w:t>$158</w:t>
            </w:r>
          </w:p>
        </w:tc>
        <w:tc>
          <w:tcPr>
            <w:tcW w:w="1122" w:type="dxa"/>
            <w:noWrap/>
            <w:hideMark/>
          </w:tcPr>
          <w:p w:rsidR="00503E36" w:rsidRPr="00C057F7" w:rsidRDefault="00503E36" w:rsidP="00081D28">
            <w:r w:rsidRPr="00C057F7">
              <w:t xml:space="preserve">2,879 </w:t>
            </w:r>
          </w:p>
        </w:tc>
        <w:tc>
          <w:tcPr>
            <w:tcW w:w="1122" w:type="dxa"/>
            <w:noWrap/>
            <w:hideMark/>
          </w:tcPr>
          <w:p w:rsidR="00503E36" w:rsidRPr="00C057F7" w:rsidRDefault="00503E36" w:rsidP="00081D28">
            <w:r w:rsidRPr="00C057F7">
              <w:t xml:space="preserve">3,100 </w:t>
            </w:r>
          </w:p>
        </w:tc>
        <w:tc>
          <w:tcPr>
            <w:tcW w:w="1122" w:type="dxa"/>
            <w:noWrap/>
            <w:hideMark/>
          </w:tcPr>
          <w:p w:rsidR="00503E36" w:rsidRPr="00C057F7" w:rsidRDefault="00503E36" w:rsidP="00081D28">
            <w:r w:rsidRPr="00C057F7">
              <w:t xml:space="preserve">3,484 </w:t>
            </w:r>
          </w:p>
        </w:tc>
        <w:tc>
          <w:tcPr>
            <w:tcW w:w="1122" w:type="dxa"/>
            <w:noWrap/>
            <w:hideMark/>
          </w:tcPr>
          <w:p w:rsidR="00503E36" w:rsidRPr="00C057F7" w:rsidRDefault="00503E36" w:rsidP="00081D28">
            <w:r w:rsidRPr="00C057F7">
              <w:t xml:space="preserve">4,041 </w:t>
            </w:r>
          </w:p>
        </w:tc>
        <w:tc>
          <w:tcPr>
            <w:tcW w:w="1122" w:type="dxa"/>
            <w:noWrap/>
            <w:hideMark/>
          </w:tcPr>
          <w:p w:rsidR="00503E36" w:rsidRPr="00C057F7" w:rsidRDefault="00503E36" w:rsidP="00081D28">
            <w:r w:rsidRPr="00C057F7">
              <w:t xml:space="preserve">4,598 </w:t>
            </w:r>
          </w:p>
        </w:tc>
        <w:tc>
          <w:tcPr>
            <w:tcW w:w="1122" w:type="dxa"/>
            <w:noWrap/>
            <w:hideMark/>
          </w:tcPr>
          <w:p w:rsidR="00503E36" w:rsidRPr="00C057F7" w:rsidRDefault="00503E36" w:rsidP="00081D28">
            <w:r w:rsidRPr="00C057F7">
              <w:t xml:space="preserve">4,703 </w:t>
            </w:r>
          </w:p>
        </w:tc>
        <w:tc>
          <w:tcPr>
            <w:tcW w:w="1122" w:type="dxa"/>
            <w:noWrap/>
            <w:hideMark/>
          </w:tcPr>
          <w:p w:rsidR="00503E36" w:rsidRPr="00C057F7" w:rsidRDefault="00503E36" w:rsidP="00081D28">
            <w:r w:rsidRPr="00C057F7">
              <w:t xml:space="preserve">4,807 </w:t>
            </w:r>
          </w:p>
        </w:tc>
      </w:tr>
      <w:tr w:rsidR="00503E36" w:rsidRPr="00C057F7" w:rsidTr="00081D28">
        <w:trPr>
          <w:trHeight w:val="297"/>
          <w:jc w:val="center"/>
        </w:trPr>
        <w:tc>
          <w:tcPr>
            <w:tcW w:w="1121" w:type="dxa"/>
            <w:noWrap/>
            <w:hideMark/>
          </w:tcPr>
          <w:p w:rsidR="00503E36" w:rsidRPr="00C057F7" w:rsidRDefault="00503E36" w:rsidP="00081D28">
            <w:r w:rsidRPr="00C057F7">
              <w:t>$89</w:t>
            </w:r>
          </w:p>
        </w:tc>
        <w:tc>
          <w:tcPr>
            <w:tcW w:w="1122" w:type="dxa"/>
            <w:noWrap/>
            <w:hideMark/>
          </w:tcPr>
          <w:p w:rsidR="00503E36" w:rsidRPr="00C057F7" w:rsidRDefault="00503E36" w:rsidP="00081D28">
            <w:r w:rsidRPr="00C057F7">
              <w:t>$177</w:t>
            </w:r>
          </w:p>
        </w:tc>
        <w:tc>
          <w:tcPr>
            <w:tcW w:w="1122" w:type="dxa"/>
            <w:noWrap/>
            <w:hideMark/>
          </w:tcPr>
          <w:p w:rsidR="00503E36" w:rsidRPr="00C057F7" w:rsidRDefault="00503E36" w:rsidP="00081D28">
            <w:r w:rsidRPr="00C057F7">
              <w:t xml:space="preserve">2,936 </w:t>
            </w:r>
          </w:p>
        </w:tc>
        <w:tc>
          <w:tcPr>
            <w:tcW w:w="1122" w:type="dxa"/>
            <w:noWrap/>
            <w:hideMark/>
          </w:tcPr>
          <w:p w:rsidR="00503E36" w:rsidRPr="00C057F7" w:rsidRDefault="00503E36" w:rsidP="00081D28">
            <w:r w:rsidRPr="00C057F7">
              <w:t xml:space="preserve">3,162 </w:t>
            </w:r>
          </w:p>
        </w:tc>
        <w:tc>
          <w:tcPr>
            <w:tcW w:w="1122" w:type="dxa"/>
            <w:noWrap/>
            <w:hideMark/>
          </w:tcPr>
          <w:p w:rsidR="00503E36" w:rsidRPr="00C057F7" w:rsidRDefault="00503E36" w:rsidP="00081D28">
            <w:r w:rsidRPr="00C057F7">
              <w:t xml:space="preserve">3,553 </w:t>
            </w:r>
          </w:p>
        </w:tc>
        <w:tc>
          <w:tcPr>
            <w:tcW w:w="1122" w:type="dxa"/>
            <w:noWrap/>
            <w:hideMark/>
          </w:tcPr>
          <w:p w:rsidR="00503E36" w:rsidRPr="00C057F7" w:rsidRDefault="00503E36" w:rsidP="00081D28">
            <w:r w:rsidRPr="00C057F7">
              <w:t xml:space="preserve">4,122 </w:t>
            </w:r>
          </w:p>
        </w:tc>
        <w:tc>
          <w:tcPr>
            <w:tcW w:w="1122" w:type="dxa"/>
            <w:noWrap/>
            <w:hideMark/>
          </w:tcPr>
          <w:p w:rsidR="00503E36" w:rsidRPr="00C057F7" w:rsidRDefault="00503E36" w:rsidP="00081D28">
            <w:r w:rsidRPr="00C057F7">
              <w:t xml:space="preserve">4,690 </w:t>
            </w:r>
          </w:p>
        </w:tc>
        <w:tc>
          <w:tcPr>
            <w:tcW w:w="1122" w:type="dxa"/>
            <w:noWrap/>
            <w:hideMark/>
          </w:tcPr>
          <w:p w:rsidR="00503E36" w:rsidRPr="00C057F7" w:rsidRDefault="00503E36" w:rsidP="00081D28">
            <w:r w:rsidRPr="00C057F7">
              <w:t xml:space="preserve">4,797 </w:t>
            </w:r>
          </w:p>
        </w:tc>
        <w:tc>
          <w:tcPr>
            <w:tcW w:w="1122" w:type="dxa"/>
            <w:noWrap/>
            <w:hideMark/>
          </w:tcPr>
          <w:p w:rsidR="00503E36" w:rsidRPr="00C057F7" w:rsidRDefault="00503E36" w:rsidP="00081D28">
            <w:r w:rsidRPr="00C057F7">
              <w:t xml:space="preserve">4,903 </w:t>
            </w:r>
          </w:p>
        </w:tc>
      </w:tr>
      <w:tr w:rsidR="00503E36" w:rsidRPr="00C057F7" w:rsidTr="00081D28">
        <w:trPr>
          <w:trHeight w:val="297"/>
          <w:jc w:val="center"/>
        </w:trPr>
        <w:tc>
          <w:tcPr>
            <w:tcW w:w="1121" w:type="dxa"/>
            <w:noWrap/>
            <w:hideMark/>
          </w:tcPr>
          <w:p w:rsidR="00503E36" w:rsidRPr="00C057F7" w:rsidRDefault="00503E36" w:rsidP="00081D28">
            <w:r w:rsidRPr="00C057F7">
              <w:t>$100</w:t>
            </w:r>
          </w:p>
        </w:tc>
        <w:tc>
          <w:tcPr>
            <w:tcW w:w="1122" w:type="dxa"/>
            <w:noWrap/>
            <w:hideMark/>
          </w:tcPr>
          <w:p w:rsidR="00503E36" w:rsidRPr="00C057F7" w:rsidRDefault="00503E36" w:rsidP="00081D28">
            <w:r w:rsidRPr="00C057F7">
              <w:t>$200</w:t>
            </w:r>
          </w:p>
        </w:tc>
        <w:tc>
          <w:tcPr>
            <w:tcW w:w="1122" w:type="dxa"/>
            <w:noWrap/>
            <w:hideMark/>
          </w:tcPr>
          <w:p w:rsidR="00503E36" w:rsidRPr="00C057F7" w:rsidRDefault="00503E36" w:rsidP="00081D28">
            <w:r w:rsidRPr="00C057F7">
              <w:t xml:space="preserve">3,051 </w:t>
            </w:r>
          </w:p>
        </w:tc>
        <w:tc>
          <w:tcPr>
            <w:tcW w:w="1122" w:type="dxa"/>
            <w:noWrap/>
            <w:hideMark/>
          </w:tcPr>
          <w:p w:rsidR="00503E36" w:rsidRPr="00C057F7" w:rsidRDefault="00503E36" w:rsidP="00081D28">
            <w:r w:rsidRPr="00C057F7">
              <w:t xml:space="preserve">3,286 </w:t>
            </w:r>
          </w:p>
        </w:tc>
        <w:tc>
          <w:tcPr>
            <w:tcW w:w="1122" w:type="dxa"/>
            <w:noWrap/>
            <w:hideMark/>
          </w:tcPr>
          <w:p w:rsidR="00503E36" w:rsidRPr="00C057F7" w:rsidRDefault="00503E36" w:rsidP="00081D28">
            <w:r w:rsidRPr="00C057F7">
              <w:t xml:space="preserve">3,693 </w:t>
            </w:r>
          </w:p>
        </w:tc>
        <w:tc>
          <w:tcPr>
            <w:tcW w:w="1122" w:type="dxa"/>
            <w:noWrap/>
            <w:hideMark/>
          </w:tcPr>
          <w:p w:rsidR="00503E36" w:rsidRPr="00C057F7" w:rsidRDefault="00503E36" w:rsidP="00081D28">
            <w:r w:rsidRPr="00C057F7">
              <w:t xml:space="preserve">4,283 </w:t>
            </w:r>
          </w:p>
        </w:tc>
        <w:tc>
          <w:tcPr>
            <w:tcW w:w="1122" w:type="dxa"/>
            <w:noWrap/>
            <w:hideMark/>
          </w:tcPr>
          <w:p w:rsidR="00503E36" w:rsidRPr="00C057F7" w:rsidRDefault="00503E36" w:rsidP="00081D28">
            <w:r w:rsidRPr="00C057F7">
              <w:t xml:space="preserve">4,874 </w:t>
            </w:r>
          </w:p>
        </w:tc>
        <w:tc>
          <w:tcPr>
            <w:tcW w:w="1122" w:type="dxa"/>
            <w:noWrap/>
            <w:hideMark/>
          </w:tcPr>
          <w:p w:rsidR="00503E36" w:rsidRPr="00C057F7" w:rsidRDefault="00503E36" w:rsidP="00081D28">
            <w:r w:rsidRPr="00C057F7">
              <w:t xml:space="preserve">4,985 </w:t>
            </w:r>
          </w:p>
        </w:tc>
        <w:tc>
          <w:tcPr>
            <w:tcW w:w="1122" w:type="dxa"/>
            <w:noWrap/>
            <w:hideMark/>
          </w:tcPr>
          <w:p w:rsidR="00503E36" w:rsidRPr="00C057F7" w:rsidRDefault="00503E36" w:rsidP="00081D28">
            <w:r w:rsidRPr="00C057F7">
              <w:t xml:space="preserve">5,096 </w:t>
            </w:r>
          </w:p>
        </w:tc>
      </w:tr>
      <w:tr w:rsidR="00503E36" w:rsidRPr="00C057F7" w:rsidTr="00081D28">
        <w:trPr>
          <w:trHeight w:val="297"/>
          <w:jc w:val="center"/>
        </w:trPr>
        <w:tc>
          <w:tcPr>
            <w:tcW w:w="1121" w:type="dxa"/>
            <w:noWrap/>
            <w:hideMark/>
          </w:tcPr>
          <w:p w:rsidR="00503E36" w:rsidRPr="00C057F7" w:rsidRDefault="00503E36" w:rsidP="00081D28">
            <w:r w:rsidRPr="00C057F7">
              <w:t>$109</w:t>
            </w:r>
          </w:p>
        </w:tc>
        <w:tc>
          <w:tcPr>
            <w:tcW w:w="1122" w:type="dxa"/>
            <w:noWrap/>
            <w:hideMark/>
          </w:tcPr>
          <w:p w:rsidR="00503E36" w:rsidRPr="00C057F7" w:rsidRDefault="00503E36" w:rsidP="00081D28">
            <w:r w:rsidRPr="00C057F7">
              <w:t>$218</w:t>
            </w:r>
          </w:p>
        </w:tc>
        <w:tc>
          <w:tcPr>
            <w:tcW w:w="1122" w:type="dxa"/>
            <w:noWrap/>
            <w:hideMark/>
          </w:tcPr>
          <w:p w:rsidR="00503E36" w:rsidRPr="00C057F7" w:rsidRDefault="00503E36" w:rsidP="00081D28">
            <w:r w:rsidRPr="00C057F7">
              <w:t xml:space="preserve">3,109 </w:t>
            </w:r>
          </w:p>
        </w:tc>
        <w:tc>
          <w:tcPr>
            <w:tcW w:w="1122" w:type="dxa"/>
            <w:noWrap/>
            <w:hideMark/>
          </w:tcPr>
          <w:p w:rsidR="00503E36" w:rsidRPr="00C057F7" w:rsidRDefault="00503E36" w:rsidP="00081D28">
            <w:r w:rsidRPr="00C057F7">
              <w:t xml:space="preserve">3,348 </w:t>
            </w:r>
          </w:p>
        </w:tc>
        <w:tc>
          <w:tcPr>
            <w:tcW w:w="1122" w:type="dxa"/>
            <w:noWrap/>
            <w:hideMark/>
          </w:tcPr>
          <w:p w:rsidR="00503E36" w:rsidRPr="00C057F7" w:rsidRDefault="00503E36" w:rsidP="00081D28">
            <w:r w:rsidRPr="00C057F7">
              <w:t xml:space="preserve">3,762 </w:t>
            </w:r>
          </w:p>
        </w:tc>
        <w:tc>
          <w:tcPr>
            <w:tcW w:w="1122" w:type="dxa"/>
            <w:noWrap/>
            <w:hideMark/>
          </w:tcPr>
          <w:p w:rsidR="00503E36" w:rsidRPr="00C057F7" w:rsidRDefault="00503E36" w:rsidP="00081D28">
            <w:r w:rsidRPr="00C057F7">
              <w:t xml:space="preserve">4,364 </w:t>
            </w:r>
          </w:p>
        </w:tc>
        <w:tc>
          <w:tcPr>
            <w:tcW w:w="1122" w:type="dxa"/>
            <w:noWrap/>
            <w:hideMark/>
          </w:tcPr>
          <w:p w:rsidR="00503E36" w:rsidRPr="00C057F7" w:rsidRDefault="00503E36" w:rsidP="00081D28">
            <w:r w:rsidRPr="00C057F7">
              <w:t xml:space="preserve">4,966 </w:t>
            </w:r>
          </w:p>
        </w:tc>
        <w:tc>
          <w:tcPr>
            <w:tcW w:w="1122" w:type="dxa"/>
            <w:noWrap/>
            <w:hideMark/>
          </w:tcPr>
          <w:p w:rsidR="00503E36" w:rsidRPr="00C057F7" w:rsidRDefault="00503E36" w:rsidP="00081D28">
            <w:r w:rsidRPr="00C057F7">
              <w:t xml:space="preserve">5,079 </w:t>
            </w:r>
          </w:p>
        </w:tc>
        <w:tc>
          <w:tcPr>
            <w:tcW w:w="1122" w:type="dxa"/>
            <w:noWrap/>
            <w:hideMark/>
          </w:tcPr>
          <w:p w:rsidR="00503E36" w:rsidRPr="00C057F7" w:rsidRDefault="00503E36" w:rsidP="00081D28">
            <w:r w:rsidRPr="00C057F7">
              <w:t xml:space="preserve">5,192 </w:t>
            </w:r>
          </w:p>
        </w:tc>
      </w:tr>
      <w:tr w:rsidR="00503E36" w:rsidRPr="00C057F7" w:rsidTr="00081D28">
        <w:trPr>
          <w:trHeight w:val="297"/>
          <w:jc w:val="center"/>
        </w:trPr>
        <w:tc>
          <w:tcPr>
            <w:tcW w:w="1121" w:type="dxa"/>
            <w:noWrap/>
            <w:hideMark/>
          </w:tcPr>
          <w:p w:rsidR="00503E36" w:rsidRPr="00C057F7" w:rsidRDefault="00503E36" w:rsidP="00081D28">
            <w:r w:rsidRPr="00C057F7">
              <w:t>$120</w:t>
            </w:r>
          </w:p>
        </w:tc>
        <w:tc>
          <w:tcPr>
            <w:tcW w:w="1122" w:type="dxa"/>
            <w:noWrap/>
            <w:hideMark/>
          </w:tcPr>
          <w:p w:rsidR="00503E36" w:rsidRPr="00C057F7" w:rsidRDefault="00503E36" w:rsidP="00081D28">
            <w:r w:rsidRPr="00C057F7">
              <w:t>$240</w:t>
            </w:r>
          </w:p>
        </w:tc>
        <w:tc>
          <w:tcPr>
            <w:tcW w:w="1122" w:type="dxa"/>
            <w:noWrap/>
            <w:hideMark/>
          </w:tcPr>
          <w:p w:rsidR="00503E36" w:rsidRPr="00C057F7" w:rsidRDefault="00503E36" w:rsidP="00081D28">
            <w:r w:rsidRPr="00C057F7">
              <w:t xml:space="preserve">3,224 </w:t>
            </w:r>
          </w:p>
        </w:tc>
        <w:tc>
          <w:tcPr>
            <w:tcW w:w="1122" w:type="dxa"/>
            <w:noWrap/>
            <w:hideMark/>
          </w:tcPr>
          <w:p w:rsidR="00503E36" w:rsidRPr="00C057F7" w:rsidRDefault="00503E36" w:rsidP="00081D28">
            <w:r w:rsidRPr="00C057F7">
              <w:t xml:space="preserve">3,472 </w:t>
            </w:r>
          </w:p>
        </w:tc>
        <w:tc>
          <w:tcPr>
            <w:tcW w:w="1122" w:type="dxa"/>
            <w:noWrap/>
            <w:hideMark/>
          </w:tcPr>
          <w:p w:rsidR="00503E36" w:rsidRPr="00C057F7" w:rsidRDefault="00503E36" w:rsidP="00081D28">
            <w:r w:rsidRPr="00C057F7">
              <w:t xml:space="preserve">3,902 </w:t>
            </w:r>
          </w:p>
        </w:tc>
        <w:tc>
          <w:tcPr>
            <w:tcW w:w="1122" w:type="dxa"/>
            <w:noWrap/>
            <w:hideMark/>
          </w:tcPr>
          <w:p w:rsidR="00503E36" w:rsidRPr="00C057F7" w:rsidRDefault="00503E36" w:rsidP="00081D28">
            <w:r w:rsidRPr="00C057F7">
              <w:t xml:space="preserve">4,526 </w:t>
            </w:r>
          </w:p>
        </w:tc>
        <w:tc>
          <w:tcPr>
            <w:tcW w:w="1122" w:type="dxa"/>
            <w:noWrap/>
            <w:hideMark/>
          </w:tcPr>
          <w:p w:rsidR="00503E36" w:rsidRPr="00C057F7" w:rsidRDefault="00503E36" w:rsidP="00081D28">
            <w:r w:rsidRPr="00C057F7">
              <w:t xml:space="preserve">5,150 </w:t>
            </w:r>
          </w:p>
        </w:tc>
        <w:tc>
          <w:tcPr>
            <w:tcW w:w="1122" w:type="dxa"/>
            <w:noWrap/>
            <w:hideMark/>
          </w:tcPr>
          <w:p w:rsidR="00503E36" w:rsidRPr="00C057F7" w:rsidRDefault="00503E36" w:rsidP="00081D28">
            <w:r w:rsidRPr="00C057F7">
              <w:t xml:space="preserve">5,267 </w:t>
            </w:r>
          </w:p>
        </w:tc>
        <w:tc>
          <w:tcPr>
            <w:tcW w:w="1122" w:type="dxa"/>
            <w:noWrap/>
            <w:hideMark/>
          </w:tcPr>
          <w:p w:rsidR="00503E36" w:rsidRPr="00C057F7" w:rsidRDefault="00503E36" w:rsidP="00081D28">
            <w:r w:rsidRPr="00C057F7">
              <w:t xml:space="preserve">5,384 </w:t>
            </w:r>
          </w:p>
        </w:tc>
      </w:tr>
      <w:tr w:rsidR="00503E36" w:rsidRPr="00C057F7" w:rsidTr="00081D28">
        <w:trPr>
          <w:trHeight w:val="297"/>
          <w:jc w:val="center"/>
        </w:trPr>
        <w:tc>
          <w:tcPr>
            <w:tcW w:w="1121" w:type="dxa"/>
            <w:noWrap/>
            <w:hideMark/>
          </w:tcPr>
          <w:p w:rsidR="00503E36" w:rsidRPr="00C057F7" w:rsidRDefault="00503E36" w:rsidP="00081D28">
            <w:r w:rsidRPr="00C057F7">
              <w:t>$129</w:t>
            </w:r>
          </w:p>
        </w:tc>
        <w:tc>
          <w:tcPr>
            <w:tcW w:w="1122" w:type="dxa"/>
            <w:noWrap/>
            <w:hideMark/>
          </w:tcPr>
          <w:p w:rsidR="00503E36" w:rsidRPr="00C057F7" w:rsidRDefault="00503E36" w:rsidP="00081D28">
            <w:r w:rsidRPr="00C057F7">
              <w:t>$258</w:t>
            </w:r>
          </w:p>
        </w:tc>
        <w:tc>
          <w:tcPr>
            <w:tcW w:w="1122" w:type="dxa"/>
            <w:noWrap/>
            <w:hideMark/>
          </w:tcPr>
          <w:p w:rsidR="00503E36" w:rsidRPr="00C057F7" w:rsidRDefault="00503E36" w:rsidP="00081D28">
            <w:r w:rsidRPr="00C057F7">
              <w:t xml:space="preserve">3,282 </w:t>
            </w:r>
          </w:p>
        </w:tc>
        <w:tc>
          <w:tcPr>
            <w:tcW w:w="1122" w:type="dxa"/>
            <w:noWrap/>
            <w:hideMark/>
          </w:tcPr>
          <w:p w:rsidR="00503E36" w:rsidRPr="00C057F7" w:rsidRDefault="00503E36" w:rsidP="00081D28">
            <w:r w:rsidRPr="00C057F7">
              <w:t xml:space="preserve">3,534 </w:t>
            </w:r>
          </w:p>
        </w:tc>
        <w:tc>
          <w:tcPr>
            <w:tcW w:w="1122" w:type="dxa"/>
            <w:noWrap/>
            <w:hideMark/>
          </w:tcPr>
          <w:p w:rsidR="00503E36" w:rsidRPr="00C057F7" w:rsidRDefault="00503E36" w:rsidP="00081D28">
            <w:r w:rsidRPr="00C057F7">
              <w:t xml:space="preserve">3,971 </w:t>
            </w:r>
          </w:p>
        </w:tc>
        <w:tc>
          <w:tcPr>
            <w:tcW w:w="1122" w:type="dxa"/>
            <w:noWrap/>
            <w:hideMark/>
          </w:tcPr>
          <w:p w:rsidR="00503E36" w:rsidRPr="00C057F7" w:rsidRDefault="00503E36" w:rsidP="00081D28">
            <w:r w:rsidRPr="00C057F7">
              <w:t xml:space="preserve">4,607 </w:t>
            </w:r>
          </w:p>
        </w:tc>
        <w:tc>
          <w:tcPr>
            <w:tcW w:w="1122" w:type="dxa"/>
            <w:noWrap/>
            <w:hideMark/>
          </w:tcPr>
          <w:p w:rsidR="00503E36" w:rsidRPr="00C057F7" w:rsidRDefault="00503E36" w:rsidP="00081D28">
            <w:r w:rsidRPr="00C057F7">
              <w:t xml:space="preserve">5,242 </w:t>
            </w:r>
          </w:p>
        </w:tc>
        <w:tc>
          <w:tcPr>
            <w:tcW w:w="1122" w:type="dxa"/>
            <w:noWrap/>
            <w:hideMark/>
          </w:tcPr>
          <w:p w:rsidR="00503E36" w:rsidRPr="00C057F7" w:rsidRDefault="00503E36" w:rsidP="00081D28">
            <w:r w:rsidRPr="00C057F7">
              <w:t xml:space="preserve">5,361 </w:t>
            </w:r>
          </w:p>
        </w:tc>
        <w:tc>
          <w:tcPr>
            <w:tcW w:w="1122" w:type="dxa"/>
            <w:noWrap/>
            <w:hideMark/>
          </w:tcPr>
          <w:p w:rsidR="00503E36" w:rsidRPr="00C057F7" w:rsidRDefault="00503E36" w:rsidP="00081D28">
            <w:r w:rsidRPr="00C057F7">
              <w:t xml:space="preserve">5,480 </w:t>
            </w:r>
          </w:p>
        </w:tc>
      </w:tr>
      <w:tr w:rsidR="00503E36" w:rsidRPr="00C057F7" w:rsidTr="00081D28">
        <w:trPr>
          <w:trHeight w:val="297"/>
          <w:jc w:val="center"/>
        </w:trPr>
        <w:tc>
          <w:tcPr>
            <w:tcW w:w="1121" w:type="dxa"/>
            <w:noWrap/>
            <w:hideMark/>
          </w:tcPr>
          <w:p w:rsidR="00503E36" w:rsidRPr="00C057F7" w:rsidRDefault="00503E36" w:rsidP="00081D28">
            <w:r w:rsidRPr="00C057F7">
              <w:t>$141</w:t>
            </w:r>
          </w:p>
        </w:tc>
        <w:tc>
          <w:tcPr>
            <w:tcW w:w="1122" w:type="dxa"/>
            <w:noWrap/>
            <w:hideMark/>
          </w:tcPr>
          <w:p w:rsidR="00503E36" w:rsidRPr="00C057F7" w:rsidRDefault="00503E36" w:rsidP="00081D28">
            <w:r w:rsidRPr="00C057F7">
              <w:t>$281</w:t>
            </w:r>
          </w:p>
        </w:tc>
        <w:tc>
          <w:tcPr>
            <w:tcW w:w="1122" w:type="dxa"/>
            <w:noWrap/>
            <w:hideMark/>
          </w:tcPr>
          <w:p w:rsidR="00503E36" w:rsidRPr="00C057F7" w:rsidRDefault="00503E36" w:rsidP="00081D28">
            <w:r w:rsidRPr="00C057F7">
              <w:t xml:space="preserve">3,397 </w:t>
            </w:r>
          </w:p>
        </w:tc>
        <w:tc>
          <w:tcPr>
            <w:tcW w:w="1122" w:type="dxa"/>
            <w:noWrap/>
            <w:hideMark/>
          </w:tcPr>
          <w:p w:rsidR="00503E36" w:rsidRPr="00C057F7" w:rsidRDefault="00503E36" w:rsidP="00081D28">
            <w:r w:rsidRPr="00C057F7">
              <w:t xml:space="preserve">3,658 </w:t>
            </w:r>
          </w:p>
        </w:tc>
        <w:tc>
          <w:tcPr>
            <w:tcW w:w="1122" w:type="dxa"/>
            <w:noWrap/>
            <w:hideMark/>
          </w:tcPr>
          <w:p w:rsidR="00503E36" w:rsidRPr="00C057F7" w:rsidRDefault="00503E36" w:rsidP="00081D28">
            <w:r w:rsidRPr="00C057F7">
              <w:t xml:space="preserve">4,111 </w:t>
            </w:r>
          </w:p>
        </w:tc>
        <w:tc>
          <w:tcPr>
            <w:tcW w:w="1122" w:type="dxa"/>
            <w:noWrap/>
            <w:hideMark/>
          </w:tcPr>
          <w:p w:rsidR="00503E36" w:rsidRPr="00C057F7" w:rsidRDefault="00503E36" w:rsidP="00081D28">
            <w:r w:rsidRPr="00C057F7">
              <w:t xml:space="preserve">4,768 </w:t>
            </w:r>
          </w:p>
        </w:tc>
        <w:tc>
          <w:tcPr>
            <w:tcW w:w="1122" w:type="dxa"/>
            <w:noWrap/>
            <w:hideMark/>
          </w:tcPr>
          <w:p w:rsidR="00503E36" w:rsidRPr="00C057F7" w:rsidRDefault="00503E36" w:rsidP="00081D28">
            <w:r w:rsidRPr="00C057F7">
              <w:t xml:space="preserve">5,426 </w:t>
            </w:r>
          </w:p>
        </w:tc>
        <w:tc>
          <w:tcPr>
            <w:tcW w:w="1122" w:type="dxa"/>
            <w:noWrap/>
            <w:hideMark/>
          </w:tcPr>
          <w:p w:rsidR="00503E36" w:rsidRPr="00C057F7" w:rsidRDefault="00503E36" w:rsidP="00081D28">
            <w:r w:rsidRPr="00C057F7">
              <w:t xml:space="preserve">5,549 </w:t>
            </w:r>
          </w:p>
        </w:tc>
        <w:tc>
          <w:tcPr>
            <w:tcW w:w="1122" w:type="dxa"/>
            <w:noWrap/>
            <w:hideMark/>
          </w:tcPr>
          <w:p w:rsidR="00503E36" w:rsidRPr="00C057F7" w:rsidRDefault="00503E36" w:rsidP="00081D28">
            <w:r w:rsidRPr="00C057F7">
              <w:t xml:space="preserve">5,673 </w:t>
            </w:r>
          </w:p>
        </w:tc>
      </w:tr>
      <w:tr w:rsidR="00503E36" w:rsidRPr="00C057F7" w:rsidTr="00081D28">
        <w:trPr>
          <w:trHeight w:val="297"/>
          <w:jc w:val="center"/>
        </w:trPr>
        <w:tc>
          <w:tcPr>
            <w:tcW w:w="1121" w:type="dxa"/>
            <w:noWrap/>
            <w:hideMark/>
          </w:tcPr>
          <w:p w:rsidR="00503E36" w:rsidRPr="00C057F7" w:rsidRDefault="00503E36" w:rsidP="00081D28">
            <w:r w:rsidRPr="00C057F7">
              <w:t>$152</w:t>
            </w:r>
          </w:p>
        </w:tc>
        <w:tc>
          <w:tcPr>
            <w:tcW w:w="1122" w:type="dxa"/>
            <w:noWrap/>
            <w:hideMark/>
          </w:tcPr>
          <w:p w:rsidR="00503E36" w:rsidRPr="00C057F7" w:rsidRDefault="00503E36" w:rsidP="00081D28">
            <w:r w:rsidRPr="00C057F7">
              <w:t>$304</w:t>
            </w:r>
          </w:p>
        </w:tc>
        <w:tc>
          <w:tcPr>
            <w:tcW w:w="1122" w:type="dxa"/>
            <w:noWrap/>
            <w:hideMark/>
          </w:tcPr>
          <w:p w:rsidR="00503E36" w:rsidRPr="00C057F7" w:rsidRDefault="00503E36" w:rsidP="00081D28">
            <w:r w:rsidRPr="00C057F7">
              <w:t xml:space="preserve">3,512 </w:t>
            </w:r>
          </w:p>
        </w:tc>
        <w:tc>
          <w:tcPr>
            <w:tcW w:w="1122" w:type="dxa"/>
            <w:noWrap/>
            <w:hideMark/>
          </w:tcPr>
          <w:p w:rsidR="00503E36" w:rsidRPr="00C057F7" w:rsidRDefault="00503E36" w:rsidP="00081D28">
            <w:r w:rsidRPr="00C057F7">
              <w:t xml:space="preserve">3,720 </w:t>
            </w:r>
          </w:p>
        </w:tc>
        <w:tc>
          <w:tcPr>
            <w:tcW w:w="1122" w:type="dxa"/>
            <w:noWrap/>
            <w:hideMark/>
          </w:tcPr>
          <w:p w:rsidR="00503E36" w:rsidRPr="00C057F7" w:rsidRDefault="00503E36" w:rsidP="00081D28">
            <w:r w:rsidRPr="00C057F7">
              <w:t xml:space="preserve">4,180 </w:t>
            </w:r>
          </w:p>
        </w:tc>
        <w:tc>
          <w:tcPr>
            <w:tcW w:w="1122" w:type="dxa"/>
            <w:noWrap/>
            <w:hideMark/>
          </w:tcPr>
          <w:p w:rsidR="00503E36" w:rsidRPr="00C057F7" w:rsidRDefault="00503E36" w:rsidP="00081D28">
            <w:r w:rsidRPr="00C057F7">
              <w:t xml:space="preserve">4,849 </w:t>
            </w:r>
          </w:p>
        </w:tc>
        <w:tc>
          <w:tcPr>
            <w:tcW w:w="1122" w:type="dxa"/>
            <w:noWrap/>
            <w:hideMark/>
          </w:tcPr>
          <w:p w:rsidR="00503E36" w:rsidRPr="00C057F7" w:rsidRDefault="00503E36" w:rsidP="00081D28">
            <w:r w:rsidRPr="00C057F7">
              <w:t xml:space="preserve">5,518 </w:t>
            </w:r>
          </w:p>
        </w:tc>
        <w:tc>
          <w:tcPr>
            <w:tcW w:w="1122" w:type="dxa"/>
            <w:noWrap/>
            <w:hideMark/>
          </w:tcPr>
          <w:p w:rsidR="00503E36" w:rsidRPr="00C057F7" w:rsidRDefault="00503E36" w:rsidP="00081D28">
            <w:r w:rsidRPr="00C057F7">
              <w:t xml:space="preserve">5,643 </w:t>
            </w:r>
          </w:p>
        </w:tc>
        <w:tc>
          <w:tcPr>
            <w:tcW w:w="1122" w:type="dxa"/>
            <w:noWrap/>
            <w:hideMark/>
          </w:tcPr>
          <w:p w:rsidR="00503E36" w:rsidRPr="00C057F7" w:rsidRDefault="00503E36" w:rsidP="00081D28">
            <w:r w:rsidRPr="00C057F7">
              <w:t xml:space="preserve">5,769 </w:t>
            </w:r>
          </w:p>
        </w:tc>
      </w:tr>
      <w:tr w:rsidR="00503E36" w:rsidRPr="00C057F7" w:rsidTr="00081D28">
        <w:trPr>
          <w:trHeight w:val="297"/>
          <w:jc w:val="center"/>
        </w:trPr>
        <w:tc>
          <w:tcPr>
            <w:tcW w:w="1121" w:type="dxa"/>
            <w:noWrap/>
            <w:hideMark/>
          </w:tcPr>
          <w:p w:rsidR="00503E36" w:rsidRPr="00C057F7" w:rsidRDefault="00503E36" w:rsidP="00081D28">
            <w:r w:rsidRPr="00C057F7">
              <w:t>$161</w:t>
            </w:r>
          </w:p>
        </w:tc>
        <w:tc>
          <w:tcPr>
            <w:tcW w:w="1122" w:type="dxa"/>
            <w:noWrap/>
            <w:hideMark/>
          </w:tcPr>
          <w:p w:rsidR="00503E36" w:rsidRPr="00C057F7" w:rsidRDefault="00503E36" w:rsidP="00081D28">
            <w:r w:rsidRPr="00C057F7">
              <w:t>$322</w:t>
            </w:r>
          </w:p>
        </w:tc>
        <w:tc>
          <w:tcPr>
            <w:tcW w:w="1122" w:type="dxa"/>
            <w:noWrap/>
            <w:hideMark/>
          </w:tcPr>
          <w:p w:rsidR="00503E36" w:rsidRPr="00C057F7" w:rsidRDefault="00503E36" w:rsidP="00081D28">
            <w:r w:rsidRPr="00C057F7">
              <w:t xml:space="preserve">3,569 </w:t>
            </w:r>
          </w:p>
        </w:tc>
        <w:tc>
          <w:tcPr>
            <w:tcW w:w="1122" w:type="dxa"/>
            <w:noWrap/>
            <w:hideMark/>
          </w:tcPr>
          <w:p w:rsidR="00503E36" w:rsidRPr="00C057F7" w:rsidRDefault="00503E36" w:rsidP="00081D28">
            <w:r w:rsidRPr="00C057F7">
              <w:t xml:space="preserve">3,782 </w:t>
            </w:r>
          </w:p>
        </w:tc>
        <w:tc>
          <w:tcPr>
            <w:tcW w:w="1122" w:type="dxa"/>
            <w:noWrap/>
            <w:hideMark/>
          </w:tcPr>
          <w:p w:rsidR="00503E36" w:rsidRPr="00C057F7" w:rsidRDefault="00503E36" w:rsidP="00081D28">
            <w:r w:rsidRPr="00C057F7">
              <w:t xml:space="preserve">4,250 </w:t>
            </w:r>
          </w:p>
        </w:tc>
        <w:tc>
          <w:tcPr>
            <w:tcW w:w="1122" w:type="dxa"/>
            <w:noWrap/>
            <w:hideMark/>
          </w:tcPr>
          <w:p w:rsidR="00503E36" w:rsidRPr="00C057F7" w:rsidRDefault="00503E36" w:rsidP="00081D28">
            <w:r w:rsidRPr="00C057F7">
              <w:t xml:space="preserve">4,930 </w:t>
            </w:r>
          </w:p>
        </w:tc>
        <w:tc>
          <w:tcPr>
            <w:tcW w:w="1122" w:type="dxa"/>
            <w:noWrap/>
            <w:hideMark/>
          </w:tcPr>
          <w:p w:rsidR="00503E36" w:rsidRPr="00C057F7" w:rsidRDefault="00503E36" w:rsidP="00081D28">
            <w:r w:rsidRPr="00C057F7">
              <w:t xml:space="preserve">5,610 </w:t>
            </w:r>
          </w:p>
        </w:tc>
        <w:tc>
          <w:tcPr>
            <w:tcW w:w="1122" w:type="dxa"/>
            <w:noWrap/>
            <w:hideMark/>
          </w:tcPr>
          <w:p w:rsidR="00503E36" w:rsidRPr="00C057F7" w:rsidRDefault="00503E36" w:rsidP="00081D28">
            <w:r w:rsidRPr="00C057F7">
              <w:t xml:space="preserve">5,737 </w:t>
            </w:r>
          </w:p>
        </w:tc>
        <w:tc>
          <w:tcPr>
            <w:tcW w:w="1122" w:type="dxa"/>
            <w:noWrap/>
            <w:hideMark/>
          </w:tcPr>
          <w:p w:rsidR="00503E36" w:rsidRPr="00C057F7" w:rsidRDefault="00503E36" w:rsidP="00081D28">
            <w:r w:rsidRPr="00C057F7">
              <w:t xml:space="preserve">5,865 </w:t>
            </w:r>
          </w:p>
        </w:tc>
      </w:tr>
      <w:tr w:rsidR="00503E36" w:rsidRPr="00C057F7" w:rsidTr="00081D28">
        <w:trPr>
          <w:trHeight w:val="297"/>
          <w:jc w:val="center"/>
        </w:trPr>
        <w:tc>
          <w:tcPr>
            <w:tcW w:w="1121" w:type="dxa"/>
            <w:noWrap/>
            <w:hideMark/>
          </w:tcPr>
          <w:p w:rsidR="00503E36" w:rsidRPr="00C057F7" w:rsidRDefault="00503E36" w:rsidP="00081D28">
            <w:r w:rsidRPr="00C057F7">
              <w:t>$172</w:t>
            </w:r>
          </w:p>
        </w:tc>
        <w:tc>
          <w:tcPr>
            <w:tcW w:w="1122" w:type="dxa"/>
            <w:noWrap/>
            <w:hideMark/>
          </w:tcPr>
          <w:p w:rsidR="00503E36" w:rsidRPr="00C057F7" w:rsidRDefault="00503E36" w:rsidP="00081D28">
            <w:r w:rsidRPr="00C057F7">
              <w:t>$344</w:t>
            </w:r>
          </w:p>
        </w:tc>
        <w:tc>
          <w:tcPr>
            <w:tcW w:w="1122" w:type="dxa"/>
            <w:noWrap/>
            <w:hideMark/>
          </w:tcPr>
          <w:p w:rsidR="00503E36" w:rsidRPr="00C057F7" w:rsidRDefault="00503E36" w:rsidP="00081D28">
            <w:r w:rsidRPr="00C057F7">
              <w:t xml:space="preserve">3,685 </w:t>
            </w:r>
          </w:p>
        </w:tc>
        <w:tc>
          <w:tcPr>
            <w:tcW w:w="1122" w:type="dxa"/>
            <w:noWrap/>
            <w:hideMark/>
          </w:tcPr>
          <w:p w:rsidR="00503E36" w:rsidRPr="00C057F7" w:rsidRDefault="00503E36" w:rsidP="00081D28">
            <w:r w:rsidRPr="00C057F7">
              <w:t xml:space="preserve">3,844 </w:t>
            </w:r>
          </w:p>
        </w:tc>
        <w:tc>
          <w:tcPr>
            <w:tcW w:w="1122" w:type="dxa"/>
            <w:noWrap/>
            <w:hideMark/>
          </w:tcPr>
          <w:p w:rsidR="00503E36" w:rsidRPr="00C057F7" w:rsidRDefault="00503E36" w:rsidP="00081D28">
            <w:r w:rsidRPr="00C057F7">
              <w:t xml:space="preserve">4,320 </w:t>
            </w:r>
          </w:p>
        </w:tc>
        <w:tc>
          <w:tcPr>
            <w:tcW w:w="1122" w:type="dxa"/>
            <w:noWrap/>
            <w:hideMark/>
          </w:tcPr>
          <w:p w:rsidR="00503E36" w:rsidRPr="00C057F7" w:rsidRDefault="00503E36" w:rsidP="00081D28">
            <w:r w:rsidRPr="00C057F7">
              <w:t xml:space="preserve">5,011 </w:t>
            </w:r>
          </w:p>
        </w:tc>
        <w:tc>
          <w:tcPr>
            <w:tcW w:w="1122" w:type="dxa"/>
            <w:noWrap/>
            <w:hideMark/>
          </w:tcPr>
          <w:p w:rsidR="00503E36" w:rsidRPr="00C057F7" w:rsidRDefault="00503E36" w:rsidP="00081D28">
            <w:r w:rsidRPr="00C057F7">
              <w:t xml:space="preserve">5,702 </w:t>
            </w:r>
          </w:p>
        </w:tc>
        <w:tc>
          <w:tcPr>
            <w:tcW w:w="1122" w:type="dxa"/>
            <w:noWrap/>
            <w:hideMark/>
          </w:tcPr>
          <w:p w:rsidR="00503E36" w:rsidRPr="00C057F7" w:rsidRDefault="00503E36" w:rsidP="00081D28">
            <w:r w:rsidRPr="00C057F7">
              <w:t xml:space="preserve">5,832 </w:t>
            </w:r>
          </w:p>
        </w:tc>
        <w:tc>
          <w:tcPr>
            <w:tcW w:w="1122" w:type="dxa"/>
            <w:noWrap/>
            <w:hideMark/>
          </w:tcPr>
          <w:p w:rsidR="00503E36" w:rsidRPr="00C057F7" w:rsidRDefault="00503E36" w:rsidP="00081D28">
            <w:r w:rsidRPr="00C057F7">
              <w:t xml:space="preserve">5,961 </w:t>
            </w:r>
          </w:p>
        </w:tc>
      </w:tr>
      <w:tr w:rsidR="00503E36" w:rsidRPr="00C057F7" w:rsidTr="00081D28">
        <w:trPr>
          <w:trHeight w:val="297"/>
          <w:jc w:val="center"/>
        </w:trPr>
        <w:tc>
          <w:tcPr>
            <w:tcW w:w="1121" w:type="dxa"/>
            <w:noWrap/>
            <w:hideMark/>
          </w:tcPr>
          <w:p w:rsidR="00503E36" w:rsidRPr="00C057F7" w:rsidRDefault="00503E36" w:rsidP="00081D28">
            <w:r w:rsidRPr="00C057F7">
              <w:t>$181</w:t>
            </w:r>
          </w:p>
        </w:tc>
        <w:tc>
          <w:tcPr>
            <w:tcW w:w="1122" w:type="dxa"/>
            <w:noWrap/>
            <w:hideMark/>
          </w:tcPr>
          <w:p w:rsidR="00503E36" w:rsidRPr="00C057F7" w:rsidRDefault="00503E36" w:rsidP="00081D28">
            <w:r w:rsidRPr="00C057F7">
              <w:t>$362</w:t>
            </w:r>
          </w:p>
        </w:tc>
        <w:tc>
          <w:tcPr>
            <w:tcW w:w="1122" w:type="dxa"/>
            <w:noWrap/>
            <w:hideMark/>
          </w:tcPr>
          <w:p w:rsidR="00503E36" w:rsidRPr="00C057F7" w:rsidRDefault="00503E36" w:rsidP="00081D28">
            <w:r w:rsidRPr="00C057F7">
              <w:t xml:space="preserve">3,742 </w:t>
            </w:r>
          </w:p>
        </w:tc>
        <w:tc>
          <w:tcPr>
            <w:tcW w:w="1122" w:type="dxa"/>
            <w:noWrap/>
            <w:hideMark/>
          </w:tcPr>
          <w:p w:rsidR="00503E36" w:rsidRPr="00C057F7" w:rsidRDefault="00503E36" w:rsidP="00081D28">
            <w:r w:rsidRPr="00C057F7">
              <w:t xml:space="preserve">3,906 </w:t>
            </w:r>
          </w:p>
        </w:tc>
        <w:tc>
          <w:tcPr>
            <w:tcW w:w="1122" w:type="dxa"/>
            <w:noWrap/>
            <w:hideMark/>
          </w:tcPr>
          <w:p w:rsidR="00503E36" w:rsidRPr="00C057F7" w:rsidRDefault="00503E36" w:rsidP="00081D28">
            <w:r w:rsidRPr="00C057F7">
              <w:t xml:space="preserve">4,389 </w:t>
            </w:r>
          </w:p>
        </w:tc>
        <w:tc>
          <w:tcPr>
            <w:tcW w:w="1122" w:type="dxa"/>
            <w:noWrap/>
            <w:hideMark/>
          </w:tcPr>
          <w:p w:rsidR="00503E36" w:rsidRPr="00C057F7" w:rsidRDefault="00503E36" w:rsidP="00081D28">
            <w:r w:rsidRPr="00C057F7">
              <w:t xml:space="preserve">5,092 </w:t>
            </w:r>
          </w:p>
        </w:tc>
        <w:tc>
          <w:tcPr>
            <w:tcW w:w="1122" w:type="dxa"/>
            <w:noWrap/>
            <w:hideMark/>
          </w:tcPr>
          <w:p w:rsidR="00503E36" w:rsidRPr="00C057F7" w:rsidRDefault="00503E36" w:rsidP="00081D28">
            <w:r w:rsidRPr="00C057F7">
              <w:t xml:space="preserve">5,794 </w:t>
            </w:r>
          </w:p>
        </w:tc>
        <w:tc>
          <w:tcPr>
            <w:tcW w:w="1122" w:type="dxa"/>
            <w:noWrap/>
            <w:hideMark/>
          </w:tcPr>
          <w:p w:rsidR="00503E36" w:rsidRPr="00C057F7" w:rsidRDefault="00503E36" w:rsidP="00081D28">
            <w:r w:rsidRPr="00C057F7">
              <w:t xml:space="preserve">5,926 </w:t>
            </w:r>
          </w:p>
        </w:tc>
        <w:tc>
          <w:tcPr>
            <w:tcW w:w="1122" w:type="dxa"/>
            <w:noWrap/>
            <w:hideMark/>
          </w:tcPr>
          <w:p w:rsidR="00503E36" w:rsidRPr="00C057F7" w:rsidRDefault="00503E36" w:rsidP="00081D28">
            <w:r w:rsidRPr="00C057F7">
              <w:t xml:space="preserve">6,057 </w:t>
            </w:r>
          </w:p>
        </w:tc>
      </w:tr>
      <w:tr w:rsidR="00503E36" w:rsidRPr="00C057F7" w:rsidTr="00081D28">
        <w:trPr>
          <w:trHeight w:val="297"/>
          <w:jc w:val="center"/>
        </w:trPr>
        <w:tc>
          <w:tcPr>
            <w:tcW w:w="1121" w:type="dxa"/>
            <w:noWrap/>
            <w:hideMark/>
          </w:tcPr>
          <w:p w:rsidR="00503E36" w:rsidRPr="00C057F7" w:rsidRDefault="00503E36" w:rsidP="00081D28">
            <w:r w:rsidRPr="00C057F7">
              <w:t>$193</w:t>
            </w:r>
          </w:p>
        </w:tc>
        <w:tc>
          <w:tcPr>
            <w:tcW w:w="1122" w:type="dxa"/>
            <w:noWrap/>
            <w:hideMark/>
          </w:tcPr>
          <w:p w:rsidR="00503E36" w:rsidRPr="00C057F7" w:rsidRDefault="00503E36" w:rsidP="00081D28">
            <w:r w:rsidRPr="00C057F7">
              <w:t>$386</w:t>
            </w:r>
          </w:p>
        </w:tc>
        <w:tc>
          <w:tcPr>
            <w:tcW w:w="1122" w:type="dxa"/>
            <w:noWrap/>
            <w:hideMark/>
          </w:tcPr>
          <w:p w:rsidR="00503E36" w:rsidRPr="00C057F7" w:rsidRDefault="00503E36" w:rsidP="00081D28">
            <w:r w:rsidRPr="00C057F7">
              <w:t xml:space="preserve">3,857 </w:t>
            </w:r>
          </w:p>
        </w:tc>
        <w:tc>
          <w:tcPr>
            <w:tcW w:w="1122" w:type="dxa"/>
            <w:noWrap/>
            <w:hideMark/>
          </w:tcPr>
          <w:p w:rsidR="00503E36" w:rsidRPr="00C057F7" w:rsidRDefault="00503E36" w:rsidP="00081D28">
            <w:r w:rsidRPr="00C057F7">
              <w:t xml:space="preserve">3,968 </w:t>
            </w:r>
          </w:p>
        </w:tc>
        <w:tc>
          <w:tcPr>
            <w:tcW w:w="1122" w:type="dxa"/>
            <w:noWrap/>
            <w:hideMark/>
          </w:tcPr>
          <w:p w:rsidR="00503E36" w:rsidRPr="00C057F7" w:rsidRDefault="00503E36" w:rsidP="00081D28">
            <w:r w:rsidRPr="00C057F7">
              <w:t xml:space="preserve">4,459 </w:t>
            </w:r>
          </w:p>
        </w:tc>
        <w:tc>
          <w:tcPr>
            <w:tcW w:w="1122" w:type="dxa"/>
            <w:noWrap/>
            <w:hideMark/>
          </w:tcPr>
          <w:p w:rsidR="00503E36" w:rsidRPr="00C057F7" w:rsidRDefault="00503E36" w:rsidP="00081D28">
            <w:r w:rsidRPr="00C057F7">
              <w:t xml:space="preserve">5,172 </w:t>
            </w:r>
          </w:p>
        </w:tc>
        <w:tc>
          <w:tcPr>
            <w:tcW w:w="1122" w:type="dxa"/>
            <w:noWrap/>
            <w:hideMark/>
          </w:tcPr>
          <w:p w:rsidR="00503E36" w:rsidRPr="00C057F7" w:rsidRDefault="00503E36" w:rsidP="00081D28">
            <w:r w:rsidRPr="00C057F7">
              <w:t xml:space="preserve">5,886 </w:t>
            </w:r>
          </w:p>
        </w:tc>
        <w:tc>
          <w:tcPr>
            <w:tcW w:w="1122" w:type="dxa"/>
            <w:noWrap/>
            <w:hideMark/>
          </w:tcPr>
          <w:p w:rsidR="00503E36" w:rsidRPr="00C057F7" w:rsidRDefault="00503E36" w:rsidP="00081D28">
            <w:r w:rsidRPr="00C057F7">
              <w:t xml:space="preserve">6,020 </w:t>
            </w:r>
          </w:p>
        </w:tc>
        <w:tc>
          <w:tcPr>
            <w:tcW w:w="1122" w:type="dxa"/>
            <w:noWrap/>
            <w:hideMark/>
          </w:tcPr>
          <w:p w:rsidR="00503E36" w:rsidRPr="00C057F7" w:rsidRDefault="00503E36" w:rsidP="00081D28">
            <w:r w:rsidRPr="00C057F7">
              <w:t xml:space="preserve">6,153 </w:t>
            </w:r>
          </w:p>
        </w:tc>
      </w:tr>
      <w:tr w:rsidR="00503E36" w:rsidRPr="00C057F7" w:rsidTr="00081D28">
        <w:trPr>
          <w:trHeight w:val="297"/>
          <w:jc w:val="center"/>
        </w:trPr>
        <w:tc>
          <w:tcPr>
            <w:tcW w:w="1121" w:type="dxa"/>
            <w:noWrap/>
            <w:hideMark/>
          </w:tcPr>
          <w:p w:rsidR="00503E36" w:rsidRPr="00C057F7" w:rsidRDefault="00503E36" w:rsidP="00081D28">
            <w:r w:rsidRPr="00C057F7">
              <w:t>$196</w:t>
            </w:r>
          </w:p>
        </w:tc>
        <w:tc>
          <w:tcPr>
            <w:tcW w:w="1122" w:type="dxa"/>
            <w:noWrap/>
            <w:hideMark/>
          </w:tcPr>
          <w:p w:rsidR="00503E36" w:rsidRPr="00C057F7" w:rsidRDefault="00503E36" w:rsidP="00081D28">
            <w:r w:rsidRPr="00C057F7">
              <w:t>$391</w:t>
            </w:r>
          </w:p>
        </w:tc>
        <w:tc>
          <w:tcPr>
            <w:tcW w:w="1122" w:type="dxa"/>
            <w:noWrap/>
            <w:hideMark/>
          </w:tcPr>
          <w:p w:rsidR="00503E36" w:rsidRPr="00C057F7" w:rsidRDefault="00503E36" w:rsidP="00081D28">
            <w:r w:rsidRPr="00C057F7">
              <w:t xml:space="preserve">3,915 </w:t>
            </w:r>
          </w:p>
        </w:tc>
        <w:tc>
          <w:tcPr>
            <w:tcW w:w="1122" w:type="dxa"/>
            <w:noWrap/>
            <w:hideMark/>
          </w:tcPr>
          <w:p w:rsidR="00503E36" w:rsidRPr="00C057F7" w:rsidRDefault="00503E36" w:rsidP="00081D28">
            <w:r w:rsidRPr="00C057F7">
              <w:t xml:space="preserve">4,030 </w:t>
            </w:r>
          </w:p>
        </w:tc>
        <w:tc>
          <w:tcPr>
            <w:tcW w:w="1122" w:type="dxa"/>
            <w:noWrap/>
            <w:hideMark/>
          </w:tcPr>
          <w:p w:rsidR="00503E36" w:rsidRPr="00C057F7" w:rsidRDefault="00503E36" w:rsidP="00081D28">
            <w:r w:rsidRPr="00C057F7">
              <w:t xml:space="preserve">4,529 </w:t>
            </w:r>
          </w:p>
        </w:tc>
        <w:tc>
          <w:tcPr>
            <w:tcW w:w="1122" w:type="dxa"/>
            <w:noWrap/>
            <w:hideMark/>
          </w:tcPr>
          <w:p w:rsidR="00503E36" w:rsidRPr="00C057F7" w:rsidRDefault="00503E36" w:rsidP="00081D28">
            <w:r w:rsidRPr="00C057F7">
              <w:t xml:space="preserve">5,253 </w:t>
            </w:r>
          </w:p>
        </w:tc>
        <w:tc>
          <w:tcPr>
            <w:tcW w:w="1122" w:type="dxa"/>
            <w:noWrap/>
            <w:hideMark/>
          </w:tcPr>
          <w:p w:rsidR="00503E36" w:rsidRPr="00C057F7" w:rsidRDefault="00503E36" w:rsidP="00081D28">
            <w:r w:rsidRPr="00C057F7">
              <w:t xml:space="preserve">5,978 </w:t>
            </w:r>
          </w:p>
        </w:tc>
        <w:tc>
          <w:tcPr>
            <w:tcW w:w="1122" w:type="dxa"/>
            <w:noWrap/>
            <w:hideMark/>
          </w:tcPr>
          <w:p w:rsidR="00503E36" w:rsidRPr="00C057F7" w:rsidRDefault="00503E36" w:rsidP="00081D28">
            <w:r w:rsidRPr="00C057F7">
              <w:t xml:space="preserve">6,114 </w:t>
            </w:r>
          </w:p>
        </w:tc>
        <w:tc>
          <w:tcPr>
            <w:tcW w:w="1122" w:type="dxa"/>
            <w:noWrap/>
            <w:hideMark/>
          </w:tcPr>
          <w:p w:rsidR="00503E36" w:rsidRPr="00C057F7" w:rsidRDefault="00503E36" w:rsidP="00081D28">
            <w:r w:rsidRPr="00C057F7">
              <w:t xml:space="preserve">6,250 </w:t>
            </w:r>
          </w:p>
        </w:tc>
      </w:tr>
      <w:tr w:rsidR="00503E36" w:rsidRPr="00C057F7" w:rsidTr="00081D28">
        <w:trPr>
          <w:trHeight w:val="297"/>
          <w:jc w:val="center"/>
        </w:trPr>
        <w:tc>
          <w:tcPr>
            <w:tcW w:w="1121" w:type="dxa"/>
            <w:noWrap/>
            <w:hideMark/>
          </w:tcPr>
          <w:p w:rsidR="00503E36" w:rsidRPr="00C057F7" w:rsidRDefault="00503E36" w:rsidP="00081D28">
            <w:r w:rsidRPr="00C057F7">
              <w:t>$202</w:t>
            </w:r>
          </w:p>
        </w:tc>
        <w:tc>
          <w:tcPr>
            <w:tcW w:w="1122" w:type="dxa"/>
            <w:noWrap/>
            <w:hideMark/>
          </w:tcPr>
          <w:p w:rsidR="00503E36" w:rsidRPr="00C057F7" w:rsidRDefault="00503E36" w:rsidP="00081D28">
            <w:r w:rsidRPr="00C057F7">
              <w:t>$403</w:t>
            </w:r>
          </w:p>
        </w:tc>
        <w:tc>
          <w:tcPr>
            <w:tcW w:w="1122" w:type="dxa"/>
            <w:noWrap/>
            <w:hideMark/>
          </w:tcPr>
          <w:p w:rsidR="00503E36" w:rsidRPr="00C057F7" w:rsidRDefault="00503E36" w:rsidP="00081D28">
            <w:r w:rsidRPr="00C057F7">
              <w:t xml:space="preserve">4,030 </w:t>
            </w:r>
          </w:p>
        </w:tc>
        <w:tc>
          <w:tcPr>
            <w:tcW w:w="1122" w:type="dxa"/>
            <w:noWrap/>
            <w:hideMark/>
          </w:tcPr>
          <w:p w:rsidR="00503E36" w:rsidRPr="00C057F7" w:rsidRDefault="00503E36" w:rsidP="00081D28">
            <w:r w:rsidRPr="00C057F7">
              <w:t xml:space="preserve">4,092 </w:t>
            </w:r>
          </w:p>
        </w:tc>
        <w:tc>
          <w:tcPr>
            <w:tcW w:w="1122" w:type="dxa"/>
            <w:noWrap/>
            <w:hideMark/>
          </w:tcPr>
          <w:p w:rsidR="00503E36" w:rsidRPr="00C057F7" w:rsidRDefault="00503E36" w:rsidP="00081D28">
            <w:r w:rsidRPr="00C057F7">
              <w:t xml:space="preserve">4,598 </w:t>
            </w:r>
          </w:p>
        </w:tc>
        <w:tc>
          <w:tcPr>
            <w:tcW w:w="1122" w:type="dxa"/>
            <w:noWrap/>
            <w:hideMark/>
          </w:tcPr>
          <w:p w:rsidR="00503E36" w:rsidRPr="00C057F7" w:rsidRDefault="00503E36" w:rsidP="00081D28">
            <w:r w:rsidRPr="00C057F7">
              <w:t xml:space="preserve">5,334 </w:t>
            </w:r>
          </w:p>
        </w:tc>
        <w:tc>
          <w:tcPr>
            <w:tcW w:w="1122" w:type="dxa"/>
            <w:noWrap/>
            <w:hideMark/>
          </w:tcPr>
          <w:p w:rsidR="00503E36" w:rsidRPr="00C057F7" w:rsidRDefault="00503E36" w:rsidP="00081D28">
            <w:r w:rsidRPr="00C057F7">
              <w:t xml:space="preserve">6,070 </w:t>
            </w:r>
          </w:p>
        </w:tc>
        <w:tc>
          <w:tcPr>
            <w:tcW w:w="1122" w:type="dxa"/>
            <w:noWrap/>
            <w:hideMark/>
          </w:tcPr>
          <w:p w:rsidR="00503E36" w:rsidRPr="00C057F7" w:rsidRDefault="00503E36" w:rsidP="00081D28">
            <w:r w:rsidRPr="00C057F7">
              <w:t xml:space="preserve">6,208 </w:t>
            </w:r>
          </w:p>
        </w:tc>
        <w:tc>
          <w:tcPr>
            <w:tcW w:w="1122" w:type="dxa"/>
            <w:noWrap/>
            <w:hideMark/>
          </w:tcPr>
          <w:p w:rsidR="00503E36" w:rsidRPr="00C057F7" w:rsidRDefault="00503E36" w:rsidP="00081D28">
            <w:r w:rsidRPr="00C057F7">
              <w:t xml:space="preserve">6,346 </w:t>
            </w:r>
          </w:p>
        </w:tc>
      </w:tr>
      <w:tr w:rsidR="00503E36" w:rsidRPr="00C057F7" w:rsidTr="00081D28">
        <w:trPr>
          <w:trHeight w:val="297"/>
          <w:jc w:val="center"/>
        </w:trPr>
        <w:tc>
          <w:tcPr>
            <w:tcW w:w="1121" w:type="dxa"/>
            <w:noWrap/>
            <w:hideMark/>
          </w:tcPr>
          <w:p w:rsidR="00503E36" w:rsidRPr="00C057F7" w:rsidRDefault="00503E36" w:rsidP="00081D28">
            <w:r w:rsidRPr="00C057F7">
              <w:t>$204</w:t>
            </w:r>
          </w:p>
        </w:tc>
        <w:tc>
          <w:tcPr>
            <w:tcW w:w="1122" w:type="dxa"/>
            <w:noWrap/>
            <w:hideMark/>
          </w:tcPr>
          <w:p w:rsidR="00503E36" w:rsidRPr="00C057F7" w:rsidRDefault="00503E36" w:rsidP="00081D28">
            <w:r w:rsidRPr="00C057F7">
              <w:t>$408</w:t>
            </w:r>
          </w:p>
        </w:tc>
        <w:tc>
          <w:tcPr>
            <w:tcW w:w="1122" w:type="dxa"/>
            <w:noWrap/>
            <w:hideMark/>
          </w:tcPr>
          <w:p w:rsidR="00503E36" w:rsidRPr="00C057F7" w:rsidRDefault="00503E36" w:rsidP="00081D28">
            <w:r w:rsidRPr="00C057F7">
              <w:t xml:space="preserve">4,088 </w:t>
            </w:r>
          </w:p>
        </w:tc>
        <w:tc>
          <w:tcPr>
            <w:tcW w:w="1122" w:type="dxa"/>
            <w:noWrap/>
            <w:hideMark/>
          </w:tcPr>
          <w:p w:rsidR="00503E36" w:rsidRPr="00C057F7" w:rsidRDefault="00503E36" w:rsidP="00081D28">
            <w:r w:rsidRPr="00C057F7">
              <w:t xml:space="preserve">4,154 </w:t>
            </w:r>
          </w:p>
        </w:tc>
        <w:tc>
          <w:tcPr>
            <w:tcW w:w="1122" w:type="dxa"/>
            <w:noWrap/>
            <w:hideMark/>
          </w:tcPr>
          <w:p w:rsidR="00503E36" w:rsidRPr="00C057F7" w:rsidRDefault="00503E36" w:rsidP="00081D28">
            <w:r w:rsidRPr="00C057F7">
              <w:t xml:space="preserve">4,668 </w:t>
            </w:r>
          </w:p>
        </w:tc>
        <w:tc>
          <w:tcPr>
            <w:tcW w:w="1122" w:type="dxa"/>
            <w:noWrap/>
            <w:hideMark/>
          </w:tcPr>
          <w:p w:rsidR="00503E36" w:rsidRPr="00C057F7" w:rsidRDefault="00503E36" w:rsidP="00081D28">
            <w:r w:rsidRPr="00C057F7">
              <w:t xml:space="preserve">5,415 </w:t>
            </w:r>
          </w:p>
        </w:tc>
        <w:tc>
          <w:tcPr>
            <w:tcW w:w="1122" w:type="dxa"/>
            <w:noWrap/>
            <w:hideMark/>
          </w:tcPr>
          <w:p w:rsidR="00503E36" w:rsidRPr="00C057F7" w:rsidRDefault="00503E36" w:rsidP="00081D28">
            <w:r w:rsidRPr="00C057F7">
              <w:t xml:space="preserve">6,162 </w:t>
            </w:r>
          </w:p>
        </w:tc>
        <w:tc>
          <w:tcPr>
            <w:tcW w:w="1122" w:type="dxa"/>
            <w:noWrap/>
            <w:hideMark/>
          </w:tcPr>
          <w:p w:rsidR="00503E36" w:rsidRPr="00C057F7" w:rsidRDefault="00503E36" w:rsidP="00081D28">
            <w:r w:rsidRPr="00C057F7">
              <w:t xml:space="preserve">6,302 </w:t>
            </w:r>
          </w:p>
        </w:tc>
        <w:tc>
          <w:tcPr>
            <w:tcW w:w="1122" w:type="dxa"/>
            <w:noWrap/>
            <w:hideMark/>
          </w:tcPr>
          <w:p w:rsidR="00503E36" w:rsidRPr="00C057F7" w:rsidRDefault="00503E36" w:rsidP="00081D28">
            <w:r w:rsidRPr="00C057F7">
              <w:t xml:space="preserve">6,442 </w:t>
            </w:r>
          </w:p>
        </w:tc>
      </w:tr>
      <w:tr w:rsidR="00503E36" w:rsidRPr="00C057F7" w:rsidTr="00081D28">
        <w:trPr>
          <w:trHeight w:val="297"/>
          <w:jc w:val="center"/>
        </w:trPr>
        <w:tc>
          <w:tcPr>
            <w:tcW w:w="1121" w:type="dxa"/>
            <w:noWrap/>
            <w:hideMark/>
          </w:tcPr>
          <w:p w:rsidR="00503E36" w:rsidRPr="00C057F7" w:rsidRDefault="00503E36" w:rsidP="00081D28">
            <w:r w:rsidRPr="00C057F7">
              <w:t>$208</w:t>
            </w:r>
          </w:p>
        </w:tc>
        <w:tc>
          <w:tcPr>
            <w:tcW w:w="1122" w:type="dxa"/>
            <w:noWrap/>
            <w:hideMark/>
          </w:tcPr>
          <w:p w:rsidR="00503E36" w:rsidRPr="00C057F7" w:rsidRDefault="00503E36" w:rsidP="00081D28">
            <w:r w:rsidRPr="00C057F7">
              <w:t>$415</w:t>
            </w:r>
          </w:p>
        </w:tc>
        <w:tc>
          <w:tcPr>
            <w:tcW w:w="1122" w:type="dxa"/>
            <w:noWrap/>
            <w:hideMark/>
          </w:tcPr>
          <w:p w:rsidR="00503E36" w:rsidRPr="00C057F7" w:rsidRDefault="00503E36" w:rsidP="00081D28">
            <w:r w:rsidRPr="00C057F7">
              <w:t xml:space="preserve">4,145 </w:t>
            </w:r>
          </w:p>
        </w:tc>
        <w:tc>
          <w:tcPr>
            <w:tcW w:w="1122" w:type="dxa"/>
            <w:noWrap/>
            <w:hideMark/>
          </w:tcPr>
          <w:p w:rsidR="00503E36" w:rsidRPr="00C057F7" w:rsidRDefault="00503E36" w:rsidP="00081D28">
            <w:r w:rsidRPr="00C057F7">
              <w:t xml:space="preserve">4,234 </w:t>
            </w:r>
          </w:p>
        </w:tc>
        <w:tc>
          <w:tcPr>
            <w:tcW w:w="1122" w:type="dxa"/>
            <w:noWrap/>
            <w:hideMark/>
          </w:tcPr>
          <w:p w:rsidR="00503E36" w:rsidRPr="00C057F7" w:rsidRDefault="00503E36" w:rsidP="00081D28">
            <w:r w:rsidRPr="00C057F7">
              <w:t xml:space="preserve">4,758 </w:t>
            </w:r>
          </w:p>
        </w:tc>
        <w:tc>
          <w:tcPr>
            <w:tcW w:w="1122" w:type="dxa"/>
            <w:noWrap/>
            <w:hideMark/>
          </w:tcPr>
          <w:p w:rsidR="00503E36" w:rsidRPr="00C057F7" w:rsidRDefault="00503E36" w:rsidP="00081D28">
            <w:r w:rsidRPr="00C057F7">
              <w:t xml:space="preserve">5,519 </w:t>
            </w:r>
          </w:p>
        </w:tc>
        <w:tc>
          <w:tcPr>
            <w:tcW w:w="1122" w:type="dxa"/>
            <w:noWrap/>
            <w:hideMark/>
          </w:tcPr>
          <w:p w:rsidR="00503E36" w:rsidRPr="00C057F7" w:rsidRDefault="00503E36" w:rsidP="00081D28">
            <w:r w:rsidRPr="00C057F7">
              <w:t xml:space="preserve">6,280 </w:t>
            </w:r>
          </w:p>
        </w:tc>
        <w:tc>
          <w:tcPr>
            <w:tcW w:w="1122" w:type="dxa"/>
            <w:noWrap/>
            <w:hideMark/>
          </w:tcPr>
          <w:p w:rsidR="00503E36" w:rsidRPr="00C057F7" w:rsidRDefault="00503E36" w:rsidP="00081D28">
            <w:r w:rsidRPr="00C057F7">
              <w:t xml:space="preserve">6,423 </w:t>
            </w:r>
          </w:p>
        </w:tc>
        <w:tc>
          <w:tcPr>
            <w:tcW w:w="1122" w:type="dxa"/>
            <w:noWrap/>
            <w:hideMark/>
          </w:tcPr>
          <w:p w:rsidR="00503E36" w:rsidRPr="00C057F7" w:rsidRDefault="00503E36" w:rsidP="00081D28">
            <w:r w:rsidRPr="00C057F7">
              <w:t xml:space="preserve">6,566 </w:t>
            </w:r>
          </w:p>
        </w:tc>
      </w:tr>
      <w:tr w:rsidR="00503E36" w:rsidRPr="00C057F7" w:rsidTr="00081D28">
        <w:trPr>
          <w:trHeight w:val="297"/>
          <w:jc w:val="center"/>
        </w:trPr>
        <w:tc>
          <w:tcPr>
            <w:tcW w:w="1121" w:type="dxa"/>
            <w:noWrap/>
            <w:hideMark/>
          </w:tcPr>
          <w:p w:rsidR="00503E36" w:rsidRPr="00C057F7" w:rsidRDefault="00503E36" w:rsidP="00081D28">
            <w:r w:rsidRPr="00C057F7">
              <w:t>$212</w:t>
            </w:r>
          </w:p>
        </w:tc>
        <w:tc>
          <w:tcPr>
            <w:tcW w:w="1122" w:type="dxa"/>
            <w:noWrap/>
            <w:hideMark/>
          </w:tcPr>
          <w:p w:rsidR="00503E36" w:rsidRPr="00C057F7" w:rsidRDefault="00503E36" w:rsidP="00081D28">
            <w:r w:rsidRPr="00C057F7">
              <w:t>$424</w:t>
            </w:r>
          </w:p>
        </w:tc>
        <w:tc>
          <w:tcPr>
            <w:tcW w:w="1122" w:type="dxa"/>
            <w:noWrap/>
            <w:hideMark/>
          </w:tcPr>
          <w:p w:rsidR="00503E36" w:rsidRPr="00C057F7" w:rsidRDefault="00503E36" w:rsidP="00081D28">
            <w:r w:rsidRPr="00C057F7">
              <w:t xml:space="preserve">4,260 </w:t>
            </w:r>
          </w:p>
        </w:tc>
        <w:tc>
          <w:tcPr>
            <w:tcW w:w="1122" w:type="dxa"/>
            <w:noWrap/>
            <w:hideMark/>
          </w:tcPr>
          <w:p w:rsidR="00503E36" w:rsidRPr="00C057F7" w:rsidRDefault="00503E36" w:rsidP="00081D28">
            <w:r w:rsidRPr="00C057F7">
              <w:t xml:space="preserve">4,340 </w:t>
            </w:r>
          </w:p>
        </w:tc>
        <w:tc>
          <w:tcPr>
            <w:tcW w:w="1122" w:type="dxa"/>
            <w:noWrap/>
            <w:hideMark/>
          </w:tcPr>
          <w:p w:rsidR="00503E36" w:rsidRPr="00C057F7" w:rsidRDefault="00503E36" w:rsidP="00081D28">
            <w:r w:rsidRPr="00C057F7">
              <w:t xml:space="preserve">4,807 </w:t>
            </w:r>
          </w:p>
        </w:tc>
        <w:tc>
          <w:tcPr>
            <w:tcW w:w="1122" w:type="dxa"/>
            <w:noWrap/>
            <w:hideMark/>
          </w:tcPr>
          <w:p w:rsidR="00503E36" w:rsidRPr="00C057F7" w:rsidRDefault="00503E36" w:rsidP="00081D28">
            <w:r w:rsidRPr="00C057F7">
              <w:t xml:space="preserve">5,577 </w:t>
            </w:r>
          </w:p>
        </w:tc>
        <w:tc>
          <w:tcPr>
            <w:tcW w:w="1122" w:type="dxa"/>
            <w:noWrap/>
            <w:hideMark/>
          </w:tcPr>
          <w:p w:rsidR="00503E36" w:rsidRPr="00C057F7" w:rsidRDefault="00503E36" w:rsidP="00081D28">
            <w:r w:rsidRPr="00C057F7">
              <w:t xml:space="preserve">6,346 </w:t>
            </w:r>
          </w:p>
        </w:tc>
        <w:tc>
          <w:tcPr>
            <w:tcW w:w="1122" w:type="dxa"/>
            <w:noWrap/>
            <w:hideMark/>
          </w:tcPr>
          <w:p w:rsidR="00503E36" w:rsidRPr="00C057F7" w:rsidRDefault="00503E36" w:rsidP="00081D28">
            <w:r w:rsidRPr="00C057F7">
              <w:t xml:space="preserve">6,490 </w:t>
            </w:r>
          </w:p>
        </w:tc>
        <w:tc>
          <w:tcPr>
            <w:tcW w:w="1122" w:type="dxa"/>
            <w:noWrap/>
            <w:hideMark/>
          </w:tcPr>
          <w:p w:rsidR="00503E36" w:rsidRPr="00C057F7" w:rsidRDefault="00503E36" w:rsidP="00081D28">
            <w:r w:rsidRPr="00C057F7">
              <w:t xml:space="preserve">6,634 </w:t>
            </w:r>
          </w:p>
        </w:tc>
      </w:tr>
      <w:tr w:rsidR="00503E36" w:rsidRPr="00C057F7" w:rsidTr="00081D28">
        <w:trPr>
          <w:trHeight w:val="297"/>
          <w:jc w:val="center"/>
        </w:trPr>
        <w:tc>
          <w:tcPr>
            <w:tcW w:w="1121" w:type="dxa"/>
            <w:noWrap/>
            <w:hideMark/>
          </w:tcPr>
          <w:p w:rsidR="00503E36" w:rsidRPr="00C057F7" w:rsidRDefault="00503E36" w:rsidP="00081D28">
            <w:r w:rsidRPr="00C057F7">
              <w:t>$218</w:t>
            </w:r>
          </w:p>
        </w:tc>
        <w:tc>
          <w:tcPr>
            <w:tcW w:w="1122" w:type="dxa"/>
            <w:noWrap/>
            <w:hideMark/>
          </w:tcPr>
          <w:p w:rsidR="00503E36" w:rsidRPr="00C057F7" w:rsidRDefault="00503E36" w:rsidP="00081D28">
            <w:r w:rsidRPr="00C057F7">
              <w:t>$435</w:t>
            </w:r>
          </w:p>
        </w:tc>
        <w:tc>
          <w:tcPr>
            <w:tcW w:w="1122" w:type="dxa"/>
            <w:noWrap/>
            <w:hideMark/>
          </w:tcPr>
          <w:p w:rsidR="00503E36" w:rsidRPr="00C057F7" w:rsidRDefault="00503E36" w:rsidP="00081D28">
            <w:r w:rsidRPr="00C057F7">
              <w:t xml:space="preserve">4,318 </w:t>
            </w:r>
          </w:p>
        </w:tc>
        <w:tc>
          <w:tcPr>
            <w:tcW w:w="1122" w:type="dxa"/>
            <w:noWrap/>
            <w:hideMark/>
          </w:tcPr>
          <w:p w:rsidR="00503E36" w:rsidRPr="00C057F7" w:rsidRDefault="00503E36" w:rsidP="00081D28">
            <w:r w:rsidRPr="00C057F7">
              <w:t xml:space="preserve">4,402 </w:t>
            </w:r>
          </w:p>
        </w:tc>
        <w:tc>
          <w:tcPr>
            <w:tcW w:w="1122" w:type="dxa"/>
            <w:noWrap/>
            <w:hideMark/>
          </w:tcPr>
          <w:p w:rsidR="00503E36" w:rsidRPr="00C057F7" w:rsidRDefault="00503E36" w:rsidP="00081D28">
            <w:r w:rsidRPr="00C057F7">
              <w:t xml:space="preserve">4,877 </w:t>
            </w:r>
          </w:p>
        </w:tc>
        <w:tc>
          <w:tcPr>
            <w:tcW w:w="1122" w:type="dxa"/>
            <w:noWrap/>
            <w:hideMark/>
          </w:tcPr>
          <w:p w:rsidR="00503E36" w:rsidRPr="00C057F7" w:rsidRDefault="00503E36" w:rsidP="00081D28">
            <w:r w:rsidRPr="00C057F7">
              <w:t xml:space="preserve">5,657 </w:t>
            </w:r>
          </w:p>
        </w:tc>
        <w:tc>
          <w:tcPr>
            <w:tcW w:w="1122" w:type="dxa"/>
            <w:noWrap/>
            <w:hideMark/>
          </w:tcPr>
          <w:p w:rsidR="00503E36" w:rsidRPr="00C057F7" w:rsidRDefault="00503E36" w:rsidP="00081D28">
            <w:r w:rsidRPr="00C057F7">
              <w:t xml:space="preserve">6,438 </w:t>
            </w:r>
          </w:p>
        </w:tc>
        <w:tc>
          <w:tcPr>
            <w:tcW w:w="1122" w:type="dxa"/>
            <w:noWrap/>
            <w:hideMark/>
          </w:tcPr>
          <w:p w:rsidR="00503E36" w:rsidRPr="00C057F7" w:rsidRDefault="00503E36" w:rsidP="00081D28">
            <w:r w:rsidRPr="00C057F7">
              <w:t xml:space="preserve">6,584 </w:t>
            </w:r>
          </w:p>
        </w:tc>
        <w:tc>
          <w:tcPr>
            <w:tcW w:w="1122" w:type="dxa"/>
            <w:noWrap/>
            <w:hideMark/>
          </w:tcPr>
          <w:p w:rsidR="00503E36" w:rsidRPr="00C057F7" w:rsidRDefault="00503E36" w:rsidP="00081D28">
            <w:r w:rsidRPr="00C057F7">
              <w:t xml:space="preserve">6,730 </w:t>
            </w:r>
          </w:p>
        </w:tc>
      </w:tr>
      <w:tr w:rsidR="00503E36" w:rsidRPr="00C057F7" w:rsidTr="00081D28">
        <w:trPr>
          <w:trHeight w:val="297"/>
          <w:jc w:val="center"/>
        </w:trPr>
        <w:tc>
          <w:tcPr>
            <w:tcW w:w="1121" w:type="dxa"/>
            <w:noWrap/>
            <w:hideMark/>
          </w:tcPr>
          <w:p w:rsidR="00503E36" w:rsidRPr="00C057F7" w:rsidRDefault="00503E36" w:rsidP="00081D28">
            <w:r w:rsidRPr="00C057F7">
              <w:t>$222</w:t>
            </w:r>
          </w:p>
        </w:tc>
        <w:tc>
          <w:tcPr>
            <w:tcW w:w="1122" w:type="dxa"/>
            <w:noWrap/>
            <w:hideMark/>
          </w:tcPr>
          <w:p w:rsidR="00503E36" w:rsidRPr="00C057F7" w:rsidRDefault="00503E36" w:rsidP="00081D28">
            <w:r w:rsidRPr="00C057F7">
              <w:t>$444</w:t>
            </w:r>
          </w:p>
        </w:tc>
        <w:tc>
          <w:tcPr>
            <w:tcW w:w="1122" w:type="dxa"/>
            <w:noWrap/>
            <w:hideMark/>
          </w:tcPr>
          <w:p w:rsidR="00503E36" w:rsidRPr="00C057F7" w:rsidRDefault="00503E36" w:rsidP="00081D28">
            <w:r w:rsidRPr="00C057F7">
              <w:t xml:space="preserve">4,433 </w:t>
            </w:r>
          </w:p>
        </w:tc>
        <w:tc>
          <w:tcPr>
            <w:tcW w:w="1122" w:type="dxa"/>
            <w:noWrap/>
            <w:hideMark/>
          </w:tcPr>
          <w:p w:rsidR="00503E36" w:rsidRPr="00C057F7" w:rsidRDefault="00503E36" w:rsidP="00081D28">
            <w:r w:rsidRPr="00C057F7">
              <w:t xml:space="preserve">4,464 </w:t>
            </w:r>
          </w:p>
        </w:tc>
        <w:tc>
          <w:tcPr>
            <w:tcW w:w="1122" w:type="dxa"/>
            <w:noWrap/>
            <w:hideMark/>
          </w:tcPr>
          <w:p w:rsidR="00503E36" w:rsidRPr="00C057F7" w:rsidRDefault="00503E36" w:rsidP="00081D28">
            <w:r w:rsidRPr="00C057F7">
              <w:t xml:space="preserve">4,947 </w:t>
            </w:r>
          </w:p>
        </w:tc>
        <w:tc>
          <w:tcPr>
            <w:tcW w:w="1122" w:type="dxa"/>
            <w:noWrap/>
            <w:hideMark/>
          </w:tcPr>
          <w:p w:rsidR="00503E36" w:rsidRPr="00C057F7" w:rsidRDefault="00503E36" w:rsidP="00081D28">
            <w:r w:rsidRPr="00C057F7">
              <w:t xml:space="preserve">5,738 </w:t>
            </w:r>
          </w:p>
        </w:tc>
        <w:tc>
          <w:tcPr>
            <w:tcW w:w="1122" w:type="dxa"/>
            <w:noWrap/>
            <w:hideMark/>
          </w:tcPr>
          <w:p w:rsidR="00503E36" w:rsidRPr="00C057F7" w:rsidRDefault="00503E36" w:rsidP="00081D28">
            <w:r w:rsidRPr="00C057F7">
              <w:t xml:space="preserve">6,530 </w:t>
            </w:r>
          </w:p>
        </w:tc>
        <w:tc>
          <w:tcPr>
            <w:tcW w:w="1122" w:type="dxa"/>
            <w:noWrap/>
            <w:hideMark/>
          </w:tcPr>
          <w:p w:rsidR="00503E36" w:rsidRPr="00C057F7" w:rsidRDefault="00503E36" w:rsidP="00081D28">
            <w:r w:rsidRPr="00C057F7">
              <w:t xml:space="preserve">6,678 </w:t>
            </w:r>
          </w:p>
        </w:tc>
        <w:tc>
          <w:tcPr>
            <w:tcW w:w="1122" w:type="dxa"/>
            <w:noWrap/>
            <w:hideMark/>
          </w:tcPr>
          <w:p w:rsidR="00503E36" w:rsidRPr="00C057F7" w:rsidRDefault="00503E36" w:rsidP="00081D28">
            <w:r w:rsidRPr="00C057F7">
              <w:t xml:space="preserve">6,826 </w:t>
            </w:r>
          </w:p>
        </w:tc>
      </w:tr>
      <w:tr w:rsidR="00503E36" w:rsidRPr="00C057F7" w:rsidTr="00081D28">
        <w:trPr>
          <w:trHeight w:val="297"/>
          <w:jc w:val="center"/>
        </w:trPr>
        <w:tc>
          <w:tcPr>
            <w:tcW w:w="1121" w:type="dxa"/>
            <w:noWrap/>
            <w:hideMark/>
          </w:tcPr>
          <w:p w:rsidR="00503E36" w:rsidRPr="00C057F7" w:rsidRDefault="00503E36" w:rsidP="00081D28">
            <w:r w:rsidRPr="00C057F7">
              <w:t>$229</w:t>
            </w:r>
          </w:p>
        </w:tc>
        <w:tc>
          <w:tcPr>
            <w:tcW w:w="1122" w:type="dxa"/>
            <w:noWrap/>
            <w:hideMark/>
          </w:tcPr>
          <w:p w:rsidR="00503E36" w:rsidRPr="00C057F7" w:rsidRDefault="00503E36" w:rsidP="00081D28">
            <w:r w:rsidRPr="00C057F7">
              <w:t>$458</w:t>
            </w:r>
          </w:p>
        </w:tc>
        <w:tc>
          <w:tcPr>
            <w:tcW w:w="1122" w:type="dxa"/>
            <w:noWrap/>
            <w:hideMark/>
          </w:tcPr>
          <w:p w:rsidR="00503E36" w:rsidRPr="00C057F7" w:rsidRDefault="00503E36" w:rsidP="00081D28">
            <w:r w:rsidRPr="00C057F7">
              <w:t xml:space="preserve">4,491 </w:t>
            </w:r>
          </w:p>
        </w:tc>
        <w:tc>
          <w:tcPr>
            <w:tcW w:w="1122" w:type="dxa"/>
            <w:noWrap/>
            <w:hideMark/>
          </w:tcPr>
          <w:p w:rsidR="00503E36" w:rsidRPr="00C057F7" w:rsidRDefault="00503E36" w:rsidP="00081D28">
            <w:r w:rsidRPr="00C057F7">
              <w:t xml:space="preserve">4,588 </w:t>
            </w:r>
          </w:p>
        </w:tc>
        <w:tc>
          <w:tcPr>
            <w:tcW w:w="1122" w:type="dxa"/>
            <w:noWrap/>
            <w:hideMark/>
          </w:tcPr>
          <w:p w:rsidR="00503E36" w:rsidRPr="00C057F7" w:rsidRDefault="00503E36" w:rsidP="00081D28">
            <w:r w:rsidRPr="00C057F7">
              <w:t xml:space="preserve">5,016 </w:t>
            </w:r>
          </w:p>
        </w:tc>
        <w:tc>
          <w:tcPr>
            <w:tcW w:w="1122" w:type="dxa"/>
            <w:noWrap/>
            <w:hideMark/>
          </w:tcPr>
          <w:p w:rsidR="00503E36" w:rsidRPr="00C057F7" w:rsidRDefault="00503E36" w:rsidP="00081D28">
            <w:r w:rsidRPr="00C057F7">
              <w:t xml:space="preserve">5,819 </w:t>
            </w:r>
          </w:p>
        </w:tc>
        <w:tc>
          <w:tcPr>
            <w:tcW w:w="1122" w:type="dxa"/>
            <w:noWrap/>
            <w:hideMark/>
          </w:tcPr>
          <w:p w:rsidR="00503E36" w:rsidRPr="00C057F7" w:rsidRDefault="00503E36" w:rsidP="00081D28">
            <w:r w:rsidRPr="00C057F7">
              <w:t xml:space="preserve">6,622 </w:t>
            </w:r>
          </w:p>
        </w:tc>
        <w:tc>
          <w:tcPr>
            <w:tcW w:w="1122" w:type="dxa"/>
            <w:noWrap/>
            <w:hideMark/>
          </w:tcPr>
          <w:p w:rsidR="00503E36" w:rsidRPr="00C057F7" w:rsidRDefault="00503E36" w:rsidP="00081D28">
            <w:r w:rsidRPr="00C057F7">
              <w:t xml:space="preserve">6,772 </w:t>
            </w:r>
          </w:p>
        </w:tc>
        <w:tc>
          <w:tcPr>
            <w:tcW w:w="1122" w:type="dxa"/>
            <w:noWrap/>
            <w:hideMark/>
          </w:tcPr>
          <w:p w:rsidR="00503E36" w:rsidRPr="00C057F7" w:rsidRDefault="00503E36" w:rsidP="00081D28">
            <w:r w:rsidRPr="00C057F7">
              <w:t xml:space="preserve">6,923 </w:t>
            </w:r>
          </w:p>
        </w:tc>
      </w:tr>
      <w:tr w:rsidR="00503E36" w:rsidRPr="00C057F7" w:rsidTr="00081D28">
        <w:trPr>
          <w:trHeight w:val="297"/>
          <w:jc w:val="center"/>
        </w:trPr>
        <w:tc>
          <w:tcPr>
            <w:tcW w:w="1121" w:type="dxa"/>
            <w:noWrap/>
            <w:hideMark/>
          </w:tcPr>
          <w:p w:rsidR="00503E36" w:rsidRPr="00C057F7" w:rsidRDefault="00503E36" w:rsidP="00081D28">
            <w:r w:rsidRPr="00C057F7">
              <w:t>$234</w:t>
            </w:r>
          </w:p>
        </w:tc>
        <w:tc>
          <w:tcPr>
            <w:tcW w:w="1122" w:type="dxa"/>
            <w:noWrap/>
            <w:hideMark/>
          </w:tcPr>
          <w:p w:rsidR="00503E36" w:rsidRPr="00C057F7" w:rsidRDefault="00503E36" w:rsidP="00081D28">
            <w:r w:rsidRPr="00C057F7">
              <w:t>$467</w:t>
            </w:r>
          </w:p>
        </w:tc>
        <w:tc>
          <w:tcPr>
            <w:tcW w:w="1122" w:type="dxa"/>
            <w:noWrap/>
            <w:hideMark/>
          </w:tcPr>
          <w:p w:rsidR="00503E36" w:rsidRPr="00C057F7" w:rsidRDefault="00503E36" w:rsidP="00081D28">
            <w:r w:rsidRPr="00C057F7">
              <w:t xml:space="preserve">4,606 </w:t>
            </w:r>
          </w:p>
        </w:tc>
        <w:tc>
          <w:tcPr>
            <w:tcW w:w="1122" w:type="dxa"/>
            <w:noWrap/>
            <w:hideMark/>
          </w:tcPr>
          <w:p w:rsidR="00503E36" w:rsidRPr="00C057F7" w:rsidRDefault="00503E36" w:rsidP="00081D28">
            <w:r w:rsidRPr="00C057F7">
              <w:t xml:space="preserve">4,712 </w:t>
            </w:r>
          </w:p>
        </w:tc>
        <w:tc>
          <w:tcPr>
            <w:tcW w:w="1122" w:type="dxa"/>
            <w:noWrap/>
            <w:hideMark/>
          </w:tcPr>
          <w:p w:rsidR="00503E36" w:rsidRPr="00C057F7" w:rsidRDefault="00503E36" w:rsidP="00081D28">
            <w:r w:rsidRPr="00C057F7">
              <w:t xml:space="preserve">5,086 </w:t>
            </w:r>
          </w:p>
        </w:tc>
        <w:tc>
          <w:tcPr>
            <w:tcW w:w="1122" w:type="dxa"/>
            <w:noWrap/>
            <w:hideMark/>
          </w:tcPr>
          <w:p w:rsidR="00503E36" w:rsidRPr="00C057F7" w:rsidRDefault="00503E36" w:rsidP="00081D28">
            <w:r w:rsidRPr="00C057F7">
              <w:t xml:space="preserve">5,900 </w:t>
            </w:r>
          </w:p>
        </w:tc>
        <w:tc>
          <w:tcPr>
            <w:tcW w:w="1122" w:type="dxa"/>
            <w:noWrap/>
            <w:hideMark/>
          </w:tcPr>
          <w:p w:rsidR="00503E36" w:rsidRPr="00C057F7" w:rsidRDefault="00503E36" w:rsidP="00081D28">
            <w:r w:rsidRPr="00C057F7">
              <w:t xml:space="preserve">6,714 </w:t>
            </w:r>
          </w:p>
        </w:tc>
        <w:tc>
          <w:tcPr>
            <w:tcW w:w="1122" w:type="dxa"/>
            <w:noWrap/>
            <w:hideMark/>
          </w:tcPr>
          <w:p w:rsidR="00503E36" w:rsidRPr="00C057F7" w:rsidRDefault="00503E36" w:rsidP="00081D28">
            <w:r w:rsidRPr="00C057F7">
              <w:t xml:space="preserve">6,866 </w:t>
            </w:r>
          </w:p>
        </w:tc>
        <w:tc>
          <w:tcPr>
            <w:tcW w:w="1122" w:type="dxa"/>
            <w:noWrap/>
            <w:hideMark/>
          </w:tcPr>
          <w:p w:rsidR="00503E36" w:rsidRPr="00C057F7" w:rsidRDefault="00503E36" w:rsidP="00081D28">
            <w:r w:rsidRPr="00C057F7">
              <w:t xml:space="preserve">7,019 </w:t>
            </w:r>
          </w:p>
        </w:tc>
      </w:tr>
      <w:tr w:rsidR="00503E36" w:rsidRPr="00C057F7" w:rsidTr="00081D28">
        <w:trPr>
          <w:trHeight w:val="297"/>
          <w:jc w:val="center"/>
        </w:trPr>
        <w:tc>
          <w:tcPr>
            <w:tcW w:w="1121" w:type="dxa"/>
            <w:noWrap/>
            <w:hideMark/>
          </w:tcPr>
          <w:p w:rsidR="00503E36" w:rsidRPr="00C057F7" w:rsidRDefault="00503E36" w:rsidP="00081D28">
            <w:r w:rsidRPr="00C057F7">
              <w:t>$238</w:t>
            </w:r>
          </w:p>
        </w:tc>
        <w:tc>
          <w:tcPr>
            <w:tcW w:w="1122" w:type="dxa"/>
            <w:noWrap/>
            <w:hideMark/>
          </w:tcPr>
          <w:p w:rsidR="00503E36" w:rsidRPr="00C057F7" w:rsidRDefault="00503E36" w:rsidP="00081D28">
            <w:r w:rsidRPr="00C057F7">
              <w:t>$476</w:t>
            </w:r>
          </w:p>
        </w:tc>
        <w:tc>
          <w:tcPr>
            <w:tcW w:w="1122" w:type="dxa"/>
            <w:noWrap/>
            <w:hideMark/>
          </w:tcPr>
          <w:p w:rsidR="00503E36" w:rsidRPr="00C057F7" w:rsidRDefault="00503E36" w:rsidP="00081D28">
            <w:r w:rsidRPr="00C057F7">
              <w:t xml:space="preserve">4,779 </w:t>
            </w:r>
          </w:p>
        </w:tc>
        <w:tc>
          <w:tcPr>
            <w:tcW w:w="1122" w:type="dxa"/>
            <w:noWrap/>
            <w:hideMark/>
          </w:tcPr>
          <w:p w:rsidR="00503E36" w:rsidRPr="00C057F7" w:rsidRDefault="00503E36" w:rsidP="00081D28">
            <w:r w:rsidRPr="00C057F7">
              <w:t xml:space="preserve">4,836 </w:t>
            </w:r>
          </w:p>
        </w:tc>
        <w:tc>
          <w:tcPr>
            <w:tcW w:w="1122" w:type="dxa"/>
            <w:noWrap/>
            <w:hideMark/>
          </w:tcPr>
          <w:p w:rsidR="00503E36" w:rsidRPr="00C057F7" w:rsidRDefault="00503E36" w:rsidP="00081D28">
            <w:r w:rsidRPr="00C057F7">
              <w:t xml:space="preserve">5,156 </w:t>
            </w:r>
          </w:p>
        </w:tc>
        <w:tc>
          <w:tcPr>
            <w:tcW w:w="1122" w:type="dxa"/>
            <w:noWrap/>
            <w:hideMark/>
          </w:tcPr>
          <w:p w:rsidR="00503E36" w:rsidRPr="00C057F7" w:rsidRDefault="00503E36" w:rsidP="00081D28">
            <w:r w:rsidRPr="00C057F7">
              <w:t xml:space="preserve">5,981 </w:t>
            </w:r>
          </w:p>
        </w:tc>
        <w:tc>
          <w:tcPr>
            <w:tcW w:w="1122" w:type="dxa"/>
            <w:noWrap/>
            <w:hideMark/>
          </w:tcPr>
          <w:p w:rsidR="00503E36" w:rsidRPr="00C057F7" w:rsidRDefault="00503E36" w:rsidP="00081D28">
            <w:r w:rsidRPr="00C057F7">
              <w:t xml:space="preserve">6,806 </w:t>
            </w:r>
          </w:p>
        </w:tc>
        <w:tc>
          <w:tcPr>
            <w:tcW w:w="1122" w:type="dxa"/>
            <w:noWrap/>
            <w:hideMark/>
          </w:tcPr>
          <w:p w:rsidR="00503E36" w:rsidRPr="00C057F7" w:rsidRDefault="00503E36" w:rsidP="00081D28">
            <w:r w:rsidRPr="00C057F7">
              <w:t xml:space="preserve">6,960 </w:t>
            </w:r>
          </w:p>
        </w:tc>
        <w:tc>
          <w:tcPr>
            <w:tcW w:w="1122" w:type="dxa"/>
            <w:noWrap/>
            <w:hideMark/>
          </w:tcPr>
          <w:p w:rsidR="00503E36" w:rsidRPr="00C057F7" w:rsidRDefault="00503E36" w:rsidP="00081D28">
            <w:r w:rsidRPr="00C057F7">
              <w:t xml:space="preserve">7,115 </w:t>
            </w:r>
          </w:p>
        </w:tc>
      </w:tr>
      <w:tr w:rsidR="00503E36" w:rsidRPr="00C057F7" w:rsidTr="00081D28">
        <w:trPr>
          <w:trHeight w:val="297"/>
          <w:jc w:val="center"/>
        </w:trPr>
        <w:tc>
          <w:tcPr>
            <w:tcW w:w="1121" w:type="dxa"/>
            <w:noWrap/>
            <w:hideMark/>
          </w:tcPr>
          <w:p w:rsidR="00503E36" w:rsidRPr="00C057F7" w:rsidRDefault="00503E36" w:rsidP="00081D28">
            <w:r w:rsidRPr="00C057F7">
              <w:t>$243</w:t>
            </w:r>
          </w:p>
        </w:tc>
        <w:tc>
          <w:tcPr>
            <w:tcW w:w="1122" w:type="dxa"/>
            <w:noWrap/>
            <w:hideMark/>
          </w:tcPr>
          <w:p w:rsidR="00503E36" w:rsidRPr="00C057F7" w:rsidRDefault="00503E36" w:rsidP="00081D28">
            <w:r w:rsidRPr="00C057F7">
              <w:t>$485</w:t>
            </w:r>
          </w:p>
        </w:tc>
        <w:tc>
          <w:tcPr>
            <w:tcW w:w="1122" w:type="dxa"/>
            <w:noWrap/>
            <w:hideMark/>
          </w:tcPr>
          <w:p w:rsidR="00503E36" w:rsidRPr="00C057F7" w:rsidRDefault="00503E36" w:rsidP="00081D28">
            <w:r w:rsidRPr="00C057F7">
              <w:t xml:space="preserve">4,836 </w:t>
            </w:r>
          </w:p>
        </w:tc>
        <w:tc>
          <w:tcPr>
            <w:tcW w:w="1122" w:type="dxa"/>
            <w:noWrap/>
            <w:hideMark/>
          </w:tcPr>
          <w:p w:rsidR="00503E36" w:rsidRPr="00C057F7" w:rsidRDefault="00503E36" w:rsidP="00081D28">
            <w:r w:rsidRPr="00C057F7">
              <w:t xml:space="preserve">4,898 </w:t>
            </w:r>
          </w:p>
        </w:tc>
        <w:tc>
          <w:tcPr>
            <w:tcW w:w="1122" w:type="dxa"/>
            <w:noWrap/>
            <w:hideMark/>
          </w:tcPr>
          <w:p w:rsidR="00503E36" w:rsidRPr="00C057F7" w:rsidRDefault="00503E36" w:rsidP="00081D28">
            <w:r w:rsidRPr="00C057F7">
              <w:t xml:space="preserve">5,225 </w:t>
            </w:r>
          </w:p>
        </w:tc>
        <w:tc>
          <w:tcPr>
            <w:tcW w:w="1122" w:type="dxa"/>
            <w:noWrap/>
            <w:hideMark/>
          </w:tcPr>
          <w:p w:rsidR="00503E36" w:rsidRPr="00C057F7" w:rsidRDefault="00503E36" w:rsidP="00081D28">
            <w:r w:rsidRPr="00C057F7">
              <w:t xml:space="preserve">6,061 </w:t>
            </w:r>
          </w:p>
        </w:tc>
        <w:tc>
          <w:tcPr>
            <w:tcW w:w="1122" w:type="dxa"/>
            <w:noWrap/>
            <w:hideMark/>
          </w:tcPr>
          <w:p w:rsidR="00503E36" w:rsidRPr="00C057F7" w:rsidRDefault="00503E36" w:rsidP="00081D28">
            <w:r w:rsidRPr="00C057F7">
              <w:t xml:space="preserve">6,897 </w:t>
            </w:r>
          </w:p>
        </w:tc>
        <w:tc>
          <w:tcPr>
            <w:tcW w:w="1122" w:type="dxa"/>
            <w:noWrap/>
            <w:hideMark/>
          </w:tcPr>
          <w:p w:rsidR="00503E36" w:rsidRPr="00C057F7" w:rsidRDefault="00503E36" w:rsidP="00081D28">
            <w:r w:rsidRPr="00C057F7">
              <w:t xml:space="preserve">7,054 </w:t>
            </w:r>
          </w:p>
        </w:tc>
        <w:tc>
          <w:tcPr>
            <w:tcW w:w="1122" w:type="dxa"/>
            <w:noWrap/>
            <w:hideMark/>
          </w:tcPr>
          <w:p w:rsidR="00503E36" w:rsidRPr="00C057F7" w:rsidRDefault="00503E36" w:rsidP="00081D28">
            <w:r w:rsidRPr="00C057F7">
              <w:t xml:space="preserve">7,211 </w:t>
            </w:r>
          </w:p>
        </w:tc>
      </w:tr>
      <w:tr w:rsidR="00503E36" w:rsidRPr="00C057F7" w:rsidTr="00081D28">
        <w:trPr>
          <w:trHeight w:val="297"/>
          <w:jc w:val="center"/>
        </w:trPr>
        <w:tc>
          <w:tcPr>
            <w:tcW w:w="1121" w:type="dxa"/>
            <w:noWrap/>
            <w:hideMark/>
          </w:tcPr>
          <w:p w:rsidR="00503E36" w:rsidRPr="00C057F7" w:rsidRDefault="00503E36" w:rsidP="00081D28">
            <w:r w:rsidRPr="00C057F7">
              <w:t>$245</w:t>
            </w:r>
          </w:p>
        </w:tc>
        <w:tc>
          <w:tcPr>
            <w:tcW w:w="1122" w:type="dxa"/>
            <w:noWrap/>
            <w:hideMark/>
          </w:tcPr>
          <w:p w:rsidR="00503E36" w:rsidRPr="00C057F7" w:rsidRDefault="00503E36" w:rsidP="00081D28">
            <w:r w:rsidRPr="00C057F7">
              <w:t>$489</w:t>
            </w:r>
          </w:p>
        </w:tc>
        <w:tc>
          <w:tcPr>
            <w:tcW w:w="1122" w:type="dxa"/>
            <w:noWrap/>
            <w:hideMark/>
          </w:tcPr>
          <w:p w:rsidR="00503E36" w:rsidRPr="00C057F7" w:rsidRDefault="00503E36" w:rsidP="00081D28">
            <w:r w:rsidRPr="00C057F7">
              <w:t xml:space="preserve">4,894 </w:t>
            </w:r>
          </w:p>
        </w:tc>
        <w:tc>
          <w:tcPr>
            <w:tcW w:w="1122" w:type="dxa"/>
            <w:noWrap/>
            <w:hideMark/>
          </w:tcPr>
          <w:p w:rsidR="00503E36" w:rsidRPr="00C057F7" w:rsidRDefault="00503E36" w:rsidP="00081D28">
            <w:r w:rsidRPr="00C057F7">
              <w:t xml:space="preserve">4,960 </w:t>
            </w:r>
          </w:p>
        </w:tc>
        <w:tc>
          <w:tcPr>
            <w:tcW w:w="1122" w:type="dxa"/>
            <w:noWrap/>
            <w:hideMark/>
          </w:tcPr>
          <w:p w:rsidR="00503E36" w:rsidRPr="00C057F7" w:rsidRDefault="00503E36" w:rsidP="00081D28">
            <w:r w:rsidRPr="00C057F7">
              <w:t xml:space="preserve">5,295 </w:t>
            </w:r>
          </w:p>
        </w:tc>
        <w:tc>
          <w:tcPr>
            <w:tcW w:w="1122" w:type="dxa"/>
            <w:noWrap/>
            <w:hideMark/>
          </w:tcPr>
          <w:p w:rsidR="00503E36" w:rsidRPr="00C057F7" w:rsidRDefault="00503E36" w:rsidP="00081D28">
            <w:r w:rsidRPr="00C057F7">
              <w:t xml:space="preserve">6,142 </w:t>
            </w:r>
          </w:p>
        </w:tc>
        <w:tc>
          <w:tcPr>
            <w:tcW w:w="1122" w:type="dxa"/>
            <w:noWrap/>
            <w:hideMark/>
          </w:tcPr>
          <w:p w:rsidR="00503E36" w:rsidRPr="00C057F7" w:rsidRDefault="00503E36" w:rsidP="00081D28">
            <w:r w:rsidRPr="00C057F7">
              <w:t xml:space="preserve">6,989 </w:t>
            </w:r>
          </w:p>
        </w:tc>
        <w:tc>
          <w:tcPr>
            <w:tcW w:w="1122" w:type="dxa"/>
            <w:noWrap/>
            <w:hideMark/>
          </w:tcPr>
          <w:p w:rsidR="00503E36" w:rsidRPr="00C057F7" w:rsidRDefault="00503E36" w:rsidP="00081D28">
            <w:r w:rsidRPr="00C057F7">
              <w:t xml:space="preserve">7,148 </w:t>
            </w:r>
          </w:p>
        </w:tc>
        <w:tc>
          <w:tcPr>
            <w:tcW w:w="1122" w:type="dxa"/>
            <w:noWrap/>
            <w:hideMark/>
          </w:tcPr>
          <w:p w:rsidR="00503E36" w:rsidRPr="00C057F7" w:rsidRDefault="00503E36" w:rsidP="00081D28">
            <w:r w:rsidRPr="00C057F7">
              <w:t xml:space="preserve">7,307 </w:t>
            </w:r>
          </w:p>
        </w:tc>
      </w:tr>
      <w:tr w:rsidR="00503E36" w:rsidRPr="00C057F7" w:rsidTr="00081D28">
        <w:trPr>
          <w:trHeight w:val="297"/>
          <w:jc w:val="center"/>
        </w:trPr>
        <w:tc>
          <w:tcPr>
            <w:tcW w:w="1121" w:type="dxa"/>
            <w:noWrap/>
            <w:hideMark/>
          </w:tcPr>
          <w:p w:rsidR="00503E36" w:rsidRPr="00C057F7" w:rsidRDefault="00503E36" w:rsidP="00081D28">
            <w:r w:rsidRPr="00C057F7">
              <w:t>$254</w:t>
            </w:r>
          </w:p>
        </w:tc>
        <w:tc>
          <w:tcPr>
            <w:tcW w:w="1122" w:type="dxa"/>
            <w:noWrap/>
            <w:hideMark/>
          </w:tcPr>
          <w:p w:rsidR="00503E36" w:rsidRPr="00C057F7" w:rsidRDefault="00503E36" w:rsidP="00081D28">
            <w:r w:rsidRPr="00C057F7">
              <w:t>$507</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5,084 </w:t>
            </w:r>
          </w:p>
        </w:tc>
        <w:tc>
          <w:tcPr>
            <w:tcW w:w="1122" w:type="dxa"/>
            <w:noWrap/>
            <w:hideMark/>
          </w:tcPr>
          <w:p w:rsidR="00503E36" w:rsidRPr="00C057F7" w:rsidRDefault="00503E36" w:rsidP="00081D28">
            <w:r w:rsidRPr="00C057F7">
              <w:t xml:space="preserve">5,365 </w:t>
            </w:r>
          </w:p>
        </w:tc>
        <w:tc>
          <w:tcPr>
            <w:tcW w:w="1122" w:type="dxa"/>
            <w:noWrap/>
            <w:hideMark/>
          </w:tcPr>
          <w:p w:rsidR="00503E36" w:rsidRPr="00C057F7" w:rsidRDefault="00503E36" w:rsidP="00081D28">
            <w:r w:rsidRPr="00C057F7">
              <w:t xml:space="preserve">6,223 </w:t>
            </w:r>
          </w:p>
        </w:tc>
        <w:tc>
          <w:tcPr>
            <w:tcW w:w="1122" w:type="dxa"/>
            <w:noWrap/>
            <w:hideMark/>
          </w:tcPr>
          <w:p w:rsidR="00503E36" w:rsidRPr="00C057F7" w:rsidRDefault="00503E36" w:rsidP="00081D28">
            <w:r w:rsidRPr="00C057F7">
              <w:t xml:space="preserve">7,081 </w:t>
            </w:r>
          </w:p>
        </w:tc>
        <w:tc>
          <w:tcPr>
            <w:tcW w:w="1122" w:type="dxa"/>
            <w:noWrap/>
            <w:hideMark/>
          </w:tcPr>
          <w:p w:rsidR="00503E36" w:rsidRPr="00C057F7" w:rsidRDefault="00503E36" w:rsidP="00081D28">
            <w:r w:rsidRPr="00C057F7">
              <w:t xml:space="preserve">7,242 </w:t>
            </w:r>
          </w:p>
        </w:tc>
        <w:tc>
          <w:tcPr>
            <w:tcW w:w="1122" w:type="dxa"/>
            <w:noWrap/>
            <w:hideMark/>
          </w:tcPr>
          <w:p w:rsidR="00503E36" w:rsidRPr="00C057F7" w:rsidRDefault="00503E36" w:rsidP="00081D28">
            <w:r w:rsidRPr="00C057F7">
              <w:t xml:space="preserve">7,403 </w:t>
            </w:r>
          </w:p>
        </w:tc>
      </w:tr>
      <w:tr w:rsidR="00503E36" w:rsidRPr="00C057F7" w:rsidTr="00081D28">
        <w:trPr>
          <w:trHeight w:val="297"/>
          <w:jc w:val="center"/>
        </w:trPr>
        <w:tc>
          <w:tcPr>
            <w:tcW w:w="1121" w:type="dxa"/>
            <w:noWrap/>
            <w:hideMark/>
          </w:tcPr>
          <w:p w:rsidR="00503E36" w:rsidRPr="00C057F7" w:rsidRDefault="00503E36" w:rsidP="00081D28">
            <w:r w:rsidRPr="00C057F7">
              <w:t>$258</w:t>
            </w:r>
          </w:p>
        </w:tc>
        <w:tc>
          <w:tcPr>
            <w:tcW w:w="1122" w:type="dxa"/>
            <w:noWrap/>
            <w:hideMark/>
          </w:tcPr>
          <w:p w:rsidR="00503E36" w:rsidRPr="00C057F7" w:rsidRDefault="00503E36" w:rsidP="00081D28">
            <w:r w:rsidRPr="00C057F7">
              <w:t>$516</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5,146 </w:t>
            </w:r>
          </w:p>
        </w:tc>
        <w:tc>
          <w:tcPr>
            <w:tcW w:w="1122" w:type="dxa"/>
            <w:noWrap/>
            <w:hideMark/>
          </w:tcPr>
          <w:p w:rsidR="00503E36" w:rsidRPr="00C057F7" w:rsidRDefault="00503E36" w:rsidP="00081D28">
            <w:r w:rsidRPr="00C057F7">
              <w:t xml:space="preserve">5,434 </w:t>
            </w:r>
          </w:p>
        </w:tc>
        <w:tc>
          <w:tcPr>
            <w:tcW w:w="1122" w:type="dxa"/>
            <w:noWrap/>
            <w:hideMark/>
          </w:tcPr>
          <w:p w:rsidR="00503E36" w:rsidRPr="00C057F7" w:rsidRDefault="00503E36" w:rsidP="00081D28">
            <w:r w:rsidRPr="00C057F7">
              <w:t xml:space="preserve">6,304 </w:t>
            </w:r>
          </w:p>
        </w:tc>
        <w:tc>
          <w:tcPr>
            <w:tcW w:w="1122" w:type="dxa"/>
            <w:noWrap/>
            <w:hideMark/>
          </w:tcPr>
          <w:p w:rsidR="00503E36" w:rsidRPr="00C057F7" w:rsidRDefault="00503E36" w:rsidP="00081D28">
            <w:r w:rsidRPr="00C057F7">
              <w:t xml:space="preserve">7,173 </w:t>
            </w:r>
          </w:p>
        </w:tc>
        <w:tc>
          <w:tcPr>
            <w:tcW w:w="1122" w:type="dxa"/>
            <w:noWrap/>
            <w:hideMark/>
          </w:tcPr>
          <w:p w:rsidR="00503E36" w:rsidRPr="00C057F7" w:rsidRDefault="00503E36" w:rsidP="00081D28">
            <w:r w:rsidRPr="00C057F7">
              <w:t xml:space="preserve">7,336 </w:t>
            </w:r>
          </w:p>
        </w:tc>
        <w:tc>
          <w:tcPr>
            <w:tcW w:w="1122" w:type="dxa"/>
            <w:noWrap/>
            <w:hideMark/>
          </w:tcPr>
          <w:p w:rsidR="00503E36" w:rsidRPr="00C057F7" w:rsidRDefault="00503E36" w:rsidP="00081D28">
            <w:r w:rsidRPr="00C057F7">
              <w:t xml:space="preserve">7,499 </w:t>
            </w:r>
          </w:p>
        </w:tc>
      </w:tr>
      <w:tr w:rsidR="00503E36" w:rsidRPr="00C057F7" w:rsidTr="00081D28">
        <w:trPr>
          <w:trHeight w:val="297"/>
          <w:jc w:val="center"/>
        </w:trPr>
        <w:tc>
          <w:tcPr>
            <w:tcW w:w="1121" w:type="dxa"/>
            <w:noWrap/>
            <w:hideMark/>
          </w:tcPr>
          <w:p w:rsidR="00503E36" w:rsidRPr="00C057F7" w:rsidRDefault="00503E36" w:rsidP="00081D28">
            <w:r w:rsidRPr="00C057F7">
              <w:t>$262</w:t>
            </w:r>
          </w:p>
        </w:tc>
        <w:tc>
          <w:tcPr>
            <w:tcW w:w="1122" w:type="dxa"/>
            <w:noWrap/>
            <w:hideMark/>
          </w:tcPr>
          <w:p w:rsidR="00503E36" w:rsidRPr="00C057F7" w:rsidRDefault="00503E36" w:rsidP="00081D28">
            <w:r w:rsidRPr="00C057F7">
              <w:t>$524</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5,208 </w:t>
            </w:r>
          </w:p>
        </w:tc>
        <w:tc>
          <w:tcPr>
            <w:tcW w:w="1122" w:type="dxa"/>
            <w:noWrap/>
            <w:hideMark/>
          </w:tcPr>
          <w:p w:rsidR="00503E36" w:rsidRPr="00C057F7" w:rsidRDefault="00503E36" w:rsidP="00081D28">
            <w:r w:rsidRPr="00C057F7">
              <w:t xml:space="preserve">5,504 </w:t>
            </w:r>
          </w:p>
        </w:tc>
        <w:tc>
          <w:tcPr>
            <w:tcW w:w="1122" w:type="dxa"/>
            <w:noWrap/>
            <w:hideMark/>
          </w:tcPr>
          <w:p w:rsidR="00503E36" w:rsidRPr="00C057F7" w:rsidRDefault="00503E36" w:rsidP="00081D28">
            <w:r w:rsidRPr="00C057F7">
              <w:t xml:space="preserve">6,385 </w:t>
            </w:r>
          </w:p>
        </w:tc>
        <w:tc>
          <w:tcPr>
            <w:tcW w:w="1122" w:type="dxa"/>
            <w:noWrap/>
            <w:hideMark/>
          </w:tcPr>
          <w:p w:rsidR="00503E36" w:rsidRPr="00C057F7" w:rsidRDefault="00503E36" w:rsidP="00081D28">
            <w:r w:rsidRPr="00C057F7">
              <w:t xml:space="preserve">7,265 </w:t>
            </w:r>
          </w:p>
        </w:tc>
        <w:tc>
          <w:tcPr>
            <w:tcW w:w="1122" w:type="dxa"/>
            <w:noWrap/>
            <w:hideMark/>
          </w:tcPr>
          <w:p w:rsidR="00503E36" w:rsidRPr="00C057F7" w:rsidRDefault="00503E36" w:rsidP="00081D28">
            <w:r w:rsidRPr="00C057F7">
              <w:t xml:space="preserve">7,430 </w:t>
            </w:r>
          </w:p>
        </w:tc>
        <w:tc>
          <w:tcPr>
            <w:tcW w:w="1122" w:type="dxa"/>
            <w:noWrap/>
            <w:hideMark/>
          </w:tcPr>
          <w:p w:rsidR="00503E36" w:rsidRPr="00C057F7" w:rsidRDefault="00503E36" w:rsidP="00081D28">
            <w:r w:rsidRPr="00C057F7">
              <w:t xml:space="preserve">7,596 </w:t>
            </w:r>
          </w:p>
        </w:tc>
      </w:tr>
      <w:tr w:rsidR="00503E36" w:rsidRPr="00C057F7" w:rsidTr="00081D28">
        <w:trPr>
          <w:trHeight w:val="297"/>
          <w:jc w:val="center"/>
        </w:trPr>
        <w:tc>
          <w:tcPr>
            <w:tcW w:w="1121" w:type="dxa"/>
            <w:noWrap/>
            <w:hideMark/>
          </w:tcPr>
          <w:p w:rsidR="00503E36" w:rsidRPr="00C057F7" w:rsidRDefault="00503E36" w:rsidP="00081D28">
            <w:r w:rsidRPr="00C057F7">
              <w:t>$264</w:t>
            </w:r>
          </w:p>
        </w:tc>
        <w:tc>
          <w:tcPr>
            <w:tcW w:w="1122" w:type="dxa"/>
            <w:noWrap/>
            <w:hideMark/>
          </w:tcPr>
          <w:p w:rsidR="00503E36" w:rsidRPr="00C057F7" w:rsidRDefault="00503E36" w:rsidP="00081D28">
            <w:r w:rsidRPr="00C057F7">
              <w:t>$527</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5,270 </w:t>
            </w:r>
          </w:p>
        </w:tc>
        <w:tc>
          <w:tcPr>
            <w:tcW w:w="1122" w:type="dxa"/>
            <w:noWrap/>
            <w:hideMark/>
          </w:tcPr>
          <w:p w:rsidR="00503E36" w:rsidRPr="00C057F7" w:rsidRDefault="00503E36" w:rsidP="00081D28">
            <w:r w:rsidRPr="00C057F7">
              <w:t xml:space="preserve">5,574 </w:t>
            </w:r>
          </w:p>
        </w:tc>
        <w:tc>
          <w:tcPr>
            <w:tcW w:w="1122" w:type="dxa"/>
            <w:noWrap/>
            <w:hideMark/>
          </w:tcPr>
          <w:p w:rsidR="00503E36" w:rsidRPr="00C057F7" w:rsidRDefault="00503E36" w:rsidP="00081D28">
            <w:r w:rsidRPr="00C057F7">
              <w:t xml:space="preserve">6,466 </w:t>
            </w:r>
          </w:p>
        </w:tc>
        <w:tc>
          <w:tcPr>
            <w:tcW w:w="1122" w:type="dxa"/>
            <w:noWrap/>
            <w:hideMark/>
          </w:tcPr>
          <w:p w:rsidR="00503E36" w:rsidRPr="00C057F7" w:rsidRDefault="00503E36" w:rsidP="00081D28">
            <w:r w:rsidRPr="00C057F7">
              <w:t xml:space="preserve">7,357 </w:t>
            </w:r>
          </w:p>
        </w:tc>
        <w:tc>
          <w:tcPr>
            <w:tcW w:w="1122" w:type="dxa"/>
            <w:noWrap/>
            <w:hideMark/>
          </w:tcPr>
          <w:p w:rsidR="00503E36" w:rsidRPr="00C057F7" w:rsidRDefault="00503E36" w:rsidP="00081D28">
            <w:r w:rsidRPr="00C057F7">
              <w:t xml:space="preserve">7,525 </w:t>
            </w:r>
          </w:p>
        </w:tc>
        <w:tc>
          <w:tcPr>
            <w:tcW w:w="1122" w:type="dxa"/>
            <w:noWrap/>
            <w:hideMark/>
          </w:tcPr>
          <w:p w:rsidR="00503E36" w:rsidRPr="00C057F7" w:rsidRDefault="00503E36" w:rsidP="00081D28">
            <w:r w:rsidRPr="00C057F7">
              <w:t xml:space="preserve">7,692 </w:t>
            </w:r>
          </w:p>
        </w:tc>
      </w:tr>
      <w:tr w:rsidR="00503E36" w:rsidRPr="00C057F7" w:rsidTr="00081D28">
        <w:trPr>
          <w:trHeight w:val="297"/>
          <w:jc w:val="center"/>
        </w:trPr>
        <w:tc>
          <w:tcPr>
            <w:tcW w:w="1121" w:type="dxa"/>
            <w:noWrap/>
            <w:hideMark/>
          </w:tcPr>
          <w:p w:rsidR="00503E36" w:rsidRPr="00C057F7" w:rsidRDefault="00503E36" w:rsidP="00081D28">
            <w:r w:rsidRPr="00C057F7">
              <w:t>$282</w:t>
            </w:r>
          </w:p>
        </w:tc>
        <w:tc>
          <w:tcPr>
            <w:tcW w:w="1122" w:type="dxa"/>
            <w:noWrap/>
            <w:hideMark/>
          </w:tcPr>
          <w:p w:rsidR="00503E36" w:rsidRPr="00C057F7" w:rsidRDefault="00503E36" w:rsidP="00081D28">
            <w:r w:rsidRPr="00C057F7">
              <w:t>$564</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5,643 </w:t>
            </w:r>
          </w:p>
        </w:tc>
        <w:tc>
          <w:tcPr>
            <w:tcW w:w="1122" w:type="dxa"/>
            <w:noWrap/>
            <w:hideMark/>
          </w:tcPr>
          <w:p w:rsidR="00503E36" w:rsidRPr="00C057F7" w:rsidRDefault="00503E36" w:rsidP="00081D28">
            <w:r w:rsidRPr="00C057F7">
              <w:t xml:space="preserve">6,546 </w:t>
            </w:r>
          </w:p>
        </w:tc>
        <w:tc>
          <w:tcPr>
            <w:tcW w:w="1122" w:type="dxa"/>
            <w:noWrap/>
            <w:hideMark/>
          </w:tcPr>
          <w:p w:rsidR="00503E36" w:rsidRPr="00C057F7" w:rsidRDefault="00503E36" w:rsidP="00081D28">
            <w:r w:rsidRPr="00C057F7">
              <w:t xml:space="preserve">7,449 </w:t>
            </w:r>
          </w:p>
        </w:tc>
        <w:tc>
          <w:tcPr>
            <w:tcW w:w="1122" w:type="dxa"/>
            <w:noWrap/>
            <w:hideMark/>
          </w:tcPr>
          <w:p w:rsidR="00503E36" w:rsidRPr="00C057F7" w:rsidRDefault="00503E36" w:rsidP="00081D28">
            <w:r w:rsidRPr="00C057F7">
              <w:t xml:space="preserve">7,619 </w:t>
            </w:r>
          </w:p>
        </w:tc>
        <w:tc>
          <w:tcPr>
            <w:tcW w:w="1122" w:type="dxa"/>
            <w:noWrap/>
            <w:hideMark/>
          </w:tcPr>
          <w:p w:rsidR="00503E36" w:rsidRPr="00C057F7" w:rsidRDefault="00503E36" w:rsidP="00081D28">
            <w:r w:rsidRPr="00C057F7">
              <w:t xml:space="preserve">7,788 </w:t>
            </w:r>
          </w:p>
        </w:tc>
      </w:tr>
      <w:tr w:rsidR="00503E36" w:rsidRPr="00C057F7" w:rsidTr="00081D28">
        <w:trPr>
          <w:trHeight w:val="297"/>
          <w:jc w:val="center"/>
        </w:trPr>
        <w:tc>
          <w:tcPr>
            <w:tcW w:w="1121" w:type="dxa"/>
            <w:noWrap/>
            <w:hideMark/>
          </w:tcPr>
          <w:p w:rsidR="00503E36" w:rsidRPr="00C057F7" w:rsidRDefault="00503E36" w:rsidP="00081D28">
            <w:r w:rsidRPr="00C057F7">
              <w:t>$286</w:t>
            </w:r>
          </w:p>
        </w:tc>
        <w:tc>
          <w:tcPr>
            <w:tcW w:w="1122" w:type="dxa"/>
            <w:noWrap/>
            <w:hideMark/>
          </w:tcPr>
          <w:p w:rsidR="00503E36" w:rsidRPr="00C057F7" w:rsidRDefault="00503E36" w:rsidP="00081D28">
            <w:r w:rsidRPr="00C057F7">
              <w:t>$571</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5,713 </w:t>
            </w:r>
          </w:p>
        </w:tc>
        <w:tc>
          <w:tcPr>
            <w:tcW w:w="1122" w:type="dxa"/>
            <w:noWrap/>
            <w:hideMark/>
          </w:tcPr>
          <w:p w:rsidR="00503E36" w:rsidRPr="00C057F7" w:rsidRDefault="00503E36" w:rsidP="00081D28">
            <w:r w:rsidRPr="00C057F7">
              <w:t xml:space="preserve">6,627 </w:t>
            </w:r>
          </w:p>
        </w:tc>
        <w:tc>
          <w:tcPr>
            <w:tcW w:w="1122" w:type="dxa"/>
            <w:noWrap/>
            <w:hideMark/>
          </w:tcPr>
          <w:p w:rsidR="00503E36" w:rsidRPr="00C057F7" w:rsidRDefault="00503E36" w:rsidP="00081D28">
            <w:r w:rsidRPr="00C057F7">
              <w:t xml:space="preserve">7,541 </w:t>
            </w:r>
          </w:p>
        </w:tc>
        <w:tc>
          <w:tcPr>
            <w:tcW w:w="1122" w:type="dxa"/>
            <w:noWrap/>
            <w:hideMark/>
          </w:tcPr>
          <w:p w:rsidR="00503E36" w:rsidRPr="00C057F7" w:rsidRDefault="00503E36" w:rsidP="00081D28">
            <w:r w:rsidRPr="00C057F7">
              <w:t xml:space="preserve">7,713 </w:t>
            </w:r>
          </w:p>
        </w:tc>
        <w:tc>
          <w:tcPr>
            <w:tcW w:w="1122" w:type="dxa"/>
            <w:noWrap/>
            <w:hideMark/>
          </w:tcPr>
          <w:p w:rsidR="00503E36" w:rsidRPr="00C057F7" w:rsidRDefault="00503E36" w:rsidP="00081D28">
            <w:r w:rsidRPr="00C057F7">
              <w:t xml:space="preserve">7,884 </w:t>
            </w:r>
          </w:p>
        </w:tc>
      </w:tr>
      <w:tr w:rsidR="00503E36" w:rsidRPr="00C057F7" w:rsidTr="00081D28">
        <w:trPr>
          <w:trHeight w:val="297"/>
          <w:jc w:val="center"/>
        </w:trPr>
        <w:tc>
          <w:tcPr>
            <w:tcW w:w="1121" w:type="dxa"/>
            <w:noWrap/>
            <w:hideMark/>
          </w:tcPr>
          <w:p w:rsidR="00503E36" w:rsidRPr="00C057F7" w:rsidRDefault="00503E36" w:rsidP="00081D28">
            <w:r w:rsidRPr="00C057F7">
              <w:t>$289</w:t>
            </w:r>
          </w:p>
        </w:tc>
        <w:tc>
          <w:tcPr>
            <w:tcW w:w="1122" w:type="dxa"/>
            <w:noWrap/>
            <w:hideMark/>
          </w:tcPr>
          <w:p w:rsidR="00503E36" w:rsidRPr="00C057F7" w:rsidRDefault="00503E36" w:rsidP="00081D28">
            <w:r w:rsidRPr="00C057F7">
              <w:t>$578</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5,783 </w:t>
            </w:r>
          </w:p>
        </w:tc>
        <w:tc>
          <w:tcPr>
            <w:tcW w:w="1122" w:type="dxa"/>
            <w:noWrap/>
            <w:hideMark/>
          </w:tcPr>
          <w:p w:rsidR="00503E36" w:rsidRPr="00C057F7" w:rsidRDefault="00503E36" w:rsidP="00081D28">
            <w:r w:rsidRPr="00C057F7">
              <w:t xml:space="preserve">6,708 </w:t>
            </w:r>
          </w:p>
        </w:tc>
        <w:tc>
          <w:tcPr>
            <w:tcW w:w="1122" w:type="dxa"/>
            <w:noWrap/>
            <w:hideMark/>
          </w:tcPr>
          <w:p w:rsidR="00503E36" w:rsidRPr="00C057F7" w:rsidRDefault="00503E36" w:rsidP="00081D28">
            <w:r w:rsidRPr="00C057F7">
              <w:t xml:space="preserve">7,633 </w:t>
            </w:r>
          </w:p>
        </w:tc>
        <w:tc>
          <w:tcPr>
            <w:tcW w:w="1122" w:type="dxa"/>
            <w:noWrap/>
            <w:hideMark/>
          </w:tcPr>
          <w:p w:rsidR="00503E36" w:rsidRPr="00C057F7" w:rsidRDefault="00503E36" w:rsidP="00081D28">
            <w:r w:rsidRPr="00C057F7">
              <w:t xml:space="preserve">7,807 </w:t>
            </w:r>
          </w:p>
        </w:tc>
        <w:tc>
          <w:tcPr>
            <w:tcW w:w="1122" w:type="dxa"/>
            <w:noWrap/>
            <w:hideMark/>
          </w:tcPr>
          <w:p w:rsidR="00503E36" w:rsidRPr="00C057F7" w:rsidRDefault="00503E36" w:rsidP="00081D28">
            <w:r w:rsidRPr="00C057F7">
              <w:t xml:space="preserve">7,980 </w:t>
            </w:r>
          </w:p>
        </w:tc>
      </w:tr>
      <w:tr w:rsidR="00503E36" w:rsidRPr="00C057F7" w:rsidTr="00081D28">
        <w:trPr>
          <w:trHeight w:val="297"/>
          <w:jc w:val="center"/>
        </w:trPr>
        <w:tc>
          <w:tcPr>
            <w:tcW w:w="1121" w:type="dxa"/>
            <w:noWrap/>
            <w:hideMark/>
          </w:tcPr>
          <w:p w:rsidR="00503E36" w:rsidRPr="00C057F7" w:rsidRDefault="00503E36" w:rsidP="00081D28">
            <w:r w:rsidRPr="00C057F7">
              <w:t>$293</w:t>
            </w:r>
          </w:p>
        </w:tc>
        <w:tc>
          <w:tcPr>
            <w:tcW w:w="1122" w:type="dxa"/>
            <w:noWrap/>
            <w:hideMark/>
          </w:tcPr>
          <w:p w:rsidR="00503E36" w:rsidRPr="00C057F7" w:rsidRDefault="00503E36" w:rsidP="00081D28">
            <w:r w:rsidRPr="00C057F7">
              <w:t>$585</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5,852 </w:t>
            </w:r>
          </w:p>
        </w:tc>
        <w:tc>
          <w:tcPr>
            <w:tcW w:w="1122" w:type="dxa"/>
            <w:noWrap/>
            <w:hideMark/>
          </w:tcPr>
          <w:p w:rsidR="00503E36" w:rsidRPr="00C057F7" w:rsidRDefault="00503E36" w:rsidP="00081D28">
            <w:r w:rsidRPr="00C057F7">
              <w:t xml:space="preserve">6,789 </w:t>
            </w:r>
          </w:p>
        </w:tc>
        <w:tc>
          <w:tcPr>
            <w:tcW w:w="1122" w:type="dxa"/>
            <w:noWrap/>
            <w:hideMark/>
          </w:tcPr>
          <w:p w:rsidR="00503E36" w:rsidRPr="00C057F7" w:rsidRDefault="00503E36" w:rsidP="00081D28">
            <w:r w:rsidRPr="00C057F7">
              <w:t xml:space="preserve">7,725 </w:t>
            </w:r>
          </w:p>
        </w:tc>
        <w:tc>
          <w:tcPr>
            <w:tcW w:w="1122" w:type="dxa"/>
            <w:noWrap/>
            <w:hideMark/>
          </w:tcPr>
          <w:p w:rsidR="00503E36" w:rsidRPr="00C057F7" w:rsidRDefault="00503E36" w:rsidP="00081D28">
            <w:r w:rsidRPr="00C057F7">
              <w:t xml:space="preserve">7,901 </w:t>
            </w:r>
          </w:p>
        </w:tc>
        <w:tc>
          <w:tcPr>
            <w:tcW w:w="1122" w:type="dxa"/>
            <w:noWrap/>
            <w:hideMark/>
          </w:tcPr>
          <w:p w:rsidR="00503E36" w:rsidRPr="00C057F7" w:rsidRDefault="00503E36" w:rsidP="00081D28">
            <w:r w:rsidRPr="00C057F7">
              <w:t xml:space="preserve">8,076 </w:t>
            </w:r>
          </w:p>
        </w:tc>
      </w:tr>
      <w:tr w:rsidR="00503E36" w:rsidRPr="00C057F7" w:rsidTr="00081D28">
        <w:trPr>
          <w:trHeight w:val="297"/>
          <w:jc w:val="center"/>
        </w:trPr>
        <w:tc>
          <w:tcPr>
            <w:tcW w:w="1121" w:type="dxa"/>
            <w:noWrap/>
            <w:hideMark/>
          </w:tcPr>
          <w:p w:rsidR="00503E36" w:rsidRPr="00C057F7" w:rsidRDefault="00503E36" w:rsidP="00081D28">
            <w:r w:rsidRPr="00C057F7">
              <w:t>$296</w:t>
            </w:r>
          </w:p>
        </w:tc>
        <w:tc>
          <w:tcPr>
            <w:tcW w:w="1122" w:type="dxa"/>
            <w:noWrap/>
            <w:hideMark/>
          </w:tcPr>
          <w:p w:rsidR="00503E36" w:rsidRPr="00C057F7" w:rsidRDefault="00503E36" w:rsidP="00081D28">
            <w:r w:rsidRPr="00C057F7">
              <w:t>$592</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N/A</w:t>
            </w:r>
          </w:p>
        </w:tc>
        <w:tc>
          <w:tcPr>
            <w:tcW w:w="1122" w:type="dxa"/>
            <w:noWrap/>
            <w:hideMark/>
          </w:tcPr>
          <w:p w:rsidR="00503E36" w:rsidRPr="00C057F7" w:rsidRDefault="00503E36" w:rsidP="00081D28">
            <w:r w:rsidRPr="00C057F7">
              <w:t xml:space="preserve">5,922 </w:t>
            </w:r>
          </w:p>
        </w:tc>
        <w:tc>
          <w:tcPr>
            <w:tcW w:w="1122" w:type="dxa"/>
            <w:noWrap/>
            <w:hideMark/>
          </w:tcPr>
          <w:p w:rsidR="00503E36" w:rsidRPr="00C057F7" w:rsidRDefault="00503E36" w:rsidP="00081D28">
            <w:r w:rsidRPr="00C057F7">
              <w:t xml:space="preserve">6,870 </w:t>
            </w:r>
          </w:p>
        </w:tc>
        <w:tc>
          <w:tcPr>
            <w:tcW w:w="1122" w:type="dxa"/>
            <w:noWrap/>
            <w:hideMark/>
          </w:tcPr>
          <w:p w:rsidR="00503E36" w:rsidRPr="00C057F7" w:rsidRDefault="00503E36" w:rsidP="00081D28">
            <w:r w:rsidRPr="00C057F7">
              <w:t xml:space="preserve">7,817 </w:t>
            </w:r>
          </w:p>
        </w:tc>
        <w:tc>
          <w:tcPr>
            <w:tcW w:w="1122" w:type="dxa"/>
            <w:noWrap/>
            <w:hideMark/>
          </w:tcPr>
          <w:p w:rsidR="00503E36" w:rsidRPr="00C057F7" w:rsidRDefault="00503E36" w:rsidP="00081D28">
            <w:r w:rsidRPr="00C057F7">
              <w:t xml:space="preserve">7,995 </w:t>
            </w:r>
          </w:p>
        </w:tc>
        <w:tc>
          <w:tcPr>
            <w:tcW w:w="1122" w:type="dxa"/>
            <w:noWrap/>
            <w:hideMark/>
          </w:tcPr>
          <w:p w:rsidR="00503E36" w:rsidRPr="00C057F7" w:rsidRDefault="00503E36" w:rsidP="00081D28">
            <w:r w:rsidRPr="00C057F7">
              <w:t xml:space="preserve">8,172 </w:t>
            </w:r>
          </w:p>
        </w:tc>
      </w:tr>
      <w:tr w:rsidR="00503E36" w:rsidRPr="00C057F7" w:rsidTr="00081D28">
        <w:trPr>
          <w:trHeight w:val="297"/>
          <w:jc w:val="center"/>
        </w:trPr>
        <w:tc>
          <w:tcPr>
            <w:tcW w:w="1121" w:type="dxa"/>
            <w:noWrap/>
            <w:hideMark/>
          </w:tcPr>
          <w:p w:rsidR="00503E36" w:rsidRPr="00C057F7" w:rsidRDefault="00503E36" w:rsidP="00081D28">
            <w:r w:rsidRPr="00C057F7">
              <w:t>39%SMI</w:t>
            </w:r>
          </w:p>
        </w:tc>
        <w:tc>
          <w:tcPr>
            <w:tcW w:w="1122" w:type="dxa"/>
            <w:noWrap/>
            <w:hideMark/>
          </w:tcPr>
          <w:p w:rsidR="00503E36" w:rsidRPr="00C057F7" w:rsidRDefault="00503E36" w:rsidP="00081D28">
            <w:r w:rsidRPr="00C057F7">
              <w:t>*</w:t>
            </w:r>
          </w:p>
        </w:tc>
        <w:tc>
          <w:tcPr>
            <w:tcW w:w="1122" w:type="dxa"/>
            <w:noWrap/>
            <w:hideMark/>
          </w:tcPr>
          <w:p w:rsidR="00503E36" w:rsidRPr="00C057F7" w:rsidRDefault="00503E36" w:rsidP="00081D28">
            <w:r w:rsidRPr="00C057F7">
              <w:t xml:space="preserve">2,245 </w:t>
            </w:r>
          </w:p>
        </w:tc>
        <w:tc>
          <w:tcPr>
            <w:tcW w:w="1122" w:type="dxa"/>
            <w:noWrap/>
            <w:hideMark/>
          </w:tcPr>
          <w:p w:rsidR="00503E36" w:rsidRPr="00C057F7" w:rsidRDefault="00503E36" w:rsidP="00081D28">
            <w:r w:rsidRPr="00C057F7">
              <w:t xml:space="preserve">2,418 </w:t>
            </w:r>
          </w:p>
        </w:tc>
        <w:tc>
          <w:tcPr>
            <w:tcW w:w="1122" w:type="dxa"/>
            <w:noWrap/>
            <w:hideMark/>
          </w:tcPr>
          <w:p w:rsidR="00503E36" w:rsidRPr="00C057F7" w:rsidRDefault="00503E36" w:rsidP="00081D28">
            <w:r w:rsidRPr="00C057F7">
              <w:t xml:space="preserve">2,717 </w:t>
            </w:r>
          </w:p>
        </w:tc>
        <w:tc>
          <w:tcPr>
            <w:tcW w:w="1122" w:type="dxa"/>
            <w:noWrap/>
            <w:hideMark/>
          </w:tcPr>
          <w:p w:rsidR="00503E36" w:rsidRPr="00C057F7" w:rsidRDefault="00503E36" w:rsidP="00081D28">
            <w:r w:rsidRPr="00C057F7">
              <w:t xml:space="preserve">3,152 </w:t>
            </w:r>
          </w:p>
        </w:tc>
        <w:tc>
          <w:tcPr>
            <w:tcW w:w="1122" w:type="dxa"/>
            <w:noWrap/>
            <w:hideMark/>
          </w:tcPr>
          <w:p w:rsidR="00503E36" w:rsidRPr="00C057F7" w:rsidRDefault="00503E36" w:rsidP="00081D28">
            <w:r w:rsidRPr="00C057F7">
              <w:t xml:space="preserve">3,587 </w:t>
            </w:r>
          </w:p>
        </w:tc>
        <w:tc>
          <w:tcPr>
            <w:tcW w:w="1122" w:type="dxa"/>
            <w:noWrap/>
            <w:hideMark/>
          </w:tcPr>
          <w:p w:rsidR="00503E36" w:rsidRPr="00C057F7" w:rsidRDefault="00503E36" w:rsidP="00081D28">
            <w:r w:rsidRPr="00C057F7">
              <w:t xml:space="preserve">3,668 </w:t>
            </w:r>
          </w:p>
        </w:tc>
        <w:tc>
          <w:tcPr>
            <w:tcW w:w="1122" w:type="dxa"/>
            <w:noWrap/>
            <w:hideMark/>
          </w:tcPr>
          <w:p w:rsidR="00503E36" w:rsidRPr="00C057F7" w:rsidRDefault="00503E36" w:rsidP="00081D28">
            <w:r w:rsidRPr="00C057F7">
              <w:t xml:space="preserve">3,750 </w:t>
            </w:r>
          </w:p>
        </w:tc>
      </w:tr>
      <w:tr w:rsidR="00503E36" w:rsidRPr="00C057F7" w:rsidTr="00081D28">
        <w:trPr>
          <w:trHeight w:val="297"/>
          <w:jc w:val="center"/>
        </w:trPr>
        <w:tc>
          <w:tcPr>
            <w:tcW w:w="1121" w:type="dxa"/>
            <w:noWrap/>
            <w:hideMark/>
          </w:tcPr>
          <w:p w:rsidR="00503E36" w:rsidRPr="00C057F7" w:rsidRDefault="00503E36" w:rsidP="00081D28">
            <w:r w:rsidRPr="00C057F7">
              <w:t>70%SMI</w:t>
            </w:r>
          </w:p>
        </w:tc>
        <w:tc>
          <w:tcPr>
            <w:tcW w:w="1122" w:type="dxa"/>
            <w:noWrap/>
            <w:hideMark/>
          </w:tcPr>
          <w:p w:rsidR="00503E36" w:rsidRPr="00C057F7" w:rsidRDefault="00503E36" w:rsidP="00081D28">
            <w:r w:rsidRPr="00C057F7">
              <w:t>*</w:t>
            </w:r>
          </w:p>
        </w:tc>
        <w:tc>
          <w:tcPr>
            <w:tcW w:w="1122" w:type="dxa"/>
            <w:noWrap/>
            <w:hideMark/>
          </w:tcPr>
          <w:p w:rsidR="00503E36" w:rsidRPr="00C057F7" w:rsidRDefault="00503E36" w:rsidP="00081D28">
            <w:r w:rsidRPr="00C057F7">
              <w:t xml:space="preserve">4,030 </w:t>
            </w:r>
          </w:p>
        </w:tc>
        <w:tc>
          <w:tcPr>
            <w:tcW w:w="1122" w:type="dxa"/>
            <w:noWrap/>
            <w:hideMark/>
          </w:tcPr>
          <w:p w:rsidR="00503E36" w:rsidRPr="00C057F7" w:rsidRDefault="00503E36" w:rsidP="00081D28">
            <w:r w:rsidRPr="00C057F7">
              <w:t xml:space="preserve">4,340 </w:t>
            </w:r>
          </w:p>
        </w:tc>
        <w:tc>
          <w:tcPr>
            <w:tcW w:w="1122" w:type="dxa"/>
            <w:noWrap/>
            <w:hideMark/>
          </w:tcPr>
          <w:p w:rsidR="00503E36" w:rsidRPr="00C057F7" w:rsidRDefault="00503E36" w:rsidP="00081D28">
            <w:r w:rsidRPr="00C057F7">
              <w:t xml:space="preserve">4,877 </w:t>
            </w:r>
          </w:p>
        </w:tc>
        <w:tc>
          <w:tcPr>
            <w:tcW w:w="1122" w:type="dxa"/>
            <w:noWrap/>
            <w:hideMark/>
          </w:tcPr>
          <w:p w:rsidR="00503E36" w:rsidRPr="00C057F7" w:rsidRDefault="00503E36" w:rsidP="00081D28">
            <w:r w:rsidRPr="00C057F7">
              <w:t xml:space="preserve">5,657 </w:t>
            </w:r>
          </w:p>
        </w:tc>
        <w:tc>
          <w:tcPr>
            <w:tcW w:w="1122" w:type="dxa"/>
            <w:noWrap/>
            <w:hideMark/>
          </w:tcPr>
          <w:p w:rsidR="00503E36" w:rsidRPr="00C057F7" w:rsidRDefault="00503E36" w:rsidP="00081D28">
            <w:r w:rsidRPr="00C057F7">
              <w:t xml:space="preserve">6,438 </w:t>
            </w:r>
          </w:p>
        </w:tc>
        <w:tc>
          <w:tcPr>
            <w:tcW w:w="1122" w:type="dxa"/>
            <w:noWrap/>
            <w:hideMark/>
          </w:tcPr>
          <w:p w:rsidR="00503E36" w:rsidRPr="00C057F7" w:rsidRDefault="00503E36" w:rsidP="00081D28">
            <w:r w:rsidRPr="00C057F7">
              <w:t xml:space="preserve">6,584 </w:t>
            </w:r>
          </w:p>
        </w:tc>
        <w:tc>
          <w:tcPr>
            <w:tcW w:w="1122" w:type="dxa"/>
            <w:noWrap/>
            <w:hideMark/>
          </w:tcPr>
          <w:p w:rsidR="00503E36" w:rsidRPr="00C057F7" w:rsidRDefault="00503E36" w:rsidP="00081D28">
            <w:r w:rsidRPr="00C057F7">
              <w:t xml:space="preserve">6,730 </w:t>
            </w:r>
          </w:p>
        </w:tc>
      </w:tr>
      <w:tr w:rsidR="00503E36" w:rsidRPr="00C057F7" w:rsidTr="00081D28">
        <w:trPr>
          <w:trHeight w:val="297"/>
          <w:jc w:val="center"/>
        </w:trPr>
        <w:tc>
          <w:tcPr>
            <w:tcW w:w="1121" w:type="dxa"/>
            <w:noWrap/>
            <w:hideMark/>
          </w:tcPr>
          <w:p w:rsidR="00503E36" w:rsidRPr="00C057F7" w:rsidRDefault="00503E36" w:rsidP="00081D28">
            <w:r w:rsidRPr="00C057F7">
              <w:t>85%SMI</w:t>
            </w:r>
          </w:p>
        </w:tc>
        <w:tc>
          <w:tcPr>
            <w:tcW w:w="1122" w:type="dxa"/>
            <w:noWrap/>
            <w:hideMark/>
          </w:tcPr>
          <w:p w:rsidR="00503E36" w:rsidRPr="00C057F7" w:rsidRDefault="00503E36" w:rsidP="00081D28">
            <w:r w:rsidRPr="00C057F7">
              <w:t>*</w:t>
            </w:r>
          </w:p>
        </w:tc>
        <w:tc>
          <w:tcPr>
            <w:tcW w:w="1122" w:type="dxa"/>
            <w:noWrap/>
            <w:hideMark/>
          </w:tcPr>
          <w:p w:rsidR="00503E36" w:rsidRPr="00C057F7" w:rsidRDefault="00503E36" w:rsidP="00081D28">
            <w:r w:rsidRPr="00C057F7">
              <w:t xml:space="preserve">4,894 </w:t>
            </w:r>
          </w:p>
        </w:tc>
        <w:tc>
          <w:tcPr>
            <w:tcW w:w="1122" w:type="dxa"/>
            <w:noWrap/>
            <w:hideMark/>
          </w:tcPr>
          <w:p w:rsidR="00503E36" w:rsidRPr="00C057F7" w:rsidRDefault="00503E36" w:rsidP="00081D28">
            <w:r w:rsidRPr="00C057F7">
              <w:t xml:space="preserve">5,270 </w:t>
            </w:r>
          </w:p>
        </w:tc>
        <w:tc>
          <w:tcPr>
            <w:tcW w:w="1122" w:type="dxa"/>
            <w:noWrap/>
            <w:hideMark/>
          </w:tcPr>
          <w:p w:rsidR="00503E36" w:rsidRPr="00C057F7" w:rsidRDefault="00503E36" w:rsidP="00081D28">
            <w:r w:rsidRPr="00C057F7">
              <w:t xml:space="preserve">5,922 </w:t>
            </w:r>
          </w:p>
        </w:tc>
        <w:tc>
          <w:tcPr>
            <w:tcW w:w="1122" w:type="dxa"/>
            <w:noWrap/>
            <w:hideMark/>
          </w:tcPr>
          <w:p w:rsidR="00503E36" w:rsidRPr="00C057F7" w:rsidRDefault="00503E36" w:rsidP="00081D28">
            <w:r w:rsidRPr="00C057F7">
              <w:t xml:space="preserve">6,870 </w:t>
            </w:r>
          </w:p>
        </w:tc>
        <w:tc>
          <w:tcPr>
            <w:tcW w:w="1122" w:type="dxa"/>
            <w:noWrap/>
            <w:hideMark/>
          </w:tcPr>
          <w:p w:rsidR="00503E36" w:rsidRPr="00C057F7" w:rsidRDefault="00503E36" w:rsidP="00081D28">
            <w:r w:rsidRPr="00C057F7">
              <w:t xml:space="preserve">7,817 </w:t>
            </w:r>
          </w:p>
        </w:tc>
        <w:tc>
          <w:tcPr>
            <w:tcW w:w="1122" w:type="dxa"/>
            <w:noWrap/>
            <w:hideMark/>
          </w:tcPr>
          <w:p w:rsidR="00503E36" w:rsidRPr="00C057F7" w:rsidRDefault="00503E36" w:rsidP="00081D28">
            <w:r w:rsidRPr="00C057F7">
              <w:t xml:space="preserve">7,995 </w:t>
            </w:r>
          </w:p>
        </w:tc>
        <w:tc>
          <w:tcPr>
            <w:tcW w:w="1122" w:type="dxa"/>
            <w:noWrap/>
            <w:hideMark/>
          </w:tcPr>
          <w:p w:rsidR="00503E36" w:rsidRPr="00C057F7" w:rsidRDefault="00503E36" w:rsidP="00081D28">
            <w:r w:rsidRPr="00C057F7">
              <w:t xml:space="preserve">8,172 </w:t>
            </w:r>
          </w:p>
        </w:tc>
      </w:tr>
      <w:tr w:rsidR="00503E36" w:rsidRPr="00C057F7" w:rsidTr="00081D28">
        <w:trPr>
          <w:trHeight w:val="297"/>
          <w:jc w:val="center"/>
        </w:trPr>
        <w:tc>
          <w:tcPr>
            <w:tcW w:w="1121" w:type="dxa"/>
            <w:noWrap/>
            <w:hideMark/>
          </w:tcPr>
          <w:p w:rsidR="00503E36" w:rsidRPr="00C057F7" w:rsidRDefault="00503E36" w:rsidP="00081D28">
            <w:r w:rsidRPr="00C057F7">
              <w:t>100 SMI</w:t>
            </w:r>
          </w:p>
        </w:tc>
        <w:tc>
          <w:tcPr>
            <w:tcW w:w="1122" w:type="dxa"/>
            <w:noWrap/>
            <w:hideMark/>
          </w:tcPr>
          <w:p w:rsidR="00503E36" w:rsidRPr="00C057F7" w:rsidRDefault="00503E36" w:rsidP="00081D28">
            <w:r w:rsidRPr="00C057F7">
              <w:t>*</w:t>
            </w:r>
          </w:p>
        </w:tc>
        <w:tc>
          <w:tcPr>
            <w:tcW w:w="1122" w:type="dxa"/>
            <w:noWrap/>
            <w:hideMark/>
          </w:tcPr>
          <w:p w:rsidR="00503E36" w:rsidRPr="00C057F7" w:rsidRDefault="00503E36" w:rsidP="00081D28">
            <w:r w:rsidRPr="00C057F7">
              <w:t xml:space="preserve">$5,757 </w:t>
            </w:r>
          </w:p>
        </w:tc>
        <w:tc>
          <w:tcPr>
            <w:tcW w:w="1122" w:type="dxa"/>
            <w:noWrap/>
            <w:hideMark/>
          </w:tcPr>
          <w:p w:rsidR="00503E36" w:rsidRPr="00C057F7" w:rsidRDefault="00503E36" w:rsidP="00081D28">
            <w:r w:rsidRPr="00C057F7">
              <w:t xml:space="preserve">$6,200 </w:t>
            </w:r>
          </w:p>
        </w:tc>
        <w:tc>
          <w:tcPr>
            <w:tcW w:w="1122" w:type="dxa"/>
            <w:noWrap/>
            <w:hideMark/>
          </w:tcPr>
          <w:p w:rsidR="00503E36" w:rsidRPr="00C057F7" w:rsidRDefault="00503E36" w:rsidP="00081D28">
            <w:r w:rsidRPr="00C057F7">
              <w:t xml:space="preserve">$6,967 </w:t>
            </w:r>
          </w:p>
        </w:tc>
        <w:tc>
          <w:tcPr>
            <w:tcW w:w="1122" w:type="dxa"/>
            <w:noWrap/>
            <w:hideMark/>
          </w:tcPr>
          <w:p w:rsidR="00503E36" w:rsidRPr="00C057F7" w:rsidRDefault="00503E36" w:rsidP="00081D28">
            <w:r w:rsidRPr="00C057F7">
              <w:t xml:space="preserve">$8,082 </w:t>
            </w:r>
          </w:p>
        </w:tc>
        <w:tc>
          <w:tcPr>
            <w:tcW w:w="1122" w:type="dxa"/>
            <w:noWrap/>
            <w:hideMark/>
          </w:tcPr>
          <w:p w:rsidR="00503E36" w:rsidRPr="00C057F7" w:rsidRDefault="00503E36" w:rsidP="00081D28">
            <w:r w:rsidRPr="00C057F7">
              <w:t xml:space="preserve">$9,197 </w:t>
            </w:r>
          </w:p>
        </w:tc>
        <w:tc>
          <w:tcPr>
            <w:tcW w:w="1122" w:type="dxa"/>
            <w:noWrap/>
            <w:hideMark/>
          </w:tcPr>
          <w:p w:rsidR="00503E36" w:rsidRPr="00C057F7" w:rsidRDefault="00503E36" w:rsidP="00081D28">
            <w:r w:rsidRPr="00C057F7">
              <w:t xml:space="preserve">$9,406 </w:t>
            </w:r>
          </w:p>
        </w:tc>
        <w:tc>
          <w:tcPr>
            <w:tcW w:w="1122" w:type="dxa"/>
            <w:noWrap/>
            <w:hideMark/>
          </w:tcPr>
          <w:p w:rsidR="00503E36" w:rsidRPr="00C057F7" w:rsidRDefault="00503E36" w:rsidP="00081D28">
            <w:r w:rsidRPr="00C057F7">
              <w:t xml:space="preserve">$9,615 </w:t>
            </w:r>
          </w:p>
        </w:tc>
      </w:tr>
    </w:tbl>
    <w:p w:rsidR="00503E36" w:rsidRDefault="00503E36" w:rsidP="00503E36">
      <w:r w:rsidRPr="00C66309">
        <w:t xml:space="preserve"> </w:t>
      </w:r>
    </w:p>
    <w:p w:rsidR="00503E36" w:rsidRDefault="00503E36" w:rsidP="00503E36">
      <w:pPr>
        <w:rPr>
          <w:noProof/>
        </w:rPr>
        <w:sectPr w:rsidR="00503E36" w:rsidSect="00EF4834">
          <w:pgSz w:w="12240" w:h="15840"/>
          <w:pgMar w:top="1440" w:right="1440" w:bottom="1440" w:left="1440" w:header="720" w:footer="720" w:gutter="0"/>
          <w:cols w:space="720"/>
          <w:docGrid w:linePitch="360"/>
        </w:sectPr>
      </w:pPr>
    </w:p>
    <w:p w:rsidR="00503E36" w:rsidRDefault="00503E36" w:rsidP="00503E36">
      <w:pPr>
        <w:pStyle w:val="Heading4"/>
      </w:pPr>
      <w:r>
        <w:t>Fiscal Year 2018</w:t>
      </w:r>
      <w:r w:rsidR="003E5A2A">
        <w:t>–</w:t>
      </w:r>
      <w:r>
        <w:t>19</w:t>
      </w:r>
    </w:p>
    <w:p w:rsidR="00503E36" w:rsidRDefault="00503E36" w:rsidP="00503E36">
      <w:r>
        <w:t>This family monthly fee schedule went into effect on July 1, 2018.</w:t>
      </w:r>
      <w:r w:rsidRPr="00B25BCA">
        <w:t xml:space="preserve"> </w:t>
      </w:r>
    </w:p>
    <w:p w:rsidR="00503E36" w:rsidRDefault="00503E36" w:rsidP="00503E36">
      <w:pPr>
        <w:pStyle w:val="ListParagraph"/>
        <w:numPr>
          <w:ilvl w:val="0"/>
          <w:numId w:val="183"/>
        </w:numPr>
      </w:pPr>
      <w:r>
        <w:t>State initial enrollment cutoff = 70% of 2016 State Median Income (SMI) from CA Department of Finance (DOF) (2016 ACS Management Bulletin 18-03)</w:t>
      </w:r>
    </w:p>
    <w:p w:rsidR="00503E36" w:rsidRDefault="00503E36" w:rsidP="00503E36">
      <w:pPr>
        <w:pStyle w:val="ListParagraph"/>
      </w:pPr>
    </w:p>
    <w:p w:rsidR="00503E36" w:rsidRDefault="00503E36" w:rsidP="00503E36">
      <w:pPr>
        <w:pStyle w:val="ListParagraph"/>
        <w:numPr>
          <w:ilvl w:val="0"/>
          <w:numId w:val="182"/>
        </w:numPr>
      </w:pPr>
      <w:r>
        <w:t>State Grad. Phase-Out cutoff = 85% of 2016 SMI from CA DOF (2016 ACS Management Bulletin 18-03)</w:t>
      </w:r>
    </w:p>
    <w:p w:rsidR="00503E36" w:rsidRDefault="00503E36" w:rsidP="00503E36">
      <w:pPr>
        <w:pStyle w:val="ListParagraph"/>
      </w:pPr>
    </w:p>
    <w:p w:rsidR="00503E36" w:rsidRDefault="00503E36" w:rsidP="00503E36">
      <w:r>
        <w:t xml:space="preserve">For more detailed information, please visit the CDE Management Bulletin 18-07 web page at </w:t>
      </w:r>
      <w:hyperlink r:id="rId18" w:tooltip="CDE Management Bulletin 18-07 web page" w:history="1">
        <w:r w:rsidRPr="0002277F">
          <w:rPr>
            <w:rStyle w:val="Hyperlink"/>
          </w:rPr>
          <w:t>https://www.cde.ca.gov/sp/cd/ci/mb1807.asp</w:t>
        </w:r>
      </w:hyperlink>
      <w:r>
        <w:t>.</w:t>
      </w:r>
    </w:p>
    <w:p w:rsidR="00503E36" w:rsidRDefault="00503E36" w:rsidP="00503E36"/>
    <w:p w:rsidR="00503E36" w:rsidRDefault="00503E36" w:rsidP="00503E36">
      <w:r>
        <w:t>N/A: Not Applicable</w:t>
      </w:r>
    </w:p>
    <w:tbl>
      <w:tblPr>
        <w:tblStyle w:val="TableGrid"/>
        <w:tblW w:w="9858" w:type="dxa"/>
        <w:jc w:val="center"/>
        <w:tblLayout w:type="fixed"/>
        <w:tblLook w:val="04A0" w:firstRow="1" w:lastRow="0" w:firstColumn="1" w:lastColumn="0" w:noHBand="0" w:noVBand="1"/>
        <w:tblDescription w:val="Appendix B: Family Monthly Fee Schedule for fiscal year 2018-19. Effective July 1, 2018."/>
      </w:tblPr>
      <w:tblGrid>
        <w:gridCol w:w="1228"/>
        <w:gridCol w:w="1233"/>
        <w:gridCol w:w="1043"/>
        <w:gridCol w:w="1043"/>
        <w:gridCol w:w="1043"/>
        <w:gridCol w:w="1043"/>
        <w:gridCol w:w="1030"/>
        <w:gridCol w:w="1095"/>
        <w:gridCol w:w="1100"/>
      </w:tblGrid>
      <w:tr w:rsidR="00503E36" w:rsidRPr="00C057F7" w:rsidTr="00081D28">
        <w:trPr>
          <w:trHeight w:val="1175"/>
          <w:tblHeader/>
          <w:jc w:val="center"/>
        </w:trPr>
        <w:tc>
          <w:tcPr>
            <w:tcW w:w="1228" w:type="dxa"/>
            <w:hideMark/>
          </w:tcPr>
          <w:p w:rsidR="00503E36" w:rsidRPr="00C057F7" w:rsidRDefault="00503E36" w:rsidP="00081D28">
            <w:pPr>
              <w:rPr>
                <w:b/>
                <w:bCs/>
              </w:rPr>
            </w:pPr>
            <w:bookmarkStart w:id="83" w:name="RANGE!A5:I49"/>
            <w:r w:rsidRPr="00C057F7">
              <w:rPr>
                <w:b/>
                <w:bCs/>
              </w:rPr>
              <w:t>Monthly Part-time Fee</w:t>
            </w:r>
            <w:bookmarkEnd w:id="83"/>
          </w:p>
        </w:tc>
        <w:tc>
          <w:tcPr>
            <w:tcW w:w="1233" w:type="dxa"/>
            <w:hideMark/>
          </w:tcPr>
          <w:p w:rsidR="00503E36" w:rsidRPr="00C057F7" w:rsidRDefault="00503E36" w:rsidP="00081D28">
            <w:pPr>
              <w:rPr>
                <w:b/>
                <w:bCs/>
              </w:rPr>
            </w:pPr>
            <w:r w:rsidRPr="00C057F7">
              <w:rPr>
                <w:b/>
                <w:bCs/>
              </w:rPr>
              <w:t>Monthly Full-time  Fee</w:t>
            </w:r>
          </w:p>
        </w:tc>
        <w:tc>
          <w:tcPr>
            <w:tcW w:w="1043" w:type="dxa"/>
            <w:hideMark/>
          </w:tcPr>
          <w:p w:rsidR="00503E36" w:rsidRPr="00C057F7" w:rsidRDefault="00503E36" w:rsidP="00081D28">
            <w:pPr>
              <w:rPr>
                <w:b/>
                <w:bCs/>
              </w:rPr>
            </w:pPr>
            <w:r w:rsidRPr="00C057F7">
              <w:rPr>
                <w:b/>
                <w:bCs/>
              </w:rPr>
              <w:t>Family Size</w:t>
            </w:r>
            <w:r>
              <w:rPr>
                <w:b/>
                <w:bCs/>
              </w:rPr>
              <w:t xml:space="preserve"> </w:t>
            </w:r>
            <w:r w:rsidRPr="00C057F7">
              <w:rPr>
                <w:b/>
                <w:bCs/>
              </w:rPr>
              <w:t>1 or 2</w:t>
            </w:r>
          </w:p>
        </w:tc>
        <w:tc>
          <w:tcPr>
            <w:tcW w:w="1043" w:type="dxa"/>
            <w:hideMark/>
          </w:tcPr>
          <w:p w:rsidR="00503E36" w:rsidRPr="00C057F7" w:rsidRDefault="00503E36" w:rsidP="00081D28">
            <w:pPr>
              <w:rPr>
                <w:b/>
                <w:bCs/>
              </w:rPr>
            </w:pPr>
            <w:r w:rsidRPr="00C057F7">
              <w:rPr>
                <w:b/>
                <w:bCs/>
              </w:rPr>
              <w:t>Family Size</w:t>
            </w:r>
            <w:r>
              <w:rPr>
                <w:b/>
                <w:bCs/>
              </w:rPr>
              <w:t xml:space="preserve"> </w:t>
            </w:r>
            <w:r w:rsidRPr="00C057F7">
              <w:rPr>
                <w:b/>
                <w:bCs/>
              </w:rPr>
              <w:t>3</w:t>
            </w:r>
          </w:p>
        </w:tc>
        <w:tc>
          <w:tcPr>
            <w:tcW w:w="1043" w:type="dxa"/>
            <w:hideMark/>
          </w:tcPr>
          <w:p w:rsidR="00503E36" w:rsidRPr="00C057F7" w:rsidRDefault="00503E36" w:rsidP="00081D28">
            <w:pPr>
              <w:rPr>
                <w:b/>
                <w:bCs/>
              </w:rPr>
            </w:pPr>
            <w:r w:rsidRPr="00C057F7">
              <w:rPr>
                <w:b/>
                <w:bCs/>
              </w:rPr>
              <w:t>Family Size</w:t>
            </w:r>
            <w:r>
              <w:rPr>
                <w:b/>
                <w:bCs/>
              </w:rPr>
              <w:t xml:space="preserve"> </w:t>
            </w:r>
            <w:r w:rsidRPr="00C057F7">
              <w:rPr>
                <w:b/>
                <w:bCs/>
              </w:rPr>
              <w:t>4</w:t>
            </w:r>
          </w:p>
        </w:tc>
        <w:tc>
          <w:tcPr>
            <w:tcW w:w="1043" w:type="dxa"/>
            <w:hideMark/>
          </w:tcPr>
          <w:p w:rsidR="00503E36" w:rsidRPr="00C057F7" w:rsidRDefault="00503E36" w:rsidP="00081D28">
            <w:pPr>
              <w:rPr>
                <w:b/>
                <w:bCs/>
              </w:rPr>
            </w:pPr>
            <w:r w:rsidRPr="00C057F7">
              <w:rPr>
                <w:b/>
                <w:bCs/>
              </w:rPr>
              <w:t>Family Size</w:t>
            </w:r>
            <w:r>
              <w:rPr>
                <w:b/>
                <w:bCs/>
              </w:rPr>
              <w:t xml:space="preserve"> </w:t>
            </w:r>
            <w:r w:rsidRPr="00C057F7">
              <w:rPr>
                <w:b/>
                <w:bCs/>
              </w:rPr>
              <w:t>5</w:t>
            </w:r>
          </w:p>
        </w:tc>
        <w:tc>
          <w:tcPr>
            <w:tcW w:w="1030" w:type="dxa"/>
            <w:hideMark/>
          </w:tcPr>
          <w:p w:rsidR="00503E36" w:rsidRPr="00C057F7" w:rsidRDefault="00503E36" w:rsidP="00081D28">
            <w:pPr>
              <w:rPr>
                <w:b/>
                <w:bCs/>
              </w:rPr>
            </w:pPr>
            <w:r w:rsidRPr="00C057F7">
              <w:rPr>
                <w:b/>
                <w:bCs/>
              </w:rPr>
              <w:t>Family Size</w:t>
            </w:r>
            <w:r>
              <w:rPr>
                <w:b/>
                <w:bCs/>
              </w:rPr>
              <w:t xml:space="preserve"> </w:t>
            </w:r>
            <w:r w:rsidRPr="00C057F7">
              <w:rPr>
                <w:b/>
                <w:bCs/>
              </w:rPr>
              <w:t>6</w:t>
            </w:r>
          </w:p>
        </w:tc>
        <w:tc>
          <w:tcPr>
            <w:tcW w:w="1095" w:type="dxa"/>
            <w:hideMark/>
          </w:tcPr>
          <w:p w:rsidR="00503E36" w:rsidRPr="00C057F7" w:rsidRDefault="00503E36" w:rsidP="00081D28">
            <w:pPr>
              <w:rPr>
                <w:b/>
                <w:bCs/>
              </w:rPr>
            </w:pPr>
            <w:r w:rsidRPr="00C057F7">
              <w:rPr>
                <w:b/>
                <w:bCs/>
              </w:rPr>
              <w:t>Family Size</w:t>
            </w:r>
            <w:r>
              <w:rPr>
                <w:b/>
                <w:bCs/>
              </w:rPr>
              <w:t xml:space="preserve"> </w:t>
            </w:r>
            <w:r w:rsidRPr="00C057F7">
              <w:rPr>
                <w:b/>
                <w:bCs/>
              </w:rPr>
              <w:t>7</w:t>
            </w:r>
          </w:p>
        </w:tc>
        <w:tc>
          <w:tcPr>
            <w:tcW w:w="1100" w:type="dxa"/>
            <w:hideMark/>
          </w:tcPr>
          <w:p w:rsidR="00503E36" w:rsidRPr="00C057F7" w:rsidRDefault="00503E36" w:rsidP="00081D28">
            <w:pPr>
              <w:rPr>
                <w:b/>
                <w:bCs/>
              </w:rPr>
            </w:pPr>
            <w:r w:rsidRPr="00C057F7">
              <w:rPr>
                <w:b/>
                <w:bCs/>
              </w:rPr>
              <w:t>Family Size</w:t>
            </w:r>
            <w:r>
              <w:rPr>
                <w:b/>
                <w:bCs/>
              </w:rPr>
              <w:t xml:space="preserve"> </w:t>
            </w:r>
            <w:r w:rsidRPr="00C057F7">
              <w:rPr>
                <w:b/>
                <w:bCs/>
              </w:rPr>
              <w:t>8 or more</w:t>
            </w:r>
          </w:p>
        </w:tc>
      </w:tr>
      <w:tr w:rsidR="00503E36" w:rsidRPr="00C057F7" w:rsidTr="00081D28">
        <w:trPr>
          <w:trHeight w:val="297"/>
          <w:jc w:val="center"/>
        </w:trPr>
        <w:tc>
          <w:tcPr>
            <w:tcW w:w="1228" w:type="dxa"/>
            <w:noWrap/>
            <w:hideMark/>
          </w:tcPr>
          <w:p w:rsidR="00503E36" w:rsidRPr="00C057F7" w:rsidRDefault="00503E36" w:rsidP="00081D28">
            <w:r w:rsidRPr="00C057F7">
              <w:t>$29</w:t>
            </w:r>
          </w:p>
        </w:tc>
        <w:tc>
          <w:tcPr>
            <w:tcW w:w="1233" w:type="dxa"/>
            <w:noWrap/>
            <w:hideMark/>
          </w:tcPr>
          <w:p w:rsidR="00503E36" w:rsidRPr="00C057F7" w:rsidRDefault="00503E36" w:rsidP="00081D28">
            <w:r w:rsidRPr="00C057F7">
              <w:t>$58</w:t>
            </w:r>
          </w:p>
        </w:tc>
        <w:tc>
          <w:tcPr>
            <w:tcW w:w="1043" w:type="dxa"/>
            <w:noWrap/>
            <w:hideMark/>
          </w:tcPr>
          <w:p w:rsidR="00503E36" w:rsidRPr="00C057F7" w:rsidRDefault="00503E36" w:rsidP="00081D28">
            <w:r w:rsidRPr="00C057F7">
              <w:t xml:space="preserve">2,325 </w:t>
            </w:r>
          </w:p>
        </w:tc>
        <w:tc>
          <w:tcPr>
            <w:tcW w:w="1043" w:type="dxa"/>
            <w:noWrap/>
            <w:hideMark/>
          </w:tcPr>
          <w:p w:rsidR="00503E36" w:rsidRPr="00C057F7" w:rsidRDefault="00503E36" w:rsidP="00081D28">
            <w:r w:rsidRPr="00C057F7">
              <w:t xml:space="preserve">2,508 </w:t>
            </w:r>
          </w:p>
        </w:tc>
        <w:tc>
          <w:tcPr>
            <w:tcW w:w="1043" w:type="dxa"/>
            <w:noWrap/>
            <w:hideMark/>
          </w:tcPr>
          <w:p w:rsidR="00503E36" w:rsidRPr="00C057F7" w:rsidRDefault="00503E36" w:rsidP="00081D28">
            <w:r w:rsidRPr="00C057F7">
              <w:t xml:space="preserve">2,928 </w:t>
            </w:r>
          </w:p>
        </w:tc>
        <w:tc>
          <w:tcPr>
            <w:tcW w:w="1043" w:type="dxa"/>
            <w:noWrap/>
            <w:hideMark/>
          </w:tcPr>
          <w:p w:rsidR="00503E36" w:rsidRPr="00C057F7" w:rsidRDefault="00503E36" w:rsidP="00081D28">
            <w:r w:rsidRPr="00C057F7">
              <w:t xml:space="preserve">3,397 </w:t>
            </w:r>
          </w:p>
        </w:tc>
        <w:tc>
          <w:tcPr>
            <w:tcW w:w="1030" w:type="dxa"/>
            <w:noWrap/>
            <w:hideMark/>
          </w:tcPr>
          <w:p w:rsidR="00503E36" w:rsidRPr="00C057F7" w:rsidRDefault="00503E36" w:rsidP="00081D28">
            <w:r w:rsidRPr="00C057F7">
              <w:t xml:space="preserve">3,866 </w:t>
            </w:r>
          </w:p>
        </w:tc>
        <w:tc>
          <w:tcPr>
            <w:tcW w:w="1095" w:type="dxa"/>
            <w:noWrap/>
            <w:hideMark/>
          </w:tcPr>
          <w:p w:rsidR="00503E36" w:rsidRPr="00C057F7" w:rsidRDefault="00503E36" w:rsidP="00081D28">
            <w:r w:rsidRPr="00C057F7">
              <w:t xml:space="preserve">3,953 </w:t>
            </w:r>
          </w:p>
        </w:tc>
        <w:tc>
          <w:tcPr>
            <w:tcW w:w="1100" w:type="dxa"/>
            <w:noWrap/>
            <w:hideMark/>
          </w:tcPr>
          <w:p w:rsidR="00503E36" w:rsidRPr="00C057F7" w:rsidRDefault="00503E36" w:rsidP="00081D28">
            <w:r w:rsidRPr="00C057F7">
              <w:t xml:space="preserve">4,041 </w:t>
            </w:r>
          </w:p>
        </w:tc>
      </w:tr>
      <w:tr w:rsidR="00503E36" w:rsidRPr="00C057F7" w:rsidTr="00081D28">
        <w:trPr>
          <w:trHeight w:val="297"/>
          <w:jc w:val="center"/>
        </w:trPr>
        <w:tc>
          <w:tcPr>
            <w:tcW w:w="1228" w:type="dxa"/>
            <w:noWrap/>
            <w:hideMark/>
          </w:tcPr>
          <w:p w:rsidR="00503E36" w:rsidRPr="00C057F7" w:rsidRDefault="00503E36" w:rsidP="00081D28">
            <w:r w:rsidRPr="00C057F7">
              <w:t>$36</w:t>
            </w:r>
          </w:p>
        </w:tc>
        <w:tc>
          <w:tcPr>
            <w:tcW w:w="1233" w:type="dxa"/>
            <w:noWrap/>
            <w:hideMark/>
          </w:tcPr>
          <w:p w:rsidR="00503E36" w:rsidRPr="00C057F7" w:rsidRDefault="00503E36" w:rsidP="00081D28">
            <w:r w:rsidRPr="00C057F7">
              <w:t>$72</w:t>
            </w:r>
          </w:p>
        </w:tc>
        <w:tc>
          <w:tcPr>
            <w:tcW w:w="1043" w:type="dxa"/>
            <w:noWrap/>
            <w:hideMark/>
          </w:tcPr>
          <w:p w:rsidR="00503E36" w:rsidRPr="00C057F7" w:rsidRDefault="00503E36" w:rsidP="00081D28">
            <w:r w:rsidRPr="00C057F7">
              <w:t xml:space="preserve">2,384 </w:t>
            </w:r>
          </w:p>
        </w:tc>
        <w:tc>
          <w:tcPr>
            <w:tcW w:w="1043" w:type="dxa"/>
            <w:noWrap/>
            <w:hideMark/>
          </w:tcPr>
          <w:p w:rsidR="00503E36" w:rsidRPr="00C057F7" w:rsidRDefault="00503E36" w:rsidP="00081D28">
            <w:r w:rsidRPr="00C057F7">
              <w:t xml:space="preserve">2,572 </w:t>
            </w:r>
          </w:p>
        </w:tc>
        <w:tc>
          <w:tcPr>
            <w:tcW w:w="1043" w:type="dxa"/>
            <w:noWrap/>
            <w:hideMark/>
          </w:tcPr>
          <w:p w:rsidR="00503E36" w:rsidRPr="00C057F7" w:rsidRDefault="00503E36" w:rsidP="00081D28">
            <w:r w:rsidRPr="00C057F7">
              <w:t xml:space="preserve">3,003 </w:t>
            </w:r>
          </w:p>
        </w:tc>
        <w:tc>
          <w:tcPr>
            <w:tcW w:w="1043" w:type="dxa"/>
            <w:noWrap/>
            <w:hideMark/>
          </w:tcPr>
          <w:p w:rsidR="00503E36" w:rsidRPr="00C057F7" w:rsidRDefault="00503E36" w:rsidP="00081D28">
            <w:r w:rsidRPr="00C057F7">
              <w:t xml:space="preserve">3,484 </w:t>
            </w:r>
          </w:p>
        </w:tc>
        <w:tc>
          <w:tcPr>
            <w:tcW w:w="1030" w:type="dxa"/>
            <w:noWrap/>
            <w:hideMark/>
          </w:tcPr>
          <w:p w:rsidR="00503E36" w:rsidRPr="00C057F7" w:rsidRDefault="00503E36" w:rsidP="00081D28">
            <w:r w:rsidRPr="00C057F7">
              <w:t xml:space="preserve">3,965 </w:t>
            </w:r>
          </w:p>
        </w:tc>
        <w:tc>
          <w:tcPr>
            <w:tcW w:w="1095" w:type="dxa"/>
            <w:noWrap/>
            <w:hideMark/>
          </w:tcPr>
          <w:p w:rsidR="00503E36" w:rsidRPr="00C057F7" w:rsidRDefault="00503E36" w:rsidP="00081D28">
            <w:r w:rsidRPr="00C057F7">
              <w:t xml:space="preserve">4,055 </w:t>
            </w:r>
          </w:p>
        </w:tc>
        <w:tc>
          <w:tcPr>
            <w:tcW w:w="1100" w:type="dxa"/>
            <w:noWrap/>
            <w:hideMark/>
          </w:tcPr>
          <w:p w:rsidR="00503E36" w:rsidRPr="00C057F7" w:rsidRDefault="00503E36" w:rsidP="00081D28">
            <w:r w:rsidRPr="00C057F7">
              <w:t xml:space="preserve">4,145 </w:t>
            </w:r>
          </w:p>
        </w:tc>
      </w:tr>
      <w:tr w:rsidR="00503E36" w:rsidRPr="00C057F7" w:rsidTr="00081D28">
        <w:trPr>
          <w:trHeight w:val="297"/>
          <w:jc w:val="center"/>
        </w:trPr>
        <w:tc>
          <w:tcPr>
            <w:tcW w:w="1228" w:type="dxa"/>
            <w:noWrap/>
            <w:hideMark/>
          </w:tcPr>
          <w:p w:rsidR="00503E36" w:rsidRPr="00C057F7" w:rsidRDefault="00503E36" w:rsidP="00081D28">
            <w:r w:rsidRPr="00C057F7">
              <w:t>$44</w:t>
            </w:r>
          </w:p>
        </w:tc>
        <w:tc>
          <w:tcPr>
            <w:tcW w:w="1233" w:type="dxa"/>
            <w:noWrap/>
            <w:hideMark/>
          </w:tcPr>
          <w:p w:rsidR="00503E36" w:rsidRPr="00C057F7" w:rsidRDefault="00503E36" w:rsidP="00081D28">
            <w:r w:rsidRPr="00C057F7">
              <w:t>$87</w:t>
            </w:r>
          </w:p>
        </w:tc>
        <w:tc>
          <w:tcPr>
            <w:tcW w:w="1043" w:type="dxa"/>
            <w:noWrap/>
            <w:hideMark/>
          </w:tcPr>
          <w:p w:rsidR="00503E36" w:rsidRPr="00C057F7" w:rsidRDefault="00503E36" w:rsidP="00081D28">
            <w:r w:rsidRPr="00C057F7">
              <w:t xml:space="preserve">2,478 </w:t>
            </w:r>
          </w:p>
        </w:tc>
        <w:tc>
          <w:tcPr>
            <w:tcW w:w="1043" w:type="dxa"/>
            <w:noWrap/>
            <w:hideMark/>
          </w:tcPr>
          <w:p w:rsidR="00503E36" w:rsidRPr="00C057F7" w:rsidRDefault="00503E36" w:rsidP="00081D28">
            <w:r w:rsidRPr="00C057F7">
              <w:t xml:space="preserve">2,660 </w:t>
            </w:r>
          </w:p>
        </w:tc>
        <w:tc>
          <w:tcPr>
            <w:tcW w:w="1043" w:type="dxa"/>
            <w:noWrap/>
            <w:hideMark/>
          </w:tcPr>
          <w:p w:rsidR="00503E36" w:rsidRPr="00C057F7" w:rsidRDefault="00503E36" w:rsidP="00081D28">
            <w:r w:rsidRPr="00C057F7">
              <w:t xml:space="preserve">3,101 </w:t>
            </w:r>
          </w:p>
        </w:tc>
        <w:tc>
          <w:tcPr>
            <w:tcW w:w="1043" w:type="dxa"/>
            <w:noWrap/>
            <w:hideMark/>
          </w:tcPr>
          <w:p w:rsidR="00503E36" w:rsidRPr="00C057F7" w:rsidRDefault="00503E36" w:rsidP="00081D28">
            <w:r w:rsidRPr="00C057F7">
              <w:t xml:space="preserve">3,598 </w:t>
            </w:r>
          </w:p>
        </w:tc>
        <w:tc>
          <w:tcPr>
            <w:tcW w:w="1030" w:type="dxa"/>
            <w:noWrap/>
            <w:hideMark/>
          </w:tcPr>
          <w:p w:rsidR="00503E36" w:rsidRPr="00C057F7" w:rsidRDefault="00503E36" w:rsidP="00081D28">
            <w:r w:rsidRPr="00C057F7">
              <w:t xml:space="preserve">4,094 </w:t>
            </w:r>
          </w:p>
        </w:tc>
        <w:tc>
          <w:tcPr>
            <w:tcW w:w="1095" w:type="dxa"/>
            <w:noWrap/>
            <w:hideMark/>
          </w:tcPr>
          <w:p w:rsidR="00503E36" w:rsidRPr="00C057F7" w:rsidRDefault="00503E36" w:rsidP="00081D28">
            <w:r w:rsidRPr="00C057F7">
              <w:t xml:space="preserve">4,187 </w:t>
            </w:r>
          </w:p>
        </w:tc>
        <w:tc>
          <w:tcPr>
            <w:tcW w:w="1100" w:type="dxa"/>
            <w:noWrap/>
            <w:hideMark/>
          </w:tcPr>
          <w:p w:rsidR="00503E36" w:rsidRPr="00C057F7" w:rsidRDefault="00503E36" w:rsidP="00081D28">
            <w:r w:rsidRPr="00C057F7">
              <w:t xml:space="preserve">4,280 </w:t>
            </w:r>
          </w:p>
        </w:tc>
      </w:tr>
      <w:tr w:rsidR="00503E36" w:rsidRPr="00C057F7" w:rsidTr="00081D28">
        <w:trPr>
          <w:trHeight w:val="297"/>
          <w:jc w:val="center"/>
        </w:trPr>
        <w:tc>
          <w:tcPr>
            <w:tcW w:w="1228" w:type="dxa"/>
            <w:noWrap/>
            <w:hideMark/>
          </w:tcPr>
          <w:p w:rsidR="00503E36" w:rsidRPr="00C057F7" w:rsidRDefault="00503E36" w:rsidP="00081D28">
            <w:r w:rsidRPr="00C057F7">
              <w:t>$52</w:t>
            </w:r>
          </w:p>
        </w:tc>
        <w:tc>
          <w:tcPr>
            <w:tcW w:w="1233" w:type="dxa"/>
            <w:noWrap/>
            <w:hideMark/>
          </w:tcPr>
          <w:p w:rsidR="00503E36" w:rsidRPr="00C057F7" w:rsidRDefault="00503E36" w:rsidP="00081D28">
            <w:r w:rsidRPr="00C057F7">
              <w:t>$103</w:t>
            </w:r>
          </w:p>
        </w:tc>
        <w:tc>
          <w:tcPr>
            <w:tcW w:w="1043" w:type="dxa"/>
            <w:noWrap/>
            <w:hideMark/>
          </w:tcPr>
          <w:p w:rsidR="00503E36" w:rsidRPr="00C057F7" w:rsidRDefault="00503E36" w:rsidP="00081D28">
            <w:r w:rsidRPr="00C057F7">
              <w:t xml:space="preserve">2,572 </w:t>
            </w:r>
          </w:p>
        </w:tc>
        <w:tc>
          <w:tcPr>
            <w:tcW w:w="1043" w:type="dxa"/>
            <w:noWrap/>
            <w:hideMark/>
          </w:tcPr>
          <w:p w:rsidR="00503E36" w:rsidRPr="00C057F7" w:rsidRDefault="00503E36" w:rsidP="00081D28">
            <w:r w:rsidRPr="00C057F7">
              <w:t xml:space="preserve">2,748 </w:t>
            </w:r>
          </w:p>
        </w:tc>
        <w:tc>
          <w:tcPr>
            <w:tcW w:w="1043" w:type="dxa"/>
            <w:noWrap/>
            <w:hideMark/>
          </w:tcPr>
          <w:p w:rsidR="00503E36" w:rsidRPr="00C057F7" w:rsidRDefault="00503E36" w:rsidP="00081D28">
            <w:r w:rsidRPr="00C057F7">
              <w:t xml:space="preserve">3,199 </w:t>
            </w:r>
          </w:p>
        </w:tc>
        <w:tc>
          <w:tcPr>
            <w:tcW w:w="1043" w:type="dxa"/>
            <w:noWrap/>
            <w:hideMark/>
          </w:tcPr>
          <w:p w:rsidR="00503E36" w:rsidRPr="00C057F7" w:rsidRDefault="00503E36" w:rsidP="00081D28">
            <w:r w:rsidRPr="00C057F7">
              <w:t xml:space="preserve">3,711 </w:t>
            </w:r>
          </w:p>
        </w:tc>
        <w:tc>
          <w:tcPr>
            <w:tcW w:w="1030" w:type="dxa"/>
            <w:noWrap/>
            <w:hideMark/>
          </w:tcPr>
          <w:p w:rsidR="00503E36" w:rsidRPr="00C057F7" w:rsidRDefault="00503E36" w:rsidP="00081D28">
            <w:r w:rsidRPr="00C057F7">
              <w:t xml:space="preserve">4,223 </w:t>
            </w:r>
          </w:p>
        </w:tc>
        <w:tc>
          <w:tcPr>
            <w:tcW w:w="1095" w:type="dxa"/>
            <w:noWrap/>
            <w:hideMark/>
          </w:tcPr>
          <w:p w:rsidR="00503E36" w:rsidRPr="00C057F7" w:rsidRDefault="00503E36" w:rsidP="00081D28">
            <w:r w:rsidRPr="00C057F7">
              <w:t xml:space="preserve">4,319 </w:t>
            </w:r>
          </w:p>
        </w:tc>
        <w:tc>
          <w:tcPr>
            <w:tcW w:w="1100" w:type="dxa"/>
            <w:noWrap/>
            <w:hideMark/>
          </w:tcPr>
          <w:p w:rsidR="00503E36" w:rsidRPr="00C057F7" w:rsidRDefault="00503E36" w:rsidP="00081D28">
            <w:r w:rsidRPr="00C057F7">
              <w:t xml:space="preserve">4,415 </w:t>
            </w:r>
          </w:p>
        </w:tc>
      </w:tr>
      <w:tr w:rsidR="00503E36" w:rsidRPr="00C057F7" w:rsidTr="00081D28">
        <w:trPr>
          <w:trHeight w:val="297"/>
          <w:jc w:val="center"/>
        </w:trPr>
        <w:tc>
          <w:tcPr>
            <w:tcW w:w="1228" w:type="dxa"/>
            <w:noWrap/>
            <w:hideMark/>
          </w:tcPr>
          <w:p w:rsidR="00503E36" w:rsidRPr="00C057F7" w:rsidRDefault="00503E36" w:rsidP="00081D28">
            <w:r w:rsidRPr="00C057F7">
              <w:t>$67</w:t>
            </w:r>
          </w:p>
        </w:tc>
        <w:tc>
          <w:tcPr>
            <w:tcW w:w="1233" w:type="dxa"/>
            <w:noWrap/>
            <w:hideMark/>
          </w:tcPr>
          <w:p w:rsidR="00503E36" w:rsidRPr="00C057F7" w:rsidRDefault="00503E36" w:rsidP="00081D28">
            <w:r w:rsidRPr="00C057F7">
              <w:t>$133</w:t>
            </w:r>
          </w:p>
        </w:tc>
        <w:tc>
          <w:tcPr>
            <w:tcW w:w="1043" w:type="dxa"/>
            <w:noWrap/>
            <w:hideMark/>
          </w:tcPr>
          <w:p w:rsidR="00503E36" w:rsidRPr="00C057F7" w:rsidRDefault="00503E36" w:rsidP="00081D28">
            <w:r w:rsidRPr="00C057F7">
              <w:t xml:space="preserve">2,667 </w:t>
            </w:r>
          </w:p>
        </w:tc>
        <w:tc>
          <w:tcPr>
            <w:tcW w:w="1043" w:type="dxa"/>
            <w:noWrap/>
            <w:hideMark/>
          </w:tcPr>
          <w:p w:rsidR="00503E36" w:rsidRPr="00C057F7" w:rsidRDefault="00503E36" w:rsidP="00081D28">
            <w:r w:rsidRPr="00C057F7">
              <w:t xml:space="preserve">2,835 </w:t>
            </w:r>
          </w:p>
        </w:tc>
        <w:tc>
          <w:tcPr>
            <w:tcW w:w="1043" w:type="dxa"/>
            <w:noWrap/>
            <w:hideMark/>
          </w:tcPr>
          <w:p w:rsidR="00503E36" w:rsidRPr="00C057F7" w:rsidRDefault="00503E36" w:rsidP="00081D28">
            <w:r w:rsidRPr="00C057F7">
              <w:t xml:space="preserve">3,297 </w:t>
            </w:r>
          </w:p>
        </w:tc>
        <w:tc>
          <w:tcPr>
            <w:tcW w:w="1043" w:type="dxa"/>
            <w:noWrap/>
            <w:hideMark/>
          </w:tcPr>
          <w:p w:rsidR="00503E36" w:rsidRPr="00C057F7" w:rsidRDefault="00503E36" w:rsidP="00081D28">
            <w:r w:rsidRPr="00C057F7">
              <w:t xml:space="preserve">3,825 </w:t>
            </w:r>
          </w:p>
        </w:tc>
        <w:tc>
          <w:tcPr>
            <w:tcW w:w="1030" w:type="dxa"/>
            <w:noWrap/>
            <w:hideMark/>
          </w:tcPr>
          <w:p w:rsidR="00503E36" w:rsidRPr="00C057F7" w:rsidRDefault="00503E36" w:rsidP="00081D28">
            <w:r w:rsidRPr="00C057F7">
              <w:t xml:space="preserve">4,353 </w:t>
            </w:r>
          </w:p>
        </w:tc>
        <w:tc>
          <w:tcPr>
            <w:tcW w:w="1095" w:type="dxa"/>
            <w:noWrap/>
            <w:hideMark/>
          </w:tcPr>
          <w:p w:rsidR="00503E36" w:rsidRPr="00C057F7" w:rsidRDefault="00503E36" w:rsidP="00081D28">
            <w:r w:rsidRPr="00C057F7">
              <w:t xml:space="preserve">4,452 </w:t>
            </w:r>
          </w:p>
        </w:tc>
        <w:tc>
          <w:tcPr>
            <w:tcW w:w="1100" w:type="dxa"/>
            <w:noWrap/>
            <w:hideMark/>
          </w:tcPr>
          <w:p w:rsidR="00503E36" w:rsidRPr="00C057F7" w:rsidRDefault="00503E36" w:rsidP="00081D28">
            <w:r w:rsidRPr="00C057F7">
              <w:t xml:space="preserve">4,551 </w:t>
            </w:r>
          </w:p>
        </w:tc>
      </w:tr>
      <w:tr w:rsidR="00503E36" w:rsidRPr="00C057F7" w:rsidTr="00081D28">
        <w:trPr>
          <w:trHeight w:val="297"/>
          <w:jc w:val="center"/>
        </w:trPr>
        <w:tc>
          <w:tcPr>
            <w:tcW w:w="1228" w:type="dxa"/>
            <w:noWrap/>
            <w:hideMark/>
          </w:tcPr>
          <w:p w:rsidR="00503E36" w:rsidRPr="00C057F7" w:rsidRDefault="00503E36" w:rsidP="00081D28">
            <w:r w:rsidRPr="00C057F7">
              <w:t>$76</w:t>
            </w:r>
          </w:p>
        </w:tc>
        <w:tc>
          <w:tcPr>
            <w:tcW w:w="1233" w:type="dxa"/>
            <w:noWrap/>
            <w:hideMark/>
          </w:tcPr>
          <w:p w:rsidR="00503E36" w:rsidRPr="00C057F7" w:rsidRDefault="00503E36" w:rsidP="00081D28">
            <w:r w:rsidRPr="00C057F7">
              <w:t>$152</w:t>
            </w:r>
          </w:p>
        </w:tc>
        <w:tc>
          <w:tcPr>
            <w:tcW w:w="1043" w:type="dxa"/>
            <w:noWrap/>
            <w:hideMark/>
          </w:tcPr>
          <w:p w:rsidR="00503E36" w:rsidRPr="00C057F7" w:rsidRDefault="00503E36" w:rsidP="00081D28">
            <w:r w:rsidRPr="00C057F7">
              <w:t xml:space="preserve">2,761 </w:t>
            </w:r>
          </w:p>
        </w:tc>
        <w:tc>
          <w:tcPr>
            <w:tcW w:w="1043" w:type="dxa"/>
            <w:noWrap/>
            <w:hideMark/>
          </w:tcPr>
          <w:p w:rsidR="00503E36" w:rsidRPr="00C057F7" w:rsidRDefault="00503E36" w:rsidP="00081D28">
            <w:r w:rsidRPr="00C057F7">
              <w:t xml:space="preserve">2,923 </w:t>
            </w:r>
          </w:p>
        </w:tc>
        <w:tc>
          <w:tcPr>
            <w:tcW w:w="1043" w:type="dxa"/>
            <w:noWrap/>
            <w:hideMark/>
          </w:tcPr>
          <w:p w:rsidR="00503E36" w:rsidRPr="00C057F7" w:rsidRDefault="00503E36" w:rsidP="00081D28">
            <w:r w:rsidRPr="00C057F7">
              <w:t xml:space="preserve">3,395 </w:t>
            </w:r>
          </w:p>
        </w:tc>
        <w:tc>
          <w:tcPr>
            <w:tcW w:w="1043" w:type="dxa"/>
            <w:noWrap/>
            <w:hideMark/>
          </w:tcPr>
          <w:p w:rsidR="00503E36" w:rsidRPr="00C057F7" w:rsidRDefault="00503E36" w:rsidP="00081D28">
            <w:r w:rsidRPr="00C057F7">
              <w:t xml:space="preserve">3,939 </w:t>
            </w:r>
          </w:p>
        </w:tc>
        <w:tc>
          <w:tcPr>
            <w:tcW w:w="1030" w:type="dxa"/>
            <w:noWrap/>
            <w:hideMark/>
          </w:tcPr>
          <w:p w:rsidR="00503E36" w:rsidRPr="00C057F7" w:rsidRDefault="00503E36" w:rsidP="00081D28">
            <w:r w:rsidRPr="00C057F7">
              <w:t xml:space="preserve">4,482 </w:t>
            </w:r>
          </w:p>
        </w:tc>
        <w:tc>
          <w:tcPr>
            <w:tcW w:w="1095" w:type="dxa"/>
            <w:noWrap/>
            <w:hideMark/>
          </w:tcPr>
          <w:p w:rsidR="00503E36" w:rsidRPr="00C057F7" w:rsidRDefault="00503E36" w:rsidP="00081D28">
            <w:r w:rsidRPr="00C057F7">
              <w:t xml:space="preserve">4,584 </w:t>
            </w:r>
          </w:p>
        </w:tc>
        <w:tc>
          <w:tcPr>
            <w:tcW w:w="1100" w:type="dxa"/>
            <w:noWrap/>
            <w:hideMark/>
          </w:tcPr>
          <w:p w:rsidR="00503E36" w:rsidRPr="00C057F7" w:rsidRDefault="00503E36" w:rsidP="00081D28">
            <w:r w:rsidRPr="00C057F7">
              <w:t xml:space="preserve">4,686 </w:t>
            </w:r>
          </w:p>
        </w:tc>
      </w:tr>
      <w:tr w:rsidR="00503E36" w:rsidRPr="00C057F7" w:rsidTr="00081D28">
        <w:trPr>
          <w:trHeight w:val="297"/>
          <w:jc w:val="center"/>
        </w:trPr>
        <w:tc>
          <w:tcPr>
            <w:tcW w:w="1228" w:type="dxa"/>
            <w:noWrap/>
            <w:hideMark/>
          </w:tcPr>
          <w:p w:rsidR="00503E36" w:rsidRPr="00C057F7" w:rsidRDefault="00503E36" w:rsidP="00081D28">
            <w:r w:rsidRPr="00C057F7">
              <w:t>$86</w:t>
            </w:r>
          </w:p>
        </w:tc>
        <w:tc>
          <w:tcPr>
            <w:tcW w:w="1233" w:type="dxa"/>
            <w:noWrap/>
            <w:hideMark/>
          </w:tcPr>
          <w:p w:rsidR="00503E36" w:rsidRPr="00C057F7" w:rsidRDefault="00503E36" w:rsidP="00081D28">
            <w:r w:rsidRPr="00C057F7">
              <w:t>$171</w:t>
            </w:r>
          </w:p>
        </w:tc>
        <w:tc>
          <w:tcPr>
            <w:tcW w:w="1043" w:type="dxa"/>
            <w:noWrap/>
            <w:hideMark/>
          </w:tcPr>
          <w:p w:rsidR="00503E36" w:rsidRPr="00C057F7" w:rsidRDefault="00503E36" w:rsidP="00081D28">
            <w:r w:rsidRPr="00C057F7">
              <w:t xml:space="preserve">2,855 </w:t>
            </w:r>
          </w:p>
        </w:tc>
        <w:tc>
          <w:tcPr>
            <w:tcW w:w="1043" w:type="dxa"/>
            <w:noWrap/>
            <w:hideMark/>
          </w:tcPr>
          <w:p w:rsidR="00503E36" w:rsidRPr="00C057F7" w:rsidRDefault="00503E36" w:rsidP="00081D28">
            <w:r w:rsidRPr="00C057F7">
              <w:t xml:space="preserve">3,011 </w:t>
            </w:r>
          </w:p>
        </w:tc>
        <w:tc>
          <w:tcPr>
            <w:tcW w:w="1043" w:type="dxa"/>
            <w:noWrap/>
            <w:hideMark/>
          </w:tcPr>
          <w:p w:rsidR="00503E36" w:rsidRPr="00C057F7" w:rsidRDefault="00503E36" w:rsidP="00081D28">
            <w:r w:rsidRPr="00C057F7">
              <w:t xml:space="preserve">3,493 </w:t>
            </w:r>
          </w:p>
        </w:tc>
        <w:tc>
          <w:tcPr>
            <w:tcW w:w="1043" w:type="dxa"/>
            <w:noWrap/>
            <w:hideMark/>
          </w:tcPr>
          <w:p w:rsidR="00503E36" w:rsidRPr="00C057F7" w:rsidRDefault="00503E36" w:rsidP="00081D28">
            <w:r w:rsidRPr="00C057F7">
              <w:t xml:space="preserve">4,052 </w:t>
            </w:r>
          </w:p>
        </w:tc>
        <w:tc>
          <w:tcPr>
            <w:tcW w:w="1030" w:type="dxa"/>
            <w:noWrap/>
            <w:hideMark/>
          </w:tcPr>
          <w:p w:rsidR="00503E36" w:rsidRPr="00C057F7" w:rsidRDefault="00503E36" w:rsidP="00081D28">
            <w:r w:rsidRPr="00C057F7">
              <w:t xml:space="preserve">4,611 </w:t>
            </w:r>
          </w:p>
        </w:tc>
        <w:tc>
          <w:tcPr>
            <w:tcW w:w="1095" w:type="dxa"/>
            <w:noWrap/>
            <w:hideMark/>
          </w:tcPr>
          <w:p w:rsidR="00503E36" w:rsidRPr="00C057F7" w:rsidRDefault="00503E36" w:rsidP="00081D28">
            <w:r w:rsidRPr="00C057F7">
              <w:t xml:space="preserve">4,716 </w:t>
            </w:r>
          </w:p>
        </w:tc>
        <w:tc>
          <w:tcPr>
            <w:tcW w:w="1100" w:type="dxa"/>
            <w:noWrap/>
            <w:hideMark/>
          </w:tcPr>
          <w:p w:rsidR="00503E36" w:rsidRPr="00C057F7" w:rsidRDefault="00503E36" w:rsidP="00081D28">
            <w:r w:rsidRPr="00C057F7">
              <w:t xml:space="preserve">4,821 </w:t>
            </w:r>
          </w:p>
        </w:tc>
      </w:tr>
      <w:tr w:rsidR="00503E36" w:rsidRPr="00C057F7" w:rsidTr="00081D28">
        <w:trPr>
          <w:trHeight w:val="297"/>
          <w:jc w:val="center"/>
        </w:trPr>
        <w:tc>
          <w:tcPr>
            <w:tcW w:w="1228" w:type="dxa"/>
            <w:noWrap/>
            <w:hideMark/>
          </w:tcPr>
          <w:p w:rsidR="00503E36" w:rsidRPr="00C057F7" w:rsidRDefault="00503E36" w:rsidP="00081D28">
            <w:r w:rsidRPr="00C057F7">
              <w:t>$96</w:t>
            </w:r>
          </w:p>
        </w:tc>
        <w:tc>
          <w:tcPr>
            <w:tcW w:w="1233" w:type="dxa"/>
            <w:noWrap/>
            <w:hideMark/>
          </w:tcPr>
          <w:p w:rsidR="00503E36" w:rsidRPr="00C057F7" w:rsidRDefault="00503E36" w:rsidP="00081D28">
            <w:r w:rsidRPr="00C057F7">
              <w:t>$192</w:t>
            </w:r>
          </w:p>
        </w:tc>
        <w:tc>
          <w:tcPr>
            <w:tcW w:w="1043" w:type="dxa"/>
            <w:noWrap/>
            <w:hideMark/>
          </w:tcPr>
          <w:p w:rsidR="00503E36" w:rsidRPr="00C057F7" w:rsidRDefault="00503E36" w:rsidP="00081D28">
            <w:r w:rsidRPr="00C057F7">
              <w:t xml:space="preserve">2,949 </w:t>
            </w:r>
          </w:p>
        </w:tc>
        <w:tc>
          <w:tcPr>
            <w:tcW w:w="1043" w:type="dxa"/>
            <w:noWrap/>
            <w:hideMark/>
          </w:tcPr>
          <w:p w:rsidR="00503E36" w:rsidRPr="00C057F7" w:rsidRDefault="00503E36" w:rsidP="00081D28">
            <w:r w:rsidRPr="00C057F7">
              <w:t xml:space="preserve">3,098 </w:t>
            </w:r>
          </w:p>
        </w:tc>
        <w:tc>
          <w:tcPr>
            <w:tcW w:w="1043" w:type="dxa"/>
            <w:noWrap/>
            <w:hideMark/>
          </w:tcPr>
          <w:p w:rsidR="00503E36" w:rsidRPr="00C057F7" w:rsidRDefault="00503E36" w:rsidP="00081D28">
            <w:r w:rsidRPr="00C057F7">
              <w:t xml:space="preserve">3,591 </w:t>
            </w:r>
          </w:p>
        </w:tc>
        <w:tc>
          <w:tcPr>
            <w:tcW w:w="1043" w:type="dxa"/>
            <w:noWrap/>
            <w:hideMark/>
          </w:tcPr>
          <w:p w:rsidR="00503E36" w:rsidRPr="00C057F7" w:rsidRDefault="00503E36" w:rsidP="00081D28">
            <w:r w:rsidRPr="00C057F7">
              <w:t xml:space="preserve">4,166 </w:t>
            </w:r>
          </w:p>
        </w:tc>
        <w:tc>
          <w:tcPr>
            <w:tcW w:w="1030" w:type="dxa"/>
            <w:noWrap/>
            <w:hideMark/>
          </w:tcPr>
          <w:p w:rsidR="00503E36" w:rsidRPr="00C057F7" w:rsidRDefault="00503E36" w:rsidP="00081D28">
            <w:r w:rsidRPr="00C057F7">
              <w:t xml:space="preserve">4,741 </w:t>
            </w:r>
          </w:p>
        </w:tc>
        <w:tc>
          <w:tcPr>
            <w:tcW w:w="1095" w:type="dxa"/>
            <w:noWrap/>
            <w:hideMark/>
          </w:tcPr>
          <w:p w:rsidR="00503E36" w:rsidRPr="00C057F7" w:rsidRDefault="00503E36" w:rsidP="00081D28">
            <w:r w:rsidRPr="00C057F7">
              <w:t xml:space="preserve">4,848 </w:t>
            </w:r>
          </w:p>
        </w:tc>
        <w:tc>
          <w:tcPr>
            <w:tcW w:w="1100" w:type="dxa"/>
            <w:noWrap/>
            <w:hideMark/>
          </w:tcPr>
          <w:p w:rsidR="00503E36" w:rsidRPr="00C057F7" w:rsidRDefault="00503E36" w:rsidP="00081D28">
            <w:r w:rsidRPr="00C057F7">
              <w:t xml:space="preserve">4,956 </w:t>
            </w:r>
          </w:p>
        </w:tc>
      </w:tr>
      <w:tr w:rsidR="00503E36" w:rsidRPr="00C057F7" w:rsidTr="00081D28">
        <w:trPr>
          <w:trHeight w:val="297"/>
          <w:jc w:val="center"/>
        </w:trPr>
        <w:tc>
          <w:tcPr>
            <w:tcW w:w="1228" w:type="dxa"/>
            <w:noWrap/>
            <w:hideMark/>
          </w:tcPr>
          <w:p w:rsidR="00503E36" w:rsidRPr="00C057F7" w:rsidRDefault="00503E36" w:rsidP="00081D28">
            <w:r w:rsidRPr="00C057F7">
              <w:t>$107</w:t>
            </w:r>
          </w:p>
        </w:tc>
        <w:tc>
          <w:tcPr>
            <w:tcW w:w="1233" w:type="dxa"/>
            <w:noWrap/>
            <w:hideMark/>
          </w:tcPr>
          <w:p w:rsidR="00503E36" w:rsidRPr="00C057F7" w:rsidRDefault="00503E36" w:rsidP="00081D28">
            <w:r w:rsidRPr="00C057F7">
              <w:t>$213</w:t>
            </w:r>
          </w:p>
        </w:tc>
        <w:tc>
          <w:tcPr>
            <w:tcW w:w="1043" w:type="dxa"/>
            <w:noWrap/>
            <w:hideMark/>
          </w:tcPr>
          <w:p w:rsidR="00503E36" w:rsidRPr="00C057F7" w:rsidRDefault="00503E36" w:rsidP="00081D28">
            <w:r w:rsidRPr="00C057F7">
              <w:t xml:space="preserve">3,043 </w:t>
            </w:r>
          </w:p>
        </w:tc>
        <w:tc>
          <w:tcPr>
            <w:tcW w:w="1043" w:type="dxa"/>
            <w:noWrap/>
            <w:hideMark/>
          </w:tcPr>
          <w:p w:rsidR="00503E36" w:rsidRPr="00C057F7" w:rsidRDefault="00503E36" w:rsidP="00081D28">
            <w:r w:rsidRPr="00C057F7">
              <w:t xml:space="preserve">3,186 </w:t>
            </w:r>
          </w:p>
        </w:tc>
        <w:tc>
          <w:tcPr>
            <w:tcW w:w="1043" w:type="dxa"/>
            <w:noWrap/>
            <w:hideMark/>
          </w:tcPr>
          <w:p w:rsidR="00503E36" w:rsidRPr="00C057F7" w:rsidRDefault="00503E36" w:rsidP="00081D28">
            <w:r w:rsidRPr="00C057F7">
              <w:t xml:space="preserve">3,689 </w:t>
            </w:r>
          </w:p>
        </w:tc>
        <w:tc>
          <w:tcPr>
            <w:tcW w:w="1043" w:type="dxa"/>
            <w:noWrap/>
            <w:hideMark/>
          </w:tcPr>
          <w:p w:rsidR="00503E36" w:rsidRPr="00C057F7" w:rsidRDefault="00503E36" w:rsidP="00081D28">
            <w:r w:rsidRPr="00C057F7">
              <w:t xml:space="preserve">4,279 </w:t>
            </w:r>
          </w:p>
        </w:tc>
        <w:tc>
          <w:tcPr>
            <w:tcW w:w="1030" w:type="dxa"/>
            <w:noWrap/>
            <w:hideMark/>
          </w:tcPr>
          <w:p w:rsidR="00503E36" w:rsidRPr="00C057F7" w:rsidRDefault="00503E36" w:rsidP="00081D28">
            <w:r w:rsidRPr="00C057F7">
              <w:t xml:space="preserve">4,870 </w:t>
            </w:r>
          </w:p>
        </w:tc>
        <w:tc>
          <w:tcPr>
            <w:tcW w:w="1095" w:type="dxa"/>
            <w:noWrap/>
            <w:hideMark/>
          </w:tcPr>
          <w:p w:rsidR="00503E36" w:rsidRPr="00C057F7" w:rsidRDefault="00503E36" w:rsidP="00081D28">
            <w:r w:rsidRPr="00C057F7">
              <w:t xml:space="preserve">4,981 </w:t>
            </w:r>
          </w:p>
        </w:tc>
        <w:tc>
          <w:tcPr>
            <w:tcW w:w="1100" w:type="dxa"/>
            <w:noWrap/>
            <w:hideMark/>
          </w:tcPr>
          <w:p w:rsidR="00503E36" w:rsidRPr="00C057F7" w:rsidRDefault="00503E36" w:rsidP="00081D28">
            <w:r w:rsidRPr="00C057F7">
              <w:t xml:space="preserve">5,091 </w:t>
            </w:r>
          </w:p>
        </w:tc>
      </w:tr>
      <w:tr w:rsidR="00503E36" w:rsidRPr="00C057F7" w:rsidTr="00081D28">
        <w:trPr>
          <w:trHeight w:val="297"/>
          <w:jc w:val="center"/>
        </w:trPr>
        <w:tc>
          <w:tcPr>
            <w:tcW w:w="1228" w:type="dxa"/>
            <w:noWrap/>
            <w:hideMark/>
          </w:tcPr>
          <w:p w:rsidR="00503E36" w:rsidRPr="00C057F7" w:rsidRDefault="00503E36" w:rsidP="00081D28">
            <w:r w:rsidRPr="00C057F7">
              <w:t>$118</w:t>
            </w:r>
          </w:p>
        </w:tc>
        <w:tc>
          <w:tcPr>
            <w:tcW w:w="1233" w:type="dxa"/>
            <w:noWrap/>
            <w:hideMark/>
          </w:tcPr>
          <w:p w:rsidR="00503E36" w:rsidRPr="00C057F7" w:rsidRDefault="00503E36" w:rsidP="00081D28">
            <w:r w:rsidRPr="00C057F7">
              <w:t>$235</w:t>
            </w:r>
          </w:p>
        </w:tc>
        <w:tc>
          <w:tcPr>
            <w:tcW w:w="1043" w:type="dxa"/>
            <w:noWrap/>
            <w:hideMark/>
          </w:tcPr>
          <w:p w:rsidR="00503E36" w:rsidRPr="00C057F7" w:rsidRDefault="00503E36" w:rsidP="00081D28">
            <w:r w:rsidRPr="00C057F7">
              <w:t xml:space="preserve">3,137 </w:t>
            </w:r>
          </w:p>
        </w:tc>
        <w:tc>
          <w:tcPr>
            <w:tcW w:w="1043" w:type="dxa"/>
            <w:noWrap/>
            <w:hideMark/>
          </w:tcPr>
          <w:p w:rsidR="00503E36" w:rsidRPr="00C057F7" w:rsidRDefault="00503E36" w:rsidP="00081D28">
            <w:r w:rsidRPr="00C057F7">
              <w:t xml:space="preserve">3,274 </w:t>
            </w:r>
          </w:p>
        </w:tc>
        <w:tc>
          <w:tcPr>
            <w:tcW w:w="1043" w:type="dxa"/>
            <w:noWrap/>
            <w:hideMark/>
          </w:tcPr>
          <w:p w:rsidR="00503E36" w:rsidRPr="00C057F7" w:rsidRDefault="00503E36" w:rsidP="00081D28">
            <w:r w:rsidRPr="00C057F7">
              <w:t xml:space="preserve">3,787 </w:t>
            </w:r>
          </w:p>
        </w:tc>
        <w:tc>
          <w:tcPr>
            <w:tcW w:w="1043" w:type="dxa"/>
            <w:noWrap/>
            <w:hideMark/>
          </w:tcPr>
          <w:p w:rsidR="00503E36" w:rsidRPr="00C057F7" w:rsidRDefault="00503E36" w:rsidP="00081D28">
            <w:r w:rsidRPr="00C057F7">
              <w:t xml:space="preserve">4,393 </w:t>
            </w:r>
          </w:p>
        </w:tc>
        <w:tc>
          <w:tcPr>
            <w:tcW w:w="1030" w:type="dxa"/>
            <w:noWrap/>
            <w:hideMark/>
          </w:tcPr>
          <w:p w:rsidR="00503E36" w:rsidRPr="00C057F7" w:rsidRDefault="00503E36" w:rsidP="00081D28">
            <w:r w:rsidRPr="00C057F7">
              <w:t xml:space="preserve">4,999 </w:t>
            </w:r>
          </w:p>
        </w:tc>
        <w:tc>
          <w:tcPr>
            <w:tcW w:w="1095" w:type="dxa"/>
            <w:noWrap/>
            <w:hideMark/>
          </w:tcPr>
          <w:p w:rsidR="00503E36" w:rsidRPr="00C057F7" w:rsidRDefault="00503E36" w:rsidP="00081D28">
            <w:r w:rsidRPr="00C057F7">
              <w:t xml:space="preserve">5,113 </w:t>
            </w:r>
          </w:p>
        </w:tc>
        <w:tc>
          <w:tcPr>
            <w:tcW w:w="1100" w:type="dxa"/>
            <w:noWrap/>
            <w:hideMark/>
          </w:tcPr>
          <w:p w:rsidR="00503E36" w:rsidRPr="00C057F7" w:rsidRDefault="00503E36" w:rsidP="00081D28">
            <w:r w:rsidRPr="00C057F7">
              <w:t xml:space="preserve">5,226 </w:t>
            </w:r>
          </w:p>
        </w:tc>
      </w:tr>
      <w:tr w:rsidR="00503E36" w:rsidRPr="00C057F7" w:rsidTr="00081D28">
        <w:trPr>
          <w:trHeight w:val="297"/>
          <w:jc w:val="center"/>
        </w:trPr>
        <w:tc>
          <w:tcPr>
            <w:tcW w:w="1228" w:type="dxa"/>
            <w:noWrap/>
            <w:hideMark/>
          </w:tcPr>
          <w:p w:rsidR="00503E36" w:rsidRPr="00C057F7" w:rsidRDefault="00503E36" w:rsidP="00081D28">
            <w:r w:rsidRPr="00C057F7">
              <w:t>$129</w:t>
            </w:r>
          </w:p>
        </w:tc>
        <w:tc>
          <w:tcPr>
            <w:tcW w:w="1233" w:type="dxa"/>
            <w:noWrap/>
            <w:hideMark/>
          </w:tcPr>
          <w:p w:rsidR="00503E36" w:rsidRPr="00C057F7" w:rsidRDefault="00503E36" w:rsidP="00081D28">
            <w:r w:rsidRPr="00C057F7">
              <w:t>$258</w:t>
            </w:r>
          </w:p>
        </w:tc>
        <w:tc>
          <w:tcPr>
            <w:tcW w:w="1043" w:type="dxa"/>
            <w:noWrap/>
            <w:hideMark/>
          </w:tcPr>
          <w:p w:rsidR="00503E36" w:rsidRPr="00C057F7" w:rsidRDefault="00503E36" w:rsidP="00081D28">
            <w:r w:rsidRPr="00C057F7">
              <w:t xml:space="preserve">3,231 </w:t>
            </w:r>
          </w:p>
        </w:tc>
        <w:tc>
          <w:tcPr>
            <w:tcW w:w="1043" w:type="dxa"/>
            <w:noWrap/>
            <w:hideMark/>
          </w:tcPr>
          <w:p w:rsidR="00503E36" w:rsidRPr="00C057F7" w:rsidRDefault="00503E36" w:rsidP="00081D28">
            <w:r w:rsidRPr="00C057F7">
              <w:t xml:space="preserve">3,362 </w:t>
            </w:r>
          </w:p>
        </w:tc>
        <w:tc>
          <w:tcPr>
            <w:tcW w:w="1043" w:type="dxa"/>
            <w:noWrap/>
            <w:hideMark/>
          </w:tcPr>
          <w:p w:rsidR="00503E36" w:rsidRPr="00C057F7" w:rsidRDefault="00503E36" w:rsidP="00081D28">
            <w:r w:rsidRPr="00C057F7">
              <w:t xml:space="preserve">3,885 </w:t>
            </w:r>
          </w:p>
        </w:tc>
        <w:tc>
          <w:tcPr>
            <w:tcW w:w="1043" w:type="dxa"/>
            <w:noWrap/>
            <w:hideMark/>
          </w:tcPr>
          <w:p w:rsidR="00503E36" w:rsidRPr="00C057F7" w:rsidRDefault="00503E36" w:rsidP="00081D28">
            <w:r w:rsidRPr="00C057F7">
              <w:t xml:space="preserve">4,507 </w:t>
            </w:r>
          </w:p>
        </w:tc>
        <w:tc>
          <w:tcPr>
            <w:tcW w:w="1030" w:type="dxa"/>
            <w:noWrap/>
            <w:hideMark/>
          </w:tcPr>
          <w:p w:rsidR="00503E36" w:rsidRPr="00C057F7" w:rsidRDefault="00503E36" w:rsidP="00081D28">
            <w:r w:rsidRPr="00C057F7">
              <w:t xml:space="preserve">5,128 </w:t>
            </w:r>
          </w:p>
        </w:tc>
        <w:tc>
          <w:tcPr>
            <w:tcW w:w="1095" w:type="dxa"/>
            <w:noWrap/>
            <w:hideMark/>
          </w:tcPr>
          <w:p w:rsidR="00503E36" w:rsidRPr="00C057F7" w:rsidRDefault="00503E36" w:rsidP="00081D28">
            <w:r w:rsidRPr="00C057F7">
              <w:t xml:space="preserve">5,245 </w:t>
            </w:r>
          </w:p>
        </w:tc>
        <w:tc>
          <w:tcPr>
            <w:tcW w:w="1100" w:type="dxa"/>
            <w:noWrap/>
            <w:hideMark/>
          </w:tcPr>
          <w:p w:rsidR="00503E36" w:rsidRPr="00C057F7" w:rsidRDefault="00503E36" w:rsidP="00081D28">
            <w:r w:rsidRPr="00C057F7">
              <w:t xml:space="preserve">5,362 </w:t>
            </w:r>
          </w:p>
        </w:tc>
      </w:tr>
      <w:tr w:rsidR="00503E36" w:rsidRPr="00C057F7" w:rsidTr="00081D28">
        <w:trPr>
          <w:trHeight w:val="297"/>
          <w:jc w:val="center"/>
        </w:trPr>
        <w:tc>
          <w:tcPr>
            <w:tcW w:w="1228" w:type="dxa"/>
            <w:noWrap/>
            <w:hideMark/>
          </w:tcPr>
          <w:p w:rsidR="00503E36" w:rsidRPr="00C057F7" w:rsidRDefault="00503E36" w:rsidP="00081D28">
            <w:r w:rsidRPr="00C057F7">
              <w:t>$142</w:t>
            </w:r>
          </w:p>
        </w:tc>
        <w:tc>
          <w:tcPr>
            <w:tcW w:w="1233" w:type="dxa"/>
            <w:noWrap/>
            <w:hideMark/>
          </w:tcPr>
          <w:p w:rsidR="00503E36" w:rsidRPr="00C057F7" w:rsidRDefault="00503E36" w:rsidP="00081D28">
            <w:r w:rsidRPr="00C057F7">
              <w:t>$283</w:t>
            </w:r>
          </w:p>
        </w:tc>
        <w:tc>
          <w:tcPr>
            <w:tcW w:w="1043" w:type="dxa"/>
            <w:noWrap/>
            <w:hideMark/>
          </w:tcPr>
          <w:p w:rsidR="00503E36" w:rsidRPr="00C057F7" w:rsidRDefault="00503E36" w:rsidP="00081D28">
            <w:r w:rsidRPr="00C057F7">
              <w:t xml:space="preserve">3,325 </w:t>
            </w:r>
          </w:p>
        </w:tc>
        <w:tc>
          <w:tcPr>
            <w:tcW w:w="1043" w:type="dxa"/>
            <w:noWrap/>
            <w:hideMark/>
          </w:tcPr>
          <w:p w:rsidR="00503E36" w:rsidRPr="00C057F7" w:rsidRDefault="00503E36" w:rsidP="00081D28">
            <w:r w:rsidRPr="00C057F7">
              <w:t xml:space="preserve">3,449 </w:t>
            </w:r>
          </w:p>
        </w:tc>
        <w:tc>
          <w:tcPr>
            <w:tcW w:w="1043" w:type="dxa"/>
            <w:noWrap/>
            <w:hideMark/>
          </w:tcPr>
          <w:p w:rsidR="00503E36" w:rsidRPr="00C057F7" w:rsidRDefault="00503E36" w:rsidP="00081D28">
            <w:r w:rsidRPr="00C057F7">
              <w:t xml:space="preserve">3,983 </w:t>
            </w:r>
          </w:p>
        </w:tc>
        <w:tc>
          <w:tcPr>
            <w:tcW w:w="1043" w:type="dxa"/>
            <w:noWrap/>
            <w:hideMark/>
          </w:tcPr>
          <w:p w:rsidR="00503E36" w:rsidRPr="00C057F7" w:rsidRDefault="00503E36" w:rsidP="00081D28">
            <w:r w:rsidRPr="00C057F7">
              <w:t xml:space="preserve">4,620 </w:t>
            </w:r>
          </w:p>
        </w:tc>
        <w:tc>
          <w:tcPr>
            <w:tcW w:w="1030" w:type="dxa"/>
            <w:noWrap/>
            <w:hideMark/>
          </w:tcPr>
          <w:p w:rsidR="00503E36" w:rsidRPr="00C057F7" w:rsidRDefault="00503E36" w:rsidP="00081D28">
            <w:r w:rsidRPr="00C057F7">
              <w:t xml:space="preserve">5,258 </w:t>
            </w:r>
          </w:p>
        </w:tc>
        <w:tc>
          <w:tcPr>
            <w:tcW w:w="1095" w:type="dxa"/>
            <w:noWrap/>
            <w:hideMark/>
          </w:tcPr>
          <w:p w:rsidR="00503E36" w:rsidRPr="00C057F7" w:rsidRDefault="00503E36" w:rsidP="00081D28">
            <w:r w:rsidRPr="00C057F7">
              <w:t xml:space="preserve">5,377 </w:t>
            </w:r>
          </w:p>
        </w:tc>
        <w:tc>
          <w:tcPr>
            <w:tcW w:w="1100" w:type="dxa"/>
            <w:noWrap/>
            <w:hideMark/>
          </w:tcPr>
          <w:p w:rsidR="00503E36" w:rsidRPr="00C057F7" w:rsidRDefault="00503E36" w:rsidP="00081D28">
            <w:r w:rsidRPr="00C057F7">
              <w:t xml:space="preserve">5,497 </w:t>
            </w:r>
          </w:p>
        </w:tc>
      </w:tr>
      <w:tr w:rsidR="00503E36" w:rsidRPr="00C057F7" w:rsidTr="00081D28">
        <w:trPr>
          <w:trHeight w:val="297"/>
          <w:jc w:val="center"/>
        </w:trPr>
        <w:tc>
          <w:tcPr>
            <w:tcW w:w="1228" w:type="dxa"/>
            <w:noWrap/>
            <w:hideMark/>
          </w:tcPr>
          <w:p w:rsidR="00503E36" w:rsidRPr="00C057F7" w:rsidRDefault="00503E36" w:rsidP="00081D28">
            <w:r w:rsidRPr="00C057F7">
              <w:t>$154</w:t>
            </w:r>
          </w:p>
        </w:tc>
        <w:tc>
          <w:tcPr>
            <w:tcW w:w="1233" w:type="dxa"/>
            <w:noWrap/>
            <w:hideMark/>
          </w:tcPr>
          <w:p w:rsidR="00503E36" w:rsidRPr="00C057F7" w:rsidRDefault="00503E36" w:rsidP="00081D28">
            <w:r w:rsidRPr="00C057F7">
              <w:t>$308</w:t>
            </w:r>
          </w:p>
        </w:tc>
        <w:tc>
          <w:tcPr>
            <w:tcW w:w="1043" w:type="dxa"/>
            <w:noWrap/>
            <w:hideMark/>
          </w:tcPr>
          <w:p w:rsidR="00503E36" w:rsidRPr="00C057F7" w:rsidRDefault="00503E36" w:rsidP="00081D28">
            <w:r w:rsidRPr="00C057F7">
              <w:t xml:space="preserve">3,420 </w:t>
            </w:r>
          </w:p>
        </w:tc>
        <w:tc>
          <w:tcPr>
            <w:tcW w:w="1043" w:type="dxa"/>
            <w:noWrap/>
            <w:hideMark/>
          </w:tcPr>
          <w:p w:rsidR="00503E36" w:rsidRPr="00C057F7" w:rsidRDefault="00503E36" w:rsidP="00081D28">
            <w:r w:rsidRPr="00C057F7">
              <w:t xml:space="preserve">3,537 </w:t>
            </w:r>
          </w:p>
        </w:tc>
        <w:tc>
          <w:tcPr>
            <w:tcW w:w="1043" w:type="dxa"/>
            <w:noWrap/>
            <w:hideMark/>
          </w:tcPr>
          <w:p w:rsidR="00503E36" w:rsidRPr="00C057F7" w:rsidRDefault="00503E36" w:rsidP="00081D28">
            <w:r w:rsidRPr="00C057F7">
              <w:t xml:space="preserve">4,081 </w:t>
            </w:r>
          </w:p>
        </w:tc>
        <w:tc>
          <w:tcPr>
            <w:tcW w:w="1043" w:type="dxa"/>
            <w:noWrap/>
            <w:hideMark/>
          </w:tcPr>
          <w:p w:rsidR="00503E36" w:rsidRPr="00C057F7" w:rsidRDefault="00503E36" w:rsidP="00081D28">
            <w:r w:rsidRPr="00C057F7">
              <w:t xml:space="preserve">4,734 </w:t>
            </w:r>
          </w:p>
        </w:tc>
        <w:tc>
          <w:tcPr>
            <w:tcW w:w="1030" w:type="dxa"/>
            <w:noWrap/>
            <w:hideMark/>
          </w:tcPr>
          <w:p w:rsidR="00503E36" w:rsidRPr="00C057F7" w:rsidRDefault="00503E36" w:rsidP="00081D28">
            <w:r w:rsidRPr="00C057F7">
              <w:t xml:space="preserve">5,387 </w:t>
            </w:r>
          </w:p>
        </w:tc>
        <w:tc>
          <w:tcPr>
            <w:tcW w:w="1095" w:type="dxa"/>
            <w:noWrap/>
            <w:hideMark/>
          </w:tcPr>
          <w:p w:rsidR="00503E36" w:rsidRPr="00C057F7" w:rsidRDefault="00503E36" w:rsidP="00081D28">
            <w:r w:rsidRPr="00C057F7">
              <w:t xml:space="preserve">5,509 </w:t>
            </w:r>
          </w:p>
        </w:tc>
        <w:tc>
          <w:tcPr>
            <w:tcW w:w="1100" w:type="dxa"/>
            <w:noWrap/>
            <w:hideMark/>
          </w:tcPr>
          <w:p w:rsidR="00503E36" w:rsidRPr="00C057F7" w:rsidRDefault="00503E36" w:rsidP="00081D28">
            <w:r w:rsidRPr="00C057F7">
              <w:t xml:space="preserve">5,632 </w:t>
            </w:r>
          </w:p>
        </w:tc>
      </w:tr>
      <w:tr w:rsidR="00503E36" w:rsidRPr="00C057F7" w:rsidTr="00081D28">
        <w:trPr>
          <w:trHeight w:val="297"/>
          <w:jc w:val="center"/>
        </w:trPr>
        <w:tc>
          <w:tcPr>
            <w:tcW w:w="1228" w:type="dxa"/>
            <w:noWrap/>
            <w:hideMark/>
          </w:tcPr>
          <w:p w:rsidR="00503E36" w:rsidRPr="00C057F7" w:rsidRDefault="00503E36" w:rsidP="00081D28">
            <w:r w:rsidRPr="00C057F7">
              <w:t>$167</w:t>
            </w:r>
          </w:p>
        </w:tc>
        <w:tc>
          <w:tcPr>
            <w:tcW w:w="1233" w:type="dxa"/>
            <w:noWrap/>
            <w:hideMark/>
          </w:tcPr>
          <w:p w:rsidR="00503E36" w:rsidRPr="00C057F7" w:rsidRDefault="00503E36" w:rsidP="00081D28">
            <w:r w:rsidRPr="00C057F7">
              <w:t>$334</w:t>
            </w:r>
          </w:p>
        </w:tc>
        <w:tc>
          <w:tcPr>
            <w:tcW w:w="1043" w:type="dxa"/>
            <w:noWrap/>
            <w:hideMark/>
          </w:tcPr>
          <w:p w:rsidR="00503E36" w:rsidRPr="00C057F7" w:rsidRDefault="00503E36" w:rsidP="00081D28">
            <w:r w:rsidRPr="00C057F7">
              <w:t xml:space="preserve">3,514 </w:t>
            </w:r>
          </w:p>
        </w:tc>
        <w:tc>
          <w:tcPr>
            <w:tcW w:w="1043" w:type="dxa"/>
            <w:noWrap/>
            <w:hideMark/>
          </w:tcPr>
          <w:p w:rsidR="00503E36" w:rsidRPr="00C057F7" w:rsidRDefault="00503E36" w:rsidP="00081D28">
            <w:r w:rsidRPr="00C057F7">
              <w:t xml:space="preserve">3,625 </w:t>
            </w:r>
          </w:p>
        </w:tc>
        <w:tc>
          <w:tcPr>
            <w:tcW w:w="1043" w:type="dxa"/>
            <w:noWrap/>
            <w:hideMark/>
          </w:tcPr>
          <w:p w:rsidR="00503E36" w:rsidRPr="00C057F7" w:rsidRDefault="00503E36" w:rsidP="00081D28">
            <w:r w:rsidRPr="00C057F7">
              <w:t xml:space="preserve">4,179 </w:t>
            </w:r>
          </w:p>
        </w:tc>
        <w:tc>
          <w:tcPr>
            <w:tcW w:w="1043" w:type="dxa"/>
            <w:noWrap/>
            <w:hideMark/>
          </w:tcPr>
          <w:p w:rsidR="00503E36" w:rsidRPr="00C057F7" w:rsidRDefault="00503E36" w:rsidP="00081D28">
            <w:r w:rsidRPr="00C057F7">
              <w:t xml:space="preserve">4,848 </w:t>
            </w:r>
          </w:p>
        </w:tc>
        <w:tc>
          <w:tcPr>
            <w:tcW w:w="1030" w:type="dxa"/>
            <w:noWrap/>
            <w:hideMark/>
          </w:tcPr>
          <w:p w:rsidR="00503E36" w:rsidRPr="00C057F7" w:rsidRDefault="00503E36" w:rsidP="00081D28">
            <w:r w:rsidRPr="00C057F7">
              <w:t xml:space="preserve">5,516 </w:t>
            </w:r>
          </w:p>
        </w:tc>
        <w:tc>
          <w:tcPr>
            <w:tcW w:w="1095" w:type="dxa"/>
            <w:noWrap/>
            <w:hideMark/>
          </w:tcPr>
          <w:p w:rsidR="00503E36" w:rsidRPr="00C057F7" w:rsidRDefault="00503E36" w:rsidP="00081D28">
            <w:r w:rsidRPr="00C057F7">
              <w:t xml:space="preserve">5,642 </w:t>
            </w:r>
          </w:p>
        </w:tc>
        <w:tc>
          <w:tcPr>
            <w:tcW w:w="1100" w:type="dxa"/>
            <w:noWrap/>
            <w:hideMark/>
          </w:tcPr>
          <w:p w:rsidR="00503E36" w:rsidRPr="00C057F7" w:rsidRDefault="00503E36" w:rsidP="00081D28">
            <w:r w:rsidRPr="00C057F7">
              <w:t xml:space="preserve">5,767 </w:t>
            </w:r>
          </w:p>
        </w:tc>
      </w:tr>
      <w:tr w:rsidR="00503E36" w:rsidRPr="00C057F7" w:rsidTr="00081D28">
        <w:trPr>
          <w:trHeight w:val="297"/>
          <w:jc w:val="center"/>
        </w:trPr>
        <w:tc>
          <w:tcPr>
            <w:tcW w:w="1228" w:type="dxa"/>
            <w:noWrap/>
            <w:hideMark/>
          </w:tcPr>
          <w:p w:rsidR="00503E36" w:rsidRPr="00C057F7" w:rsidRDefault="00503E36" w:rsidP="00081D28">
            <w:r w:rsidRPr="00C057F7">
              <w:t>$172</w:t>
            </w:r>
          </w:p>
        </w:tc>
        <w:tc>
          <w:tcPr>
            <w:tcW w:w="1233" w:type="dxa"/>
            <w:noWrap/>
            <w:hideMark/>
          </w:tcPr>
          <w:p w:rsidR="00503E36" w:rsidRPr="00C057F7" w:rsidRDefault="00503E36" w:rsidP="00081D28">
            <w:r w:rsidRPr="00C057F7">
              <w:t>$343</w:t>
            </w:r>
          </w:p>
        </w:tc>
        <w:tc>
          <w:tcPr>
            <w:tcW w:w="1043" w:type="dxa"/>
            <w:noWrap/>
            <w:hideMark/>
          </w:tcPr>
          <w:p w:rsidR="00503E36" w:rsidRPr="00C057F7" w:rsidRDefault="00503E36" w:rsidP="00081D28">
            <w:r w:rsidRPr="00C057F7">
              <w:t xml:space="preserve">3,608 </w:t>
            </w:r>
          </w:p>
        </w:tc>
        <w:tc>
          <w:tcPr>
            <w:tcW w:w="1043" w:type="dxa"/>
            <w:noWrap/>
            <w:hideMark/>
          </w:tcPr>
          <w:p w:rsidR="00503E36" w:rsidRPr="00C057F7" w:rsidRDefault="00503E36" w:rsidP="00081D28">
            <w:r w:rsidRPr="00C057F7">
              <w:t xml:space="preserve">3,712 </w:t>
            </w:r>
          </w:p>
        </w:tc>
        <w:tc>
          <w:tcPr>
            <w:tcW w:w="1043" w:type="dxa"/>
            <w:noWrap/>
            <w:hideMark/>
          </w:tcPr>
          <w:p w:rsidR="00503E36" w:rsidRPr="00C057F7" w:rsidRDefault="00503E36" w:rsidP="00081D28">
            <w:r w:rsidRPr="00C057F7">
              <w:t xml:space="preserve">4,277 </w:t>
            </w:r>
          </w:p>
        </w:tc>
        <w:tc>
          <w:tcPr>
            <w:tcW w:w="1043" w:type="dxa"/>
            <w:noWrap/>
            <w:hideMark/>
          </w:tcPr>
          <w:p w:rsidR="00503E36" w:rsidRPr="00C057F7" w:rsidRDefault="00503E36" w:rsidP="00081D28">
            <w:r w:rsidRPr="00C057F7">
              <w:t xml:space="preserve">4,961 </w:t>
            </w:r>
          </w:p>
        </w:tc>
        <w:tc>
          <w:tcPr>
            <w:tcW w:w="1030" w:type="dxa"/>
            <w:noWrap/>
            <w:hideMark/>
          </w:tcPr>
          <w:p w:rsidR="00503E36" w:rsidRPr="00C057F7" w:rsidRDefault="00503E36" w:rsidP="00081D28">
            <w:r w:rsidRPr="00C057F7">
              <w:t xml:space="preserve">5,646 </w:t>
            </w:r>
          </w:p>
        </w:tc>
        <w:tc>
          <w:tcPr>
            <w:tcW w:w="1095" w:type="dxa"/>
            <w:noWrap/>
            <w:hideMark/>
          </w:tcPr>
          <w:p w:rsidR="00503E36" w:rsidRPr="00C057F7" w:rsidRDefault="00503E36" w:rsidP="00081D28">
            <w:r w:rsidRPr="00C057F7">
              <w:t xml:space="preserve">5,774 </w:t>
            </w:r>
          </w:p>
        </w:tc>
        <w:tc>
          <w:tcPr>
            <w:tcW w:w="1100" w:type="dxa"/>
            <w:noWrap/>
            <w:hideMark/>
          </w:tcPr>
          <w:p w:rsidR="00503E36" w:rsidRPr="00C057F7" w:rsidRDefault="00503E36" w:rsidP="00081D28">
            <w:r w:rsidRPr="00C057F7">
              <w:t xml:space="preserve">5,902 </w:t>
            </w:r>
          </w:p>
        </w:tc>
      </w:tr>
      <w:tr w:rsidR="00503E36" w:rsidRPr="00C057F7" w:rsidTr="00081D28">
        <w:trPr>
          <w:trHeight w:val="297"/>
          <w:jc w:val="center"/>
        </w:trPr>
        <w:tc>
          <w:tcPr>
            <w:tcW w:w="1228" w:type="dxa"/>
            <w:noWrap/>
            <w:hideMark/>
          </w:tcPr>
          <w:p w:rsidR="00503E36" w:rsidRPr="00C057F7" w:rsidRDefault="00503E36" w:rsidP="00081D28">
            <w:r w:rsidRPr="00C057F7">
              <w:t>$176</w:t>
            </w:r>
          </w:p>
        </w:tc>
        <w:tc>
          <w:tcPr>
            <w:tcW w:w="1233" w:type="dxa"/>
            <w:noWrap/>
            <w:hideMark/>
          </w:tcPr>
          <w:p w:rsidR="00503E36" w:rsidRPr="00C057F7" w:rsidRDefault="00503E36" w:rsidP="00081D28">
            <w:r w:rsidRPr="00C057F7">
              <w:t>$352</w:t>
            </w:r>
          </w:p>
        </w:tc>
        <w:tc>
          <w:tcPr>
            <w:tcW w:w="1043" w:type="dxa"/>
            <w:noWrap/>
            <w:hideMark/>
          </w:tcPr>
          <w:p w:rsidR="00503E36" w:rsidRPr="00C057F7" w:rsidRDefault="00503E36" w:rsidP="00081D28">
            <w:r w:rsidRPr="00C057F7">
              <w:t xml:space="preserve">3,702 </w:t>
            </w:r>
          </w:p>
        </w:tc>
        <w:tc>
          <w:tcPr>
            <w:tcW w:w="1043" w:type="dxa"/>
            <w:noWrap/>
            <w:hideMark/>
          </w:tcPr>
          <w:p w:rsidR="00503E36" w:rsidRPr="00C057F7" w:rsidRDefault="00503E36" w:rsidP="00081D28">
            <w:r w:rsidRPr="00C057F7">
              <w:t xml:space="preserve">3,800 </w:t>
            </w:r>
          </w:p>
        </w:tc>
        <w:tc>
          <w:tcPr>
            <w:tcW w:w="1043" w:type="dxa"/>
            <w:noWrap/>
            <w:hideMark/>
          </w:tcPr>
          <w:p w:rsidR="00503E36" w:rsidRPr="00C057F7" w:rsidRDefault="00503E36" w:rsidP="00081D28">
            <w:r w:rsidRPr="00C057F7">
              <w:t xml:space="preserve">4,375 </w:t>
            </w:r>
          </w:p>
        </w:tc>
        <w:tc>
          <w:tcPr>
            <w:tcW w:w="1043" w:type="dxa"/>
            <w:noWrap/>
            <w:hideMark/>
          </w:tcPr>
          <w:p w:rsidR="00503E36" w:rsidRPr="00C057F7" w:rsidRDefault="00503E36" w:rsidP="00081D28">
            <w:r w:rsidRPr="00C057F7">
              <w:t xml:space="preserve">5,075 </w:t>
            </w:r>
          </w:p>
        </w:tc>
        <w:tc>
          <w:tcPr>
            <w:tcW w:w="1030" w:type="dxa"/>
            <w:noWrap/>
            <w:hideMark/>
          </w:tcPr>
          <w:p w:rsidR="00503E36" w:rsidRPr="00C057F7" w:rsidRDefault="00503E36" w:rsidP="00081D28">
            <w:r w:rsidRPr="00C057F7">
              <w:t xml:space="preserve">5,775 </w:t>
            </w:r>
          </w:p>
        </w:tc>
        <w:tc>
          <w:tcPr>
            <w:tcW w:w="1095" w:type="dxa"/>
            <w:noWrap/>
            <w:hideMark/>
          </w:tcPr>
          <w:p w:rsidR="00503E36" w:rsidRPr="00C057F7" w:rsidRDefault="00503E36" w:rsidP="00081D28">
            <w:r w:rsidRPr="00C057F7">
              <w:t xml:space="preserve">5,906 </w:t>
            </w:r>
          </w:p>
        </w:tc>
        <w:tc>
          <w:tcPr>
            <w:tcW w:w="1100" w:type="dxa"/>
            <w:noWrap/>
            <w:hideMark/>
          </w:tcPr>
          <w:p w:rsidR="00503E36" w:rsidRPr="00C057F7" w:rsidRDefault="00503E36" w:rsidP="00081D28">
            <w:r w:rsidRPr="00C057F7">
              <w:t xml:space="preserve">6,037 </w:t>
            </w:r>
          </w:p>
        </w:tc>
      </w:tr>
      <w:tr w:rsidR="00503E36" w:rsidRPr="00C057F7" w:rsidTr="00081D28">
        <w:trPr>
          <w:trHeight w:val="297"/>
          <w:jc w:val="center"/>
        </w:trPr>
        <w:tc>
          <w:tcPr>
            <w:tcW w:w="1228" w:type="dxa"/>
            <w:noWrap/>
            <w:hideMark/>
          </w:tcPr>
          <w:p w:rsidR="00503E36" w:rsidRPr="00C057F7" w:rsidRDefault="00503E36" w:rsidP="00081D28">
            <w:r w:rsidRPr="00C057F7">
              <w:t>$181</w:t>
            </w:r>
          </w:p>
        </w:tc>
        <w:tc>
          <w:tcPr>
            <w:tcW w:w="1233" w:type="dxa"/>
            <w:noWrap/>
            <w:hideMark/>
          </w:tcPr>
          <w:p w:rsidR="00503E36" w:rsidRPr="00C057F7" w:rsidRDefault="00503E36" w:rsidP="00081D28">
            <w:r w:rsidRPr="00C057F7">
              <w:t>$361</w:t>
            </w:r>
          </w:p>
        </w:tc>
        <w:tc>
          <w:tcPr>
            <w:tcW w:w="1043" w:type="dxa"/>
            <w:noWrap/>
            <w:hideMark/>
          </w:tcPr>
          <w:p w:rsidR="00503E36" w:rsidRPr="00C057F7" w:rsidRDefault="00503E36" w:rsidP="00081D28">
            <w:r w:rsidRPr="00C057F7">
              <w:t xml:space="preserve">3,796 </w:t>
            </w:r>
          </w:p>
        </w:tc>
        <w:tc>
          <w:tcPr>
            <w:tcW w:w="1043" w:type="dxa"/>
            <w:noWrap/>
            <w:hideMark/>
          </w:tcPr>
          <w:p w:rsidR="00503E36" w:rsidRPr="00C057F7" w:rsidRDefault="00503E36" w:rsidP="00081D28">
            <w:r w:rsidRPr="00C057F7">
              <w:t xml:space="preserve">3,888 </w:t>
            </w:r>
          </w:p>
        </w:tc>
        <w:tc>
          <w:tcPr>
            <w:tcW w:w="1043" w:type="dxa"/>
            <w:noWrap/>
            <w:hideMark/>
          </w:tcPr>
          <w:p w:rsidR="00503E36" w:rsidRPr="00C057F7" w:rsidRDefault="00503E36" w:rsidP="00081D28">
            <w:r w:rsidRPr="00C057F7">
              <w:t xml:space="preserve">4,473 </w:t>
            </w:r>
          </w:p>
        </w:tc>
        <w:tc>
          <w:tcPr>
            <w:tcW w:w="1043" w:type="dxa"/>
            <w:noWrap/>
            <w:hideMark/>
          </w:tcPr>
          <w:p w:rsidR="00503E36" w:rsidRPr="00C057F7" w:rsidRDefault="00503E36" w:rsidP="00081D28">
            <w:r w:rsidRPr="00C057F7">
              <w:t xml:space="preserve">5,189 </w:t>
            </w:r>
          </w:p>
        </w:tc>
        <w:tc>
          <w:tcPr>
            <w:tcW w:w="1030" w:type="dxa"/>
            <w:noWrap/>
            <w:hideMark/>
          </w:tcPr>
          <w:p w:rsidR="00503E36" w:rsidRPr="00C057F7" w:rsidRDefault="00503E36" w:rsidP="00081D28">
            <w:r w:rsidRPr="00C057F7">
              <w:t xml:space="preserve">5,904 </w:t>
            </w:r>
          </w:p>
        </w:tc>
        <w:tc>
          <w:tcPr>
            <w:tcW w:w="1095" w:type="dxa"/>
            <w:noWrap/>
            <w:hideMark/>
          </w:tcPr>
          <w:p w:rsidR="00503E36" w:rsidRPr="00C057F7" w:rsidRDefault="00503E36" w:rsidP="00081D28">
            <w:r w:rsidRPr="00C057F7">
              <w:t xml:space="preserve">6,038 </w:t>
            </w:r>
          </w:p>
        </w:tc>
        <w:tc>
          <w:tcPr>
            <w:tcW w:w="1100" w:type="dxa"/>
            <w:noWrap/>
            <w:hideMark/>
          </w:tcPr>
          <w:p w:rsidR="00503E36" w:rsidRPr="00C057F7" w:rsidRDefault="00503E36" w:rsidP="00081D28">
            <w:r w:rsidRPr="00C057F7">
              <w:t xml:space="preserve">6,173 </w:t>
            </w:r>
          </w:p>
        </w:tc>
      </w:tr>
      <w:tr w:rsidR="00503E36" w:rsidRPr="00C057F7" w:rsidTr="00081D28">
        <w:trPr>
          <w:trHeight w:val="297"/>
          <w:jc w:val="center"/>
        </w:trPr>
        <w:tc>
          <w:tcPr>
            <w:tcW w:w="1228" w:type="dxa"/>
            <w:noWrap/>
            <w:hideMark/>
          </w:tcPr>
          <w:p w:rsidR="00503E36" w:rsidRPr="00C057F7" w:rsidRDefault="00503E36" w:rsidP="00081D28">
            <w:r w:rsidRPr="00C057F7">
              <w:t>$185</w:t>
            </w:r>
          </w:p>
        </w:tc>
        <w:tc>
          <w:tcPr>
            <w:tcW w:w="1233" w:type="dxa"/>
            <w:noWrap/>
            <w:hideMark/>
          </w:tcPr>
          <w:p w:rsidR="00503E36" w:rsidRPr="00C057F7" w:rsidRDefault="00503E36" w:rsidP="00081D28">
            <w:r w:rsidRPr="00C057F7">
              <w:t>$370</w:t>
            </w:r>
          </w:p>
        </w:tc>
        <w:tc>
          <w:tcPr>
            <w:tcW w:w="1043" w:type="dxa"/>
            <w:noWrap/>
            <w:hideMark/>
          </w:tcPr>
          <w:p w:rsidR="00503E36" w:rsidRPr="00C057F7" w:rsidRDefault="00503E36" w:rsidP="00081D28">
            <w:r w:rsidRPr="00C057F7">
              <w:t xml:space="preserve">3,890 </w:t>
            </w:r>
          </w:p>
        </w:tc>
        <w:tc>
          <w:tcPr>
            <w:tcW w:w="1043" w:type="dxa"/>
            <w:noWrap/>
            <w:hideMark/>
          </w:tcPr>
          <w:p w:rsidR="00503E36" w:rsidRPr="00C057F7" w:rsidRDefault="00503E36" w:rsidP="00081D28">
            <w:r w:rsidRPr="00C057F7">
              <w:t xml:space="preserve">3,975 </w:t>
            </w:r>
          </w:p>
        </w:tc>
        <w:tc>
          <w:tcPr>
            <w:tcW w:w="1043" w:type="dxa"/>
            <w:noWrap/>
            <w:hideMark/>
          </w:tcPr>
          <w:p w:rsidR="00503E36" w:rsidRPr="00C057F7" w:rsidRDefault="00503E36" w:rsidP="00081D28">
            <w:r w:rsidRPr="00C057F7">
              <w:t xml:space="preserve">4,571 </w:t>
            </w:r>
          </w:p>
        </w:tc>
        <w:tc>
          <w:tcPr>
            <w:tcW w:w="1043" w:type="dxa"/>
            <w:noWrap/>
            <w:hideMark/>
          </w:tcPr>
          <w:p w:rsidR="00503E36" w:rsidRPr="00C057F7" w:rsidRDefault="00503E36" w:rsidP="00081D28">
            <w:r w:rsidRPr="00C057F7">
              <w:t xml:space="preserve">5,302 </w:t>
            </w:r>
          </w:p>
        </w:tc>
        <w:tc>
          <w:tcPr>
            <w:tcW w:w="1030" w:type="dxa"/>
            <w:noWrap/>
            <w:hideMark/>
          </w:tcPr>
          <w:p w:rsidR="00503E36" w:rsidRPr="00C057F7" w:rsidRDefault="00503E36" w:rsidP="00081D28">
            <w:r w:rsidRPr="00C057F7">
              <w:t xml:space="preserve">6,034 </w:t>
            </w:r>
          </w:p>
        </w:tc>
        <w:tc>
          <w:tcPr>
            <w:tcW w:w="1095" w:type="dxa"/>
            <w:noWrap/>
            <w:hideMark/>
          </w:tcPr>
          <w:p w:rsidR="00503E36" w:rsidRPr="00C057F7" w:rsidRDefault="00503E36" w:rsidP="00081D28">
            <w:r w:rsidRPr="00C057F7">
              <w:t xml:space="preserve">6,171 </w:t>
            </w:r>
          </w:p>
        </w:tc>
        <w:tc>
          <w:tcPr>
            <w:tcW w:w="1100" w:type="dxa"/>
            <w:noWrap/>
            <w:hideMark/>
          </w:tcPr>
          <w:p w:rsidR="00503E36" w:rsidRPr="00C057F7" w:rsidRDefault="00503E36" w:rsidP="00081D28">
            <w:r w:rsidRPr="00C057F7">
              <w:t xml:space="preserve">6,308 </w:t>
            </w:r>
          </w:p>
        </w:tc>
      </w:tr>
      <w:tr w:rsidR="00503E36" w:rsidRPr="00C057F7" w:rsidTr="00081D28">
        <w:trPr>
          <w:trHeight w:val="297"/>
          <w:jc w:val="center"/>
        </w:trPr>
        <w:tc>
          <w:tcPr>
            <w:tcW w:w="1228" w:type="dxa"/>
            <w:noWrap/>
            <w:hideMark/>
          </w:tcPr>
          <w:p w:rsidR="00503E36" w:rsidRPr="00C057F7" w:rsidRDefault="00503E36" w:rsidP="00081D28">
            <w:r w:rsidRPr="00C057F7">
              <w:t>$197</w:t>
            </w:r>
          </w:p>
        </w:tc>
        <w:tc>
          <w:tcPr>
            <w:tcW w:w="1233" w:type="dxa"/>
            <w:noWrap/>
            <w:hideMark/>
          </w:tcPr>
          <w:p w:rsidR="00503E36" w:rsidRPr="00C057F7" w:rsidRDefault="00503E36" w:rsidP="00081D28">
            <w:r w:rsidRPr="00C057F7">
              <w:t>$394</w:t>
            </w:r>
          </w:p>
        </w:tc>
        <w:tc>
          <w:tcPr>
            <w:tcW w:w="1043" w:type="dxa"/>
            <w:noWrap/>
            <w:hideMark/>
          </w:tcPr>
          <w:p w:rsidR="00503E36" w:rsidRPr="00C057F7" w:rsidRDefault="00503E36" w:rsidP="00081D28">
            <w:r w:rsidRPr="00C057F7">
              <w:t xml:space="preserve">3,984 </w:t>
            </w:r>
          </w:p>
        </w:tc>
        <w:tc>
          <w:tcPr>
            <w:tcW w:w="1043" w:type="dxa"/>
            <w:noWrap/>
            <w:hideMark/>
          </w:tcPr>
          <w:p w:rsidR="00503E36" w:rsidRPr="00C057F7" w:rsidRDefault="00503E36" w:rsidP="00081D28">
            <w:r w:rsidRPr="00C057F7">
              <w:t xml:space="preserve">4,063 </w:t>
            </w:r>
          </w:p>
        </w:tc>
        <w:tc>
          <w:tcPr>
            <w:tcW w:w="1043" w:type="dxa"/>
            <w:noWrap/>
            <w:hideMark/>
          </w:tcPr>
          <w:p w:rsidR="00503E36" w:rsidRPr="00C057F7" w:rsidRDefault="00503E36" w:rsidP="00081D28">
            <w:r w:rsidRPr="00C057F7">
              <w:t xml:space="preserve">4,669 </w:t>
            </w:r>
          </w:p>
        </w:tc>
        <w:tc>
          <w:tcPr>
            <w:tcW w:w="1043" w:type="dxa"/>
            <w:noWrap/>
            <w:hideMark/>
          </w:tcPr>
          <w:p w:rsidR="00503E36" w:rsidRPr="00C057F7" w:rsidRDefault="00503E36" w:rsidP="00081D28">
            <w:r w:rsidRPr="00C057F7">
              <w:t xml:space="preserve">5,416 </w:t>
            </w:r>
          </w:p>
        </w:tc>
        <w:tc>
          <w:tcPr>
            <w:tcW w:w="1030" w:type="dxa"/>
            <w:noWrap/>
            <w:hideMark/>
          </w:tcPr>
          <w:p w:rsidR="00503E36" w:rsidRPr="00C057F7" w:rsidRDefault="00503E36" w:rsidP="00081D28">
            <w:r w:rsidRPr="00C057F7">
              <w:t xml:space="preserve">6,163 </w:t>
            </w:r>
          </w:p>
        </w:tc>
        <w:tc>
          <w:tcPr>
            <w:tcW w:w="1095" w:type="dxa"/>
            <w:noWrap/>
            <w:hideMark/>
          </w:tcPr>
          <w:p w:rsidR="00503E36" w:rsidRPr="00C057F7" w:rsidRDefault="00503E36" w:rsidP="00081D28">
            <w:r w:rsidRPr="00C057F7">
              <w:t xml:space="preserve">6,303 </w:t>
            </w:r>
          </w:p>
        </w:tc>
        <w:tc>
          <w:tcPr>
            <w:tcW w:w="1100" w:type="dxa"/>
            <w:noWrap/>
            <w:hideMark/>
          </w:tcPr>
          <w:p w:rsidR="00503E36" w:rsidRPr="00C057F7" w:rsidRDefault="00503E36" w:rsidP="00081D28">
            <w:r w:rsidRPr="00C057F7">
              <w:t xml:space="preserve">6,443 </w:t>
            </w:r>
          </w:p>
        </w:tc>
      </w:tr>
      <w:tr w:rsidR="00503E36" w:rsidRPr="00C057F7" w:rsidTr="00081D28">
        <w:trPr>
          <w:trHeight w:val="297"/>
          <w:jc w:val="center"/>
        </w:trPr>
        <w:tc>
          <w:tcPr>
            <w:tcW w:w="1228" w:type="dxa"/>
            <w:noWrap/>
            <w:hideMark/>
          </w:tcPr>
          <w:p w:rsidR="00503E36" w:rsidRPr="00C057F7" w:rsidRDefault="00503E36" w:rsidP="00081D28">
            <w:r w:rsidRPr="00C057F7">
              <w:t>$202</w:t>
            </w:r>
          </w:p>
        </w:tc>
        <w:tc>
          <w:tcPr>
            <w:tcW w:w="1233" w:type="dxa"/>
            <w:noWrap/>
            <w:hideMark/>
          </w:tcPr>
          <w:p w:rsidR="00503E36" w:rsidRPr="00C057F7" w:rsidRDefault="00503E36" w:rsidP="00081D28">
            <w:r w:rsidRPr="00C057F7">
              <w:t>$404</w:t>
            </w:r>
          </w:p>
        </w:tc>
        <w:tc>
          <w:tcPr>
            <w:tcW w:w="1043" w:type="dxa"/>
            <w:noWrap/>
            <w:hideMark/>
          </w:tcPr>
          <w:p w:rsidR="00503E36" w:rsidRPr="00C057F7" w:rsidRDefault="00503E36" w:rsidP="00081D28">
            <w:r w:rsidRPr="00C057F7">
              <w:t xml:space="preserve">4,078 </w:t>
            </w:r>
          </w:p>
        </w:tc>
        <w:tc>
          <w:tcPr>
            <w:tcW w:w="1043" w:type="dxa"/>
            <w:noWrap/>
            <w:hideMark/>
          </w:tcPr>
          <w:p w:rsidR="00503E36" w:rsidRPr="00C057F7" w:rsidRDefault="00503E36" w:rsidP="00081D28">
            <w:r w:rsidRPr="00C057F7">
              <w:t xml:space="preserve">4,151 </w:t>
            </w:r>
          </w:p>
        </w:tc>
        <w:tc>
          <w:tcPr>
            <w:tcW w:w="1043" w:type="dxa"/>
            <w:noWrap/>
            <w:hideMark/>
          </w:tcPr>
          <w:p w:rsidR="00503E36" w:rsidRPr="00C057F7" w:rsidRDefault="00503E36" w:rsidP="00081D28">
            <w:r w:rsidRPr="00C057F7">
              <w:t xml:space="preserve">4,767 </w:t>
            </w:r>
          </w:p>
        </w:tc>
        <w:tc>
          <w:tcPr>
            <w:tcW w:w="1043" w:type="dxa"/>
            <w:noWrap/>
            <w:hideMark/>
          </w:tcPr>
          <w:p w:rsidR="00503E36" w:rsidRPr="00C057F7" w:rsidRDefault="00503E36" w:rsidP="00081D28">
            <w:r w:rsidRPr="00C057F7">
              <w:t xml:space="preserve">5,529 </w:t>
            </w:r>
          </w:p>
        </w:tc>
        <w:tc>
          <w:tcPr>
            <w:tcW w:w="1030" w:type="dxa"/>
            <w:noWrap/>
            <w:hideMark/>
          </w:tcPr>
          <w:p w:rsidR="00503E36" w:rsidRPr="00C057F7" w:rsidRDefault="00503E36" w:rsidP="00081D28">
            <w:r w:rsidRPr="00C057F7">
              <w:t xml:space="preserve">6,292 </w:t>
            </w:r>
          </w:p>
        </w:tc>
        <w:tc>
          <w:tcPr>
            <w:tcW w:w="1095" w:type="dxa"/>
            <w:noWrap/>
            <w:hideMark/>
          </w:tcPr>
          <w:p w:rsidR="00503E36" w:rsidRPr="00C057F7" w:rsidRDefault="00503E36" w:rsidP="00081D28">
            <w:r w:rsidRPr="00C057F7">
              <w:t xml:space="preserve">6,435 </w:t>
            </w:r>
          </w:p>
        </w:tc>
        <w:tc>
          <w:tcPr>
            <w:tcW w:w="1100" w:type="dxa"/>
            <w:noWrap/>
            <w:hideMark/>
          </w:tcPr>
          <w:p w:rsidR="00503E36" w:rsidRPr="00C057F7" w:rsidRDefault="00503E36" w:rsidP="00081D28">
            <w:r w:rsidRPr="00C057F7">
              <w:t xml:space="preserve">6,578 </w:t>
            </w:r>
          </w:p>
        </w:tc>
      </w:tr>
      <w:tr w:rsidR="00503E36" w:rsidRPr="00C057F7" w:rsidTr="00081D28">
        <w:trPr>
          <w:trHeight w:val="297"/>
          <w:jc w:val="center"/>
        </w:trPr>
        <w:tc>
          <w:tcPr>
            <w:tcW w:w="1228" w:type="dxa"/>
            <w:noWrap/>
            <w:hideMark/>
          </w:tcPr>
          <w:p w:rsidR="00503E36" w:rsidRPr="00C057F7" w:rsidRDefault="00503E36" w:rsidP="00081D28">
            <w:r w:rsidRPr="00C057F7">
              <w:t>$207</w:t>
            </w:r>
          </w:p>
        </w:tc>
        <w:tc>
          <w:tcPr>
            <w:tcW w:w="1233" w:type="dxa"/>
            <w:noWrap/>
            <w:hideMark/>
          </w:tcPr>
          <w:p w:rsidR="00503E36" w:rsidRPr="00C057F7" w:rsidRDefault="00503E36" w:rsidP="00081D28">
            <w:r w:rsidRPr="00C057F7">
              <w:t>$413</w:t>
            </w:r>
          </w:p>
        </w:tc>
        <w:tc>
          <w:tcPr>
            <w:tcW w:w="1043" w:type="dxa"/>
            <w:noWrap/>
            <w:hideMark/>
          </w:tcPr>
          <w:p w:rsidR="00503E36" w:rsidRPr="00C057F7" w:rsidRDefault="00503E36" w:rsidP="00081D28">
            <w:r w:rsidRPr="00C057F7">
              <w:t xml:space="preserve">4,173 </w:t>
            </w:r>
          </w:p>
        </w:tc>
        <w:tc>
          <w:tcPr>
            <w:tcW w:w="1043" w:type="dxa"/>
            <w:noWrap/>
            <w:hideMark/>
          </w:tcPr>
          <w:p w:rsidR="00503E36" w:rsidRPr="00C057F7" w:rsidRDefault="00503E36" w:rsidP="00081D28">
            <w:r w:rsidRPr="00C057F7">
              <w:t xml:space="preserve">4,239 </w:t>
            </w:r>
          </w:p>
        </w:tc>
        <w:tc>
          <w:tcPr>
            <w:tcW w:w="1043" w:type="dxa"/>
            <w:noWrap/>
            <w:hideMark/>
          </w:tcPr>
          <w:p w:rsidR="00503E36" w:rsidRPr="00C057F7" w:rsidRDefault="00503E36" w:rsidP="00081D28">
            <w:r w:rsidRPr="00C057F7">
              <w:t xml:space="preserve">4,865 </w:t>
            </w:r>
          </w:p>
        </w:tc>
        <w:tc>
          <w:tcPr>
            <w:tcW w:w="1043" w:type="dxa"/>
            <w:noWrap/>
            <w:hideMark/>
          </w:tcPr>
          <w:p w:rsidR="00503E36" w:rsidRPr="00C057F7" w:rsidRDefault="00503E36" w:rsidP="00081D28">
            <w:r w:rsidRPr="00C057F7">
              <w:t xml:space="preserve">5,643 </w:t>
            </w:r>
          </w:p>
        </w:tc>
        <w:tc>
          <w:tcPr>
            <w:tcW w:w="1030" w:type="dxa"/>
            <w:noWrap/>
            <w:hideMark/>
          </w:tcPr>
          <w:p w:rsidR="00503E36" w:rsidRPr="00C057F7" w:rsidRDefault="00503E36" w:rsidP="00081D28">
            <w:r w:rsidRPr="00C057F7">
              <w:t xml:space="preserve">6,421 </w:t>
            </w:r>
          </w:p>
        </w:tc>
        <w:tc>
          <w:tcPr>
            <w:tcW w:w="1095" w:type="dxa"/>
            <w:noWrap/>
            <w:hideMark/>
          </w:tcPr>
          <w:p w:rsidR="00503E36" w:rsidRPr="00C057F7" w:rsidRDefault="00503E36" w:rsidP="00081D28">
            <w:r w:rsidRPr="00C057F7">
              <w:t xml:space="preserve">6,567 </w:t>
            </w:r>
          </w:p>
        </w:tc>
        <w:tc>
          <w:tcPr>
            <w:tcW w:w="1100" w:type="dxa"/>
            <w:noWrap/>
            <w:hideMark/>
          </w:tcPr>
          <w:p w:rsidR="00503E36" w:rsidRPr="00C057F7" w:rsidRDefault="00503E36" w:rsidP="00081D28">
            <w:r w:rsidRPr="00C057F7">
              <w:t xml:space="preserve">6,713 </w:t>
            </w:r>
          </w:p>
        </w:tc>
      </w:tr>
      <w:tr w:rsidR="00503E36" w:rsidRPr="00C057F7" w:rsidTr="00081D28">
        <w:trPr>
          <w:trHeight w:val="297"/>
          <w:jc w:val="center"/>
        </w:trPr>
        <w:tc>
          <w:tcPr>
            <w:tcW w:w="1228" w:type="dxa"/>
            <w:noWrap/>
            <w:hideMark/>
          </w:tcPr>
          <w:p w:rsidR="00503E36" w:rsidRPr="00C057F7" w:rsidRDefault="00503E36" w:rsidP="00081D28">
            <w:r w:rsidRPr="00C057F7">
              <w:t>$211</w:t>
            </w:r>
          </w:p>
        </w:tc>
        <w:tc>
          <w:tcPr>
            <w:tcW w:w="1233" w:type="dxa"/>
            <w:noWrap/>
            <w:hideMark/>
          </w:tcPr>
          <w:p w:rsidR="00503E36" w:rsidRPr="00C057F7" w:rsidRDefault="00503E36" w:rsidP="00081D28">
            <w:r w:rsidRPr="00C057F7">
              <w:t>$422</w:t>
            </w:r>
          </w:p>
        </w:tc>
        <w:tc>
          <w:tcPr>
            <w:tcW w:w="1043" w:type="dxa"/>
            <w:noWrap/>
            <w:hideMark/>
          </w:tcPr>
          <w:p w:rsidR="00503E36" w:rsidRPr="00C057F7" w:rsidRDefault="00503E36" w:rsidP="00081D28">
            <w:r w:rsidRPr="00C057F7">
              <w:t xml:space="preserve">4,262 </w:t>
            </w:r>
          </w:p>
        </w:tc>
        <w:tc>
          <w:tcPr>
            <w:tcW w:w="1043" w:type="dxa"/>
            <w:noWrap/>
            <w:hideMark/>
          </w:tcPr>
          <w:p w:rsidR="00503E36" w:rsidRPr="00C057F7" w:rsidRDefault="00503E36" w:rsidP="00081D28">
            <w:r w:rsidRPr="00C057F7">
              <w:t xml:space="preserve">4,326 </w:t>
            </w:r>
          </w:p>
        </w:tc>
        <w:tc>
          <w:tcPr>
            <w:tcW w:w="1043" w:type="dxa"/>
            <w:noWrap/>
            <w:hideMark/>
          </w:tcPr>
          <w:p w:rsidR="00503E36" w:rsidRPr="00C057F7" w:rsidRDefault="00503E36" w:rsidP="00081D28">
            <w:r w:rsidRPr="00C057F7">
              <w:t xml:space="preserve">4,963 </w:t>
            </w:r>
          </w:p>
        </w:tc>
        <w:tc>
          <w:tcPr>
            <w:tcW w:w="1043" w:type="dxa"/>
            <w:noWrap/>
            <w:hideMark/>
          </w:tcPr>
          <w:p w:rsidR="00503E36" w:rsidRPr="00C057F7" w:rsidRDefault="00503E36" w:rsidP="00081D28">
            <w:r w:rsidRPr="00C057F7">
              <w:t xml:space="preserve">5,757 </w:t>
            </w:r>
          </w:p>
        </w:tc>
        <w:tc>
          <w:tcPr>
            <w:tcW w:w="1030" w:type="dxa"/>
            <w:noWrap/>
            <w:hideMark/>
          </w:tcPr>
          <w:p w:rsidR="00503E36" w:rsidRPr="00C057F7" w:rsidRDefault="00503E36" w:rsidP="00081D28">
            <w:r w:rsidRPr="00C057F7">
              <w:t xml:space="preserve">6,551 </w:t>
            </w:r>
          </w:p>
        </w:tc>
        <w:tc>
          <w:tcPr>
            <w:tcW w:w="1095" w:type="dxa"/>
            <w:noWrap/>
            <w:hideMark/>
          </w:tcPr>
          <w:p w:rsidR="00503E36" w:rsidRPr="00C057F7" w:rsidRDefault="00503E36" w:rsidP="00081D28">
            <w:r w:rsidRPr="00C057F7">
              <w:t xml:space="preserve">6,700 </w:t>
            </w:r>
          </w:p>
        </w:tc>
        <w:tc>
          <w:tcPr>
            <w:tcW w:w="1100" w:type="dxa"/>
            <w:noWrap/>
            <w:hideMark/>
          </w:tcPr>
          <w:p w:rsidR="00503E36" w:rsidRPr="00C057F7" w:rsidRDefault="00503E36" w:rsidP="00081D28">
            <w:r w:rsidRPr="00C057F7">
              <w:t xml:space="preserve">6,849 </w:t>
            </w:r>
          </w:p>
        </w:tc>
      </w:tr>
      <w:tr w:rsidR="00503E36" w:rsidRPr="00C057F7" w:rsidTr="00081D28">
        <w:trPr>
          <w:trHeight w:val="297"/>
          <w:jc w:val="center"/>
        </w:trPr>
        <w:tc>
          <w:tcPr>
            <w:tcW w:w="1228" w:type="dxa"/>
            <w:noWrap/>
            <w:hideMark/>
          </w:tcPr>
          <w:p w:rsidR="00503E36" w:rsidRPr="00C057F7" w:rsidRDefault="00503E36" w:rsidP="00081D28">
            <w:r w:rsidRPr="00C057F7">
              <w:t>$216</w:t>
            </w:r>
          </w:p>
        </w:tc>
        <w:tc>
          <w:tcPr>
            <w:tcW w:w="1233" w:type="dxa"/>
            <w:noWrap/>
            <w:hideMark/>
          </w:tcPr>
          <w:p w:rsidR="00503E36" w:rsidRPr="00C057F7" w:rsidRDefault="00503E36" w:rsidP="00081D28">
            <w:r w:rsidRPr="00C057F7">
              <w:t>$431</w:t>
            </w:r>
          </w:p>
        </w:tc>
        <w:tc>
          <w:tcPr>
            <w:tcW w:w="1043" w:type="dxa"/>
            <w:noWrap/>
            <w:hideMark/>
          </w:tcPr>
          <w:p w:rsidR="00503E36" w:rsidRPr="00C057F7" w:rsidRDefault="00503E36" w:rsidP="00081D28">
            <w:r w:rsidRPr="00C057F7">
              <w:t xml:space="preserve">4,351 </w:t>
            </w:r>
          </w:p>
        </w:tc>
        <w:tc>
          <w:tcPr>
            <w:tcW w:w="1043" w:type="dxa"/>
            <w:noWrap/>
            <w:hideMark/>
          </w:tcPr>
          <w:p w:rsidR="00503E36" w:rsidRPr="00C057F7" w:rsidRDefault="00503E36" w:rsidP="00081D28">
            <w:r w:rsidRPr="00C057F7">
              <w:t xml:space="preserve">4,414 </w:t>
            </w:r>
          </w:p>
        </w:tc>
        <w:tc>
          <w:tcPr>
            <w:tcW w:w="1043" w:type="dxa"/>
            <w:noWrap/>
            <w:hideMark/>
          </w:tcPr>
          <w:p w:rsidR="00503E36" w:rsidRPr="00C057F7" w:rsidRDefault="00503E36" w:rsidP="00081D28">
            <w:r w:rsidRPr="00C057F7">
              <w:t xml:space="preserve">5,061 </w:t>
            </w:r>
          </w:p>
        </w:tc>
        <w:tc>
          <w:tcPr>
            <w:tcW w:w="1043" w:type="dxa"/>
            <w:noWrap/>
            <w:hideMark/>
          </w:tcPr>
          <w:p w:rsidR="00503E36" w:rsidRPr="00C057F7" w:rsidRDefault="00503E36" w:rsidP="00081D28">
            <w:r w:rsidRPr="00C057F7">
              <w:t xml:space="preserve">5,870 </w:t>
            </w:r>
          </w:p>
        </w:tc>
        <w:tc>
          <w:tcPr>
            <w:tcW w:w="1030" w:type="dxa"/>
            <w:noWrap/>
            <w:hideMark/>
          </w:tcPr>
          <w:p w:rsidR="00503E36" w:rsidRPr="00C057F7" w:rsidRDefault="00503E36" w:rsidP="00081D28">
            <w:r w:rsidRPr="00C057F7">
              <w:t xml:space="preserve">6,680 </w:t>
            </w:r>
          </w:p>
        </w:tc>
        <w:tc>
          <w:tcPr>
            <w:tcW w:w="1095" w:type="dxa"/>
            <w:noWrap/>
            <w:hideMark/>
          </w:tcPr>
          <w:p w:rsidR="00503E36" w:rsidRPr="00C057F7" w:rsidRDefault="00503E36" w:rsidP="00081D28">
            <w:r w:rsidRPr="00C057F7">
              <w:t xml:space="preserve">6,832 </w:t>
            </w:r>
          </w:p>
        </w:tc>
        <w:tc>
          <w:tcPr>
            <w:tcW w:w="1100" w:type="dxa"/>
            <w:noWrap/>
            <w:hideMark/>
          </w:tcPr>
          <w:p w:rsidR="00503E36" w:rsidRPr="00C057F7" w:rsidRDefault="00503E36" w:rsidP="00081D28">
            <w:r w:rsidRPr="00C057F7">
              <w:t xml:space="preserve">6,984 </w:t>
            </w:r>
          </w:p>
        </w:tc>
      </w:tr>
      <w:tr w:rsidR="00503E36" w:rsidRPr="00C057F7" w:rsidTr="00081D28">
        <w:trPr>
          <w:trHeight w:val="297"/>
          <w:jc w:val="center"/>
        </w:trPr>
        <w:tc>
          <w:tcPr>
            <w:tcW w:w="1228" w:type="dxa"/>
            <w:noWrap/>
            <w:hideMark/>
          </w:tcPr>
          <w:p w:rsidR="00503E36" w:rsidRPr="00C057F7" w:rsidRDefault="00503E36" w:rsidP="00081D28">
            <w:r w:rsidRPr="00C057F7">
              <w:t>$220</w:t>
            </w:r>
          </w:p>
        </w:tc>
        <w:tc>
          <w:tcPr>
            <w:tcW w:w="1233" w:type="dxa"/>
            <w:noWrap/>
            <w:hideMark/>
          </w:tcPr>
          <w:p w:rsidR="00503E36" w:rsidRPr="00C057F7" w:rsidRDefault="00503E36" w:rsidP="00081D28">
            <w:r w:rsidRPr="00C057F7">
              <w:t>$440</w:t>
            </w:r>
          </w:p>
        </w:tc>
        <w:tc>
          <w:tcPr>
            <w:tcW w:w="1043" w:type="dxa"/>
            <w:noWrap/>
            <w:hideMark/>
          </w:tcPr>
          <w:p w:rsidR="00503E36" w:rsidRPr="00C057F7" w:rsidRDefault="00503E36" w:rsidP="00081D28">
            <w:r w:rsidRPr="00C057F7">
              <w:t xml:space="preserve">4,441 </w:t>
            </w:r>
          </w:p>
        </w:tc>
        <w:tc>
          <w:tcPr>
            <w:tcW w:w="1043" w:type="dxa"/>
            <w:noWrap/>
            <w:hideMark/>
          </w:tcPr>
          <w:p w:rsidR="00503E36" w:rsidRPr="00C057F7" w:rsidRDefault="00503E36" w:rsidP="00081D28">
            <w:r w:rsidRPr="00C057F7">
              <w:t xml:space="preserve">4,502 </w:t>
            </w:r>
          </w:p>
        </w:tc>
        <w:tc>
          <w:tcPr>
            <w:tcW w:w="1043" w:type="dxa"/>
            <w:noWrap/>
            <w:hideMark/>
          </w:tcPr>
          <w:p w:rsidR="00503E36" w:rsidRPr="00C057F7" w:rsidRDefault="00503E36" w:rsidP="00081D28">
            <w:r w:rsidRPr="00C057F7">
              <w:t xml:space="preserve">5,158 </w:t>
            </w:r>
          </w:p>
        </w:tc>
        <w:tc>
          <w:tcPr>
            <w:tcW w:w="1043" w:type="dxa"/>
            <w:noWrap/>
            <w:hideMark/>
          </w:tcPr>
          <w:p w:rsidR="00503E36" w:rsidRPr="00C057F7" w:rsidRDefault="00503E36" w:rsidP="00081D28">
            <w:r w:rsidRPr="00C057F7">
              <w:t xml:space="preserve">5,984 </w:t>
            </w:r>
          </w:p>
        </w:tc>
        <w:tc>
          <w:tcPr>
            <w:tcW w:w="1030" w:type="dxa"/>
            <w:noWrap/>
            <w:hideMark/>
          </w:tcPr>
          <w:p w:rsidR="00503E36" w:rsidRPr="00C057F7" w:rsidRDefault="00503E36" w:rsidP="00081D28">
            <w:r w:rsidRPr="00C057F7">
              <w:t xml:space="preserve">6,809 </w:t>
            </w:r>
          </w:p>
        </w:tc>
        <w:tc>
          <w:tcPr>
            <w:tcW w:w="1095" w:type="dxa"/>
            <w:noWrap/>
            <w:hideMark/>
          </w:tcPr>
          <w:p w:rsidR="00503E36" w:rsidRPr="00C057F7" w:rsidRDefault="00503E36" w:rsidP="00081D28">
            <w:r w:rsidRPr="00C057F7">
              <w:t xml:space="preserve">6,964 </w:t>
            </w:r>
          </w:p>
        </w:tc>
        <w:tc>
          <w:tcPr>
            <w:tcW w:w="1100" w:type="dxa"/>
            <w:noWrap/>
            <w:hideMark/>
          </w:tcPr>
          <w:p w:rsidR="00503E36" w:rsidRPr="00C057F7" w:rsidRDefault="00503E36" w:rsidP="00081D28">
            <w:r w:rsidRPr="00C057F7">
              <w:t xml:space="preserve">7,119 </w:t>
            </w:r>
          </w:p>
        </w:tc>
      </w:tr>
      <w:tr w:rsidR="00503E36" w:rsidRPr="00C057F7" w:rsidTr="00081D28">
        <w:trPr>
          <w:trHeight w:val="297"/>
          <w:jc w:val="center"/>
        </w:trPr>
        <w:tc>
          <w:tcPr>
            <w:tcW w:w="1228" w:type="dxa"/>
            <w:noWrap/>
            <w:hideMark/>
          </w:tcPr>
          <w:p w:rsidR="00503E36" w:rsidRPr="00C057F7" w:rsidRDefault="00503E36" w:rsidP="00081D28">
            <w:r w:rsidRPr="00C057F7">
              <w:t>$224</w:t>
            </w:r>
          </w:p>
        </w:tc>
        <w:tc>
          <w:tcPr>
            <w:tcW w:w="1233" w:type="dxa"/>
            <w:noWrap/>
            <w:hideMark/>
          </w:tcPr>
          <w:p w:rsidR="00503E36" w:rsidRPr="00C057F7" w:rsidRDefault="00503E36" w:rsidP="00081D28">
            <w:r w:rsidRPr="00C057F7">
              <w:t>$448</w:t>
            </w:r>
          </w:p>
        </w:tc>
        <w:tc>
          <w:tcPr>
            <w:tcW w:w="1043" w:type="dxa"/>
            <w:noWrap/>
            <w:hideMark/>
          </w:tcPr>
          <w:p w:rsidR="00503E36" w:rsidRPr="00C057F7" w:rsidRDefault="00503E36" w:rsidP="00081D28">
            <w:r w:rsidRPr="00C057F7">
              <w:t xml:space="preserve">4,530 </w:t>
            </w:r>
          </w:p>
        </w:tc>
        <w:tc>
          <w:tcPr>
            <w:tcW w:w="1043" w:type="dxa"/>
            <w:noWrap/>
            <w:hideMark/>
          </w:tcPr>
          <w:p w:rsidR="00503E36" w:rsidRPr="00C057F7" w:rsidRDefault="00503E36" w:rsidP="00081D28">
            <w:r w:rsidRPr="00C057F7">
              <w:t xml:space="preserve">4,589 </w:t>
            </w:r>
          </w:p>
        </w:tc>
        <w:tc>
          <w:tcPr>
            <w:tcW w:w="1043" w:type="dxa"/>
            <w:noWrap/>
            <w:hideMark/>
          </w:tcPr>
          <w:p w:rsidR="00503E36" w:rsidRPr="00C057F7" w:rsidRDefault="00503E36" w:rsidP="00081D28">
            <w:r w:rsidRPr="00C057F7">
              <w:t xml:space="preserve">5,256 </w:t>
            </w:r>
          </w:p>
        </w:tc>
        <w:tc>
          <w:tcPr>
            <w:tcW w:w="1043" w:type="dxa"/>
            <w:noWrap/>
            <w:hideMark/>
          </w:tcPr>
          <w:p w:rsidR="00503E36" w:rsidRPr="00C057F7" w:rsidRDefault="00503E36" w:rsidP="00081D28">
            <w:r w:rsidRPr="00C057F7">
              <w:t xml:space="preserve">6,098 </w:t>
            </w:r>
          </w:p>
        </w:tc>
        <w:tc>
          <w:tcPr>
            <w:tcW w:w="1030" w:type="dxa"/>
            <w:noWrap/>
            <w:hideMark/>
          </w:tcPr>
          <w:p w:rsidR="00503E36" w:rsidRPr="00C057F7" w:rsidRDefault="00503E36" w:rsidP="00081D28">
            <w:r w:rsidRPr="00C057F7">
              <w:t xml:space="preserve">6,939 </w:t>
            </w:r>
          </w:p>
        </w:tc>
        <w:tc>
          <w:tcPr>
            <w:tcW w:w="1095" w:type="dxa"/>
            <w:noWrap/>
            <w:hideMark/>
          </w:tcPr>
          <w:p w:rsidR="00503E36" w:rsidRPr="00C057F7" w:rsidRDefault="00503E36" w:rsidP="00081D28">
            <w:r w:rsidRPr="00C057F7">
              <w:t xml:space="preserve">7,096 </w:t>
            </w:r>
          </w:p>
        </w:tc>
        <w:tc>
          <w:tcPr>
            <w:tcW w:w="1100" w:type="dxa"/>
            <w:noWrap/>
            <w:hideMark/>
          </w:tcPr>
          <w:p w:rsidR="00503E36" w:rsidRPr="00C057F7" w:rsidRDefault="00503E36" w:rsidP="00081D28">
            <w:r w:rsidRPr="00C057F7">
              <w:t xml:space="preserve">7,254 </w:t>
            </w:r>
          </w:p>
        </w:tc>
      </w:tr>
      <w:tr w:rsidR="00503E36" w:rsidRPr="00C057F7" w:rsidTr="00081D28">
        <w:trPr>
          <w:trHeight w:val="297"/>
          <w:jc w:val="center"/>
        </w:trPr>
        <w:tc>
          <w:tcPr>
            <w:tcW w:w="1228" w:type="dxa"/>
            <w:noWrap/>
            <w:hideMark/>
          </w:tcPr>
          <w:p w:rsidR="00503E36" w:rsidRPr="00C057F7" w:rsidRDefault="00503E36" w:rsidP="00081D28">
            <w:r w:rsidRPr="00C057F7">
              <w:t>$229</w:t>
            </w:r>
          </w:p>
        </w:tc>
        <w:tc>
          <w:tcPr>
            <w:tcW w:w="1233" w:type="dxa"/>
            <w:noWrap/>
            <w:hideMark/>
          </w:tcPr>
          <w:p w:rsidR="00503E36" w:rsidRPr="00C057F7" w:rsidRDefault="00503E36" w:rsidP="00081D28">
            <w:r w:rsidRPr="00C057F7">
              <w:t>$457</w:t>
            </w:r>
          </w:p>
        </w:tc>
        <w:tc>
          <w:tcPr>
            <w:tcW w:w="1043" w:type="dxa"/>
            <w:noWrap/>
            <w:hideMark/>
          </w:tcPr>
          <w:p w:rsidR="00503E36" w:rsidRPr="00C057F7" w:rsidRDefault="00503E36" w:rsidP="00081D28">
            <w:r w:rsidRPr="00C057F7">
              <w:t xml:space="preserve">4,620 </w:t>
            </w:r>
          </w:p>
        </w:tc>
        <w:tc>
          <w:tcPr>
            <w:tcW w:w="1043" w:type="dxa"/>
            <w:noWrap/>
            <w:hideMark/>
          </w:tcPr>
          <w:p w:rsidR="00503E36" w:rsidRPr="00C057F7" w:rsidRDefault="00503E36" w:rsidP="00081D28">
            <w:r w:rsidRPr="00C057F7">
              <w:t xml:space="preserve">4,677 </w:t>
            </w:r>
          </w:p>
        </w:tc>
        <w:tc>
          <w:tcPr>
            <w:tcW w:w="1043" w:type="dxa"/>
            <w:noWrap/>
            <w:hideMark/>
          </w:tcPr>
          <w:p w:rsidR="00503E36" w:rsidRPr="00C057F7" w:rsidRDefault="00503E36" w:rsidP="00081D28">
            <w:r w:rsidRPr="00C057F7">
              <w:t xml:space="preserve">5,332 </w:t>
            </w:r>
          </w:p>
        </w:tc>
        <w:tc>
          <w:tcPr>
            <w:tcW w:w="1043" w:type="dxa"/>
            <w:noWrap/>
            <w:hideMark/>
          </w:tcPr>
          <w:p w:rsidR="00503E36" w:rsidRPr="00C057F7" w:rsidRDefault="00503E36" w:rsidP="00081D28">
            <w:r w:rsidRPr="00C057F7">
              <w:t xml:space="preserve">6,185 </w:t>
            </w:r>
          </w:p>
        </w:tc>
        <w:tc>
          <w:tcPr>
            <w:tcW w:w="1030" w:type="dxa"/>
            <w:noWrap/>
            <w:hideMark/>
          </w:tcPr>
          <w:p w:rsidR="00503E36" w:rsidRPr="00C057F7" w:rsidRDefault="00503E36" w:rsidP="00081D28">
            <w:r w:rsidRPr="00C057F7">
              <w:t xml:space="preserve">7,038 </w:t>
            </w:r>
          </w:p>
        </w:tc>
        <w:tc>
          <w:tcPr>
            <w:tcW w:w="1095" w:type="dxa"/>
            <w:noWrap/>
            <w:hideMark/>
          </w:tcPr>
          <w:p w:rsidR="00503E36" w:rsidRPr="00C057F7" w:rsidRDefault="00503E36" w:rsidP="00081D28">
            <w:r w:rsidRPr="00C057F7">
              <w:t xml:space="preserve">7,198 </w:t>
            </w:r>
          </w:p>
        </w:tc>
        <w:tc>
          <w:tcPr>
            <w:tcW w:w="1100" w:type="dxa"/>
            <w:noWrap/>
            <w:hideMark/>
          </w:tcPr>
          <w:p w:rsidR="00503E36" w:rsidRPr="00C057F7" w:rsidRDefault="00503E36" w:rsidP="00081D28">
            <w:r w:rsidRPr="00C057F7">
              <w:t xml:space="preserve">7,358 </w:t>
            </w:r>
          </w:p>
        </w:tc>
      </w:tr>
      <w:tr w:rsidR="00503E36" w:rsidRPr="00C057F7" w:rsidTr="00081D28">
        <w:trPr>
          <w:trHeight w:val="297"/>
          <w:jc w:val="center"/>
        </w:trPr>
        <w:tc>
          <w:tcPr>
            <w:tcW w:w="1228" w:type="dxa"/>
            <w:noWrap/>
            <w:hideMark/>
          </w:tcPr>
          <w:p w:rsidR="00503E36" w:rsidRPr="00C057F7" w:rsidRDefault="00503E36" w:rsidP="00081D28">
            <w:r w:rsidRPr="00C057F7">
              <w:t>$233</w:t>
            </w:r>
          </w:p>
        </w:tc>
        <w:tc>
          <w:tcPr>
            <w:tcW w:w="1233" w:type="dxa"/>
            <w:noWrap/>
            <w:hideMark/>
          </w:tcPr>
          <w:p w:rsidR="00503E36" w:rsidRPr="00C057F7" w:rsidRDefault="00503E36" w:rsidP="00081D28">
            <w:r w:rsidRPr="00C057F7">
              <w:t>$466</w:t>
            </w:r>
          </w:p>
        </w:tc>
        <w:tc>
          <w:tcPr>
            <w:tcW w:w="1043" w:type="dxa"/>
            <w:noWrap/>
            <w:hideMark/>
          </w:tcPr>
          <w:p w:rsidR="00503E36" w:rsidRPr="00C057F7" w:rsidRDefault="00503E36" w:rsidP="00081D28">
            <w:r w:rsidRPr="00C057F7">
              <w:t xml:space="preserve">4,709 </w:t>
            </w:r>
          </w:p>
        </w:tc>
        <w:tc>
          <w:tcPr>
            <w:tcW w:w="1043" w:type="dxa"/>
            <w:noWrap/>
            <w:hideMark/>
          </w:tcPr>
          <w:p w:rsidR="00503E36" w:rsidRPr="00C057F7" w:rsidRDefault="00503E36" w:rsidP="00081D28">
            <w:r w:rsidRPr="00C057F7">
              <w:t xml:space="preserve">4,765 </w:t>
            </w:r>
          </w:p>
        </w:tc>
        <w:tc>
          <w:tcPr>
            <w:tcW w:w="1043" w:type="dxa"/>
            <w:noWrap/>
            <w:hideMark/>
          </w:tcPr>
          <w:p w:rsidR="00503E36" w:rsidRPr="00C057F7" w:rsidRDefault="00503E36" w:rsidP="00081D28">
            <w:r w:rsidRPr="00C057F7">
              <w:t xml:space="preserve">5,407 </w:t>
            </w:r>
          </w:p>
        </w:tc>
        <w:tc>
          <w:tcPr>
            <w:tcW w:w="1043" w:type="dxa"/>
            <w:noWrap/>
            <w:hideMark/>
          </w:tcPr>
          <w:p w:rsidR="00503E36" w:rsidRPr="00C057F7" w:rsidRDefault="00503E36" w:rsidP="00081D28">
            <w:r w:rsidRPr="00C057F7">
              <w:t xml:space="preserve">6,272 </w:t>
            </w:r>
          </w:p>
        </w:tc>
        <w:tc>
          <w:tcPr>
            <w:tcW w:w="1030" w:type="dxa"/>
            <w:noWrap/>
            <w:hideMark/>
          </w:tcPr>
          <w:p w:rsidR="00503E36" w:rsidRPr="00C057F7" w:rsidRDefault="00503E36" w:rsidP="00081D28">
            <w:r w:rsidRPr="00C057F7">
              <w:t xml:space="preserve">7,137 </w:t>
            </w:r>
          </w:p>
        </w:tc>
        <w:tc>
          <w:tcPr>
            <w:tcW w:w="1095" w:type="dxa"/>
            <w:noWrap/>
            <w:hideMark/>
          </w:tcPr>
          <w:p w:rsidR="00503E36" w:rsidRPr="00C057F7" w:rsidRDefault="00503E36" w:rsidP="00081D28">
            <w:r w:rsidRPr="00C057F7">
              <w:t xml:space="preserve">7,299 </w:t>
            </w:r>
          </w:p>
        </w:tc>
        <w:tc>
          <w:tcPr>
            <w:tcW w:w="1100" w:type="dxa"/>
            <w:noWrap/>
            <w:hideMark/>
          </w:tcPr>
          <w:p w:rsidR="00503E36" w:rsidRPr="00C057F7" w:rsidRDefault="00503E36" w:rsidP="00081D28">
            <w:r w:rsidRPr="00C057F7">
              <w:t xml:space="preserve">7,461 </w:t>
            </w:r>
          </w:p>
        </w:tc>
      </w:tr>
      <w:tr w:rsidR="00503E36" w:rsidRPr="00C057F7" w:rsidTr="00081D28">
        <w:trPr>
          <w:trHeight w:val="297"/>
          <w:jc w:val="center"/>
        </w:trPr>
        <w:tc>
          <w:tcPr>
            <w:tcW w:w="1228" w:type="dxa"/>
            <w:noWrap/>
            <w:hideMark/>
          </w:tcPr>
          <w:p w:rsidR="00503E36" w:rsidRPr="00C057F7" w:rsidRDefault="00503E36" w:rsidP="00081D28">
            <w:r w:rsidRPr="00C057F7">
              <w:t>$238</w:t>
            </w:r>
          </w:p>
        </w:tc>
        <w:tc>
          <w:tcPr>
            <w:tcW w:w="1233" w:type="dxa"/>
            <w:noWrap/>
            <w:hideMark/>
          </w:tcPr>
          <w:p w:rsidR="00503E36" w:rsidRPr="00C057F7" w:rsidRDefault="00503E36" w:rsidP="00081D28">
            <w:r w:rsidRPr="00C057F7">
              <w:t>$475</w:t>
            </w:r>
          </w:p>
        </w:tc>
        <w:tc>
          <w:tcPr>
            <w:tcW w:w="1043" w:type="dxa"/>
            <w:noWrap/>
            <w:hideMark/>
          </w:tcPr>
          <w:p w:rsidR="00503E36" w:rsidRPr="00C057F7" w:rsidRDefault="00503E36" w:rsidP="00081D28">
            <w:r w:rsidRPr="00C057F7">
              <w:t xml:space="preserve">4,799 </w:t>
            </w:r>
          </w:p>
        </w:tc>
        <w:tc>
          <w:tcPr>
            <w:tcW w:w="1043" w:type="dxa"/>
            <w:noWrap/>
            <w:hideMark/>
          </w:tcPr>
          <w:p w:rsidR="00503E36" w:rsidRPr="00C057F7" w:rsidRDefault="00503E36" w:rsidP="00081D28">
            <w:r w:rsidRPr="00C057F7">
              <w:t xml:space="preserve">4,853 </w:t>
            </w:r>
          </w:p>
        </w:tc>
        <w:tc>
          <w:tcPr>
            <w:tcW w:w="1043" w:type="dxa"/>
            <w:noWrap/>
            <w:hideMark/>
          </w:tcPr>
          <w:p w:rsidR="00503E36" w:rsidRPr="00C057F7" w:rsidRDefault="00503E36" w:rsidP="00081D28">
            <w:r w:rsidRPr="00C057F7">
              <w:t xml:space="preserve">5,482 </w:t>
            </w:r>
          </w:p>
        </w:tc>
        <w:tc>
          <w:tcPr>
            <w:tcW w:w="1043" w:type="dxa"/>
            <w:noWrap/>
            <w:hideMark/>
          </w:tcPr>
          <w:p w:rsidR="00503E36" w:rsidRPr="00C057F7" w:rsidRDefault="00503E36" w:rsidP="00081D28">
            <w:r w:rsidRPr="00C057F7">
              <w:t xml:space="preserve">6,359 </w:t>
            </w:r>
          </w:p>
        </w:tc>
        <w:tc>
          <w:tcPr>
            <w:tcW w:w="1030" w:type="dxa"/>
            <w:noWrap/>
            <w:hideMark/>
          </w:tcPr>
          <w:p w:rsidR="00503E36" w:rsidRPr="00C057F7" w:rsidRDefault="00503E36" w:rsidP="00081D28">
            <w:r w:rsidRPr="00C057F7">
              <w:t xml:space="preserve">7,236 </w:t>
            </w:r>
          </w:p>
        </w:tc>
        <w:tc>
          <w:tcPr>
            <w:tcW w:w="1095" w:type="dxa"/>
            <w:noWrap/>
            <w:hideMark/>
          </w:tcPr>
          <w:p w:rsidR="00503E36" w:rsidRPr="00C057F7" w:rsidRDefault="00503E36" w:rsidP="00081D28">
            <w:r w:rsidRPr="00C057F7">
              <w:t xml:space="preserve">7,401 </w:t>
            </w:r>
          </w:p>
        </w:tc>
        <w:tc>
          <w:tcPr>
            <w:tcW w:w="1100" w:type="dxa"/>
            <w:noWrap/>
            <w:hideMark/>
          </w:tcPr>
          <w:p w:rsidR="00503E36" w:rsidRPr="00C057F7" w:rsidRDefault="00503E36" w:rsidP="00081D28">
            <w:r w:rsidRPr="00C057F7">
              <w:t xml:space="preserve">7,565 </w:t>
            </w:r>
          </w:p>
        </w:tc>
      </w:tr>
      <w:tr w:rsidR="00503E36" w:rsidRPr="00C057F7" w:rsidTr="00081D28">
        <w:trPr>
          <w:trHeight w:val="297"/>
          <w:jc w:val="center"/>
        </w:trPr>
        <w:tc>
          <w:tcPr>
            <w:tcW w:w="1228" w:type="dxa"/>
            <w:noWrap/>
            <w:hideMark/>
          </w:tcPr>
          <w:p w:rsidR="00503E36" w:rsidRPr="00C057F7" w:rsidRDefault="00503E36" w:rsidP="00081D28">
            <w:r w:rsidRPr="00C057F7">
              <w:t>$242</w:t>
            </w:r>
          </w:p>
        </w:tc>
        <w:tc>
          <w:tcPr>
            <w:tcW w:w="1233" w:type="dxa"/>
            <w:noWrap/>
            <w:hideMark/>
          </w:tcPr>
          <w:p w:rsidR="00503E36" w:rsidRPr="00C057F7" w:rsidRDefault="00503E36" w:rsidP="00081D28">
            <w:r w:rsidRPr="00C057F7">
              <w:t>$484</w:t>
            </w:r>
          </w:p>
        </w:tc>
        <w:tc>
          <w:tcPr>
            <w:tcW w:w="1043" w:type="dxa"/>
            <w:noWrap/>
            <w:hideMark/>
          </w:tcPr>
          <w:p w:rsidR="00503E36" w:rsidRPr="00C057F7" w:rsidRDefault="00503E36" w:rsidP="00081D28">
            <w:r w:rsidRPr="00C057F7">
              <w:t xml:space="preserve">4,888 </w:t>
            </w:r>
          </w:p>
        </w:tc>
        <w:tc>
          <w:tcPr>
            <w:tcW w:w="1043" w:type="dxa"/>
            <w:noWrap/>
            <w:hideMark/>
          </w:tcPr>
          <w:p w:rsidR="00503E36" w:rsidRPr="00C057F7" w:rsidRDefault="00503E36" w:rsidP="00081D28">
            <w:r w:rsidRPr="00C057F7">
              <w:t xml:space="preserve">4,940 </w:t>
            </w:r>
          </w:p>
        </w:tc>
        <w:tc>
          <w:tcPr>
            <w:tcW w:w="1043" w:type="dxa"/>
            <w:noWrap/>
            <w:hideMark/>
          </w:tcPr>
          <w:p w:rsidR="00503E36" w:rsidRPr="00C057F7" w:rsidRDefault="00503E36" w:rsidP="00081D28">
            <w:r w:rsidRPr="00C057F7">
              <w:t xml:space="preserve">5,557 </w:t>
            </w:r>
          </w:p>
        </w:tc>
        <w:tc>
          <w:tcPr>
            <w:tcW w:w="1043" w:type="dxa"/>
            <w:noWrap/>
            <w:hideMark/>
          </w:tcPr>
          <w:p w:rsidR="00503E36" w:rsidRPr="00C057F7" w:rsidRDefault="00503E36" w:rsidP="00081D28">
            <w:r w:rsidRPr="00C057F7">
              <w:t xml:space="preserve">6,446 </w:t>
            </w:r>
          </w:p>
        </w:tc>
        <w:tc>
          <w:tcPr>
            <w:tcW w:w="1030" w:type="dxa"/>
            <w:noWrap/>
            <w:hideMark/>
          </w:tcPr>
          <w:p w:rsidR="00503E36" w:rsidRPr="00C057F7" w:rsidRDefault="00503E36" w:rsidP="00081D28">
            <w:r w:rsidRPr="00C057F7">
              <w:t xml:space="preserve">7,335 </w:t>
            </w:r>
          </w:p>
        </w:tc>
        <w:tc>
          <w:tcPr>
            <w:tcW w:w="1095" w:type="dxa"/>
            <w:noWrap/>
            <w:hideMark/>
          </w:tcPr>
          <w:p w:rsidR="00503E36" w:rsidRPr="00C057F7" w:rsidRDefault="00503E36" w:rsidP="00081D28">
            <w:r w:rsidRPr="00C057F7">
              <w:t xml:space="preserve">7,502 </w:t>
            </w:r>
          </w:p>
        </w:tc>
        <w:tc>
          <w:tcPr>
            <w:tcW w:w="1100" w:type="dxa"/>
            <w:noWrap/>
            <w:hideMark/>
          </w:tcPr>
          <w:p w:rsidR="00503E36" w:rsidRPr="00C057F7" w:rsidRDefault="00503E36" w:rsidP="00081D28">
            <w:r w:rsidRPr="00C057F7">
              <w:t xml:space="preserve">7,669 </w:t>
            </w:r>
          </w:p>
        </w:tc>
      </w:tr>
      <w:tr w:rsidR="00503E36" w:rsidRPr="00C057F7" w:rsidTr="00081D28">
        <w:trPr>
          <w:trHeight w:val="297"/>
          <w:jc w:val="center"/>
        </w:trPr>
        <w:tc>
          <w:tcPr>
            <w:tcW w:w="1228" w:type="dxa"/>
            <w:noWrap/>
            <w:hideMark/>
          </w:tcPr>
          <w:p w:rsidR="00503E36" w:rsidRPr="00C057F7" w:rsidRDefault="00503E36" w:rsidP="00081D28">
            <w:r w:rsidRPr="00C057F7">
              <w:t>$247</w:t>
            </w:r>
          </w:p>
        </w:tc>
        <w:tc>
          <w:tcPr>
            <w:tcW w:w="1233" w:type="dxa"/>
            <w:noWrap/>
            <w:hideMark/>
          </w:tcPr>
          <w:p w:rsidR="00503E36" w:rsidRPr="00C057F7" w:rsidRDefault="00503E36" w:rsidP="00081D28">
            <w:r w:rsidRPr="00C057F7">
              <w:t>$493</w:t>
            </w:r>
          </w:p>
        </w:tc>
        <w:tc>
          <w:tcPr>
            <w:tcW w:w="1043" w:type="dxa"/>
            <w:noWrap/>
            <w:hideMark/>
          </w:tcPr>
          <w:p w:rsidR="00503E36" w:rsidRPr="00C057F7" w:rsidRDefault="00503E36" w:rsidP="00081D28">
            <w:r w:rsidRPr="00C057F7">
              <w:t xml:space="preserve">4,977 </w:t>
            </w:r>
          </w:p>
        </w:tc>
        <w:tc>
          <w:tcPr>
            <w:tcW w:w="1043" w:type="dxa"/>
            <w:noWrap/>
            <w:hideMark/>
          </w:tcPr>
          <w:p w:rsidR="00503E36" w:rsidRPr="00C057F7" w:rsidRDefault="00503E36" w:rsidP="00081D28">
            <w:r w:rsidRPr="00C057F7">
              <w:t xml:space="preserve">5,028 </w:t>
            </w:r>
          </w:p>
        </w:tc>
        <w:tc>
          <w:tcPr>
            <w:tcW w:w="1043" w:type="dxa"/>
            <w:noWrap/>
            <w:hideMark/>
          </w:tcPr>
          <w:p w:rsidR="00503E36" w:rsidRPr="00C057F7" w:rsidRDefault="00503E36" w:rsidP="00081D28">
            <w:r w:rsidRPr="00C057F7">
              <w:t xml:space="preserve">5,632 </w:t>
            </w:r>
          </w:p>
        </w:tc>
        <w:tc>
          <w:tcPr>
            <w:tcW w:w="1043" w:type="dxa"/>
            <w:noWrap/>
            <w:hideMark/>
          </w:tcPr>
          <w:p w:rsidR="00503E36" w:rsidRPr="00C057F7" w:rsidRDefault="00503E36" w:rsidP="00081D28">
            <w:r w:rsidRPr="00C057F7">
              <w:t xml:space="preserve">6,533 </w:t>
            </w:r>
          </w:p>
        </w:tc>
        <w:tc>
          <w:tcPr>
            <w:tcW w:w="1030" w:type="dxa"/>
            <w:noWrap/>
            <w:hideMark/>
          </w:tcPr>
          <w:p w:rsidR="00503E36" w:rsidRPr="00C057F7" w:rsidRDefault="00503E36" w:rsidP="00081D28">
            <w:r w:rsidRPr="00C057F7">
              <w:t xml:space="preserve">7,434 </w:t>
            </w:r>
          </w:p>
        </w:tc>
        <w:tc>
          <w:tcPr>
            <w:tcW w:w="1095" w:type="dxa"/>
            <w:noWrap/>
            <w:hideMark/>
          </w:tcPr>
          <w:p w:rsidR="00503E36" w:rsidRPr="00C057F7" w:rsidRDefault="00503E36" w:rsidP="00081D28">
            <w:r w:rsidRPr="00C057F7">
              <w:t xml:space="preserve">7,603 </w:t>
            </w:r>
          </w:p>
        </w:tc>
        <w:tc>
          <w:tcPr>
            <w:tcW w:w="1100" w:type="dxa"/>
            <w:noWrap/>
            <w:hideMark/>
          </w:tcPr>
          <w:p w:rsidR="00503E36" w:rsidRPr="00C057F7" w:rsidRDefault="00503E36" w:rsidP="00081D28">
            <w:r w:rsidRPr="00C057F7">
              <w:t xml:space="preserve">7,772 </w:t>
            </w:r>
          </w:p>
        </w:tc>
      </w:tr>
      <w:tr w:rsidR="00503E36" w:rsidRPr="00C057F7" w:rsidTr="00081D28">
        <w:trPr>
          <w:trHeight w:val="297"/>
          <w:jc w:val="center"/>
        </w:trPr>
        <w:tc>
          <w:tcPr>
            <w:tcW w:w="1228" w:type="dxa"/>
            <w:noWrap/>
            <w:hideMark/>
          </w:tcPr>
          <w:p w:rsidR="00503E36" w:rsidRPr="00C057F7" w:rsidRDefault="00503E36" w:rsidP="00081D28">
            <w:r w:rsidRPr="00C057F7">
              <w:t>$251</w:t>
            </w:r>
          </w:p>
        </w:tc>
        <w:tc>
          <w:tcPr>
            <w:tcW w:w="1233" w:type="dxa"/>
            <w:noWrap/>
            <w:hideMark/>
          </w:tcPr>
          <w:p w:rsidR="00503E36" w:rsidRPr="00C057F7" w:rsidRDefault="00503E36" w:rsidP="00081D28">
            <w:r w:rsidRPr="00C057F7">
              <w:t>$502</w:t>
            </w:r>
          </w:p>
        </w:tc>
        <w:tc>
          <w:tcPr>
            <w:tcW w:w="1043" w:type="dxa"/>
            <w:noWrap/>
            <w:hideMark/>
          </w:tcPr>
          <w:p w:rsidR="00503E36" w:rsidRPr="00C057F7" w:rsidRDefault="00503E36" w:rsidP="00081D28">
            <w:r w:rsidRPr="00C057F7">
              <w:t xml:space="preserve">5,067 </w:t>
            </w:r>
          </w:p>
        </w:tc>
        <w:tc>
          <w:tcPr>
            <w:tcW w:w="1043" w:type="dxa"/>
            <w:noWrap/>
            <w:hideMark/>
          </w:tcPr>
          <w:p w:rsidR="00503E36" w:rsidRPr="00C057F7" w:rsidRDefault="00503E36" w:rsidP="00081D28">
            <w:r w:rsidRPr="00C057F7">
              <w:t xml:space="preserve">5,116 </w:t>
            </w:r>
          </w:p>
        </w:tc>
        <w:tc>
          <w:tcPr>
            <w:tcW w:w="1043" w:type="dxa"/>
            <w:noWrap/>
            <w:hideMark/>
          </w:tcPr>
          <w:p w:rsidR="00503E36" w:rsidRPr="00C057F7" w:rsidRDefault="00503E36" w:rsidP="00081D28">
            <w:r w:rsidRPr="00C057F7">
              <w:t xml:space="preserve">5,707 </w:t>
            </w:r>
          </w:p>
        </w:tc>
        <w:tc>
          <w:tcPr>
            <w:tcW w:w="1043" w:type="dxa"/>
            <w:noWrap/>
            <w:hideMark/>
          </w:tcPr>
          <w:p w:rsidR="00503E36" w:rsidRPr="00C057F7" w:rsidRDefault="00503E36" w:rsidP="00081D28">
            <w:r w:rsidRPr="00C057F7">
              <w:t xml:space="preserve">6,620 </w:t>
            </w:r>
          </w:p>
        </w:tc>
        <w:tc>
          <w:tcPr>
            <w:tcW w:w="1030" w:type="dxa"/>
            <w:noWrap/>
            <w:hideMark/>
          </w:tcPr>
          <w:p w:rsidR="00503E36" w:rsidRPr="00C057F7" w:rsidRDefault="00503E36" w:rsidP="00081D28">
            <w:r w:rsidRPr="00C057F7">
              <w:t xml:space="preserve">7,533 </w:t>
            </w:r>
          </w:p>
        </w:tc>
        <w:tc>
          <w:tcPr>
            <w:tcW w:w="1095" w:type="dxa"/>
            <w:noWrap/>
            <w:hideMark/>
          </w:tcPr>
          <w:p w:rsidR="00503E36" w:rsidRPr="00C057F7" w:rsidRDefault="00503E36" w:rsidP="00081D28">
            <w:r w:rsidRPr="00C057F7">
              <w:t xml:space="preserve">7,705 </w:t>
            </w:r>
          </w:p>
        </w:tc>
        <w:tc>
          <w:tcPr>
            <w:tcW w:w="1100" w:type="dxa"/>
            <w:noWrap/>
            <w:hideMark/>
          </w:tcPr>
          <w:p w:rsidR="00503E36" w:rsidRPr="00C057F7" w:rsidRDefault="00503E36" w:rsidP="00081D28">
            <w:r w:rsidRPr="00C057F7">
              <w:t xml:space="preserve">7,876 </w:t>
            </w:r>
          </w:p>
        </w:tc>
      </w:tr>
      <w:tr w:rsidR="00503E36" w:rsidRPr="00C057F7" w:rsidTr="00081D28">
        <w:trPr>
          <w:trHeight w:val="297"/>
          <w:jc w:val="center"/>
        </w:trPr>
        <w:tc>
          <w:tcPr>
            <w:tcW w:w="1228" w:type="dxa"/>
            <w:noWrap/>
            <w:hideMark/>
          </w:tcPr>
          <w:p w:rsidR="00503E36" w:rsidRPr="00C057F7" w:rsidRDefault="00503E36" w:rsidP="00081D28">
            <w:r w:rsidRPr="00C057F7">
              <w:t>$258</w:t>
            </w:r>
          </w:p>
        </w:tc>
        <w:tc>
          <w:tcPr>
            <w:tcW w:w="1233" w:type="dxa"/>
            <w:noWrap/>
            <w:hideMark/>
          </w:tcPr>
          <w:p w:rsidR="00503E36" w:rsidRPr="00C057F7" w:rsidRDefault="00503E36" w:rsidP="00081D28">
            <w:r w:rsidRPr="00C057F7">
              <w:t>$515</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5,203 </w:t>
            </w:r>
          </w:p>
        </w:tc>
        <w:tc>
          <w:tcPr>
            <w:tcW w:w="1043" w:type="dxa"/>
            <w:noWrap/>
            <w:hideMark/>
          </w:tcPr>
          <w:p w:rsidR="00503E36" w:rsidRPr="00C057F7" w:rsidRDefault="00503E36" w:rsidP="00081D28">
            <w:r w:rsidRPr="00C057F7">
              <w:t xml:space="preserve">5,782 </w:t>
            </w:r>
          </w:p>
        </w:tc>
        <w:tc>
          <w:tcPr>
            <w:tcW w:w="1043" w:type="dxa"/>
            <w:noWrap/>
            <w:hideMark/>
          </w:tcPr>
          <w:p w:rsidR="00503E36" w:rsidRPr="00C057F7" w:rsidRDefault="00503E36" w:rsidP="00081D28">
            <w:r w:rsidRPr="00C057F7">
              <w:t xml:space="preserve">6,707 </w:t>
            </w:r>
          </w:p>
        </w:tc>
        <w:tc>
          <w:tcPr>
            <w:tcW w:w="1030" w:type="dxa"/>
            <w:noWrap/>
            <w:hideMark/>
          </w:tcPr>
          <w:p w:rsidR="00503E36" w:rsidRPr="00C057F7" w:rsidRDefault="00503E36" w:rsidP="00081D28">
            <w:r w:rsidRPr="00C057F7">
              <w:t xml:space="preserve">7,633 </w:t>
            </w:r>
          </w:p>
        </w:tc>
        <w:tc>
          <w:tcPr>
            <w:tcW w:w="1095" w:type="dxa"/>
            <w:noWrap/>
            <w:hideMark/>
          </w:tcPr>
          <w:p w:rsidR="00503E36" w:rsidRPr="00C057F7" w:rsidRDefault="00503E36" w:rsidP="00081D28">
            <w:r w:rsidRPr="00C057F7">
              <w:t xml:space="preserve">7,806 </w:t>
            </w:r>
          </w:p>
        </w:tc>
        <w:tc>
          <w:tcPr>
            <w:tcW w:w="1100" w:type="dxa"/>
            <w:noWrap/>
            <w:hideMark/>
          </w:tcPr>
          <w:p w:rsidR="00503E36" w:rsidRPr="00C057F7" w:rsidRDefault="00503E36" w:rsidP="00081D28">
            <w:r w:rsidRPr="00C057F7">
              <w:t xml:space="preserve">7,980 </w:t>
            </w:r>
          </w:p>
        </w:tc>
      </w:tr>
      <w:tr w:rsidR="00503E36" w:rsidRPr="00C057F7" w:rsidTr="00081D28">
        <w:trPr>
          <w:trHeight w:val="297"/>
          <w:jc w:val="center"/>
        </w:trPr>
        <w:tc>
          <w:tcPr>
            <w:tcW w:w="1228" w:type="dxa"/>
            <w:noWrap/>
            <w:hideMark/>
          </w:tcPr>
          <w:p w:rsidR="00503E36" w:rsidRPr="00C057F7" w:rsidRDefault="00503E36" w:rsidP="00081D28">
            <w:r w:rsidRPr="00C057F7">
              <w:t>$262</w:t>
            </w:r>
          </w:p>
        </w:tc>
        <w:tc>
          <w:tcPr>
            <w:tcW w:w="1233" w:type="dxa"/>
            <w:noWrap/>
            <w:hideMark/>
          </w:tcPr>
          <w:p w:rsidR="00503E36" w:rsidRPr="00C057F7" w:rsidRDefault="00503E36" w:rsidP="00081D28">
            <w:r w:rsidRPr="00C057F7">
              <w:t>$524</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5,291 </w:t>
            </w:r>
          </w:p>
        </w:tc>
        <w:tc>
          <w:tcPr>
            <w:tcW w:w="1043" w:type="dxa"/>
            <w:noWrap/>
            <w:hideMark/>
          </w:tcPr>
          <w:p w:rsidR="00503E36" w:rsidRPr="00C057F7" w:rsidRDefault="00503E36" w:rsidP="00081D28">
            <w:r w:rsidRPr="00C057F7">
              <w:t xml:space="preserve">5,857 </w:t>
            </w:r>
          </w:p>
        </w:tc>
        <w:tc>
          <w:tcPr>
            <w:tcW w:w="1043" w:type="dxa"/>
            <w:noWrap/>
            <w:hideMark/>
          </w:tcPr>
          <w:p w:rsidR="00503E36" w:rsidRPr="00C057F7" w:rsidRDefault="00503E36" w:rsidP="00081D28">
            <w:r w:rsidRPr="00C057F7">
              <w:t xml:space="preserve">6,794 </w:t>
            </w:r>
          </w:p>
        </w:tc>
        <w:tc>
          <w:tcPr>
            <w:tcW w:w="1030" w:type="dxa"/>
            <w:noWrap/>
            <w:hideMark/>
          </w:tcPr>
          <w:p w:rsidR="00503E36" w:rsidRPr="00C057F7" w:rsidRDefault="00503E36" w:rsidP="00081D28">
            <w:r w:rsidRPr="00C057F7">
              <w:t xml:space="preserve">7,732 </w:t>
            </w:r>
          </w:p>
        </w:tc>
        <w:tc>
          <w:tcPr>
            <w:tcW w:w="1095" w:type="dxa"/>
            <w:noWrap/>
            <w:hideMark/>
          </w:tcPr>
          <w:p w:rsidR="00503E36" w:rsidRPr="00C057F7" w:rsidRDefault="00503E36" w:rsidP="00081D28">
            <w:r w:rsidRPr="00C057F7">
              <w:t xml:space="preserve">7,907 </w:t>
            </w:r>
          </w:p>
        </w:tc>
        <w:tc>
          <w:tcPr>
            <w:tcW w:w="1100" w:type="dxa"/>
            <w:noWrap/>
            <w:hideMark/>
          </w:tcPr>
          <w:p w:rsidR="00503E36" w:rsidRPr="00C057F7" w:rsidRDefault="00503E36" w:rsidP="00081D28">
            <w:r w:rsidRPr="00C057F7">
              <w:t xml:space="preserve">8,083 </w:t>
            </w:r>
          </w:p>
        </w:tc>
      </w:tr>
      <w:tr w:rsidR="00503E36" w:rsidRPr="00C057F7" w:rsidTr="00081D28">
        <w:trPr>
          <w:trHeight w:val="297"/>
          <w:jc w:val="center"/>
        </w:trPr>
        <w:tc>
          <w:tcPr>
            <w:tcW w:w="1228" w:type="dxa"/>
            <w:noWrap/>
            <w:hideMark/>
          </w:tcPr>
          <w:p w:rsidR="00503E36" w:rsidRPr="00C057F7" w:rsidRDefault="00503E36" w:rsidP="00081D28">
            <w:r w:rsidRPr="00C057F7">
              <w:t>$267</w:t>
            </w:r>
          </w:p>
        </w:tc>
        <w:tc>
          <w:tcPr>
            <w:tcW w:w="1233" w:type="dxa"/>
            <w:noWrap/>
            <w:hideMark/>
          </w:tcPr>
          <w:p w:rsidR="00503E36" w:rsidRPr="00C057F7" w:rsidRDefault="00503E36" w:rsidP="00081D28">
            <w:r w:rsidRPr="00C057F7">
              <w:t>$533</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5,379 </w:t>
            </w:r>
          </w:p>
        </w:tc>
        <w:tc>
          <w:tcPr>
            <w:tcW w:w="1043" w:type="dxa"/>
            <w:noWrap/>
            <w:hideMark/>
          </w:tcPr>
          <w:p w:rsidR="00503E36" w:rsidRPr="00C057F7" w:rsidRDefault="00503E36" w:rsidP="00081D28">
            <w:r w:rsidRPr="00C057F7">
              <w:t xml:space="preserve">5,932 </w:t>
            </w:r>
          </w:p>
        </w:tc>
        <w:tc>
          <w:tcPr>
            <w:tcW w:w="1043" w:type="dxa"/>
            <w:noWrap/>
            <w:hideMark/>
          </w:tcPr>
          <w:p w:rsidR="00503E36" w:rsidRPr="00C057F7" w:rsidRDefault="00503E36" w:rsidP="00081D28">
            <w:r w:rsidRPr="00C057F7">
              <w:t xml:space="preserve">6,882 </w:t>
            </w:r>
          </w:p>
        </w:tc>
        <w:tc>
          <w:tcPr>
            <w:tcW w:w="1030" w:type="dxa"/>
            <w:noWrap/>
            <w:hideMark/>
          </w:tcPr>
          <w:p w:rsidR="00503E36" w:rsidRPr="00C057F7" w:rsidRDefault="00503E36" w:rsidP="00081D28">
            <w:r w:rsidRPr="00C057F7">
              <w:t xml:space="preserve">7,831 </w:t>
            </w:r>
          </w:p>
        </w:tc>
        <w:tc>
          <w:tcPr>
            <w:tcW w:w="1095" w:type="dxa"/>
            <w:noWrap/>
            <w:hideMark/>
          </w:tcPr>
          <w:p w:rsidR="00503E36" w:rsidRPr="00C057F7" w:rsidRDefault="00503E36" w:rsidP="00081D28">
            <w:r w:rsidRPr="00C057F7">
              <w:t xml:space="preserve">8,009 </w:t>
            </w:r>
          </w:p>
        </w:tc>
        <w:tc>
          <w:tcPr>
            <w:tcW w:w="1100" w:type="dxa"/>
            <w:noWrap/>
            <w:hideMark/>
          </w:tcPr>
          <w:p w:rsidR="00503E36" w:rsidRPr="00C057F7" w:rsidRDefault="00503E36" w:rsidP="00081D28">
            <w:r w:rsidRPr="00C057F7">
              <w:t xml:space="preserve">8,187 </w:t>
            </w:r>
          </w:p>
        </w:tc>
      </w:tr>
      <w:tr w:rsidR="00503E36" w:rsidRPr="00C057F7" w:rsidTr="00081D28">
        <w:trPr>
          <w:trHeight w:val="297"/>
          <w:jc w:val="center"/>
        </w:trPr>
        <w:tc>
          <w:tcPr>
            <w:tcW w:w="1228" w:type="dxa"/>
            <w:noWrap/>
            <w:hideMark/>
          </w:tcPr>
          <w:p w:rsidR="00503E36" w:rsidRPr="00C057F7" w:rsidRDefault="00503E36" w:rsidP="00081D28">
            <w:r w:rsidRPr="00C057F7">
              <w:t>$271</w:t>
            </w:r>
          </w:p>
        </w:tc>
        <w:tc>
          <w:tcPr>
            <w:tcW w:w="1233" w:type="dxa"/>
            <w:noWrap/>
            <w:hideMark/>
          </w:tcPr>
          <w:p w:rsidR="00503E36" w:rsidRPr="00C057F7" w:rsidRDefault="00503E36" w:rsidP="00081D28">
            <w:r w:rsidRPr="00C057F7">
              <w:t>$541</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5,466 </w:t>
            </w:r>
          </w:p>
        </w:tc>
        <w:tc>
          <w:tcPr>
            <w:tcW w:w="1043" w:type="dxa"/>
            <w:noWrap/>
            <w:hideMark/>
          </w:tcPr>
          <w:p w:rsidR="00503E36" w:rsidRPr="00C057F7" w:rsidRDefault="00503E36" w:rsidP="00081D28">
            <w:r w:rsidRPr="00C057F7">
              <w:t xml:space="preserve">6,007 </w:t>
            </w:r>
          </w:p>
        </w:tc>
        <w:tc>
          <w:tcPr>
            <w:tcW w:w="1043" w:type="dxa"/>
            <w:noWrap/>
            <w:hideMark/>
          </w:tcPr>
          <w:p w:rsidR="00503E36" w:rsidRPr="00C057F7" w:rsidRDefault="00503E36" w:rsidP="00081D28">
            <w:r w:rsidRPr="00C057F7">
              <w:t xml:space="preserve">6,969 </w:t>
            </w:r>
          </w:p>
        </w:tc>
        <w:tc>
          <w:tcPr>
            <w:tcW w:w="1030" w:type="dxa"/>
            <w:noWrap/>
            <w:hideMark/>
          </w:tcPr>
          <w:p w:rsidR="00503E36" w:rsidRPr="00C057F7" w:rsidRDefault="00503E36" w:rsidP="00081D28">
            <w:r w:rsidRPr="00C057F7">
              <w:t xml:space="preserve">7,930 </w:t>
            </w:r>
          </w:p>
        </w:tc>
        <w:tc>
          <w:tcPr>
            <w:tcW w:w="1095" w:type="dxa"/>
            <w:noWrap/>
            <w:hideMark/>
          </w:tcPr>
          <w:p w:rsidR="00503E36" w:rsidRPr="00C057F7" w:rsidRDefault="00503E36" w:rsidP="00081D28">
            <w:r w:rsidRPr="00C057F7">
              <w:t xml:space="preserve">8,110 </w:t>
            </w:r>
          </w:p>
        </w:tc>
        <w:tc>
          <w:tcPr>
            <w:tcW w:w="1100" w:type="dxa"/>
            <w:noWrap/>
            <w:hideMark/>
          </w:tcPr>
          <w:p w:rsidR="00503E36" w:rsidRPr="00C057F7" w:rsidRDefault="00503E36" w:rsidP="00081D28">
            <w:r w:rsidRPr="00C057F7">
              <w:t xml:space="preserve">8,290 </w:t>
            </w:r>
          </w:p>
        </w:tc>
      </w:tr>
      <w:tr w:rsidR="00503E36" w:rsidRPr="00C057F7" w:rsidTr="00081D28">
        <w:trPr>
          <w:trHeight w:val="297"/>
          <w:jc w:val="center"/>
        </w:trPr>
        <w:tc>
          <w:tcPr>
            <w:tcW w:w="1228" w:type="dxa"/>
            <w:noWrap/>
            <w:hideMark/>
          </w:tcPr>
          <w:p w:rsidR="00503E36" w:rsidRPr="00C057F7" w:rsidRDefault="00503E36" w:rsidP="00081D28">
            <w:r w:rsidRPr="00C057F7">
              <w:t>$301</w:t>
            </w:r>
          </w:p>
        </w:tc>
        <w:tc>
          <w:tcPr>
            <w:tcW w:w="1233" w:type="dxa"/>
            <w:noWrap/>
            <w:hideMark/>
          </w:tcPr>
          <w:p w:rsidR="00503E36" w:rsidRPr="00C057F7" w:rsidRDefault="00503E36" w:rsidP="00081D28">
            <w:r w:rsidRPr="00C057F7">
              <w:t>$602</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6,083 </w:t>
            </w:r>
          </w:p>
        </w:tc>
        <w:tc>
          <w:tcPr>
            <w:tcW w:w="1043" w:type="dxa"/>
            <w:noWrap/>
            <w:hideMark/>
          </w:tcPr>
          <w:p w:rsidR="00503E36" w:rsidRPr="00C057F7" w:rsidRDefault="00503E36" w:rsidP="00081D28">
            <w:r w:rsidRPr="00C057F7">
              <w:t xml:space="preserve">7,056 </w:t>
            </w:r>
          </w:p>
        </w:tc>
        <w:tc>
          <w:tcPr>
            <w:tcW w:w="1030" w:type="dxa"/>
            <w:noWrap/>
            <w:hideMark/>
          </w:tcPr>
          <w:p w:rsidR="00503E36" w:rsidRPr="00C057F7" w:rsidRDefault="00503E36" w:rsidP="00081D28">
            <w:r w:rsidRPr="00C057F7">
              <w:t xml:space="preserve">8,029 </w:t>
            </w:r>
          </w:p>
        </w:tc>
        <w:tc>
          <w:tcPr>
            <w:tcW w:w="1095" w:type="dxa"/>
            <w:noWrap/>
            <w:hideMark/>
          </w:tcPr>
          <w:p w:rsidR="00503E36" w:rsidRPr="00C057F7" w:rsidRDefault="00503E36" w:rsidP="00081D28">
            <w:r w:rsidRPr="00C057F7">
              <w:t xml:space="preserve">8,212 </w:t>
            </w:r>
          </w:p>
        </w:tc>
        <w:tc>
          <w:tcPr>
            <w:tcW w:w="1100" w:type="dxa"/>
            <w:noWrap/>
            <w:hideMark/>
          </w:tcPr>
          <w:p w:rsidR="00503E36" w:rsidRPr="00C057F7" w:rsidRDefault="00503E36" w:rsidP="00081D28">
            <w:r w:rsidRPr="00C057F7">
              <w:t xml:space="preserve">8,394 </w:t>
            </w:r>
          </w:p>
        </w:tc>
      </w:tr>
      <w:tr w:rsidR="00503E36" w:rsidRPr="00C057F7" w:rsidTr="00081D28">
        <w:trPr>
          <w:trHeight w:val="297"/>
          <w:jc w:val="center"/>
        </w:trPr>
        <w:tc>
          <w:tcPr>
            <w:tcW w:w="1228" w:type="dxa"/>
            <w:noWrap/>
            <w:hideMark/>
          </w:tcPr>
          <w:p w:rsidR="00503E36" w:rsidRPr="00C057F7" w:rsidRDefault="00503E36" w:rsidP="00081D28">
            <w:r w:rsidRPr="00C057F7">
              <w:t>$305</w:t>
            </w:r>
          </w:p>
        </w:tc>
        <w:tc>
          <w:tcPr>
            <w:tcW w:w="1233" w:type="dxa"/>
            <w:noWrap/>
            <w:hideMark/>
          </w:tcPr>
          <w:p w:rsidR="00503E36" w:rsidRPr="00C057F7" w:rsidRDefault="00503E36" w:rsidP="00081D28">
            <w:r w:rsidRPr="00C057F7">
              <w:t>$610</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6,158 </w:t>
            </w:r>
          </w:p>
        </w:tc>
        <w:tc>
          <w:tcPr>
            <w:tcW w:w="1043" w:type="dxa"/>
            <w:noWrap/>
            <w:hideMark/>
          </w:tcPr>
          <w:p w:rsidR="00503E36" w:rsidRPr="00C057F7" w:rsidRDefault="00503E36" w:rsidP="00081D28">
            <w:r w:rsidRPr="00C057F7">
              <w:t xml:space="preserve">7,143 </w:t>
            </w:r>
          </w:p>
        </w:tc>
        <w:tc>
          <w:tcPr>
            <w:tcW w:w="1030" w:type="dxa"/>
            <w:noWrap/>
            <w:hideMark/>
          </w:tcPr>
          <w:p w:rsidR="00503E36" w:rsidRPr="00C057F7" w:rsidRDefault="00503E36" w:rsidP="00081D28">
            <w:r w:rsidRPr="00C057F7">
              <w:t xml:space="preserve">8,128 </w:t>
            </w:r>
          </w:p>
        </w:tc>
        <w:tc>
          <w:tcPr>
            <w:tcW w:w="1095" w:type="dxa"/>
            <w:noWrap/>
            <w:hideMark/>
          </w:tcPr>
          <w:p w:rsidR="00503E36" w:rsidRPr="00C057F7" w:rsidRDefault="00503E36" w:rsidP="00081D28">
            <w:r w:rsidRPr="00C057F7">
              <w:t xml:space="preserve">8,313 </w:t>
            </w:r>
          </w:p>
        </w:tc>
        <w:tc>
          <w:tcPr>
            <w:tcW w:w="1100" w:type="dxa"/>
            <w:noWrap/>
            <w:hideMark/>
          </w:tcPr>
          <w:p w:rsidR="00503E36" w:rsidRPr="00C057F7" w:rsidRDefault="00503E36" w:rsidP="00081D28">
            <w:r w:rsidRPr="00C057F7">
              <w:t xml:space="preserve">8,498 </w:t>
            </w:r>
          </w:p>
        </w:tc>
      </w:tr>
      <w:tr w:rsidR="00503E36" w:rsidRPr="00C057F7" w:rsidTr="00081D28">
        <w:trPr>
          <w:trHeight w:val="297"/>
          <w:jc w:val="center"/>
        </w:trPr>
        <w:tc>
          <w:tcPr>
            <w:tcW w:w="1228" w:type="dxa"/>
            <w:noWrap/>
            <w:hideMark/>
          </w:tcPr>
          <w:p w:rsidR="00503E36" w:rsidRPr="00C057F7" w:rsidRDefault="00503E36" w:rsidP="00081D28">
            <w:r w:rsidRPr="00C057F7">
              <w:t>$309</w:t>
            </w:r>
          </w:p>
        </w:tc>
        <w:tc>
          <w:tcPr>
            <w:tcW w:w="1233" w:type="dxa"/>
            <w:noWrap/>
            <w:hideMark/>
          </w:tcPr>
          <w:p w:rsidR="00503E36" w:rsidRPr="00C057F7" w:rsidRDefault="00503E36" w:rsidP="00081D28">
            <w:r w:rsidRPr="00C057F7">
              <w:t>$617</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6,233 </w:t>
            </w:r>
          </w:p>
        </w:tc>
        <w:tc>
          <w:tcPr>
            <w:tcW w:w="1043" w:type="dxa"/>
            <w:noWrap/>
            <w:hideMark/>
          </w:tcPr>
          <w:p w:rsidR="00503E36" w:rsidRPr="00C057F7" w:rsidRDefault="00503E36" w:rsidP="00081D28">
            <w:r w:rsidRPr="00C057F7">
              <w:t xml:space="preserve">7,230 </w:t>
            </w:r>
          </w:p>
        </w:tc>
        <w:tc>
          <w:tcPr>
            <w:tcW w:w="1030" w:type="dxa"/>
            <w:noWrap/>
            <w:hideMark/>
          </w:tcPr>
          <w:p w:rsidR="00503E36" w:rsidRPr="00C057F7" w:rsidRDefault="00503E36" w:rsidP="00081D28">
            <w:r w:rsidRPr="00C057F7">
              <w:t xml:space="preserve">8,227 </w:t>
            </w:r>
          </w:p>
        </w:tc>
        <w:tc>
          <w:tcPr>
            <w:tcW w:w="1095" w:type="dxa"/>
            <w:noWrap/>
            <w:hideMark/>
          </w:tcPr>
          <w:p w:rsidR="00503E36" w:rsidRPr="00C057F7" w:rsidRDefault="00503E36" w:rsidP="00081D28">
            <w:r w:rsidRPr="00C057F7">
              <w:t xml:space="preserve">8,414 </w:t>
            </w:r>
          </w:p>
        </w:tc>
        <w:tc>
          <w:tcPr>
            <w:tcW w:w="1100" w:type="dxa"/>
            <w:noWrap/>
            <w:hideMark/>
          </w:tcPr>
          <w:p w:rsidR="00503E36" w:rsidRPr="00C057F7" w:rsidRDefault="00503E36" w:rsidP="00081D28">
            <w:r w:rsidRPr="00C057F7">
              <w:t xml:space="preserve">8,601 </w:t>
            </w:r>
          </w:p>
        </w:tc>
      </w:tr>
      <w:tr w:rsidR="00503E36" w:rsidRPr="00C057F7" w:rsidTr="00081D28">
        <w:trPr>
          <w:trHeight w:val="297"/>
          <w:jc w:val="center"/>
        </w:trPr>
        <w:tc>
          <w:tcPr>
            <w:tcW w:w="1228" w:type="dxa"/>
            <w:noWrap/>
            <w:hideMark/>
          </w:tcPr>
          <w:p w:rsidR="00503E36" w:rsidRPr="00C057F7" w:rsidRDefault="00503E36" w:rsidP="00081D28">
            <w:r w:rsidRPr="00C057F7">
              <w:t>$312</w:t>
            </w:r>
          </w:p>
        </w:tc>
        <w:tc>
          <w:tcPr>
            <w:tcW w:w="1233" w:type="dxa"/>
            <w:noWrap/>
            <w:hideMark/>
          </w:tcPr>
          <w:p w:rsidR="00503E36" w:rsidRPr="00C057F7" w:rsidRDefault="00503E36" w:rsidP="00081D28">
            <w:r w:rsidRPr="00C057F7">
              <w:t>$624</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6,308 </w:t>
            </w:r>
          </w:p>
        </w:tc>
        <w:tc>
          <w:tcPr>
            <w:tcW w:w="1043" w:type="dxa"/>
            <w:noWrap/>
            <w:hideMark/>
          </w:tcPr>
          <w:p w:rsidR="00503E36" w:rsidRPr="00C057F7" w:rsidRDefault="00503E36" w:rsidP="00081D28">
            <w:r w:rsidRPr="00C057F7">
              <w:t xml:space="preserve">7,317 </w:t>
            </w:r>
          </w:p>
        </w:tc>
        <w:tc>
          <w:tcPr>
            <w:tcW w:w="1030" w:type="dxa"/>
            <w:noWrap/>
            <w:hideMark/>
          </w:tcPr>
          <w:p w:rsidR="00503E36" w:rsidRPr="00C057F7" w:rsidRDefault="00503E36" w:rsidP="00081D28">
            <w:r w:rsidRPr="00C057F7">
              <w:t xml:space="preserve">8,326 </w:t>
            </w:r>
          </w:p>
        </w:tc>
        <w:tc>
          <w:tcPr>
            <w:tcW w:w="1095" w:type="dxa"/>
            <w:noWrap/>
            <w:hideMark/>
          </w:tcPr>
          <w:p w:rsidR="00503E36" w:rsidRPr="00C057F7" w:rsidRDefault="00503E36" w:rsidP="00081D28">
            <w:r w:rsidRPr="00C057F7">
              <w:t xml:space="preserve">8,516 </w:t>
            </w:r>
          </w:p>
        </w:tc>
        <w:tc>
          <w:tcPr>
            <w:tcW w:w="1100" w:type="dxa"/>
            <w:noWrap/>
            <w:hideMark/>
          </w:tcPr>
          <w:p w:rsidR="00503E36" w:rsidRPr="00C057F7" w:rsidRDefault="00503E36" w:rsidP="00081D28">
            <w:r w:rsidRPr="00C057F7">
              <w:t xml:space="preserve">8,705 </w:t>
            </w:r>
          </w:p>
        </w:tc>
      </w:tr>
      <w:tr w:rsidR="00503E36" w:rsidRPr="00C057F7" w:rsidTr="00081D28">
        <w:trPr>
          <w:trHeight w:val="297"/>
          <w:jc w:val="center"/>
        </w:trPr>
        <w:tc>
          <w:tcPr>
            <w:tcW w:w="1228" w:type="dxa"/>
            <w:noWrap/>
            <w:hideMark/>
          </w:tcPr>
          <w:p w:rsidR="00503E36" w:rsidRPr="00C057F7" w:rsidRDefault="00503E36" w:rsidP="00081D28">
            <w:r w:rsidRPr="00C057F7">
              <w:t>$316</w:t>
            </w:r>
          </w:p>
        </w:tc>
        <w:tc>
          <w:tcPr>
            <w:tcW w:w="1233" w:type="dxa"/>
            <w:noWrap/>
            <w:hideMark/>
          </w:tcPr>
          <w:p w:rsidR="00503E36" w:rsidRPr="00C057F7" w:rsidRDefault="00503E36" w:rsidP="00081D28">
            <w:r w:rsidRPr="00C057F7">
              <w:t>$632</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N/A</w:t>
            </w:r>
          </w:p>
        </w:tc>
        <w:tc>
          <w:tcPr>
            <w:tcW w:w="1043" w:type="dxa"/>
            <w:noWrap/>
            <w:hideMark/>
          </w:tcPr>
          <w:p w:rsidR="00503E36" w:rsidRPr="00C057F7" w:rsidRDefault="00503E36" w:rsidP="00081D28">
            <w:r w:rsidRPr="00C057F7">
              <w:t xml:space="preserve">6,383 </w:t>
            </w:r>
          </w:p>
        </w:tc>
        <w:tc>
          <w:tcPr>
            <w:tcW w:w="1043" w:type="dxa"/>
            <w:noWrap/>
            <w:hideMark/>
          </w:tcPr>
          <w:p w:rsidR="00503E36" w:rsidRPr="00C057F7" w:rsidRDefault="00503E36" w:rsidP="00081D28">
            <w:r w:rsidRPr="00C057F7">
              <w:t xml:space="preserve">7,404 </w:t>
            </w:r>
          </w:p>
        </w:tc>
        <w:tc>
          <w:tcPr>
            <w:tcW w:w="1030" w:type="dxa"/>
            <w:noWrap/>
            <w:hideMark/>
          </w:tcPr>
          <w:p w:rsidR="00503E36" w:rsidRPr="00C057F7" w:rsidRDefault="00503E36" w:rsidP="00081D28">
            <w:r w:rsidRPr="00C057F7">
              <w:t xml:space="preserve">8,426 </w:t>
            </w:r>
          </w:p>
        </w:tc>
        <w:tc>
          <w:tcPr>
            <w:tcW w:w="1095" w:type="dxa"/>
            <w:noWrap/>
            <w:hideMark/>
          </w:tcPr>
          <w:p w:rsidR="00503E36" w:rsidRPr="00C057F7" w:rsidRDefault="00503E36" w:rsidP="00081D28">
            <w:r w:rsidRPr="00C057F7">
              <w:t xml:space="preserve">8,617 </w:t>
            </w:r>
          </w:p>
        </w:tc>
        <w:tc>
          <w:tcPr>
            <w:tcW w:w="1100" w:type="dxa"/>
            <w:noWrap/>
            <w:hideMark/>
          </w:tcPr>
          <w:p w:rsidR="00503E36" w:rsidRPr="00C057F7" w:rsidRDefault="00503E36" w:rsidP="00081D28">
            <w:r w:rsidRPr="00C057F7">
              <w:t xml:space="preserve">8,809 </w:t>
            </w:r>
          </w:p>
        </w:tc>
      </w:tr>
      <w:tr w:rsidR="00503E36" w:rsidRPr="00C057F7" w:rsidTr="00081D28">
        <w:trPr>
          <w:trHeight w:val="297"/>
          <w:jc w:val="center"/>
        </w:trPr>
        <w:tc>
          <w:tcPr>
            <w:tcW w:w="1228" w:type="dxa"/>
            <w:noWrap/>
            <w:hideMark/>
          </w:tcPr>
          <w:p w:rsidR="00503E36" w:rsidRPr="00C057F7" w:rsidRDefault="00503E36" w:rsidP="00081D28">
            <w:r w:rsidRPr="00C057F7">
              <w:t>39%</w:t>
            </w:r>
            <w:r>
              <w:t xml:space="preserve"> </w:t>
            </w:r>
            <w:r w:rsidRPr="00C057F7">
              <w:t>SMI</w:t>
            </w:r>
          </w:p>
        </w:tc>
        <w:tc>
          <w:tcPr>
            <w:tcW w:w="1233" w:type="dxa"/>
            <w:noWrap/>
            <w:hideMark/>
          </w:tcPr>
          <w:p w:rsidR="00503E36" w:rsidRPr="00C057F7" w:rsidRDefault="00503E36" w:rsidP="00081D28">
            <w:r w:rsidRPr="00C057F7">
              <w:t>*</w:t>
            </w:r>
          </w:p>
        </w:tc>
        <w:tc>
          <w:tcPr>
            <w:tcW w:w="1043" w:type="dxa"/>
            <w:noWrap/>
            <w:hideMark/>
          </w:tcPr>
          <w:p w:rsidR="00503E36" w:rsidRPr="00C057F7" w:rsidRDefault="00503E36" w:rsidP="00081D28">
            <w:r w:rsidRPr="00C057F7">
              <w:t xml:space="preserve">2,325 </w:t>
            </w:r>
          </w:p>
        </w:tc>
        <w:tc>
          <w:tcPr>
            <w:tcW w:w="1043" w:type="dxa"/>
            <w:noWrap/>
            <w:hideMark/>
          </w:tcPr>
          <w:p w:rsidR="00503E36" w:rsidRPr="00C057F7" w:rsidRDefault="00503E36" w:rsidP="00081D28">
            <w:r w:rsidRPr="00C057F7">
              <w:t xml:space="preserve">2,508 </w:t>
            </w:r>
          </w:p>
        </w:tc>
        <w:tc>
          <w:tcPr>
            <w:tcW w:w="1043" w:type="dxa"/>
            <w:noWrap/>
            <w:hideMark/>
          </w:tcPr>
          <w:p w:rsidR="00503E36" w:rsidRPr="00C057F7" w:rsidRDefault="00503E36" w:rsidP="00081D28">
            <w:r w:rsidRPr="00C057F7">
              <w:t xml:space="preserve">2,928 </w:t>
            </w:r>
          </w:p>
        </w:tc>
        <w:tc>
          <w:tcPr>
            <w:tcW w:w="1043" w:type="dxa"/>
            <w:noWrap/>
            <w:hideMark/>
          </w:tcPr>
          <w:p w:rsidR="00503E36" w:rsidRPr="00C057F7" w:rsidRDefault="00503E36" w:rsidP="00081D28">
            <w:r w:rsidRPr="00C057F7">
              <w:t xml:space="preserve">3,397 </w:t>
            </w:r>
          </w:p>
        </w:tc>
        <w:tc>
          <w:tcPr>
            <w:tcW w:w="1030" w:type="dxa"/>
            <w:noWrap/>
            <w:hideMark/>
          </w:tcPr>
          <w:p w:rsidR="00503E36" w:rsidRPr="00C057F7" w:rsidRDefault="00503E36" w:rsidP="00081D28">
            <w:r w:rsidRPr="00C057F7">
              <w:t xml:space="preserve">3,866 </w:t>
            </w:r>
          </w:p>
        </w:tc>
        <w:tc>
          <w:tcPr>
            <w:tcW w:w="1095" w:type="dxa"/>
            <w:noWrap/>
            <w:hideMark/>
          </w:tcPr>
          <w:p w:rsidR="00503E36" w:rsidRPr="00C057F7" w:rsidRDefault="00503E36" w:rsidP="00081D28">
            <w:r w:rsidRPr="00C057F7">
              <w:t xml:space="preserve">3,953 </w:t>
            </w:r>
          </w:p>
        </w:tc>
        <w:tc>
          <w:tcPr>
            <w:tcW w:w="1100" w:type="dxa"/>
            <w:noWrap/>
            <w:hideMark/>
          </w:tcPr>
          <w:p w:rsidR="00503E36" w:rsidRPr="00C057F7" w:rsidRDefault="00503E36" w:rsidP="00081D28">
            <w:r w:rsidRPr="00C057F7">
              <w:t xml:space="preserve">4,041 </w:t>
            </w:r>
          </w:p>
        </w:tc>
      </w:tr>
      <w:tr w:rsidR="00503E36" w:rsidRPr="00C057F7" w:rsidTr="00081D28">
        <w:trPr>
          <w:trHeight w:val="297"/>
          <w:jc w:val="center"/>
        </w:trPr>
        <w:tc>
          <w:tcPr>
            <w:tcW w:w="1228" w:type="dxa"/>
            <w:noWrap/>
            <w:hideMark/>
          </w:tcPr>
          <w:p w:rsidR="00503E36" w:rsidRPr="00C057F7" w:rsidRDefault="00503E36" w:rsidP="00081D28">
            <w:r w:rsidRPr="00C057F7">
              <w:t>70%</w:t>
            </w:r>
            <w:r>
              <w:t xml:space="preserve"> </w:t>
            </w:r>
            <w:r w:rsidRPr="00C057F7">
              <w:t>SMI</w:t>
            </w:r>
          </w:p>
        </w:tc>
        <w:tc>
          <w:tcPr>
            <w:tcW w:w="1233" w:type="dxa"/>
            <w:noWrap/>
            <w:hideMark/>
          </w:tcPr>
          <w:p w:rsidR="00503E36" w:rsidRPr="00C057F7" w:rsidRDefault="00503E36" w:rsidP="00081D28">
            <w:r w:rsidRPr="00C057F7">
              <w:t>*</w:t>
            </w:r>
          </w:p>
        </w:tc>
        <w:tc>
          <w:tcPr>
            <w:tcW w:w="1043" w:type="dxa"/>
            <w:noWrap/>
            <w:hideMark/>
          </w:tcPr>
          <w:p w:rsidR="00503E36" w:rsidRPr="00C057F7" w:rsidRDefault="00503E36" w:rsidP="00081D28">
            <w:r w:rsidRPr="00C057F7">
              <w:t xml:space="preserve">4,173 </w:t>
            </w:r>
          </w:p>
        </w:tc>
        <w:tc>
          <w:tcPr>
            <w:tcW w:w="1043" w:type="dxa"/>
            <w:noWrap/>
            <w:hideMark/>
          </w:tcPr>
          <w:p w:rsidR="00503E36" w:rsidRPr="00C057F7" w:rsidRDefault="00503E36" w:rsidP="00081D28">
            <w:r w:rsidRPr="00C057F7">
              <w:t xml:space="preserve">4,502 </w:t>
            </w:r>
          </w:p>
        </w:tc>
        <w:tc>
          <w:tcPr>
            <w:tcW w:w="1043" w:type="dxa"/>
            <w:noWrap/>
            <w:hideMark/>
          </w:tcPr>
          <w:p w:rsidR="00503E36" w:rsidRPr="00C057F7" w:rsidRDefault="00503E36" w:rsidP="00081D28">
            <w:r w:rsidRPr="00C057F7">
              <w:t xml:space="preserve">5,256 </w:t>
            </w:r>
          </w:p>
        </w:tc>
        <w:tc>
          <w:tcPr>
            <w:tcW w:w="1043" w:type="dxa"/>
            <w:noWrap/>
            <w:hideMark/>
          </w:tcPr>
          <w:p w:rsidR="00503E36" w:rsidRPr="00C057F7" w:rsidRDefault="00503E36" w:rsidP="00081D28">
            <w:r w:rsidRPr="00C057F7">
              <w:t xml:space="preserve">6,098 </w:t>
            </w:r>
          </w:p>
        </w:tc>
        <w:tc>
          <w:tcPr>
            <w:tcW w:w="1030" w:type="dxa"/>
            <w:noWrap/>
            <w:hideMark/>
          </w:tcPr>
          <w:p w:rsidR="00503E36" w:rsidRPr="00C057F7" w:rsidRDefault="00503E36" w:rsidP="00081D28">
            <w:r w:rsidRPr="00C057F7">
              <w:t xml:space="preserve">6,939 </w:t>
            </w:r>
          </w:p>
        </w:tc>
        <w:tc>
          <w:tcPr>
            <w:tcW w:w="1095" w:type="dxa"/>
            <w:noWrap/>
            <w:hideMark/>
          </w:tcPr>
          <w:p w:rsidR="00503E36" w:rsidRPr="00C057F7" w:rsidRDefault="00503E36" w:rsidP="00081D28">
            <w:r w:rsidRPr="00C057F7">
              <w:t xml:space="preserve">7,096 </w:t>
            </w:r>
          </w:p>
        </w:tc>
        <w:tc>
          <w:tcPr>
            <w:tcW w:w="1100" w:type="dxa"/>
            <w:noWrap/>
            <w:hideMark/>
          </w:tcPr>
          <w:p w:rsidR="00503E36" w:rsidRPr="00C057F7" w:rsidRDefault="00503E36" w:rsidP="00081D28">
            <w:r w:rsidRPr="00C057F7">
              <w:t xml:space="preserve">7,254 </w:t>
            </w:r>
          </w:p>
        </w:tc>
      </w:tr>
      <w:tr w:rsidR="00503E36" w:rsidRPr="00C057F7" w:rsidTr="00081D28">
        <w:trPr>
          <w:trHeight w:val="297"/>
          <w:jc w:val="center"/>
        </w:trPr>
        <w:tc>
          <w:tcPr>
            <w:tcW w:w="1228" w:type="dxa"/>
            <w:noWrap/>
            <w:hideMark/>
          </w:tcPr>
          <w:p w:rsidR="00503E36" w:rsidRPr="00C057F7" w:rsidRDefault="00503E36" w:rsidP="00081D28">
            <w:r w:rsidRPr="00C057F7">
              <w:t>85%</w:t>
            </w:r>
            <w:r>
              <w:t xml:space="preserve"> </w:t>
            </w:r>
            <w:r w:rsidRPr="00C057F7">
              <w:t>SMI</w:t>
            </w:r>
          </w:p>
        </w:tc>
        <w:tc>
          <w:tcPr>
            <w:tcW w:w="1233" w:type="dxa"/>
            <w:noWrap/>
            <w:hideMark/>
          </w:tcPr>
          <w:p w:rsidR="00503E36" w:rsidRPr="00C057F7" w:rsidRDefault="00503E36" w:rsidP="00081D28">
            <w:r w:rsidRPr="00C057F7">
              <w:t>*</w:t>
            </w:r>
          </w:p>
        </w:tc>
        <w:tc>
          <w:tcPr>
            <w:tcW w:w="1043" w:type="dxa"/>
            <w:noWrap/>
            <w:hideMark/>
          </w:tcPr>
          <w:p w:rsidR="00503E36" w:rsidRPr="00C057F7" w:rsidRDefault="00503E36" w:rsidP="00081D28">
            <w:r w:rsidRPr="00C057F7">
              <w:t xml:space="preserve">5,067 </w:t>
            </w:r>
          </w:p>
        </w:tc>
        <w:tc>
          <w:tcPr>
            <w:tcW w:w="1043" w:type="dxa"/>
            <w:noWrap/>
            <w:hideMark/>
          </w:tcPr>
          <w:p w:rsidR="00503E36" w:rsidRPr="00C057F7" w:rsidRDefault="00503E36" w:rsidP="00081D28">
            <w:r w:rsidRPr="00C057F7">
              <w:t xml:space="preserve">5,466 </w:t>
            </w:r>
          </w:p>
        </w:tc>
        <w:tc>
          <w:tcPr>
            <w:tcW w:w="1043" w:type="dxa"/>
            <w:noWrap/>
            <w:hideMark/>
          </w:tcPr>
          <w:p w:rsidR="00503E36" w:rsidRPr="00C057F7" w:rsidRDefault="00503E36" w:rsidP="00081D28">
            <w:r w:rsidRPr="00C057F7">
              <w:t xml:space="preserve">6,383 </w:t>
            </w:r>
          </w:p>
        </w:tc>
        <w:tc>
          <w:tcPr>
            <w:tcW w:w="1043" w:type="dxa"/>
            <w:noWrap/>
            <w:hideMark/>
          </w:tcPr>
          <w:p w:rsidR="00503E36" w:rsidRPr="00C057F7" w:rsidRDefault="00503E36" w:rsidP="00081D28">
            <w:r w:rsidRPr="00C057F7">
              <w:t xml:space="preserve">7,404 </w:t>
            </w:r>
          </w:p>
        </w:tc>
        <w:tc>
          <w:tcPr>
            <w:tcW w:w="1030" w:type="dxa"/>
            <w:noWrap/>
            <w:hideMark/>
          </w:tcPr>
          <w:p w:rsidR="00503E36" w:rsidRPr="00C057F7" w:rsidRDefault="00503E36" w:rsidP="00081D28">
            <w:r w:rsidRPr="00C057F7">
              <w:t xml:space="preserve">8,426 </w:t>
            </w:r>
          </w:p>
        </w:tc>
        <w:tc>
          <w:tcPr>
            <w:tcW w:w="1095" w:type="dxa"/>
            <w:noWrap/>
            <w:hideMark/>
          </w:tcPr>
          <w:p w:rsidR="00503E36" w:rsidRPr="00C057F7" w:rsidRDefault="00503E36" w:rsidP="00081D28">
            <w:r w:rsidRPr="00C057F7">
              <w:t xml:space="preserve">8,617 </w:t>
            </w:r>
          </w:p>
        </w:tc>
        <w:tc>
          <w:tcPr>
            <w:tcW w:w="1100" w:type="dxa"/>
            <w:noWrap/>
            <w:hideMark/>
          </w:tcPr>
          <w:p w:rsidR="00503E36" w:rsidRPr="00C057F7" w:rsidRDefault="00503E36" w:rsidP="00081D28">
            <w:r w:rsidRPr="00C057F7">
              <w:t xml:space="preserve">8,809 </w:t>
            </w:r>
          </w:p>
        </w:tc>
      </w:tr>
      <w:tr w:rsidR="00503E36" w:rsidRPr="00C057F7" w:rsidTr="00081D28">
        <w:trPr>
          <w:trHeight w:val="297"/>
          <w:jc w:val="center"/>
        </w:trPr>
        <w:tc>
          <w:tcPr>
            <w:tcW w:w="1228" w:type="dxa"/>
            <w:noWrap/>
            <w:hideMark/>
          </w:tcPr>
          <w:p w:rsidR="00503E36" w:rsidRPr="00C057F7" w:rsidRDefault="00503E36" w:rsidP="00081D28">
            <w:r>
              <w:t xml:space="preserve">100% </w:t>
            </w:r>
            <w:r w:rsidRPr="00C057F7">
              <w:t>SMI</w:t>
            </w:r>
          </w:p>
        </w:tc>
        <w:tc>
          <w:tcPr>
            <w:tcW w:w="1233" w:type="dxa"/>
            <w:noWrap/>
            <w:hideMark/>
          </w:tcPr>
          <w:p w:rsidR="00503E36" w:rsidRPr="00C057F7" w:rsidRDefault="00503E36" w:rsidP="00081D28">
            <w:r w:rsidRPr="00C057F7">
              <w:t>*</w:t>
            </w:r>
          </w:p>
        </w:tc>
        <w:tc>
          <w:tcPr>
            <w:tcW w:w="1043" w:type="dxa"/>
            <w:noWrap/>
            <w:hideMark/>
          </w:tcPr>
          <w:p w:rsidR="00503E36" w:rsidRPr="00C057F7" w:rsidRDefault="00503E36" w:rsidP="00081D28">
            <w:r>
              <w:t>$</w:t>
            </w:r>
            <w:r w:rsidRPr="00C057F7">
              <w:t xml:space="preserve">5,962 </w:t>
            </w:r>
          </w:p>
        </w:tc>
        <w:tc>
          <w:tcPr>
            <w:tcW w:w="1043" w:type="dxa"/>
            <w:noWrap/>
            <w:hideMark/>
          </w:tcPr>
          <w:p w:rsidR="00503E36" w:rsidRPr="00C057F7" w:rsidRDefault="00503E36" w:rsidP="00081D28">
            <w:r w:rsidRPr="00C057F7">
              <w:t xml:space="preserve">$6,432 </w:t>
            </w:r>
          </w:p>
        </w:tc>
        <w:tc>
          <w:tcPr>
            <w:tcW w:w="1043" w:type="dxa"/>
            <w:noWrap/>
            <w:hideMark/>
          </w:tcPr>
          <w:p w:rsidR="00503E36" w:rsidRPr="00C057F7" w:rsidRDefault="00503E36" w:rsidP="00081D28">
            <w:r>
              <w:t>$</w:t>
            </w:r>
            <w:r w:rsidRPr="00C057F7">
              <w:t xml:space="preserve">7,510 </w:t>
            </w:r>
          </w:p>
        </w:tc>
        <w:tc>
          <w:tcPr>
            <w:tcW w:w="1043" w:type="dxa"/>
            <w:noWrap/>
            <w:hideMark/>
          </w:tcPr>
          <w:p w:rsidR="00503E36" w:rsidRPr="00C057F7" w:rsidRDefault="00503E36" w:rsidP="00081D28">
            <w:r>
              <w:t>$</w:t>
            </w:r>
            <w:r w:rsidRPr="00C057F7">
              <w:t xml:space="preserve">8,712 </w:t>
            </w:r>
          </w:p>
        </w:tc>
        <w:tc>
          <w:tcPr>
            <w:tcW w:w="1030" w:type="dxa"/>
            <w:noWrap/>
            <w:hideMark/>
          </w:tcPr>
          <w:p w:rsidR="00503E36" w:rsidRPr="00C057F7" w:rsidRDefault="00503E36" w:rsidP="00081D28">
            <w:r>
              <w:t>$</w:t>
            </w:r>
            <w:r w:rsidRPr="00C057F7">
              <w:t xml:space="preserve">9,913 </w:t>
            </w:r>
          </w:p>
        </w:tc>
        <w:tc>
          <w:tcPr>
            <w:tcW w:w="1095" w:type="dxa"/>
            <w:noWrap/>
            <w:hideMark/>
          </w:tcPr>
          <w:p w:rsidR="00503E36" w:rsidRPr="00C057F7" w:rsidRDefault="00503E36" w:rsidP="00081D28">
            <w:r>
              <w:t>$</w:t>
            </w:r>
            <w:r w:rsidRPr="00C057F7">
              <w:t xml:space="preserve">10,138 </w:t>
            </w:r>
          </w:p>
        </w:tc>
        <w:tc>
          <w:tcPr>
            <w:tcW w:w="1100" w:type="dxa"/>
            <w:noWrap/>
            <w:hideMark/>
          </w:tcPr>
          <w:p w:rsidR="00503E36" w:rsidRPr="00C057F7" w:rsidRDefault="00503E36" w:rsidP="00081D28">
            <w:r>
              <w:t>$</w:t>
            </w:r>
            <w:r w:rsidRPr="00C057F7">
              <w:t xml:space="preserve">10,364 </w:t>
            </w:r>
          </w:p>
        </w:tc>
      </w:tr>
    </w:tbl>
    <w:p w:rsidR="004F2B7F" w:rsidRDefault="00503E36" w:rsidP="00503E36">
      <w:r>
        <w:t>Based on 2016 American Community Survey (2016 ACS). Information provided by California Department of Finance, March 2018.</w:t>
      </w:r>
      <w:r>
        <w:br w:type="page"/>
      </w:r>
    </w:p>
    <w:p w:rsidR="00AE4C5B" w:rsidRDefault="00AE4C5B" w:rsidP="004D5FB8">
      <w:pPr>
        <w:pStyle w:val="Heading3"/>
      </w:pPr>
      <w:bookmarkStart w:id="84" w:name="_Toc125618481"/>
      <w:r>
        <w:t>Appendix C</w:t>
      </w:r>
      <w:r w:rsidR="00033BE1">
        <w:t xml:space="preserve">: </w:t>
      </w:r>
      <w:r w:rsidR="004739A0">
        <w:t>Fiscal Apportionment Analyst Directory</w:t>
      </w:r>
      <w:bookmarkEnd w:id="84"/>
    </w:p>
    <w:p w:rsidR="004739A0" w:rsidRPr="004739A0" w:rsidRDefault="004739A0" w:rsidP="004739A0">
      <w:r>
        <w:t xml:space="preserve">For the most recent contact information, visit the </w:t>
      </w:r>
      <w:r w:rsidR="003F0CEB">
        <w:t xml:space="preserve">CDE </w:t>
      </w:r>
      <w:r>
        <w:t xml:space="preserve">Fiscal Apportionment Analyst Directory </w:t>
      </w:r>
      <w:r w:rsidR="00782E8E">
        <w:t>web</w:t>
      </w:r>
      <w:r w:rsidR="00425748">
        <w:t xml:space="preserve"> page</w:t>
      </w:r>
      <w:r>
        <w:t xml:space="preserve"> at </w:t>
      </w:r>
      <w:hyperlink r:id="rId19" w:tooltip="CDE Fiscal Apportionment Analyst Directory Web page" w:history="1">
        <w:r w:rsidRPr="000B6063">
          <w:rPr>
            <w:rStyle w:val="Hyperlink"/>
          </w:rPr>
          <w:t>https://www.cde.ca.gov/fg/aa/cd/faad.asp</w:t>
        </w:r>
      </w:hyperlink>
      <w:r w:rsidR="002A6142" w:rsidRPr="002A6142">
        <w:rPr>
          <w:rStyle w:val="Hyperlink"/>
          <w:color w:val="auto"/>
          <w:u w:val="none"/>
        </w:rPr>
        <w:t>.</w:t>
      </w:r>
      <w:r w:rsidRPr="002A6142">
        <w:t xml:space="preserve"> </w:t>
      </w:r>
    </w:p>
    <w:p w:rsidR="0073344E" w:rsidRPr="0073344E" w:rsidRDefault="0073344E" w:rsidP="0073344E">
      <w:r>
        <w:br w:type="page"/>
      </w:r>
    </w:p>
    <w:p w:rsidR="001E588D" w:rsidRDefault="0073344E" w:rsidP="004D5FB8">
      <w:pPr>
        <w:pStyle w:val="Heading3"/>
      </w:pPr>
      <w:bookmarkStart w:id="85" w:name="_Toc125618482"/>
      <w:r>
        <w:t>Appendix D: Data Definitions</w:t>
      </w:r>
      <w:bookmarkEnd w:id="85"/>
    </w:p>
    <w:p w:rsidR="002A6142" w:rsidRDefault="009B7F94" w:rsidP="002A6142">
      <w:pPr>
        <w:contextualSpacing/>
      </w:pPr>
      <w:r>
        <w:t>The family, child, and provider information fields from the CDD-80</w:t>
      </w:r>
      <w:r w:rsidR="0056336D">
        <w:t>1A and CDD-</w:t>
      </w:r>
      <w:r w:rsidR="0008523B">
        <w:t xml:space="preserve">801B reports </w:t>
      </w:r>
      <w:r>
        <w:t>ha</w:t>
      </w:r>
      <w:r w:rsidR="0056336D">
        <w:t xml:space="preserve">ve their </w:t>
      </w:r>
      <w:r>
        <w:t xml:space="preserve">own definitions, guidelines, and Frequently Asked Questions (FAQs). </w:t>
      </w:r>
      <w:r w:rsidR="002A6142">
        <w:t xml:space="preserve">To obtain current data definitions, please refer to the CDE Child Care Report Data Definitions web page at </w:t>
      </w:r>
      <w:hyperlink r:id="rId20" w:tooltip="CDE Child Care Report Data Definitions web page" w:history="1">
        <w:r w:rsidR="002A6142" w:rsidRPr="00CE4815">
          <w:rPr>
            <w:rStyle w:val="Hyperlink"/>
          </w:rPr>
          <w:t>https://www.cde.ca.gov/sp/cd/ci/datadefindex.asp</w:t>
        </w:r>
      </w:hyperlink>
      <w:r w:rsidR="002A6142">
        <w:t xml:space="preserve">. </w:t>
      </w:r>
    </w:p>
    <w:p w:rsidR="002A6142" w:rsidRDefault="002A6142" w:rsidP="004D5FB8">
      <w:pPr>
        <w:contextualSpacing/>
      </w:pPr>
    </w:p>
    <w:p w:rsidR="00AE0C05" w:rsidRDefault="00AE0C05">
      <w:pPr>
        <w:spacing w:line="240" w:lineRule="auto"/>
        <w:rPr>
          <w:rFonts w:eastAsia="Times New Roman"/>
          <w:b/>
          <w:sz w:val="36"/>
          <w:szCs w:val="24"/>
        </w:rPr>
      </w:pPr>
      <w:r>
        <w:br w:type="page"/>
      </w:r>
    </w:p>
    <w:p w:rsidR="00624C85" w:rsidRPr="003E611A" w:rsidRDefault="00527D85" w:rsidP="004D5FB8">
      <w:pPr>
        <w:pStyle w:val="Heading3"/>
        <w:rPr>
          <w:sz w:val="24"/>
        </w:rPr>
      </w:pPr>
      <w:bookmarkStart w:id="86" w:name="_Toc125618483"/>
      <w:bookmarkStart w:id="87" w:name="_GoBack"/>
      <w:bookmarkEnd w:id="87"/>
      <w:r>
        <w:t>Appendix E: Software Vendors</w:t>
      </w:r>
      <w:bookmarkEnd w:id="86"/>
    </w:p>
    <w:p w:rsidR="00527D85" w:rsidRDefault="00527D85" w:rsidP="004D5FB8">
      <w:r w:rsidRPr="00527D85">
        <w:t xml:space="preserve">For your convenience, the </w:t>
      </w:r>
      <w:r w:rsidR="0056749B">
        <w:t>CDE</w:t>
      </w:r>
      <w:r w:rsidR="00AE3F48">
        <w:t xml:space="preserve"> provides </w:t>
      </w:r>
      <w:r w:rsidRPr="00527D85">
        <w:t xml:space="preserve">information </w:t>
      </w:r>
      <w:r w:rsidR="00AE3F48">
        <w:t>of</w:t>
      </w:r>
      <w:r w:rsidRPr="00527D85">
        <w:t xml:space="preserve"> vendors who have expressed interest in working with child development agencies on the electronic reporting of CDD-801A monthly reports.</w:t>
      </w:r>
    </w:p>
    <w:p w:rsidR="0056749B" w:rsidRPr="00527D85" w:rsidRDefault="0056749B" w:rsidP="004D5FB8"/>
    <w:p w:rsidR="00527D85" w:rsidRDefault="00AE3F48" w:rsidP="004D5FB8">
      <w:bookmarkStart w:id="88" w:name="ApplicationLink"/>
      <w:bookmarkEnd w:id="88"/>
      <w:r>
        <w:rPr>
          <w:b/>
          <w:bCs/>
        </w:rPr>
        <w:t xml:space="preserve">The </w:t>
      </w:r>
      <w:r w:rsidR="00527D85" w:rsidRPr="00527D85">
        <w:rPr>
          <w:b/>
          <w:bCs/>
        </w:rPr>
        <w:t>CDE does not endorse any vendors or their products.</w:t>
      </w:r>
      <w:r w:rsidR="002A4F0B">
        <w:rPr>
          <w:b/>
          <w:bCs/>
        </w:rPr>
        <w:t xml:space="preserve"> </w:t>
      </w:r>
      <w:r>
        <w:t>The CDMIS Office</w:t>
      </w:r>
      <w:r w:rsidR="00527D85" w:rsidRPr="00527D85">
        <w:t xml:space="preserve"> is providing this list of vendors for the convenience of child development agencies.</w:t>
      </w:r>
      <w:r w:rsidR="002A4F0B">
        <w:t xml:space="preserve"> </w:t>
      </w:r>
      <w:r w:rsidR="00527D85" w:rsidRPr="00527D85">
        <w:t xml:space="preserve">Agencies should thoroughly </w:t>
      </w:r>
      <w:r>
        <w:t>review</w:t>
      </w:r>
      <w:r w:rsidR="00527D85" w:rsidRPr="00527D85">
        <w:t xml:space="preserve"> vendors' products and references before purchase.</w:t>
      </w:r>
    </w:p>
    <w:p w:rsidR="00182A30" w:rsidRDefault="00182A30" w:rsidP="004D5FB8">
      <w:pPr>
        <w:sectPr w:rsidR="00182A30" w:rsidSect="008D5AEF">
          <w:pgSz w:w="12240" w:h="15840"/>
          <w:pgMar w:top="1440" w:right="1440" w:bottom="1440" w:left="1440" w:header="720" w:footer="720" w:gutter="0"/>
          <w:cols w:space="720"/>
          <w:docGrid w:linePitch="360"/>
        </w:sectPr>
      </w:pPr>
    </w:p>
    <w:p w:rsidR="00527D85" w:rsidRDefault="00533FA7" w:rsidP="004D5FB8">
      <w:pPr>
        <w:pStyle w:val="Heading4"/>
      </w:pPr>
      <w:bookmarkStart w:id="89" w:name="ChildCareApp"/>
      <w:bookmarkEnd w:id="89"/>
      <w:r>
        <w:t>Vendor Listing</w:t>
      </w:r>
    </w:p>
    <w:p w:rsidR="00533FA7" w:rsidRDefault="00533FA7" w:rsidP="004D5FB8">
      <w:r>
        <w:t>Vendors are listed in alphabetical order</w:t>
      </w:r>
    </w:p>
    <w:tbl>
      <w:tblPr>
        <w:tblStyle w:val="TableGrid"/>
        <w:tblW w:w="14460" w:type="dxa"/>
        <w:tblLayout w:type="fixed"/>
        <w:tblLook w:val="04A0" w:firstRow="1" w:lastRow="0" w:firstColumn="1" w:lastColumn="0" w:noHBand="0" w:noVBand="1"/>
        <w:tblDescription w:val="Appendix E: Software Vendors, Vendor Listing (in alphabetical order)"/>
      </w:tblPr>
      <w:tblGrid>
        <w:gridCol w:w="2425"/>
        <w:gridCol w:w="3359"/>
        <w:gridCol w:w="2892"/>
        <w:gridCol w:w="2892"/>
        <w:gridCol w:w="2892"/>
      </w:tblGrid>
      <w:tr w:rsidR="00555425" w:rsidTr="00533FA7">
        <w:trPr>
          <w:cantSplit/>
          <w:trHeight w:val="620"/>
          <w:tblHeader/>
        </w:trPr>
        <w:tc>
          <w:tcPr>
            <w:tcW w:w="2425" w:type="dxa"/>
          </w:tcPr>
          <w:p w:rsidR="00555425" w:rsidRPr="00182A30" w:rsidRDefault="00555425" w:rsidP="003E5A2A">
            <w:pPr>
              <w:jc w:val="center"/>
              <w:rPr>
                <w:b/>
              </w:rPr>
            </w:pPr>
            <w:r>
              <w:rPr>
                <w:b/>
              </w:rPr>
              <w:t>Vendor</w:t>
            </w:r>
          </w:p>
        </w:tc>
        <w:tc>
          <w:tcPr>
            <w:tcW w:w="3359" w:type="dxa"/>
          </w:tcPr>
          <w:p w:rsidR="00555425" w:rsidRPr="00182A30" w:rsidRDefault="00555425" w:rsidP="003E5A2A">
            <w:pPr>
              <w:jc w:val="center"/>
              <w:rPr>
                <w:b/>
              </w:rPr>
            </w:pPr>
            <w:r>
              <w:rPr>
                <w:b/>
              </w:rPr>
              <w:t>Product(s)</w:t>
            </w:r>
          </w:p>
        </w:tc>
        <w:tc>
          <w:tcPr>
            <w:tcW w:w="2892" w:type="dxa"/>
          </w:tcPr>
          <w:p w:rsidR="00555425" w:rsidRPr="00182A30" w:rsidRDefault="00555425" w:rsidP="003E5A2A">
            <w:pPr>
              <w:jc w:val="center"/>
              <w:rPr>
                <w:b/>
              </w:rPr>
            </w:pPr>
            <w:r w:rsidRPr="00182A30">
              <w:rPr>
                <w:b/>
              </w:rPr>
              <w:t>V</w:t>
            </w:r>
            <w:r>
              <w:rPr>
                <w:b/>
              </w:rPr>
              <w:t>endor Contact</w:t>
            </w:r>
          </w:p>
        </w:tc>
        <w:tc>
          <w:tcPr>
            <w:tcW w:w="2892" w:type="dxa"/>
          </w:tcPr>
          <w:p w:rsidR="00555425" w:rsidRPr="00182A30" w:rsidRDefault="00555425" w:rsidP="003E5A2A">
            <w:pPr>
              <w:jc w:val="center"/>
              <w:rPr>
                <w:b/>
              </w:rPr>
            </w:pPr>
            <w:r w:rsidRPr="00182A30">
              <w:rPr>
                <w:b/>
              </w:rPr>
              <w:t>Reference #1</w:t>
            </w:r>
          </w:p>
        </w:tc>
        <w:tc>
          <w:tcPr>
            <w:tcW w:w="2892" w:type="dxa"/>
          </w:tcPr>
          <w:p w:rsidR="00555425" w:rsidRPr="00182A30" w:rsidRDefault="00555425" w:rsidP="003E5A2A">
            <w:pPr>
              <w:jc w:val="center"/>
              <w:rPr>
                <w:b/>
              </w:rPr>
            </w:pPr>
            <w:r w:rsidRPr="00182A30">
              <w:rPr>
                <w:b/>
              </w:rPr>
              <w:t>Reference #2</w:t>
            </w:r>
          </w:p>
        </w:tc>
      </w:tr>
      <w:tr w:rsidR="00555425" w:rsidTr="00DB132D">
        <w:trPr>
          <w:cantSplit/>
          <w:trHeight w:val="415"/>
        </w:trPr>
        <w:tc>
          <w:tcPr>
            <w:tcW w:w="2425" w:type="dxa"/>
          </w:tcPr>
          <w:p w:rsidR="00555425" w:rsidRDefault="00555425" w:rsidP="004D5FB8">
            <w:proofErr w:type="spellStart"/>
            <w:r w:rsidRPr="00505A6F">
              <w:t>ChildCare</w:t>
            </w:r>
            <w:proofErr w:type="spellEnd"/>
            <w:r w:rsidRPr="00505A6F">
              <w:t xml:space="preserve"> App</w:t>
            </w:r>
          </w:p>
          <w:p w:rsidR="00555425" w:rsidRDefault="00555425" w:rsidP="004D5FB8"/>
        </w:tc>
        <w:tc>
          <w:tcPr>
            <w:tcW w:w="3359" w:type="dxa"/>
          </w:tcPr>
          <w:p w:rsidR="00555425" w:rsidRDefault="00555425" w:rsidP="004D5FB8">
            <w:proofErr w:type="spellStart"/>
            <w:r w:rsidRPr="009F3F77">
              <w:t>ChildCare</w:t>
            </w:r>
            <w:proofErr w:type="spellEnd"/>
            <w:r w:rsidRPr="009F3F77">
              <w:t xml:space="preserve"> 4.0</w:t>
            </w:r>
          </w:p>
        </w:tc>
        <w:tc>
          <w:tcPr>
            <w:tcW w:w="2892" w:type="dxa"/>
          </w:tcPr>
          <w:p w:rsidR="00555425" w:rsidRPr="00DB132D" w:rsidRDefault="00555425" w:rsidP="004D5FB8">
            <w:pPr>
              <w:rPr>
                <w:b/>
              </w:rPr>
            </w:pPr>
            <w:r w:rsidRPr="00DB132D">
              <w:rPr>
                <w:b/>
              </w:rPr>
              <w:t>Ben Choate</w:t>
            </w:r>
          </w:p>
          <w:p w:rsidR="00DB132D" w:rsidRDefault="00DB132D" w:rsidP="004D5FB8"/>
          <w:p w:rsidR="00555425" w:rsidRDefault="00555425" w:rsidP="004D5FB8">
            <w:r w:rsidRPr="009F3F77">
              <w:t>40 Ramble Creek Drive</w:t>
            </w:r>
            <w:r w:rsidRPr="009F3F77">
              <w:br/>
              <w:t>Cotati, CA 94931</w:t>
            </w:r>
          </w:p>
          <w:p w:rsidR="00DB132D" w:rsidRDefault="00DB132D" w:rsidP="004D5FB8"/>
          <w:p w:rsidR="00555425" w:rsidRDefault="00555425" w:rsidP="004D5FB8">
            <w:r w:rsidRPr="009F3F77">
              <w:t>707-280-9144</w:t>
            </w:r>
          </w:p>
          <w:p w:rsidR="00555425" w:rsidRPr="00CF3E56" w:rsidRDefault="009F7FF3" w:rsidP="004D5FB8">
            <w:pPr>
              <w:rPr>
                <w:color w:val="0563C1"/>
                <w:u w:val="single"/>
              </w:rPr>
            </w:pPr>
            <w:hyperlink r:id="rId21" w:history="1">
              <w:r w:rsidR="00555425" w:rsidRPr="009F3F77">
                <w:rPr>
                  <w:rStyle w:val="Hyperlink"/>
                </w:rPr>
                <w:t>bchoate3@earthlink.net</w:t>
              </w:r>
            </w:hyperlink>
          </w:p>
        </w:tc>
        <w:tc>
          <w:tcPr>
            <w:tcW w:w="2892" w:type="dxa"/>
          </w:tcPr>
          <w:p w:rsidR="00DB132D" w:rsidRPr="00DB132D" w:rsidRDefault="00DB132D" w:rsidP="004D5FB8">
            <w:pPr>
              <w:rPr>
                <w:b/>
              </w:rPr>
            </w:pPr>
            <w:r w:rsidRPr="00DB132D">
              <w:rPr>
                <w:b/>
              </w:rPr>
              <w:t>Ms. K. White</w:t>
            </w:r>
          </w:p>
          <w:p w:rsidR="00DB132D" w:rsidRDefault="00555425" w:rsidP="004D5FB8">
            <w:r w:rsidRPr="009F3F77">
              <w:t>City College of San Francisco</w:t>
            </w:r>
          </w:p>
          <w:p w:rsidR="00555425" w:rsidRDefault="00555425" w:rsidP="004D5FB8">
            <w:r w:rsidRPr="009F3F77">
              <w:br/>
              <w:t>415-239-3891</w:t>
            </w:r>
          </w:p>
        </w:tc>
        <w:tc>
          <w:tcPr>
            <w:tcW w:w="2892" w:type="dxa"/>
          </w:tcPr>
          <w:p w:rsidR="00DB132D" w:rsidRPr="00DB132D" w:rsidRDefault="00DB132D" w:rsidP="004D5FB8">
            <w:pPr>
              <w:rPr>
                <w:b/>
              </w:rPr>
            </w:pPr>
            <w:r w:rsidRPr="00DB132D">
              <w:rPr>
                <w:b/>
              </w:rPr>
              <w:t xml:space="preserve">John </w:t>
            </w:r>
            <w:proofErr w:type="spellStart"/>
            <w:r w:rsidRPr="00DB132D">
              <w:rPr>
                <w:b/>
              </w:rPr>
              <w:t>Levere</w:t>
            </w:r>
            <w:proofErr w:type="spellEnd"/>
          </w:p>
          <w:p w:rsidR="00555425" w:rsidRPr="009F3F77" w:rsidRDefault="00555425" w:rsidP="004D5FB8">
            <w:r w:rsidRPr="009F3F77">
              <w:t>Childs-Pace Foundation </w:t>
            </w:r>
            <w:r w:rsidRPr="009F3F77">
              <w:br/>
            </w:r>
            <w:r w:rsidRPr="009F3F77">
              <w:br/>
              <w:t>949-548-8849</w:t>
            </w:r>
          </w:p>
        </w:tc>
      </w:tr>
      <w:tr w:rsidR="00555425" w:rsidTr="00DB132D">
        <w:trPr>
          <w:cantSplit/>
          <w:trHeight w:val="395"/>
        </w:trPr>
        <w:tc>
          <w:tcPr>
            <w:tcW w:w="2425" w:type="dxa"/>
          </w:tcPr>
          <w:p w:rsidR="00555425" w:rsidRDefault="00555425" w:rsidP="004D5FB8">
            <w:pPr>
              <w:rPr>
                <w:noProof/>
              </w:rPr>
            </w:pPr>
            <w:proofErr w:type="spellStart"/>
            <w:r w:rsidRPr="00505A6F">
              <w:t>ChildPlus</w:t>
            </w:r>
            <w:proofErr w:type="spellEnd"/>
            <w:r w:rsidRPr="00505A6F">
              <w:t xml:space="preserve"> Software</w:t>
            </w:r>
            <w:r w:rsidRPr="009F3F77">
              <w:t> </w:t>
            </w:r>
          </w:p>
          <w:p w:rsidR="00555425" w:rsidRDefault="009F7FF3" w:rsidP="004D5FB8">
            <w:hyperlink r:id="rId22" w:tooltip="ChildPlus Software Web site" w:history="1">
              <w:r w:rsidR="00555425" w:rsidRPr="00CC443F">
                <w:rPr>
                  <w:rStyle w:val="Hyperlink"/>
                </w:rPr>
                <w:t>http://www.childplus.com/</w:t>
              </w:r>
            </w:hyperlink>
          </w:p>
        </w:tc>
        <w:tc>
          <w:tcPr>
            <w:tcW w:w="3359" w:type="dxa"/>
          </w:tcPr>
          <w:p w:rsidR="00555425" w:rsidRDefault="00555425" w:rsidP="004D5FB8">
            <w:r w:rsidRPr="009F3F77">
              <w:t>ChildPlus.net - Head Start Management Tracking</w:t>
            </w:r>
          </w:p>
        </w:tc>
        <w:tc>
          <w:tcPr>
            <w:tcW w:w="2892" w:type="dxa"/>
          </w:tcPr>
          <w:p w:rsidR="00555425" w:rsidRDefault="00555425" w:rsidP="004D5FB8">
            <w:pPr>
              <w:rPr>
                <w:b/>
              </w:rPr>
            </w:pPr>
            <w:r w:rsidRPr="00DB132D">
              <w:rPr>
                <w:b/>
              </w:rPr>
              <w:t>Stacy Barrett</w:t>
            </w:r>
          </w:p>
          <w:p w:rsidR="00DB132D" w:rsidRPr="00DB132D" w:rsidRDefault="00DB132D" w:rsidP="004D5FB8">
            <w:pPr>
              <w:rPr>
                <w:b/>
              </w:rPr>
            </w:pPr>
          </w:p>
          <w:p w:rsidR="00DB132D" w:rsidRDefault="00555425" w:rsidP="004D5FB8">
            <w:r w:rsidRPr="009F3F77">
              <w:t>Two Ravinia Drive, Suite 1300</w:t>
            </w:r>
            <w:r w:rsidRPr="009F3F77">
              <w:br/>
              <w:t>Atlanta, GA 30346</w:t>
            </w:r>
          </w:p>
          <w:p w:rsidR="00555425" w:rsidRDefault="00555425" w:rsidP="004D5FB8">
            <w:r w:rsidRPr="009F3F77">
              <w:br/>
              <w:t>800-888-6674</w:t>
            </w:r>
          </w:p>
          <w:p w:rsidR="00555425" w:rsidRDefault="009F7FF3" w:rsidP="004D5FB8">
            <w:hyperlink r:id="rId23" w:history="1">
              <w:r w:rsidR="00555425" w:rsidRPr="009F3F77">
                <w:rPr>
                  <w:rStyle w:val="Hyperlink"/>
                </w:rPr>
                <w:t>sales@childplus.com</w:t>
              </w:r>
            </w:hyperlink>
          </w:p>
        </w:tc>
        <w:tc>
          <w:tcPr>
            <w:tcW w:w="2892" w:type="dxa"/>
          </w:tcPr>
          <w:p w:rsidR="00DB132D" w:rsidRPr="00DB132D" w:rsidRDefault="00DB132D" w:rsidP="004D5FB8">
            <w:pPr>
              <w:rPr>
                <w:b/>
              </w:rPr>
            </w:pPr>
            <w:r w:rsidRPr="00DB132D">
              <w:rPr>
                <w:b/>
              </w:rPr>
              <w:t>Colleen Versteeg</w:t>
            </w:r>
          </w:p>
          <w:p w:rsidR="00555425" w:rsidRDefault="00555425" w:rsidP="004D5FB8">
            <w:r>
              <w:t>Orange County Head Start</w:t>
            </w:r>
          </w:p>
          <w:p w:rsidR="00DB132D" w:rsidRDefault="00DB132D" w:rsidP="004D5FB8"/>
          <w:p w:rsidR="00555425" w:rsidRDefault="00555425" w:rsidP="004D5FB8">
            <w:r>
              <w:t>2900 South Harbor Blvd</w:t>
            </w:r>
          </w:p>
          <w:p w:rsidR="00555425" w:rsidRDefault="00555425" w:rsidP="004D5FB8">
            <w:r>
              <w:t xml:space="preserve">Santa Ana, CA 92704 </w:t>
            </w:r>
          </w:p>
          <w:p w:rsidR="00DB132D" w:rsidRDefault="00DB132D" w:rsidP="004D5FB8"/>
          <w:p w:rsidR="00555425" w:rsidRDefault="00555425" w:rsidP="004D5FB8">
            <w:r>
              <w:t>714-241-8920</w:t>
            </w:r>
          </w:p>
          <w:p w:rsidR="00555425" w:rsidRDefault="009F7FF3" w:rsidP="004D5FB8">
            <w:hyperlink r:id="rId24" w:history="1">
              <w:r w:rsidR="00555425" w:rsidRPr="0002277F">
                <w:rPr>
                  <w:rStyle w:val="Hyperlink"/>
                </w:rPr>
                <w:t>colleen.versteeg@ochsinc.org</w:t>
              </w:r>
            </w:hyperlink>
            <w:r w:rsidR="00555425">
              <w:t xml:space="preserve"> </w:t>
            </w:r>
          </w:p>
        </w:tc>
        <w:tc>
          <w:tcPr>
            <w:tcW w:w="2892" w:type="dxa"/>
          </w:tcPr>
          <w:p w:rsidR="00DB132D" w:rsidRPr="00DB132D" w:rsidRDefault="00DB132D" w:rsidP="004D5FB8">
            <w:pPr>
              <w:rPr>
                <w:b/>
              </w:rPr>
            </w:pPr>
            <w:r w:rsidRPr="00DB132D">
              <w:rPr>
                <w:b/>
              </w:rPr>
              <w:t>Denise Lee</w:t>
            </w:r>
          </w:p>
          <w:p w:rsidR="00DB132D" w:rsidRDefault="00555425" w:rsidP="004D5FB8">
            <w:r w:rsidRPr="009F3F77">
              <w:t>SETA Head Start </w:t>
            </w:r>
            <w:r w:rsidRPr="009F3F77">
              <w:br/>
            </w:r>
            <w:r w:rsidRPr="009F3F77">
              <w:br/>
              <w:t>925 Del Paso Blvd, Suite 200</w:t>
            </w:r>
            <w:r w:rsidRPr="009F3F77">
              <w:br/>
              <w:t>Sacramento, CA 95815</w:t>
            </w:r>
            <w:r w:rsidRPr="009F3F77">
              <w:br/>
            </w:r>
          </w:p>
          <w:p w:rsidR="00555425" w:rsidRDefault="00555425" w:rsidP="004D5FB8">
            <w:r w:rsidRPr="009F3F77">
              <w:t>916-263-3916 </w:t>
            </w:r>
            <w:r w:rsidRPr="009F3F77">
              <w:br/>
            </w:r>
            <w:hyperlink r:id="rId25" w:history="1">
              <w:r w:rsidRPr="009F3F77">
                <w:rPr>
                  <w:rStyle w:val="Hyperlink"/>
                </w:rPr>
                <w:t>denise@headstart.seta.net</w:t>
              </w:r>
            </w:hyperlink>
          </w:p>
        </w:tc>
      </w:tr>
      <w:tr w:rsidR="00555425" w:rsidTr="00DB132D">
        <w:trPr>
          <w:cantSplit/>
          <w:trHeight w:val="415"/>
        </w:trPr>
        <w:tc>
          <w:tcPr>
            <w:tcW w:w="2425" w:type="dxa"/>
          </w:tcPr>
          <w:p w:rsidR="00555425" w:rsidRDefault="00555425" w:rsidP="004D5FB8">
            <w:pPr>
              <w:rPr>
                <w:noProof/>
              </w:rPr>
            </w:pPr>
            <w:proofErr w:type="spellStart"/>
            <w:r w:rsidRPr="00505A6F">
              <w:t>Controltec</w:t>
            </w:r>
            <w:proofErr w:type="spellEnd"/>
            <w:r w:rsidRPr="00505A6F">
              <w:t>, Inc.</w:t>
            </w:r>
            <w:r w:rsidRPr="009F3F77">
              <w:t> </w:t>
            </w:r>
          </w:p>
          <w:p w:rsidR="00555425" w:rsidRDefault="00555425" w:rsidP="004D5FB8"/>
        </w:tc>
        <w:tc>
          <w:tcPr>
            <w:tcW w:w="3359" w:type="dxa"/>
          </w:tcPr>
          <w:p w:rsidR="00DB132D" w:rsidRDefault="00DB132D" w:rsidP="00FA1098">
            <w:pPr>
              <w:pStyle w:val="ListParagraph"/>
              <w:numPr>
                <w:ilvl w:val="0"/>
                <w:numId w:val="175"/>
              </w:numPr>
              <w:ind w:left="252" w:hanging="180"/>
            </w:pPr>
            <w:proofErr w:type="spellStart"/>
            <w:r>
              <w:t>KinderTrack</w:t>
            </w:r>
            <w:proofErr w:type="spellEnd"/>
            <w:r>
              <w:t> </w:t>
            </w:r>
          </w:p>
          <w:p w:rsidR="00DB132D" w:rsidRDefault="00DB132D" w:rsidP="00FA1098">
            <w:pPr>
              <w:pStyle w:val="ListParagraph"/>
              <w:numPr>
                <w:ilvl w:val="0"/>
                <w:numId w:val="175"/>
              </w:numPr>
              <w:ind w:left="252" w:hanging="180"/>
            </w:pPr>
            <w:proofErr w:type="spellStart"/>
            <w:r>
              <w:t>CenterTrack</w:t>
            </w:r>
            <w:proofErr w:type="spellEnd"/>
            <w:r>
              <w:t> </w:t>
            </w:r>
          </w:p>
          <w:p w:rsidR="00DB132D" w:rsidRDefault="00DB132D" w:rsidP="00FA1098">
            <w:pPr>
              <w:pStyle w:val="ListParagraph"/>
              <w:numPr>
                <w:ilvl w:val="0"/>
                <w:numId w:val="175"/>
              </w:numPr>
              <w:ind w:left="252" w:hanging="180"/>
            </w:pPr>
            <w:proofErr w:type="spellStart"/>
            <w:r>
              <w:t>KinderWait</w:t>
            </w:r>
            <w:proofErr w:type="spellEnd"/>
          </w:p>
          <w:p w:rsidR="00DB132D" w:rsidRDefault="00555425" w:rsidP="00FA1098">
            <w:pPr>
              <w:pStyle w:val="ListParagraph"/>
              <w:numPr>
                <w:ilvl w:val="0"/>
                <w:numId w:val="175"/>
              </w:numPr>
              <w:ind w:left="252" w:hanging="180"/>
            </w:pPr>
            <w:proofErr w:type="spellStart"/>
            <w:r w:rsidRPr="009F3F77">
              <w:t>Kind</w:t>
            </w:r>
            <w:r w:rsidR="00DB132D">
              <w:t>erConnect</w:t>
            </w:r>
            <w:proofErr w:type="spellEnd"/>
          </w:p>
          <w:p w:rsidR="00DB132D" w:rsidRDefault="00DB132D" w:rsidP="00FA1098">
            <w:pPr>
              <w:pStyle w:val="ListParagraph"/>
              <w:numPr>
                <w:ilvl w:val="0"/>
                <w:numId w:val="175"/>
              </w:numPr>
              <w:ind w:left="252" w:hanging="180"/>
            </w:pPr>
            <w:proofErr w:type="spellStart"/>
            <w:r>
              <w:t>KinderScan</w:t>
            </w:r>
            <w:proofErr w:type="spellEnd"/>
          </w:p>
          <w:p w:rsidR="00DB132D" w:rsidRDefault="00DB132D" w:rsidP="00FA1098">
            <w:pPr>
              <w:pStyle w:val="ListParagraph"/>
              <w:numPr>
                <w:ilvl w:val="0"/>
                <w:numId w:val="175"/>
              </w:numPr>
              <w:ind w:left="252" w:hanging="180"/>
            </w:pPr>
            <w:proofErr w:type="spellStart"/>
            <w:r>
              <w:t>KinderSign</w:t>
            </w:r>
            <w:proofErr w:type="spellEnd"/>
          </w:p>
          <w:p w:rsidR="00555425" w:rsidRDefault="00555425" w:rsidP="00FA1098">
            <w:pPr>
              <w:pStyle w:val="ListParagraph"/>
              <w:numPr>
                <w:ilvl w:val="0"/>
                <w:numId w:val="175"/>
              </w:numPr>
              <w:ind w:left="252" w:hanging="180"/>
            </w:pPr>
            <w:proofErr w:type="spellStart"/>
            <w:r w:rsidRPr="009F3F77">
              <w:t>KinderSmart</w:t>
            </w:r>
            <w:proofErr w:type="spellEnd"/>
          </w:p>
        </w:tc>
        <w:tc>
          <w:tcPr>
            <w:tcW w:w="2892" w:type="dxa"/>
          </w:tcPr>
          <w:p w:rsidR="00555425" w:rsidRPr="00DB132D" w:rsidRDefault="00DB132D" w:rsidP="004D5FB8">
            <w:pPr>
              <w:rPr>
                <w:b/>
              </w:rPr>
            </w:pPr>
            <w:r w:rsidRPr="00DB132D">
              <w:rPr>
                <w:b/>
              </w:rPr>
              <w:t xml:space="preserve">Norbert Haupt, </w:t>
            </w:r>
            <w:r w:rsidR="00555425" w:rsidRPr="00DB132D">
              <w:rPr>
                <w:b/>
              </w:rPr>
              <w:t>President</w:t>
            </w:r>
          </w:p>
          <w:p w:rsidR="00DB132D" w:rsidRDefault="00DB132D" w:rsidP="004D5FB8"/>
          <w:p w:rsidR="00DB132D" w:rsidRDefault="00555425" w:rsidP="004D5FB8">
            <w:r w:rsidRPr="009F3F77">
              <w:t>613 W. Valley Parkway, Suite 345 </w:t>
            </w:r>
            <w:r w:rsidRPr="009F3F77">
              <w:br/>
              <w:t>Escondido, CA 92025</w:t>
            </w:r>
          </w:p>
          <w:p w:rsidR="00555425" w:rsidRDefault="00555425" w:rsidP="004D5FB8">
            <w:r w:rsidRPr="009F3F77">
              <w:br/>
              <w:t>760-975-9750, ext. 105</w:t>
            </w:r>
          </w:p>
          <w:p w:rsidR="00555425" w:rsidRDefault="009F7FF3" w:rsidP="004D5FB8">
            <w:hyperlink r:id="rId26" w:history="1">
              <w:r w:rsidR="00555425" w:rsidRPr="009F3F77">
                <w:rPr>
                  <w:rStyle w:val="Hyperlink"/>
                </w:rPr>
                <w:t>norbert.haupt@controltec.com</w:t>
              </w:r>
            </w:hyperlink>
          </w:p>
        </w:tc>
        <w:tc>
          <w:tcPr>
            <w:tcW w:w="2892" w:type="dxa"/>
          </w:tcPr>
          <w:p w:rsidR="00DB132D" w:rsidRDefault="00555425" w:rsidP="004D5FB8">
            <w:pPr>
              <w:rPr>
                <w:b/>
              </w:rPr>
            </w:pPr>
            <w:r w:rsidRPr="00DB132D">
              <w:rPr>
                <w:b/>
              </w:rPr>
              <w:t>Jack Hinojosa</w:t>
            </w:r>
            <w:r w:rsidR="00DB132D" w:rsidRPr="00DB132D">
              <w:rPr>
                <w:b/>
              </w:rPr>
              <w:t xml:space="preserve">, </w:t>
            </w:r>
            <w:r w:rsidR="00DB132D">
              <w:rPr>
                <w:b/>
              </w:rPr>
              <w:t>Associate Executive Director</w:t>
            </w:r>
          </w:p>
          <w:p w:rsidR="00DB132D" w:rsidRDefault="00555425" w:rsidP="004D5FB8">
            <w:r w:rsidRPr="009F3F77">
              <w:t>Child Development Re</w:t>
            </w:r>
            <w:r w:rsidR="00DB132D">
              <w:t>sources of Ventura County, Inc.</w:t>
            </w:r>
          </w:p>
          <w:p w:rsidR="00DB132D" w:rsidRDefault="00555425" w:rsidP="004D5FB8">
            <w:r w:rsidRPr="009F3F77">
              <w:br/>
              <w:t>221 Ventura Blvd </w:t>
            </w:r>
            <w:r w:rsidRPr="009F3F77">
              <w:br/>
              <w:t>Oxnard, CA 93036</w:t>
            </w:r>
          </w:p>
          <w:p w:rsidR="00555425" w:rsidRDefault="00555425" w:rsidP="004D5FB8">
            <w:r w:rsidRPr="009F3F77">
              <w:br/>
              <w:t>805-485-7878, ext. 1358</w:t>
            </w:r>
            <w:r w:rsidRPr="009F3F77">
              <w:br/>
            </w:r>
            <w:hyperlink r:id="rId27" w:history="1">
              <w:r w:rsidRPr="009F3F77">
                <w:rPr>
                  <w:rStyle w:val="Hyperlink"/>
                </w:rPr>
                <w:t>jack.hinojosa@cdrv.org</w:t>
              </w:r>
            </w:hyperlink>
          </w:p>
        </w:tc>
        <w:tc>
          <w:tcPr>
            <w:tcW w:w="2892" w:type="dxa"/>
          </w:tcPr>
          <w:p w:rsidR="00DB132D" w:rsidRPr="00DB132D" w:rsidRDefault="00555425" w:rsidP="004D5FB8">
            <w:pPr>
              <w:rPr>
                <w:b/>
              </w:rPr>
            </w:pPr>
            <w:r w:rsidRPr="00DB132D">
              <w:rPr>
                <w:b/>
              </w:rPr>
              <w:t xml:space="preserve">Claire </w:t>
            </w:r>
            <w:proofErr w:type="spellStart"/>
            <w:r w:rsidRPr="00DB132D">
              <w:rPr>
                <w:b/>
              </w:rPr>
              <w:t>Ealy</w:t>
            </w:r>
            <w:proofErr w:type="spellEnd"/>
            <w:r w:rsidR="00DB132D" w:rsidRPr="00DB132D">
              <w:rPr>
                <w:b/>
              </w:rPr>
              <w:t xml:space="preserve">, </w:t>
            </w:r>
            <w:r w:rsidRPr="00DB132D">
              <w:rPr>
                <w:b/>
              </w:rPr>
              <w:t>Director, IT Software Project Management</w:t>
            </w:r>
            <w:r w:rsidRPr="00DB132D">
              <w:rPr>
                <w:b/>
              </w:rPr>
              <w:br/>
              <w:t>Information Technology Division</w:t>
            </w:r>
          </w:p>
          <w:p w:rsidR="00DB132D" w:rsidRDefault="00555425" w:rsidP="004D5FB8">
            <w:r w:rsidRPr="009F3F77">
              <w:t>Los Angeles Unified School District</w:t>
            </w:r>
            <w:r w:rsidRPr="009F3F77">
              <w:br/>
            </w:r>
          </w:p>
          <w:p w:rsidR="00DB132D" w:rsidRDefault="00555425" w:rsidP="004D5FB8">
            <w:r w:rsidRPr="009F3F77">
              <w:t>333 S. Beaudry Avenue, 11</w:t>
            </w:r>
            <w:r w:rsidRPr="009F3F77">
              <w:rPr>
                <w:vertAlign w:val="superscript"/>
              </w:rPr>
              <w:t>th</w:t>
            </w:r>
            <w:r w:rsidRPr="009F3F77">
              <w:t> Floor #223-04</w:t>
            </w:r>
            <w:r w:rsidRPr="009F3F77">
              <w:br/>
              <w:t>Los Angeles, CA 90017</w:t>
            </w:r>
            <w:r w:rsidRPr="009F3F77">
              <w:br/>
            </w:r>
          </w:p>
          <w:p w:rsidR="00DB132D" w:rsidRDefault="00DB132D" w:rsidP="004D5FB8">
            <w:r>
              <w:t>213-241-1140 (work)</w:t>
            </w:r>
          </w:p>
          <w:p w:rsidR="00555425" w:rsidRDefault="00555425" w:rsidP="004D5FB8">
            <w:r w:rsidRPr="009F3F77">
              <w:t>213-220-3978</w:t>
            </w:r>
            <w:r w:rsidR="00DB132D">
              <w:t xml:space="preserve"> (cell)</w:t>
            </w:r>
          </w:p>
        </w:tc>
      </w:tr>
      <w:tr w:rsidR="00555425" w:rsidTr="00DB132D">
        <w:trPr>
          <w:cantSplit/>
          <w:trHeight w:val="415"/>
        </w:trPr>
        <w:tc>
          <w:tcPr>
            <w:tcW w:w="2425" w:type="dxa"/>
          </w:tcPr>
          <w:p w:rsidR="00555425" w:rsidRDefault="00555425" w:rsidP="004D5FB8">
            <w:pPr>
              <w:rPr>
                <w:noProof/>
              </w:rPr>
            </w:pPr>
            <w:r w:rsidRPr="00505A6F">
              <w:t>COPA/</w:t>
            </w:r>
            <w:proofErr w:type="spellStart"/>
            <w:r w:rsidRPr="00505A6F">
              <w:t>Nulinx</w:t>
            </w:r>
            <w:proofErr w:type="spellEnd"/>
            <w:r w:rsidRPr="00505A6F">
              <w:t xml:space="preserve"> International, Inc.</w:t>
            </w:r>
            <w:r w:rsidRPr="009F3F77">
              <w:t> </w:t>
            </w:r>
          </w:p>
          <w:p w:rsidR="00555425" w:rsidRDefault="009F7FF3" w:rsidP="004D5FB8">
            <w:hyperlink r:id="rId28" w:tooltip="COPA Web site" w:history="1">
              <w:r w:rsidR="00555425" w:rsidRPr="00CC443F">
                <w:rPr>
                  <w:rStyle w:val="Hyperlink"/>
                </w:rPr>
                <w:t>http://mycopa.com/</w:t>
              </w:r>
            </w:hyperlink>
          </w:p>
        </w:tc>
        <w:tc>
          <w:tcPr>
            <w:tcW w:w="3359" w:type="dxa"/>
          </w:tcPr>
          <w:p w:rsidR="00B23B30" w:rsidRDefault="00555425" w:rsidP="00FA1098">
            <w:pPr>
              <w:pStyle w:val="ListParagraph"/>
              <w:numPr>
                <w:ilvl w:val="0"/>
                <w:numId w:val="176"/>
              </w:numPr>
              <w:ind w:left="252" w:hanging="180"/>
            </w:pPr>
            <w:r w:rsidRPr="009F3F77">
              <w:t>COPA - Child, Family, Staff, and Re</w:t>
            </w:r>
            <w:r w:rsidR="00B23B30">
              <w:t>source data management software</w:t>
            </w:r>
          </w:p>
          <w:p w:rsidR="00B23B30" w:rsidRDefault="00555425" w:rsidP="00FA1098">
            <w:pPr>
              <w:pStyle w:val="ListParagraph"/>
              <w:numPr>
                <w:ilvl w:val="0"/>
                <w:numId w:val="176"/>
              </w:numPr>
              <w:ind w:left="252" w:hanging="180"/>
            </w:pPr>
            <w:proofErr w:type="spellStart"/>
            <w:r w:rsidRPr="009F3F77">
              <w:t>COPAorg</w:t>
            </w:r>
            <w:proofErr w:type="spellEnd"/>
            <w:r w:rsidRPr="009F3F77">
              <w:t xml:space="preserve"> - Organizational tool for monitoring, self-assessment, audit, site v</w:t>
            </w:r>
            <w:r w:rsidR="00B23B30">
              <w:t>isits, and action plan tracking</w:t>
            </w:r>
          </w:p>
          <w:p w:rsidR="00555425" w:rsidRDefault="00555425" w:rsidP="00FA1098">
            <w:pPr>
              <w:pStyle w:val="ListParagraph"/>
              <w:numPr>
                <w:ilvl w:val="0"/>
                <w:numId w:val="176"/>
              </w:numPr>
              <w:ind w:left="252" w:hanging="180"/>
            </w:pPr>
            <w:proofErr w:type="spellStart"/>
            <w:r w:rsidRPr="009F3F77">
              <w:t>COPAnet</w:t>
            </w:r>
            <w:proofErr w:type="spellEnd"/>
            <w:r w:rsidRPr="009F3F77">
              <w:t xml:space="preserve"> - Intranet/Extranet system providing communication and collaboration tools</w:t>
            </w:r>
          </w:p>
        </w:tc>
        <w:tc>
          <w:tcPr>
            <w:tcW w:w="2892" w:type="dxa"/>
          </w:tcPr>
          <w:p w:rsidR="00555425" w:rsidRPr="00B23B30" w:rsidRDefault="00555425" w:rsidP="004D5FB8">
            <w:pPr>
              <w:rPr>
                <w:b/>
              </w:rPr>
            </w:pPr>
            <w:r w:rsidRPr="00B23B30">
              <w:rPr>
                <w:b/>
              </w:rPr>
              <w:t xml:space="preserve">Hamid </w:t>
            </w:r>
            <w:proofErr w:type="spellStart"/>
            <w:r w:rsidRPr="00B23B30">
              <w:rPr>
                <w:b/>
              </w:rPr>
              <w:t>Kelishadi</w:t>
            </w:r>
            <w:proofErr w:type="spellEnd"/>
            <w:r w:rsidR="00B23B30" w:rsidRPr="00B23B30">
              <w:rPr>
                <w:b/>
              </w:rPr>
              <w:t xml:space="preserve">, </w:t>
            </w:r>
            <w:r w:rsidRPr="00B23B30">
              <w:rPr>
                <w:b/>
              </w:rPr>
              <w:t>President</w:t>
            </w:r>
          </w:p>
          <w:p w:rsidR="00B23B30" w:rsidRDefault="00B23B30" w:rsidP="004D5FB8"/>
          <w:p w:rsidR="00B23B30" w:rsidRDefault="00555425" w:rsidP="004D5FB8">
            <w:r w:rsidRPr="009F3F77">
              <w:t>15250 Ventura Blvd, Suite 805 </w:t>
            </w:r>
            <w:r w:rsidRPr="009F3F77">
              <w:br/>
              <w:t>Sherman Oaks, CA 91403</w:t>
            </w:r>
          </w:p>
          <w:p w:rsidR="00555425" w:rsidRDefault="00555425" w:rsidP="004D5FB8">
            <w:r w:rsidRPr="009F3F77">
              <w:br/>
              <w:t>818-304-0110</w:t>
            </w:r>
          </w:p>
          <w:p w:rsidR="00555425" w:rsidRDefault="009F7FF3" w:rsidP="004D5FB8">
            <w:hyperlink r:id="rId29" w:history="1">
              <w:r w:rsidR="00555425" w:rsidRPr="009F3F77">
                <w:rPr>
                  <w:rStyle w:val="Hyperlink"/>
                </w:rPr>
                <w:t>hk@mycopa.com</w:t>
              </w:r>
            </w:hyperlink>
          </w:p>
        </w:tc>
        <w:tc>
          <w:tcPr>
            <w:tcW w:w="2892" w:type="dxa"/>
          </w:tcPr>
          <w:p w:rsidR="00B23B30" w:rsidRDefault="00555425" w:rsidP="004D5FB8">
            <w:r w:rsidRPr="00B23B30">
              <w:rPr>
                <w:b/>
              </w:rPr>
              <w:t xml:space="preserve">Ed </w:t>
            </w:r>
            <w:proofErr w:type="spellStart"/>
            <w:r w:rsidRPr="00B23B30">
              <w:rPr>
                <w:b/>
              </w:rPr>
              <w:t>Lerman</w:t>
            </w:r>
            <w:proofErr w:type="spellEnd"/>
            <w:r w:rsidRPr="009F3F77">
              <w:t> </w:t>
            </w:r>
            <w:r w:rsidRPr="009F3F77">
              <w:br/>
            </w:r>
          </w:p>
          <w:p w:rsidR="00B23B30" w:rsidRDefault="00555425" w:rsidP="004D5FB8">
            <w:r w:rsidRPr="009F3F77">
              <w:t>County of Contra Costa</w:t>
            </w:r>
            <w:r w:rsidRPr="009F3F77">
              <w:br/>
              <w:t xml:space="preserve">2425 </w:t>
            </w:r>
            <w:proofErr w:type="spellStart"/>
            <w:r w:rsidRPr="009F3F77">
              <w:t>Bisso</w:t>
            </w:r>
            <w:proofErr w:type="spellEnd"/>
            <w:r w:rsidRPr="009F3F77">
              <w:t xml:space="preserve"> Lane, Suite 160 </w:t>
            </w:r>
            <w:r w:rsidRPr="009F3F77">
              <w:br/>
              <w:t>Concord, CA 94520 </w:t>
            </w:r>
            <w:r w:rsidRPr="009F3F77">
              <w:br/>
            </w:r>
          </w:p>
          <w:p w:rsidR="00555425" w:rsidRDefault="00555425" w:rsidP="004D5FB8">
            <w:r w:rsidRPr="009F3F77">
              <w:t>925-646-5547</w:t>
            </w:r>
            <w:r w:rsidRPr="009F3F77">
              <w:br/>
            </w:r>
            <w:hyperlink r:id="rId30" w:history="1">
              <w:r w:rsidRPr="009F3F77">
                <w:rPr>
                  <w:rStyle w:val="Hyperlink"/>
                </w:rPr>
                <w:t>elerman@ccccsd.org</w:t>
              </w:r>
            </w:hyperlink>
          </w:p>
        </w:tc>
        <w:tc>
          <w:tcPr>
            <w:tcW w:w="2892" w:type="dxa"/>
          </w:tcPr>
          <w:p w:rsidR="00B23B30" w:rsidRDefault="00555425" w:rsidP="004D5FB8">
            <w:r w:rsidRPr="00B23B30">
              <w:rPr>
                <w:b/>
              </w:rPr>
              <w:t>Debbie Goodwin</w:t>
            </w:r>
            <w:r w:rsidRPr="009F3F77">
              <w:t> </w:t>
            </w:r>
            <w:r w:rsidRPr="009F3F77">
              <w:br/>
              <w:t>Stanislaus County Office of Education</w:t>
            </w:r>
          </w:p>
          <w:p w:rsidR="00B23B30" w:rsidRDefault="00555425" w:rsidP="004D5FB8">
            <w:r w:rsidRPr="009F3F77">
              <w:br/>
              <w:t>1100 H Street</w:t>
            </w:r>
            <w:r w:rsidRPr="009F3F77">
              <w:br/>
              <w:t>Modesto, CA 95354</w:t>
            </w:r>
          </w:p>
          <w:p w:rsidR="00555425" w:rsidRDefault="00555425" w:rsidP="004D5FB8">
            <w:r w:rsidRPr="009F3F77">
              <w:br/>
              <w:t>209-238-6339</w:t>
            </w:r>
            <w:r w:rsidRPr="009F3F77">
              <w:br/>
            </w:r>
            <w:hyperlink r:id="rId31" w:history="1">
              <w:r w:rsidRPr="009F3F77">
                <w:rPr>
                  <w:rStyle w:val="Hyperlink"/>
                </w:rPr>
                <w:t>dgoodwin@stancoe.org</w:t>
              </w:r>
            </w:hyperlink>
          </w:p>
        </w:tc>
      </w:tr>
      <w:tr w:rsidR="00555425" w:rsidTr="00DB132D">
        <w:trPr>
          <w:cantSplit/>
          <w:trHeight w:val="395"/>
        </w:trPr>
        <w:tc>
          <w:tcPr>
            <w:tcW w:w="2425" w:type="dxa"/>
          </w:tcPr>
          <w:p w:rsidR="00555425" w:rsidRDefault="00555425" w:rsidP="004D5FB8">
            <w:pPr>
              <w:rPr>
                <w:noProof/>
              </w:rPr>
            </w:pPr>
            <w:r w:rsidRPr="00505A6F">
              <w:t>Core Solutions, Inc.</w:t>
            </w:r>
            <w:r w:rsidRPr="009F3F77">
              <w:t> </w:t>
            </w:r>
          </w:p>
          <w:p w:rsidR="00555425" w:rsidRDefault="009F7FF3" w:rsidP="004D5FB8">
            <w:hyperlink r:id="rId32" w:tooltip="Core Solutions Web site" w:history="1">
              <w:r w:rsidR="00555425" w:rsidRPr="00CC443F">
                <w:rPr>
                  <w:rStyle w:val="Hyperlink"/>
                </w:rPr>
                <w:t>http://www.coresolutionsinc.com/</w:t>
              </w:r>
            </w:hyperlink>
          </w:p>
        </w:tc>
        <w:tc>
          <w:tcPr>
            <w:tcW w:w="3359" w:type="dxa"/>
          </w:tcPr>
          <w:p w:rsidR="00555425" w:rsidRPr="009F3F77" w:rsidRDefault="00555425" w:rsidP="004D5FB8">
            <w:r w:rsidRPr="009F3F77">
              <w:t>Care Enterprise (product suite):</w:t>
            </w:r>
          </w:p>
          <w:p w:rsidR="00555425" w:rsidRPr="009F3F77" w:rsidRDefault="00555425" w:rsidP="00FA1098">
            <w:pPr>
              <w:numPr>
                <w:ilvl w:val="0"/>
                <w:numId w:val="115"/>
              </w:numPr>
              <w:tabs>
                <w:tab w:val="clear" w:pos="720"/>
              </w:tabs>
              <w:ind w:left="252" w:hanging="180"/>
            </w:pPr>
            <w:proofErr w:type="spellStart"/>
            <w:r>
              <w:t>web</w:t>
            </w:r>
            <w:r w:rsidRPr="009F3F77">
              <w:t>Care</w:t>
            </w:r>
            <w:proofErr w:type="spellEnd"/>
            <w:r w:rsidRPr="009F3F77">
              <w:t xml:space="preserve"> (Electronic Behavioral Health Record System for providers</w:t>
            </w:r>
          </w:p>
          <w:p w:rsidR="00555425" w:rsidRPr="009F3F77" w:rsidRDefault="00555425" w:rsidP="00FA1098">
            <w:pPr>
              <w:numPr>
                <w:ilvl w:val="0"/>
                <w:numId w:val="115"/>
              </w:numPr>
              <w:tabs>
                <w:tab w:val="clear" w:pos="720"/>
              </w:tabs>
              <w:ind w:left="252" w:hanging="180"/>
            </w:pPr>
            <w:proofErr w:type="spellStart"/>
            <w:r>
              <w:t>web</w:t>
            </w:r>
            <w:r w:rsidRPr="009F3F77">
              <w:t>CE</w:t>
            </w:r>
            <w:proofErr w:type="spellEnd"/>
            <w:r w:rsidRPr="009F3F77">
              <w:t xml:space="preserve"> (EBHR mobility module for field based provider staff)</w:t>
            </w:r>
          </w:p>
          <w:p w:rsidR="00555425" w:rsidRPr="009F3F77" w:rsidRDefault="00555425" w:rsidP="00FA1098">
            <w:pPr>
              <w:numPr>
                <w:ilvl w:val="0"/>
                <w:numId w:val="115"/>
              </w:numPr>
              <w:tabs>
                <w:tab w:val="clear" w:pos="720"/>
              </w:tabs>
              <w:ind w:left="252" w:hanging="180"/>
            </w:pPr>
            <w:proofErr w:type="spellStart"/>
            <w:r>
              <w:t>web</w:t>
            </w:r>
            <w:r w:rsidRPr="009F3F77">
              <w:t>DocPoint</w:t>
            </w:r>
            <w:proofErr w:type="spellEnd"/>
            <w:r w:rsidRPr="009F3F77">
              <w:t xml:space="preserve"> (secure document scanning module system wide)</w:t>
            </w:r>
          </w:p>
          <w:p w:rsidR="00555425" w:rsidRPr="009F3F77" w:rsidRDefault="00555425" w:rsidP="00FA1098">
            <w:pPr>
              <w:numPr>
                <w:ilvl w:val="0"/>
                <w:numId w:val="115"/>
              </w:numPr>
              <w:tabs>
                <w:tab w:val="clear" w:pos="720"/>
              </w:tabs>
              <w:ind w:left="252" w:hanging="180"/>
            </w:pPr>
            <w:proofErr w:type="spellStart"/>
            <w:r>
              <w:t>web</w:t>
            </w:r>
            <w:r w:rsidRPr="009F3F77">
              <w:t>Reports</w:t>
            </w:r>
            <w:proofErr w:type="spellEnd"/>
            <w:r w:rsidRPr="009F3F77">
              <w:t xml:space="preserve"> (reports library and report generator)</w:t>
            </w:r>
          </w:p>
          <w:p w:rsidR="00B23B30" w:rsidRDefault="00555425" w:rsidP="00FA1098">
            <w:pPr>
              <w:numPr>
                <w:ilvl w:val="0"/>
                <w:numId w:val="115"/>
              </w:numPr>
              <w:tabs>
                <w:tab w:val="clear" w:pos="720"/>
              </w:tabs>
              <w:ind w:left="252" w:hanging="180"/>
            </w:pPr>
            <w:proofErr w:type="spellStart"/>
            <w:r>
              <w:t>web</w:t>
            </w:r>
            <w:r w:rsidRPr="009F3F77">
              <w:t>Kiosk</w:t>
            </w:r>
            <w:proofErr w:type="spellEnd"/>
            <w:r w:rsidRPr="009F3F77">
              <w:t xml:space="preserve"> (EBHR delivered via Kiosk solution)</w:t>
            </w:r>
          </w:p>
          <w:p w:rsidR="00555425" w:rsidRDefault="00555425" w:rsidP="00FA1098">
            <w:pPr>
              <w:numPr>
                <w:ilvl w:val="0"/>
                <w:numId w:val="115"/>
              </w:numPr>
              <w:tabs>
                <w:tab w:val="clear" w:pos="720"/>
              </w:tabs>
              <w:ind w:left="252" w:hanging="180"/>
            </w:pPr>
            <w:proofErr w:type="spellStart"/>
            <w:r>
              <w:t>web</w:t>
            </w:r>
            <w:r w:rsidRPr="009F3F77">
              <w:t>Payor</w:t>
            </w:r>
            <w:proofErr w:type="spellEnd"/>
            <w:r w:rsidRPr="009F3F77">
              <w:t xml:space="preserve"> (EBHR for payers - private and government)</w:t>
            </w:r>
          </w:p>
        </w:tc>
        <w:tc>
          <w:tcPr>
            <w:tcW w:w="2892" w:type="dxa"/>
          </w:tcPr>
          <w:p w:rsidR="00B23B30" w:rsidRDefault="00B23B30" w:rsidP="004D5FB8">
            <w:pPr>
              <w:rPr>
                <w:b/>
              </w:rPr>
            </w:pPr>
            <w:r>
              <w:rPr>
                <w:b/>
              </w:rPr>
              <w:t xml:space="preserve">JE </w:t>
            </w:r>
            <w:proofErr w:type="spellStart"/>
            <w:r>
              <w:rPr>
                <w:b/>
              </w:rPr>
              <w:t>Gariano</w:t>
            </w:r>
            <w:proofErr w:type="spellEnd"/>
          </w:p>
          <w:p w:rsidR="00555425" w:rsidRDefault="00555425" w:rsidP="004D5FB8">
            <w:r w:rsidRPr="009F3F77">
              <w:t>Government POC</w:t>
            </w:r>
          </w:p>
          <w:p w:rsidR="00B23B30" w:rsidRDefault="00B23B30" w:rsidP="004D5FB8"/>
          <w:p w:rsidR="00B23B30" w:rsidRDefault="00555425" w:rsidP="004D5FB8">
            <w:r w:rsidRPr="009F3F77">
              <w:t>985 Old Eagle School Road, #514 </w:t>
            </w:r>
            <w:r w:rsidRPr="009F3F77">
              <w:br/>
              <w:t>Wayne, PA 19087</w:t>
            </w:r>
          </w:p>
          <w:p w:rsidR="00555425" w:rsidRDefault="00B23B30" w:rsidP="004D5FB8">
            <w:r>
              <w:br/>
              <w:t>610-687-6080, e</w:t>
            </w:r>
            <w:r w:rsidR="00555425" w:rsidRPr="009F3F77">
              <w:t>xt. 116</w:t>
            </w:r>
          </w:p>
          <w:p w:rsidR="00555425" w:rsidRDefault="009F7FF3" w:rsidP="004D5FB8">
            <w:hyperlink r:id="rId33" w:history="1">
              <w:r w:rsidR="00555425" w:rsidRPr="009F3F77">
                <w:rPr>
                  <w:rStyle w:val="Hyperlink"/>
                </w:rPr>
                <w:t>jgariano@coresolutionsinc.com</w:t>
              </w:r>
            </w:hyperlink>
          </w:p>
        </w:tc>
        <w:tc>
          <w:tcPr>
            <w:tcW w:w="2892" w:type="dxa"/>
          </w:tcPr>
          <w:p w:rsidR="00B23B30" w:rsidRPr="00B23B30" w:rsidRDefault="00B23B30" w:rsidP="004D5FB8">
            <w:pPr>
              <w:rPr>
                <w:b/>
              </w:rPr>
            </w:pPr>
            <w:r w:rsidRPr="00B23B30">
              <w:rPr>
                <w:b/>
              </w:rPr>
              <w:t xml:space="preserve">Tracey </w:t>
            </w:r>
            <w:proofErr w:type="spellStart"/>
            <w:r w:rsidRPr="00B23B30">
              <w:rPr>
                <w:b/>
              </w:rPr>
              <w:t>Lavallias</w:t>
            </w:r>
            <w:proofErr w:type="spellEnd"/>
            <w:r w:rsidRPr="00B23B30">
              <w:rPr>
                <w:b/>
              </w:rPr>
              <w:t>, CEO</w:t>
            </w:r>
          </w:p>
          <w:p w:rsidR="00B23B30" w:rsidRDefault="00555425" w:rsidP="004D5FB8">
            <w:r w:rsidRPr="00505A6F">
              <w:t>Northern Home for Children</w:t>
            </w:r>
            <w:r>
              <w:rPr>
                <w:noProof/>
              </w:rPr>
              <w:br/>
            </w:r>
            <w:hyperlink r:id="rId34" w:tooltip="Northern Children's Services Web site" w:history="1">
              <w:r w:rsidRPr="00CC443F">
                <w:rPr>
                  <w:rStyle w:val="Hyperlink"/>
                </w:rPr>
                <w:t>http://www.northernhome.org/</w:t>
              </w:r>
            </w:hyperlink>
            <w:r>
              <w:t xml:space="preserve"> </w:t>
            </w:r>
          </w:p>
          <w:p w:rsidR="00B23B30" w:rsidRDefault="00555425" w:rsidP="004D5FB8">
            <w:r w:rsidRPr="009F3F77">
              <w:br/>
              <w:t>5301 Ridge Avenue</w:t>
            </w:r>
            <w:r w:rsidRPr="009F3F77">
              <w:br/>
              <w:t>Philadelphia, PA 19128</w:t>
            </w:r>
          </w:p>
          <w:p w:rsidR="00555425" w:rsidRDefault="00555425" w:rsidP="004D5FB8">
            <w:r w:rsidRPr="009F3F77">
              <w:br/>
              <w:t>215-428-1423</w:t>
            </w:r>
          </w:p>
        </w:tc>
        <w:tc>
          <w:tcPr>
            <w:tcW w:w="2892" w:type="dxa"/>
          </w:tcPr>
          <w:p w:rsidR="00B23B30" w:rsidRPr="00B23B30" w:rsidRDefault="00B23B30" w:rsidP="004D5FB8">
            <w:pPr>
              <w:rPr>
                <w:b/>
              </w:rPr>
            </w:pPr>
            <w:r w:rsidRPr="00B23B30">
              <w:rPr>
                <w:b/>
              </w:rPr>
              <w:t xml:space="preserve">Raj </w:t>
            </w:r>
            <w:proofErr w:type="spellStart"/>
            <w:r w:rsidRPr="00B23B30">
              <w:rPr>
                <w:b/>
              </w:rPr>
              <w:t>Mandrelle</w:t>
            </w:r>
            <w:proofErr w:type="spellEnd"/>
            <w:r w:rsidRPr="00B23B30">
              <w:rPr>
                <w:b/>
              </w:rPr>
              <w:t>, VP</w:t>
            </w:r>
          </w:p>
          <w:p w:rsidR="00B23B30" w:rsidRDefault="00555425" w:rsidP="004D5FB8">
            <w:r w:rsidRPr="009F3F77">
              <w:t>Association for Individual Development</w:t>
            </w:r>
          </w:p>
          <w:p w:rsidR="00B23B30" w:rsidRDefault="00555425" w:rsidP="004D5FB8">
            <w:r w:rsidRPr="009F3F77">
              <w:br/>
              <w:t>309 West New Indian Trail Drive</w:t>
            </w:r>
            <w:r w:rsidRPr="009F3F77">
              <w:br/>
              <w:t>Aurora, IL 60506</w:t>
            </w:r>
          </w:p>
          <w:p w:rsidR="00555425" w:rsidRDefault="00555425" w:rsidP="004D5FB8">
            <w:r w:rsidRPr="009F3F77">
              <w:br/>
              <w:t>630-844-5040</w:t>
            </w:r>
            <w:r w:rsidRPr="009F3F77">
              <w:br/>
            </w:r>
          </w:p>
        </w:tc>
      </w:tr>
      <w:tr w:rsidR="00555425" w:rsidTr="00DB132D">
        <w:trPr>
          <w:cantSplit/>
          <w:trHeight w:val="395"/>
        </w:trPr>
        <w:tc>
          <w:tcPr>
            <w:tcW w:w="2425" w:type="dxa"/>
          </w:tcPr>
          <w:p w:rsidR="00555425" w:rsidRPr="00505A6F" w:rsidRDefault="00555425" w:rsidP="004D5FB8">
            <w:r w:rsidRPr="009F3F77">
              <w:t>Laurie Seaborn Consulting</w:t>
            </w:r>
          </w:p>
        </w:tc>
        <w:tc>
          <w:tcPr>
            <w:tcW w:w="3359" w:type="dxa"/>
          </w:tcPr>
          <w:p w:rsidR="00555425" w:rsidRPr="009F3F77" w:rsidRDefault="00555425" w:rsidP="004D5FB8">
            <w:r w:rsidRPr="009F3F77">
              <w:t>Custom Microsoft Access Database - Preschool, CDC, PACE, CCFP</w:t>
            </w:r>
          </w:p>
        </w:tc>
        <w:tc>
          <w:tcPr>
            <w:tcW w:w="2892" w:type="dxa"/>
          </w:tcPr>
          <w:p w:rsidR="00555425" w:rsidRPr="00B23B30" w:rsidRDefault="00555425" w:rsidP="004D5FB8">
            <w:pPr>
              <w:rPr>
                <w:b/>
              </w:rPr>
            </w:pPr>
            <w:r w:rsidRPr="00B23B30">
              <w:rPr>
                <w:b/>
              </w:rPr>
              <w:t>Laurie Seaborn</w:t>
            </w:r>
          </w:p>
          <w:p w:rsidR="00B23B30" w:rsidRDefault="00B23B30" w:rsidP="004D5FB8"/>
          <w:p w:rsidR="00B23B30" w:rsidRDefault="00555425" w:rsidP="004D5FB8">
            <w:r w:rsidRPr="009F3F77">
              <w:t>1413 E. Fremont Avenue </w:t>
            </w:r>
            <w:r w:rsidRPr="009F3F77">
              <w:br/>
              <w:t>Fresno, CA 93710</w:t>
            </w:r>
          </w:p>
          <w:p w:rsidR="00555425" w:rsidRDefault="00555425" w:rsidP="004D5FB8">
            <w:r w:rsidRPr="009F3F77">
              <w:br/>
              <w:t>559-439-5466</w:t>
            </w:r>
          </w:p>
          <w:p w:rsidR="00555425" w:rsidRPr="009F3F77" w:rsidRDefault="009F7FF3" w:rsidP="004D5FB8">
            <w:hyperlink r:id="rId35" w:history="1">
              <w:r w:rsidR="00555425" w:rsidRPr="009F3F77">
                <w:rPr>
                  <w:rStyle w:val="Hyperlink"/>
                </w:rPr>
                <w:t>ls@attitude.com</w:t>
              </w:r>
            </w:hyperlink>
          </w:p>
        </w:tc>
        <w:tc>
          <w:tcPr>
            <w:tcW w:w="2892" w:type="dxa"/>
          </w:tcPr>
          <w:p w:rsidR="00B23B30" w:rsidRPr="00B23B30" w:rsidRDefault="00B23B30" w:rsidP="004D5FB8">
            <w:r w:rsidRPr="00B23B30">
              <w:rPr>
                <w:b/>
              </w:rPr>
              <w:t>Delores O'Neal, Preschool Coordinator</w:t>
            </w:r>
            <w:r w:rsidRPr="009F3F77">
              <w:t> </w:t>
            </w:r>
          </w:p>
          <w:p w:rsidR="00B23B30" w:rsidRDefault="00555425" w:rsidP="004D5FB8">
            <w:r w:rsidRPr="009F3F77">
              <w:t>Fresno Unified School District </w:t>
            </w:r>
            <w:r w:rsidRPr="009F3F77">
              <w:br/>
            </w:r>
            <w:r w:rsidRPr="009F3F77">
              <w:br/>
              <w:t>2309 Tulare Street </w:t>
            </w:r>
            <w:r w:rsidRPr="009F3F77">
              <w:br/>
              <w:t>Fresno, CA 93721 </w:t>
            </w:r>
          </w:p>
          <w:p w:rsidR="00555425" w:rsidRPr="00505A6F" w:rsidRDefault="00555425" w:rsidP="004D5FB8">
            <w:r w:rsidRPr="009F3F77">
              <w:br/>
              <w:t>559-457-3685</w:t>
            </w:r>
          </w:p>
        </w:tc>
        <w:tc>
          <w:tcPr>
            <w:tcW w:w="2892" w:type="dxa"/>
          </w:tcPr>
          <w:p w:rsidR="00B23B30" w:rsidRPr="00B23B30" w:rsidRDefault="00B23B30" w:rsidP="004D5FB8">
            <w:pPr>
              <w:rPr>
                <w:b/>
              </w:rPr>
            </w:pPr>
            <w:r w:rsidRPr="00B23B30">
              <w:rPr>
                <w:b/>
              </w:rPr>
              <w:t>Ruth Long, Child Development Center Coordinator</w:t>
            </w:r>
            <w:r w:rsidRPr="009F3F77">
              <w:t> </w:t>
            </w:r>
          </w:p>
          <w:p w:rsidR="00B23B30" w:rsidRDefault="00555425" w:rsidP="004D5FB8">
            <w:r w:rsidRPr="009F3F77">
              <w:t>Fresno Unified School District </w:t>
            </w:r>
            <w:r w:rsidRPr="009F3F77">
              <w:br/>
            </w:r>
            <w:r w:rsidRPr="009F3F77">
              <w:br/>
              <w:t>2309 Tulare Street </w:t>
            </w:r>
            <w:r w:rsidRPr="009F3F77">
              <w:br/>
              <w:t>Fresno, CA 93721 </w:t>
            </w:r>
          </w:p>
          <w:p w:rsidR="00555425" w:rsidRPr="009F3F77" w:rsidRDefault="00555425" w:rsidP="004D5FB8">
            <w:r w:rsidRPr="009F3F77">
              <w:br/>
              <w:t>559-457-3681</w:t>
            </w:r>
          </w:p>
        </w:tc>
      </w:tr>
      <w:tr w:rsidR="00555425" w:rsidTr="00DB132D">
        <w:trPr>
          <w:cantSplit/>
          <w:trHeight w:val="395"/>
        </w:trPr>
        <w:tc>
          <w:tcPr>
            <w:tcW w:w="2425" w:type="dxa"/>
          </w:tcPr>
          <w:p w:rsidR="00555425" w:rsidRDefault="00555425" w:rsidP="004D5FB8">
            <w:pPr>
              <w:rPr>
                <w:noProof/>
              </w:rPr>
            </w:pPr>
            <w:r w:rsidRPr="00505A6F">
              <w:t>MCT Technology, Inc.</w:t>
            </w:r>
            <w:r w:rsidRPr="009F3F77">
              <w:t> </w:t>
            </w:r>
          </w:p>
          <w:p w:rsidR="00555425" w:rsidRPr="00505A6F" w:rsidRDefault="009F7FF3" w:rsidP="004D5FB8">
            <w:hyperlink r:id="rId36" w:tooltip="MCT Technology Web site" w:history="1">
              <w:r w:rsidR="00555425" w:rsidRPr="00CC443F">
                <w:rPr>
                  <w:rStyle w:val="Hyperlink"/>
                </w:rPr>
                <w:t>http://mcttechnology.com/</w:t>
              </w:r>
            </w:hyperlink>
          </w:p>
        </w:tc>
        <w:tc>
          <w:tcPr>
            <w:tcW w:w="3359" w:type="dxa"/>
          </w:tcPr>
          <w:p w:rsidR="00B23B30" w:rsidRDefault="00555425" w:rsidP="00FA1098">
            <w:pPr>
              <w:pStyle w:val="ListParagraph"/>
              <w:numPr>
                <w:ilvl w:val="0"/>
                <w:numId w:val="177"/>
              </w:numPr>
              <w:ind w:left="252" w:hanging="180"/>
            </w:pPr>
            <w:proofErr w:type="spellStart"/>
            <w:r w:rsidRPr="009F3F77">
              <w:t>CareControl</w:t>
            </w:r>
            <w:proofErr w:type="spellEnd"/>
            <w:r w:rsidRPr="009F3F77">
              <w:t xml:space="preserve"> </w:t>
            </w:r>
            <w:r w:rsidR="00B23B30">
              <w:t>(Childcare Management software)</w:t>
            </w:r>
          </w:p>
          <w:p w:rsidR="00555425" w:rsidRPr="009F3F77" w:rsidRDefault="00555425" w:rsidP="00FA1098">
            <w:pPr>
              <w:pStyle w:val="ListParagraph"/>
              <w:numPr>
                <w:ilvl w:val="0"/>
                <w:numId w:val="177"/>
              </w:numPr>
              <w:ind w:left="252" w:hanging="180"/>
            </w:pPr>
            <w:proofErr w:type="spellStart"/>
            <w:r w:rsidRPr="009F3F77">
              <w:t>CareAttendance</w:t>
            </w:r>
            <w:proofErr w:type="spellEnd"/>
            <w:r w:rsidRPr="009F3F77">
              <w:t xml:space="preserve"> (Childcare Attendance Capture software)</w:t>
            </w:r>
          </w:p>
        </w:tc>
        <w:tc>
          <w:tcPr>
            <w:tcW w:w="2892" w:type="dxa"/>
          </w:tcPr>
          <w:p w:rsidR="00B23B30" w:rsidRPr="00B23B30" w:rsidRDefault="00555425" w:rsidP="004D5FB8">
            <w:pPr>
              <w:rPr>
                <w:b/>
              </w:rPr>
            </w:pPr>
            <w:proofErr w:type="spellStart"/>
            <w:r w:rsidRPr="00B23B30">
              <w:rPr>
                <w:b/>
              </w:rPr>
              <w:t>Ziliang</w:t>
            </w:r>
            <w:proofErr w:type="spellEnd"/>
            <w:r w:rsidRPr="00B23B30">
              <w:rPr>
                <w:b/>
              </w:rPr>
              <w:t xml:space="preserve"> Tan</w:t>
            </w:r>
            <w:r w:rsidR="00B23B30" w:rsidRPr="00B23B30">
              <w:rPr>
                <w:b/>
              </w:rPr>
              <w:t xml:space="preserve">, </w:t>
            </w:r>
            <w:r w:rsidR="00B23B30">
              <w:rPr>
                <w:b/>
              </w:rPr>
              <w:t xml:space="preserve">VP </w:t>
            </w:r>
            <w:r w:rsidRPr="00B23B30">
              <w:rPr>
                <w:b/>
              </w:rPr>
              <w:t>Business Development</w:t>
            </w:r>
          </w:p>
          <w:p w:rsidR="00555425" w:rsidRDefault="00555425" w:rsidP="004D5FB8">
            <w:r w:rsidRPr="009F3F77">
              <w:t> </w:t>
            </w:r>
          </w:p>
          <w:p w:rsidR="00B23B30" w:rsidRDefault="00555425" w:rsidP="004D5FB8">
            <w:r w:rsidRPr="009F3F77">
              <w:t>2241 Calle Taxco</w:t>
            </w:r>
            <w:r w:rsidRPr="009F3F77">
              <w:br/>
              <w:t>West Covina, CA 91792</w:t>
            </w:r>
          </w:p>
          <w:p w:rsidR="00B23B30" w:rsidRDefault="00B23B30" w:rsidP="004D5FB8">
            <w:r>
              <w:br/>
              <w:t>951-712-9784</w:t>
            </w:r>
          </w:p>
          <w:p w:rsidR="00555425" w:rsidRDefault="00555425" w:rsidP="004D5FB8">
            <w:r w:rsidRPr="009F3F77">
              <w:t>888-714-5308 (toll free)</w:t>
            </w:r>
          </w:p>
          <w:p w:rsidR="00555425" w:rsidRPr="009F3F77" w:rsidRDefault="009F7FF3" w:rsidP="004D5FB8">
            <w:hyperlink r:id="rId37" w:history="1">
              <w:r w:rsidR="00555425" w:rsidRPr="009F3F77">
                <w:rPr>
                  <w:rStyle w:val="Hyperlink"/>
                </w:rPr>
                <w:t>info@mcttechnology.com</w:t>
              </w:r>
            </w:hyperlink>
          </w:p>
        </w:tc>
        <w:tc>
          <w:tcPr>
            <w:tcW w:w="2892" w:type="dxa"/>
          </w:tcPr>
          <w:p w:rsidR="00B23B30" w:rsidRPr="00B23B30" w:rsidRDefault="00B23B30" w:rsidP="004D5FB8">
            <w:pPr>
              <w:rPr>
                <w:b/>
              </w:rPr>
            </w:pPr>
            <w:r w:rsidRPr="00B23B30">
              <w:rPr>
                <w:b/>
              </w:rPr>
              <w:t>Gabriel Regalado</w:t>
            </w:r>
          </w:p>
          <w:p w:rsidR="00555425" w:rsidRPr="00505A6F" w:rsidRDefault="00B23B30" w:rsidP="004D5FB8">
            <w:r>
              <w:t xml:space="preserve">City of Norwalk, </w:t>
            </w:r>
            <w:r w:rsidR="00555425" w:rsidRPr="009F3F77">
              <w:t>Childcare Division</w:t>
            </w:r>
            <w:r w:rsidR="00555425" w:rsidRPr="009F3F77">
              <w:br/>
            </w:r>
            <w:r w:rsidR="00555425" w:rsidRPr="009F3F77">
              <w:br/>
              <w:t>562-462-1713</w:t>
            </w:r>
          </w:p>
        </w:tc>
        <w:tc>
          <w:tcPr>
            <w:tcW w:w="2892" w:type="dxa"/>
          </w:tcPr>
          <w:p w:rsidR="00B23B30" w:rsidRPr="00B23B30" w:rsidRDefault="00B23B30" w:rsidP="004D5FB8">
            <w:pPr>
              <w:rPr>
                <w:b/>
              </w:rPr>
            </w:pPr>
            <w:r w:rsidRPr="00B23B30">
              <w:rPr>
                <w:b/>
              </w:rPr>
              <w:t>Judi Smith</w:t>
            </w:r>
          </w:p>
          <w:p w:rsidR="00555425" w:rsidRPr="009F3F77" w:rsidRDefault="00B23B30" w:rsidP="004D5FB8">
            <w:r>
              <w:t xml:space="preserve">City of Santa Fe Springs, </w:t>
            </w:r>
            <w:r w:rsidR="00555425" w:rsidRPr="009F3F77">
              <w:t>Childcare Division</w:t>
            </w:r>
            <w:r w:rsidR="00555425" w:rsidRPr="009F3F77">
              <w:br/>
            </w:r>
            <w:r w:rsidR="00555425" w:rsidRPr="009F3F77">
              <w:br/>
              <w:t>562-944-6419</w:t>
            </w:r>
          </w:p>
        </w:tc>
      </w:tr>
      <w:tr w:rsidR="00555425" w:rsidTr="00DB132D">
        <w:trPr>
          <w:cantSplit/>
          <w:trHeight w:val="395"/>
        </w:trPr>
        <w:tc>
          <w:tcPr>
            <w:tcW w:w="2425" w:type="dxa"/>
          </w:tcPr>
          <w:p w:rsidR="00555425" w:rsidRDefault="00555425" w:rsidP="004D5FB8">
            <w:pPr>
              <w:rPr>
                <w:noProof/>
              </w:rPr>
            </w:pPr>
            <w:r w:rsidRPr="00505A6F">
              <w:t>NoHo Software</w:t>
            </w:r>
            <w:r w:rsidRPr="009F3F77">
              <w:t> </w:t>
            </w:r>
          </w:p>
          <w:p w:rsidR="00555425" w:rsidRPr="00505A6F" w:rsidRDefault="009F7FF3" w:rsidP="004D5FB8">
            <w:hyperlink r:id="rId38" w:tooltip="NoHo Software Web site" w:history="1">
              <w:r w:rsidR="00555425" w:rsidRPr="00CC443F">
                <w:rPr>
                  <w:rStyle w:val="Hyperlink"/>
                </w:rPr>
                <w:t>http://www.nohosoftware.com/</w:t>
              </w:r>
            </w:hyperlink>
          </w:p>
        </w:tc>
        <w:tc>
          <w:tcPr>
            <w:tcW w:w="3359" w:type="dxa"/>
          </w:tcPr>
          <w:p w:rsidR="00B23B30" w:rsidRDefault="00B23B30" w:rsidP="00FA1098">
            <w:pPr>
              <w:pStyle w:val="ListParagraph"/>
              <w:numPr>
                <w:ilvl w:val="0"/>
                <w:numId w:val="178"/>
              </w:numPr>
              <w:ind w:left="252" w:hanging="180"/>
            </w:pPr>
            <w:r>
              <w:t>NoHo CARE</w:t>
            </w:r>
          </w:p>
          <w:p w:rsidR="00B23B30" w:rsidRDefault="00B23B30" w:rsidP="00FA1098">
            <w:pPr>
              <w:pStyle w:val="ListParagraph"/>
              <w:numPr>
                <w:ilvl w:val="0"/>
                <w:numId w:val="178"/>
              </w:numPr>
              <w:ind w:left="252" w:hanging="180"/>
            </w:pPr>
            <w:r>
              <w:t>NoHo E-List</w:t>
            </w:r>
          </w:p>
          <w:p w:rsidR="00B23B30" w:rsidRDefault="00B23B30" w:rsidP="00FA1098">
            <w:pPr>
              <w:pStyle w:val="ListParagraph"/>
              <w:numPr>
                <w:ilvl w:val="0"/>
                <w:numId w:val="178"/>
              </w:numPr>
              <w:ind w:left="252" w:hanging="180"/>
            </w:pPr>
            <w:r>
              <w:t>NoHo R&amp;R</w:t>
            </w:r>
          </w:p>
          <w:p w:rsidR="00B23B30" w:rsidRDefault="00555425" w:rsidP="00FA1098">
            <w:pPr>
              <w:pStyle w:val="ListParagraph"/>
              <w:numPr>
                <w:ilvl w:val="0"/>
                <w:numId w:val="178"/>
              </w:numPr>
              <w:ind w:left="252" w:hanging="180"/>
            </w:pPr>
            <w:r w:rsidRPr="009F3F77">
              <w:t>N</w:t>
            </w:r>
            <w:r w:rsidR="00B23B30">
              <w:t>oHo Provider and Family Portals</w:t>
            </w:r>
          </w:p>
          <w:p w:rsidR="00B23B30" w:rsidRDefault="00555425" w:rsidP="00FA1098">
            <w:pPr>
              <w:pStyle w:val="ListParagraph"/>
              <w:numPr>
                <w:ilvl w:val="0"/>
                <w:numId w:val="178"/>
              </w:numPr>
              <w:ind w:left="252" w:hanging="180"/>
            </w:pPr>
            <w:r w:rsidRPr="009F3F77">
              <w:t>NoHo Touch</w:t>
            </w:r>
            <w:r w:rsidR="00B23B30">
              <w:t xml:space="preserve"> Screen Attendance</w:t>
            </w:r>
          </w:p>
          <w:p w:rsidR="00555425" w:rsidRPr="009F3F77" w:rsidRDefault="00555425" w:rsidP="00FA1098">
            <w:pPr>
              <w:pStyle w:val="ListParagraph"/>
              <w:numPr>
                <w:ilvl w:val="0"/>
                <w:numId w:val="178"/>
              </w:numPr>
              <w:ind w:left="252" w:hanging="180"/>
            </w:pPr>
            <w:r w:rsidRPr="009F3F77">
              <w:t>NoHo Pro-Dev + QRIS System</w:t>
            </w:r>
          </w:p>
        </w:tc>
        <w:tc>
          <w:tcPr>
            <w:tcW w:w="2892" w:type="dxa"/>
          </w:tcPr>
          <w:p w:rsidR="00555425" w:rsidRPr="00B23B30" w:rsidRDefault="00555425" w:rsidP="004D5FB8">
            <w:pPr>
              <w:rPr>
                <w:b/>
              </w:rPr>
            </w:pPr>
            <w:r w:rsidRPr="00B23B30">
              <w:rPr>
                <w:b/>
              </w:rPr>
              <w:t xml:space="preserve">Grant </w:t>
            </w:r>
            <w:proofErr w:type="spellStart"/>
            <w:r w:rsidRPr="00B23B30">
              <w:rPr>
                <w:b/>
              </w:rPr>
              <w:t>Rosove</w:t>
            </w:r>
            <w:proofErr w:type="spellEnd"/>
          </w:p>
          <w:p w:rsidR="00B23B30" w:rsidRDefault="00B23B30" w:rsidP="004D5FB8"/>
          <w:p w:rsidR="00B23B30" w:rsidRDefault="00555425" w:rsidP="004D5FB8">
            <w:r w:rsidRPr="009F3F77">
              <w:t>18757 Burbank Blvd., Suite 210</w:t>
            </w:r>
            <w:r w:rsidRPr="009F3F77">
              <w:br/>
              <w:t>Tarzana, CA 91356</w:t>
            </w:r>
          </w:p>
          <w:p w:rsidR="00555425" w:rsidRDefault="00555425" w:rsidP="004D5FB8">
            <w:r w:rsidRPr="009F3F77">
              <w:br/>
              <w:t xml:space="preserve">818-814-6646 </w:t>
            </w:r>
            <w:r w:rsidR="00B23B30">
              <w:t>(office)</w:t>
            </w:r>
            <w:r w:rsidR="00B23B30">
              <w:br/>
              <w:t>818-921-7044 (main)</w:t>
            </w:r>
          </w:p>
          <w:p w:rsidR="00555425" w:rsidRPr="009F3F77" w:rsidRDefault="009F7FF3" w:rsidP="004D5FB8">
            <w:hyperlink r:id="rId39" w:history="1">
              <w:r w:rsidR="00555425" w:rsidRPr="009F3F77">
                <w:rPr>
                  <w:rStyle w:val="Hyperlink"/>
                </w:rPr>
                <w:t>info@nohosoftware.com</w:t>
              </w:r>
            </w:hyperlink>
          </w:p>
        </w:tc>
        <w:tc>
          <w:tcPr>
            <w:tcW w:w="2892" w:type="dxa"/>
          </w:tcPr>
          <w:p w:rsidR="00B23B30" w:rsidRDefault="00555425" w:rsidP="004D5FB8">
            <w:r w:rsidRPr="00B23B30">
              <w:rPr>
                <w:b/>
              </w:rPr>
              <w:t>Roxana Lesner</w:t>
            </w:r>
            <w:r w:rsidRPr="009F3F77">
              <w:br/>
              <w:t>Child Care Resource Center</w:t>
            </w:r>
          </w:p>
          <w:p w:rsidR="00B23B30" w:rsidRDefault="00555425" w:rsidP="004D5FB8">
            <w:r w:rsidRPr="009F3F77">
              <w:br/>
              <w:t>Chatsworth, CA</w:t>
            </w:r>
          </w:p>
          <w:p w:rsidR="00555425" w:rsidRPr="00505A6F" w:rsidRDefault="00555425" w:rsidP="004D5FB8">
            <w:r w:rsidRPr="009F3F77">
              <w:br/>
              <w:t>818-717-1057</w:t>
            </w:r>
          </w:p>
        </w:tc>
        <w:tc>
          <w:tcPr>
            <w:tcW w:w="2892" w:type="dxa"/>
          </w:tcPr>
          <w:p w:rsidR="00B23B30" w:rsidRDefault="00555425" w:rsidP="004D5FB8">
            <w:r w:rsidRPr="00B23B30">
              <w:rPr>
                <w:b/>
              </w:rPr>
              <w:t>Davida Pugh </w:t>
            </w:r>
            <w:r w:rsidRPr="009F3F77">
              <w:br/>
              <w:t>Bananas, Inc.</w:t>
            </w:r>
          </w:p>
          <w:p w:rsidR="00B23B30" w:rsidRDefault="00B23B30" w:rsidP="004D5FB8">
            <w:r>
              <w:br/>
              <w:t>Oakland, CA</w:t>
            </w:r>
          </w:p>
          <w:p w:rsidR="00555425" w:rsidRPr="009F3F77" w:rsidRDefault="00555425" w:rsidP="004D5FB8">
            <w:r w:rsidRPr="009F3F77">
              <w:br/>
              <w:t>510-658-7353, ext. 190</w:t>
            </w:r>
          </w:p>
        </w:tc>
      </w:tr>
    </w:tbl>
    <w:p w:rsidR="0056454E" w:rsidRDefault="0056454E" w:rsidP="004D5FB8">
      <w:pPr>
        <w:sectPr w:rsidR="0056454E" w:rsidSect="00182A30">
          <w:pgSz w:w="15840" w:h="12240" w:orient="landscape"/>
          <w:pgMar w:top="720" w:right="720" w:bottom="720" w:left="720" w:header="720" w:footer="720" w:gutter="0"/>
          <w:cols w:space="720"/>
          <w:docGrid w:linePitch="360"/>
        </w:sectPr>
      </w:pPr>
      <w:bookmarkStart w:id="90" w:name="Childplus"/>
      <w:bookmarkStart w:id="91" w:name="COPA"/>
      <w:bookmarkStart w:id="92" w:name="CoreSolutions"/>
      <w:bookmarkStart w:id="93" w:name="Innovasoft"/>
      <w:bookmarkStart w:id="94" w:name="laurieseaborn"/>
      <w:bookmarkStart w:id="95" w:name="MCT"/>
      <w:bookmarkStart w:id="96" w:name="NoHo"/>
      <w:bookmarkEnd w:id="90"/>
      <w:bookmarkEnd w:id="91"/>
      <w:bookmarkEnd w:id="92"/>
      <w:bookmarkEnd w:id="93"/>
      <w:bookmarkEnd w:id="94"/>
      <w:bookmarkEnd w:id="95"/>
      <w:bookmarkEnd w:id="96"/>
    </w:p>
    <w:p w:rsidR="001172A6" w:rsidRDefault="00527D85" w:rsidP="004D5FB8">
      <w:pPr>
        <w:pStyle w:val="Heading4"/>
      </w:pPr>
      <w:bookmarkStart w:id="97" w:name="productivity"/>
      <w:bookmarkStart w:id="98" w:name="VendorInfo"/>
      <w:bookmarkEnd w:id="97"/>
      <w:bookmarkEnd w:id="98"/>
      <w:r w:rsidRPr="00527D85">
        <w:t>Information for Vendors</w:t>
      </w:r>
    </w:p>
    <w:p w:rsidR="00527D85" w:rsidRDefault="00527D85" w:rsidP="00527D85">
      <w:r w:rsidRPr="00527D85">
        <w:t xml:space="preserve">If you are a software vendor interested in contracting with local child development agencies to provide reporting services and would like to have your company information </w:t>
      </w:r>
      <w:r w:rsidR="00533FA7">
        <w:t>made available through the CDMIS Office</w:t>
      </w:r>
      <w:r w:rsidR="00D3044B">
        <w:t>,</w:t>
      </w:r>
      <w:r w:rsidR="00533FA7">
        <w:t xml:space="preserve"> please notify us via email at </w:t>
      </w:r>
      <w:hyperlink r:id="rId40" w:history="1">
        <w:r w:rsidR="00533FA7" w:rsidRPr="0002277F">
          <w:rPr>
            <w:rStyle w:val="Hyperlink"/>
          </w:rPr>
          <w:t>CDMIS@cde.ca.gov</w:t>
        </w:r>
      </w:hyperlink>
      <w:r w:rsidR="00AE3F48">
        <w:t xml:space="preserve"> and p</w:t>
      </w:r>
      <w:r w:rsidRPr="00527D85">
        <w:t>ro</w:t>
      </w:r>
      <w:r w:rsidR="00AE3F48">
        <w:t xml:space="preserve">vide </w:t>
      </w:r>
      <w:r w:rsidRPr="00527D85">
        <w:t>the following information:</w:t>
      </w:r>
    </w:p>
    <w:p w:rsidR="00527D85" w:rsidRDefault="00527D85" w:rsidP="00FA1098">
      <w:pPr>
        <w:numPr>
          <w:ilvl w:val="0"/>
          <w:numId w:val="116"/>
        </w:numPr>
      </w:pPr>
      <w:r w:rsidRPr="00527D85">
        <w:t>Company name</w:t>
      </w:r>
    </w:p>
    <w:p w:rsidR="00533FA7" w:rsidRPr="00527D85" w:rsidRDefault="00533FA7" w:rsidP="00533FA7">
      <w:pPr>
        <w:ind w:left="720"/>
      </w:pPr>
    </w:p>
    <w:p w:rsidR="00527D85" w:rsidRDefault="00527D85" w:rsidP="00FA1098">
      <w:pPr>
        <w:numPr>
          <w:ilvl w:val="0"/>
          <w:numId w:val="116"/>
        </w:numPr>
      </w:pPr>
      <w:r w:rsidRPr="00527D85">
        <w:t>Product name (if applicable)</w:t>
      </w:r>
    </w:p>
    <w:p w:rsidR="00533FA7" w:rsidRDefault="00533FA7" w:rsidP="00533FA7">
      <w:pPr>
        <w:pStyle w:val="ListParagraph"/>
      </w:pPr>
    </w:p>
    <w:p w:rsidR="00527D85" w:rsidRDefault="00527D85" w:rsidP="00FA1098">
      <w:pPr>
        <w:numPr>
          <w:ilvl w:val="0"/>
          <w:numId w:val="116"/>
        </w:numPr>
      </w:pPr>
      <w:r w:rsidRPr="00527D85">
        <w:t xml:space="preserve">Contact information (name, </w:t>
      </w:r>
      <w:r w:rsidR="00533FA7">
        <w:t xml:space="preserve">mailing address, phone number, and </w:t>
      </w:r>
      <w:r w:rsidR="00EB73CF">
        <w:t>email</w:t>
      </w:r>
      <w:r w:rsidRPr="00527D85">
        <w:t>)</w:t>
      </w:r>
    </w:p>
    <w:p w:rsidR="00533FA7" w:rsidRDefault="00533FA7" w:rsidP="00533FA7">
      <w:pPr>
        <w:pStyle w:val="ListParagraph"/>
      </w:pPr>
    </w:p>
    <w:p w:rsidR="00527D85" w:rsidRPr="00527D85" w:rsidRDefault="00527D85" w:rsidP="00FA1098">
      <w:pPr>
        <w:numPr>
          <w:ilvl w:val="0"/>
          <w:numId w:val="116"/>
        </w:numPr>
      </w:pPr>
      <w:r w:rsidRPr="00527D85">
        <w:t>Two references (</w:t>
      </w:r>
      <w:r w:rsidR="00533FA7">
        <w:t xml:space="preserve">contact name and title, </w:t>
      </w:r>
      <w:r w:rsidRPr="00527D85">
        <w:t>company/organization name, and phone number)</w:t>
      </w:r>
    </w:p>
    <w:p w:rsidR="0056749B" w:rsidRDefault="0056749B">
      <w:pPr>
        <w:rPr>
          <w:b/>
          <w:bCs/>
        </w:rPr>
      </w:pPr>
    </w:p>
    <w:p w:rsidR="006D796D" w:rsidRDefault="00533FA7">
      <w:pPr>
        <w:rPr>
          <w:b/>
          <w:bCs/>
        </w:rPr>
      </w:pPr>
      <w:r>
        <w:rPr>
          <w:b/>
          <w:bCs/>
        </w:rPr>
        <w:t xml:space="preserve">Note: The </w:t>
      </w:r>
      <w:r w:rsidR="00527D85" w:rsidRPr="00527D85">
        <w:rPr>
          <w:b/>
          <w:bCs/>
        </w:rPr>
        <w:t>CDE does not endorse any vendors or their products</w:t>
      </w:r>
    </w:p>
    <w:p w:rsidR="006D796D" w:rsidRDefault="006D796D" w:rsidP="006D796D">
      <w:r>
        <w:br w:type="page"/>
      </w:r>
    </w:p>
    <w:p w:rsidR="00D56E92" w:rsidRDefault="006D796D" w:rsidP="006D796D">
      <w:pPr>
        <w:pStyle w:val="Heading3"/>
      </w:pPr>
      <w:bookmarkStart w:id="99" w:name="_Toc125618484"/>
      <w:r>
        <w:t xml:space="preserve">Appendix F: </w:t>
      </w:r>
      <w:r w:rsidRPr="00E80D6D">
        <w:t>Error Message Codes</w:t>
      </w:r>
      <w:bookmarkEnd w:id="99"/>
    </w:p>
    <w:p w:rsidR="00E34C7B" w:rsidRPr="00E34C7B" w:rsidRDefault="00E34C7B" w:rsidP="00E34C7B">
      <w:r>
        <w:t>List of error message codes and descriptions.</w:t>
      </w:r>
    </w:p>
    <w:tbl>
      <w:tblPr>
        <w:tblStyle w:val="TableGrid"/>
        <w:tblW w:w="9355" w:type="dxa"/>
        <w:tblLook w:val="04A0" w:firstRow="1" w:lastRow="0" w:firstColumn="1" w:lastColumn="0" w:noHBand="0" w:noVBand="1"/>
        <w:tblDescription w:val="Appendix F: List of data quality error message codes and descriptions."/>
      </w:tblPr>
      <w:tblGrid>
        <w:gridCol w:w="1244"/>
        <w:gridCol w:w="8111"/>
      </w:tblGrid>
      <w:tr w:rsidR="00E34C7B" w:rsidRPr="00E34C7B" w:rsidTr="00FC62A2">
        <w:trPr>
          <w:cantSplit/>
          <w:trHeight w:val="300"/>
          <w:tblHeader/>
        </w:trPr>
        <w:tc>
          <w:tcPr>
            <w:tcW w:w="1244" w:type="dxa"/>
            <w:shd w:val="clear" w:color="auto" w:fill="auto"/>
            <w:noWrap/>
            <w:hideMark/>
          </w:tcPr>
          <w:p w:rsidR="00E34C7B" w:rsidRPr="00E34C7B" w:rsidRDefault="00E34C7B" w:rsidP="003E5A2A">
            <w:pPr>
              <w:jc w:val="center"/>
              <w:rPr>
                <w:b/>
              </w:rPr>
            </w:pPr>
            <w:r w:rsidRPr="00E34C7B">
              <w:rPr>
                <w:b/>
              </w:rPr>
              <w:t>Message Code</w:t>
            </w:r>
          </w:p>
        </w:tc>
        <w:tc>
          <w:tcPr>
            <w:tcW w:w="8111" w:type="dxa"/>
            <w:shd w:val="clear" w:color="auto" w:fill="auto"/>
            <w:hideMark/>
          </w:tcPr>
          <w:p w:rsidR="00E34C7B" w:rsidRPr="00E34C7B" w:rsidRDefault="00E34C7B" w:rsidP="003E5A2A">
            <w:pPr>
              <w:jc w:val="center"/>
              <w:rPr>
                <w:b/>
              </w:rPr>
            </w:pPr>
            <w:r w:rsidRPr="00E34C7B">
              <w:rPr>
                <w:b/>
              </w:rPr>
              <w:t>Description</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EU1</w:t>
            </w:r>
          </w:p>
        </w:tc>
        <w:tc>
          <w:tcPr>
            <w:tcW w:w="8111" w:type="dxa"/>
            <w:shd w:val="clear" w:color="auto" w:fill="auto"/>
            <w:hideMark/>
          </w:tcPr>
          <w:p w:rsidR="00E34C7B" w:rsidRPr="00E34C7B" w:rsidRDefault="00E34C7B">
            <w:r w:rsidRPr="00E34C7B">
              <w:t>The file cannot be processed as it is not an ASCII file. (EU1)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EU120</w:t>
            </w:r>
          </w:p>
        </w:tc>
        <w:tc>
          <w:tcPr>
            <w:tcW w:w="8111" w:type="dxa"/>
            <w:shd w:val="clear" w:color="auto" w:fill="auto"/>
            <w:hideMark/>
          </w:tcPr>
          <w:p w:rsidR="00E34C7B" w:rsidRPr="00E34C7B" w:rsidRDefault="00E34C7B">
            <w:r w:rsidRPr="00E34C7B">
              <w:t>The Child's Ethnicity is invalid. (EU120)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EU130</w:t>
            </w:r>
          </w:p>
        </w:tc>
        <w:tc>
          <w:tcPr>
            <w:tcW w:w="8111" w:type="dxa"/>
            <w:shd w:val="clear" w:color="auto" w:fill="auto"/>
            <w:hideMark/>
          </w:tcPr>
          <w:p w:rsidR="00E34C7B" w:rsidRPr="00E34C7B" w:rsidRDefault="00E34C7B">
            <w:r w:rsidRPr="00E34C7B">
              <w:t>The "Child's Race - American Indian or Alaskan Native" is invalid. Valid entries are "Y" or "N". (EU130)</w:t>
            </w:r>
          </w:p>
        </w:tc>
      </w:tr>
      <w:tr w:rsidR="00E34C7B" w:rsidRPr="00E34C7B" w:rsidTr="00FC62A2">
        <w:trPr>
          <w:cantSplit/>
          <w:trHeight w:val="278"/>
        </w:trPr>
        <w:tc>
          <w:tcPr>
            <w:tcW w:w="1244" w:type="dxa"/>
            <w:shd w:val="clear" w:color="auto" w:fill="auto"/>
            <w:noWrap/>
            <w:hideMark/>
          </w:tcPr>
          <w:p w:rsidR="00E34C7B" w:rsidRPr="00E34C7B" w:rsidRDefault="00E34C7B">
            <w:r w:rsidRPr="00E34C7B">
              <w:t>EU131</w:t>
            </w:r>
          </w:p>
        </w:tc>
        <w:tc>
          <w:tcPr>
            <w:tcW w:w="8111" w:type="dxa"/>
            <w:shd w:val="clear" w:color="auto" w:fill="auto"/>
            <w:hideMark/>
          </w:tcPr>
          <w:p w:rsidR="00E34C7B" w:rsidRPr="00E34C7B" w:rsidRDefault="00E34C7B">
            <w:r w:rsidRPr="00E34C7B">
              <w:t>The "Child's Race - Asian" is invalid. Valid entries are "Y" or "N". (EU131)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EU132</w:t>
            </w:r>
          </w:p>
        </w:tc>
        <w:tc>
          <w:tcPr>
            <w:tcW w:w="8111" w:type="dxa"/>
            <w:shd w:val="clear" w:color="auto" w:fill="auto"/>
            <w:hideMark/>
          </w:tcPr>
          <w:p w:rsidR="00E34C7B" w:rsidRPr="00E34C7B" w:rsidRDefault="00E34C7B">
            <w:r w:rsidRPr="00E34C7B">
              <w:t>The "Child's Race - Black or African American" is invalid. Valid entries are "Y" or "N". (EU132)</w:t>
            </w:r>
          </w:p>
        </w:tc>
      </w:tr>
      <w:tr w:rsidR="00E34C7B" w:rsidRPr="00E34C7B" w:rsidTr="00FC62A2">
        <w:trPr>
          <w:cantSplit/>
          <w:trHeight w:val="152"/>
        </w:trPr>
        <w:tc>
          <w:tcPr>
            <w:tcW w:w="1244" w:type="dxa"/>
            <w:shd w:val="clear" w:color="auto" w:fill="auto"/>
            <w:noWrap/>
            <w:hideMark/>
          </w:tcPr>
          <w:p w:rsidR="00E34C7B" w:rsidRPr="00E34C7B" w:rsidRDefault="00E34C7B">
            <w:r w:rsidRPr="00E34C7B">
              <w:t>EU133</w:t>
            </w:r>
          </w:p>
        </w:tc>
        <w:tc>
          <w:tcPr>
            <w:tcW w:w="8111" w:type="dxa"/>
            <w:shd w:val="clear" w:color="auto" w:fill="auto"/>
            <w:hideMark/>
          </w:tcPr>
          <w:p w:rsidR="00E34C7B" w:rsidRPr="00E34C7B" w:rsidRDefault="00E34C7B">
            <w:r w:rsidRPr="00E34C7B">
              <w:t>The "Child's Race - Native Hawaiian or Other Pacific Islander"</w:t>
            </w:r>
            <w:r w:rsidR="006D717D">
              <w:t xml:space="preserve"> </w:t>
            </w:r>
            <w:r w:rsidRPr="00E34C7B">
              <w:t>is invalid. Valid entries are "Y" or "N". (EU133)</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EU134</w:t>
            </w:r>
          </w:p>
        </w:tc>
        <w:tc>
          <w:tcPr>
            <w:tcW w:w="8111" w:type="dxa"/>
            <w:shd w:val="clear" w:color="auto" w:fill="auto"/>
            <w:hideMark/>
          </w:tcPr>
          <w:p w:rsidR="00E34C7B" w:rsidRPr="00E34C7B" w:rsidRDefault="00E34C7B">
            <w:r w:rsidRPr="00E34C7B">
              <w:t>The "Child's Race - Caucasian" is invalid. Valid entries are "Y" or "N". (EU134)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EU140</w:t>
            </w:r>
          </w:p>
        </w:tc>
        <w:tc>
          <w:tcPr>
            <w:tcW w:w="8111" w:type="dxa"/>
            <w:shd w:val="clear" w:color="auto" w:fill="auto"/>
            <w:hideMark/>
          </w:tcPr>
          <w:p w:rsidR="00E34C7B" w:rsidRPr="00E34C7B" w:rsidRDefault="00E34C7B">
            <w:r w:rsidRPr="00E34C7B">
              <w:t>The "Child's Gender" is invalid. (EU140)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EU146</w:t>
            </w:r>
          </w:p>
        </w:tc>
        <w:tc>
          <w:tcPr>
            <w:tcW w:w="8111" w:type="dxa"/>
            <w:shd w:val="clear" w:color="auto" w:fill="auto"/>
            <w:hideMark/>
          </w:tcPr>
          <w:p w:rsidR="00E34C7B" w:rsidRPr="00E34C7B" w:rsidRDefault="00E34C7B">
            <w:r w:rsidRPr="00E34C7B">
              <w:t>Child Receives Part-Time Care is invalid. (EU146)</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EU2</w:t>
            </w:r>
          </w:p>
        </w:tc>
        <w:tc>
          <w:tcPr>
            <w:tcW w:w="8111" w:type="dxa"/>
            <w:shd w:val="clear" w:color="auto" w:fill="auto"/>
            <w:hideMark/>
          </w:tcPr>
          <w:p w:rsidR="00E34C7B" w:rsidRPr="00E34C7B" w:rsidRDefault="00E34C7B">
            <w:r w:rsidRPr="00E34C7B">
              <w:t>The file cannot be processed as it must contain 1 - 100,000 records. (EU2)</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EU25</w:t>
            </w:r>
          </w:p>
        </w:tc>
        <w:tc>
          <w:tcPr>
            <w:tcW w:w="8111" w:type="dxa"/>
            <w:shd w:val="clear" w:color="auto" w:fill="auto"/>
            <w:hideMark/>
          </w:tcPr>
          <w:p w:rsidR="00E34C7B" w:rsidRPr="00E34C7B" w:rsidRDefault="00E34C7B">
            <w:r w:rsidRPr="00E34C7B">
              <w:t>Child Has IEP must be "Y" or "N". (EU25)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EU26</w:t>
            </w:r>
          </w:p>
        </w:tc>
        <w:tc>
          <w:tcPr>
            <w:tcW w:w="8111" w:type="dxa"/>
            <w:shd w:val="clear" w:color="auto" w:fill="auto"/>
            <w:hideMark/>
          </w:tcPr>
          <w:p w:rsidR="00E34C7B" w:rsidRPr="00E34C7B" w:rsidRDefault="00E34C7B">
            <w:r w:rsidRPr="00E34C7B">
              <w:t>Invalid IEP information. (EU26)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EU27</w:t>
            </w:r>
          </w:p>
        </w:tc>
        <w:tc>
          <w:tcPr>
            <w:tcW w:w="8111" w:type="dxa"/>
            <w:shd w:val="clear" w:color="auto" w:fill="auto"/>
            <w:hideMark/>
          </w:tcPr>
          <w:p w:rsidR="00E34C7B" w:rsidRPr="00E34C7B" w:rsidRDefault="00E34C7B">
            <w:r w:rsidRPr="00E34C7B">
              <w:t>The TANF/CalWORKs Cash Aid information is required. (EU27)</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EU28</w:t>
            </w:r>
          </w:p>
        </w:tc>
        <w:tc>
          <w:tcPr>
            <w:tcW w:w="8111" w:type="dxa"/>
            <w:shd w:val="clear" w:color="auto" w:fill="auto"/>
            <w:hideMark/>
          </w:tcPr>
          <w:p w:rsidR="00E34C7B" w:rsidRPr="00E34C7B" w:rsidRDefault="00E34C7B">
            <w:r w:rsidRPr="00E34C7B">
              <w:t>Invalid TANF/CalWORKs information. (EU28)</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EU30</w:t>
            </w:r>
          </w:p>
        </w:tc>
        <w:tc>
          <w:tcPr>
            <w:tcW w:w="8111" w:type="dxa"/>
            <w:shd w:val="clear" w:color="auto" w:fill="auto"/>
            <w:hideMark/>
          </w:tcPr>
          <w:p w:rsidR="00E34C7B" w:rsidRPr="00E34C7B" w:rsidRDefault="00E34C7B">
            <w:r w:rsidRPr="00E34C7B">
              <w:t>Invalid Family Income information. (EU30)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EU32</w:t>
            </w:r>
          </w:p>
        </w:tc>
        <w:tc>
          <w:tcPr>
            <w:tcW w:w="8111" w:type="dxa"/>
            <w:shd w:val="clear" w:color="auto" w:fill="auto"/>
            <w:hideMark/>
          </w:tcPr>
          <w:p w:rsidR="00E34C7B" w:rsidRPr="00E34C7B" w:rsidRDefault="00E34C7B">
            <w:r w:rsidRPr="00E34C7B">
              <w:t>Invalid Reason for Receiving Child Development Services. (EU32)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EU33</w:t>
            </w:r>
          </w:p>
        </w:tc>
        <w:tc>
          <w:tcPr>
            <w:tcW w:w="8111" w:type="dxa"/>
            <w:shd w:val="clear" w:color="auto" w:fill="auto"/>
            <w:hideMark/>
          </w:tcPr>
          <w:p w:rsidR="00E34C7B" w:rsidRPr="00E34C7B" w:rsidRDefault="00E34C7B">
            <w:r w:rsidRPr="00E34C7B">
              <w:t>The row does not contain 40 tab delimiters and a carriage return/line feed. (EU33)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EU34</w:t>
            </w:r>
          </w:p>
        </w:tc>
        <w:tc>
          <w:tcPr>
            <w:tcW w:w="8111" w:type="dxa"/>
            <w:shd w:val="clear" w:color="auto" w:fill="auto"/>
            <w:hideMark/>
          </w:tcPr>
          <w:p w:rsidR="00E34C7B" w:rsidRPr="00E34C7B" w:rsidRDefault="00E34C7B">
            <w:r w:rsidRPr="00E34C7B">
              <w:t>Invalid FIPS code. (EU34)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EU36</w:t>
            </w:r>
          </w:p>
        </w:tc>
        <w:tc>
          <w:tcPr>
            <w:tcW w:w="8111" w:type="dxa"/>
            <w:shd w:val="clear" w:color="auto" w:fill="auto"/>
            <w:hideMark/>
          </w:tcPr>
          <w:p w:rsidR="00E34C7B" w:rsidRPr="00E34C7B" w:rsidRDefault="00E34C7B">
            <w:r w:rsidRPr="00E34C7B">
              <w:t>The child’s last name is required. (EU36)</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EU39</w:t>
            </w:r>
          </w:p>
        </w:tc>
        <w:tc>
          <w:tcPr>
            <w:tcW w:w="8111" w:type="dxa"/>
            <w:shd w:val="clear" w:color="auto" w:fill="auto"/>
            <w:hideMark/>
          </w:tcPr>
          <w:p w:rsidR="00E34C7B" w:rsidRPr="00E34C7B" w:rsidRDefault="00E34C7B">
            <w:r w:rsidRPr="00E34C7B">
              <w:t>The Child’s last name must contain only letters, hyphens, spaces, and apostrophes. (EU39)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EU4</w:t>
            </w:r>
          </w:p>
        </w:tc>
        <w:tc>
          <w:tcPr>
            <w:tcW w:w="8111" w:type="dxa"/>
            <w:shd w:val="clear" w:color="auto" w:fill="auto"/>
            <w:hideMark/>
          </w:tcPr>
          <w:p w:rsidR="00E34C7B" w:rsidRPr="00E34C7B" w:rsidRDefault="00E34C7B">
            <w:r w:rsidRPr="00E34C7B">
              <w:t>The report month/year is required. (EU4)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EU41</w:t>
            </w:r>
          </w:p>
        </w:tc>
        <w:tc>
          <w:tcPr>
            <w:tcW w:w="8111" w:type="dxa"/>
            <w:shd w:val="clear" w:color="auto" w:fill="auto"/>
            <w:hideMark/>
          </w:tcPr>
          <w:p w:rsidR="00E34C7B" w:rsidRPr="00E34C7B" w:rsidRDefault="00E34C7B">
            <w:r w:rsidRPr="00E34C7B">
              <w:t>The child’s first name is required. (EU41)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EU48</w:t>
            </w:r>
          </w:p>
        </w:tc>
        <w:tc>
          <w:tcPr>
            <w:tcW w:w="8111" w:type="dxa"/>
            <w:shd w:val="clear" w:color="auto" w:fill="auto"/>
            <w:hideMark/>
          </w:tcPr>
          <w:p w:rsidR="00E34C7B" w:rsidRPr="00E34C7B" w:rsidRDefault="00E34C7B">
            <w:r w:rsidRPr="00E34C7B">
              <w:t>The child's date of birth is required. (EU48)</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EU5</w:t>
            </w:r>
          </w:p>
        </w:tc>
        <w:tc>
          <w:tcPr>
            <w:tcW w:w="8111" w:type="dxa"/>
            <w:shd w:val="clear" w:color="auto" w:fill="auto"/>
            <w:hideMark/>
          </w:tcPr>
          <w:p w:rsidR="00E34C7B" w:rsidRPr="00E34C7B" w:rsidRDefault="00E34C7B">
            <w:r w:rsidRPr="00E34C7B">
              <w:t>The report month/year does not match the report month/year selected for file upload. (EU5)</w:t>
            </w:r>
          </w:p>
        </w:tc>
      </w:tr>
      <w:tr w:rsidR="00E34C7B" w:rsidRPr="00E34C7B" w:rsidTr="00FC62A2">
        <w:trPr>
          <w:cantSplit/>
          <w:trHeight w:val="300"/>
        </w:trPr>
        <w:tc>
          <w:tcPr>
            <w:tcW w:w="1244" w:type="dxa"/>
            <w:shd w:val="clear" w:color="auto" w:fill="auto"/>
            <w:noWrap/>
            <w:hideMark/>
          </w:tcPr>
          <w:p w:rsidR="00E34C7B" w:rsidRPr="006D717D" w:rsidRDefault="00E34C7B">
            <w:r w:rsidRPr="006D717D">
              <w:t>EU50</w:t>
            </w:r>
          </w:p>
        </w:tc>
        <w:tc>
          <w:tcPr>
            <w:tcW w:w="8111" w:type="dxa"/>
            <w:shd w:val="clear" w:color="auto" w:fill="auto"/>
            <w:hideMark/>
          </w:tcPr>
          <w:p w:rsidR="00E34C7B" w:rsidRPr="006D717D" w:rsidRDefault="00E34C7B">
            <w:r w:rsidRPr="006D717D">
              <w:t>The Provider FEIN/SSN is required. (EU50)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EU51</w:t>
            </w:r>
          </w:p>
        </w:tc>
        <w:tc>
          <w:tcPr>
            <w:tcW w:w="8111" w:type="dxa"/>
            <w:shd w:val="clear" w:color="auto" w:fill="auto"/>
            <w:hideMark/>
          </w:tcPr>
          <w:p w:rsidR="00E34C7B" w:rsidRPr="00E34C7B" w:rsidRDefault="00E34C7B">
            <w:r w:rsidRPr="00E34C7B">
              <w:t>Provider FEIN/SSN is not numeric. (EU51)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EU52</w:t>
            </w:r>
          </w:p>
        </w:tc>
        <w:tc>
          <w:tcPr>
            <w:tcW w:w="8111" w:type="dxa"/>
            <w:shd w:val="clear" w:color="auto" w:fill="auto"/>
            <w:hideMark/>
          </w:tcPr>
          <w:p w:rsidR="00E34C7B" w:rsidRPr="00E34C7B" w:rsidRDefault="00E34C7B">
            <w:r w:rsidRPr="00E34C7B">
              <w:t>Provider FEIN/SSN must contain nine (9) numbers. (EU52)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EU53</w:t>
            </w:r>
          </w:p>
        </w:tc>
        <w:tc>
          <w:tcPr>
            <w:tcW w:w="8111" w:type="dxa"/>
            <w:shd w:val="clear" w:color="auto" w:fill="auto"/>
            <w:hideMark/>
          </w:tcPr>
          <w:p w:rsidR="00E34C7B" w:rsidRPr="00E34C7B" w:rsidRDefault="00E34C7B">
            <w:r w:rsidRPr="00E34C7B">
              <w:t>You have entered a Provider FEIN/SSN. The child’s information is required. (EU53)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EU54</w:t>
            </w:r>
          </w:p>
        </w:tc>
        <w:tc>
          <w:tcPr>
            <w:tcW w:w="8111" w:type="dxa"/>
            <w:shd w:val="clear" w:color="auto" w:fill="auto"/>
            <w:hideMark/>
          </w:tcPr>
          <w:p w:rsidR="00E34C7B" w:rsidRPr="00E34C7B" w:rsidRDefault="00E34C7B">
            <w:r w:rsidRPr="00E34C7B">
              <w:t>The Type of Child Care is required. (EU54)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EU55</w:t>
            </w:r>
          </w:p>
        </w:tc>
        <w:tc>
          <w:tcPr>
            <w:tcW w:w="8111" w:type="dxa"/>
            <w:shd w:val="clear" w:color="auto" w:fill="auto"/>
            <w:hideMark/>
          </w:tcPr>
          <w:p w:rsidR="00E34C7B" w:rsidRPr="00E34C7B" w:rsidRDefault="00E34C7B" w:rsidP="00E34C7B">
            <w:r w:rsidRPr="00E34C7B">
              <w:t>The Type of Care information is invalid. (EU55)</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EU56</w:t>
            </w:r>
          </w:p>
        </w:tc>
        <w:tc>
          <w:tcPr>
            <w:tcW w:w="8111" w:type="dxa"/>
            <w:shd w:val="clear" w:color="auto" w:fill="auto"/>
            <w:hideMark/>
          </w:tcPr>
          <w:p w:rsidR="00E34C7B" w:rsidRPr="00E34C7B" w:rsidRDefault="00E34C7B">
            <w:r w:rsidRPr="00E34C7B">
              <w:t>You have entered a Type of Child Care.  The child’s information is required. (EU56)</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EU57</w:t>
            </w:r>
          </w:p>
        </w:tc>
        <w:tc>
          <w:tcPr>
            <w:tcW w:w="8111" w:type="dxa"/>
            <w:shd w:val="clear" w:color="auto" w:fill="auto"/>
            <w:hideMark/>
          </w:tcPr>
          <w:p w:rsidR="00E34C7B" w:rsidRPr="00E34C7B" w:rsidRDefault="00E34C7B">
            <w:r w:rsidRPr="00E34C7B">
              <w:t>Program Code 1 is required. (EU57)</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EU58</w:t>
            </w:r>
          </w:p>
        </w:tc>
        <w:tc>
          <w:tcPr>
            <w:tcW w:w="8111" w:type="dxa"/>
            <w:shd w:val="clear" w:color="auto" w:fill="auto"/>
            <w:hideMark/>
          </w:tcPr>
          <w:p w:rsidR="00E34C7B" w:rsidRPr="00E34C7B" w:rsidRDefault="00E34C7B">
            <w:r w:rsidRPr="00E34C7B">
              <w:t>Invalid Program Code. (EU58)</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EU6</w:t>
            </w:r>
          </w:p>
        </w:tc>
        <w:tc>
          <w:tcPr>
            <w:tcW w:w="8111" w:type="dxa"/>
            <w:shd w:val="clear" w:color="auto" w:fill="auto"/>
            <w:hideMark/>
          </w:tcPr>
          <w:p w:rsidR="00E34C7B" w:rsidRPr="00E34C7B" w:rsidRDefault="00E34C7B">
            <w:r w:rsidRPr="00E34C7B">
              <w:t>The vendor number/submission code is required. (EU6)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EU60</w:t>
            </w:r>
          </w:p>
        </w:tc>
        <w:tc>
          <w:tcPr>
            <w:tcW w:w="8111" w:type="dxa"/>
            <w:shd w:val="clear" w:color="auto" w:fill="auto"/>
            <w:hideMark/>
          </w:tcPr>
          <w:p w:rsidR="00E34C7B" w:rsidRPr="00E34C7B" w:rsidRDefault="00E34C7B">
            <w:r w:rsidRPr="00E34C7B">
              <w:t>The report month/year does not match the report specifications. (EU60)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EU61</w:t>
            </w:r>
          </w:p>
        </w:tc>
        <w:tc>
          <w:tcPr>
            <w:tcW w:w="8111" w:type="dxa"/>
            <w:shd w:val="clear" w:color="auto" w:fill="auto"/>
            <w:hideMark/>
          </w:tcPr>
          <w:p w:rsidR="00E34C7B" w:rsidRPr="00E34C7B" w:rsidRDefault="00E34C7B">
            <w:r w:rsidRPr="00E34C7B">
              <w:t>The vendor number/submission code does not meet the file format specifications. (EU61)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EU7</w:t>
            </w:r>
          </w:p>
        </w:tc>
        <w:tc>
          <w:tcPr>
            <w:tcW w:w="8111" w:type="dxa"/>
            <w:shd w:val="clear" w:color="auto" w:fill="auto"/>
            <w:hideMark/>
          </w:tcPr>
          <w:p w:rsidR="00E34C7B" w:rsidRPr="00E34C7B" w:rsidRDefault="00E34C7B">
            <w:r w:rsidRPr="00E34C7B">
              <w:t>The vendor number/submission code does not match the vendor number/submission code selected for file upload. (EU7)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EU9</w:t>
            </w:r>
          </w:p>
        </w:tc>
        <w:tc>
          <w:tcPr>
            <w:tcW w:w="8111" w:type="dxa"/>
            <w:shd w:val="clear" w:color="auto" w:fill="auto"/>
            <w:hideMark/>
          </w:tcPr>
          <w:p w:rsidR="00E34C7B" w:rsidRPr="00E34C7B" w:rsidRDefault="00E34C7B">
            <w:r w:rsidRPr="00E34C7B">
              <w:t>A duplicate Family Identification/Case Number (FICN) already exists for this report month/year. (EU9)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EU91</w:t>
            </w:r>
          </w:p>
        </w:tc>
        <w:tc>
          <w:tcPr>
            <w:tcW w:w="8111" w:type="dxa"/>
            <w:shd w:val="clear" w:color="auto" w:fill="auto"/>
            <w:hideMark/>
          </w:tcPr>
          <w:p w:rsidR="00E34C7B" w:rsidRPr="00E34C7B" w:rsidRDefault="00E34C7B">
            <w:r w:rsidRPr="00E34C7B">
              <w:t>A family cannot have more than one start date. (EU91)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EU92</w:t>
            </w:r>
          </w:p>
        </w:tc>
        <w:tc>
          <w:tcPr>
            <w:tcW w:w="8111" w:type="dxa"/>
            <w:shd w:val="clear" w:color="auto" w:fill="auto"/>
            <w:hideMark/>
          </w:tcPr>
          <w:p w:rsidR="00E34C7B" w:rsidRPr="00E34C7B" w:rsidRDefault="00E34C7B">
            <w:r w:rsidRPr="00E34C7B">
              <w:t>All records are rejected. (EU92)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EU93</w:t>
            </w:r>
          </w:p>
        </w:tc>
        <w:tc>
          <w:tcPr>
            <w:tcW w:w="8111" w:type="dxa"/>
            <w:shd w:val="clear" w:color="auto" w:fill="auto"/>
            <w:hideMark/>
          </w:tcPr>
          <w:p w:rsidR="00E34C7B" w:rsidRPr="00E34C7B" w:rsidRDefault="00E34C7B">
            <w:r w:rsidRPr="00E34C7B">
              <w:t>A family cannot have more than one "Reason for Receiving Child Care". (EU93)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EU98</w:t>
            </w:r>
          </w:p>
        </w:tc>
        <w:tc>
          <w:tcPr>
            <w:tcW w:w="8111" w:type="dxa"/>
            <w:shd w:val="clear" w:color="auto" w:fill="auto"/>
            <w:hideMark/>
          </w:tcPr>
          <w:p w:rsidR="00E34C7B" w:rsidRPr="00E34C7B" w:rsidRDefault="00E34C7B">
            <w:r w:rsidRPr="00E34C7B">
              <w:t>A duplicate Family Identification/Case Number (FICN) already exists for this report month/year in another sub-agency. (EU98)</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EU99</w:t>
            </w:r>
          </w:p>
        </w:tc>
        <w:tc>
          <w:tcPr>
            <w:tcW w:w="8111" w:type="dxa"/>
            <w:shd w:val="clear" w:color="auto" w:fill="auto"/>
            <w:hideMark/>
          </w:tcPr>
          <w:p w:rsidR="00E34C7B" w:rsidRPr="00E34C7B" w:rsidRDefault="00E34C7B">
            <w:r w:rsidRPr="00E34C7B">
              <w:t>One or more duplicate records for this family. (EU99)</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LA04</w:t>
            </w:r>
          </w:p>
        </w:tc>
        <w:tc>
          <w:tcPr>
            <w:tcW w:w="8111" w:type="dxa"/>
            <w:shd w:val="clear" w:color="auto" w:fill="auto"/>
            <w:hideMark/>
          </w:tcPr>
          <w:p w:rsidR="00E34C7B" w:rsidRPr="00E34C7B" w:rsidRDefault="00E34C7B">
            <w:r w:rsidRPr="00E34C7B">
              <w:t>QRIS Participation must be a valid one digit participation code: 0, 1, 7 or 8. (LA04)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LA041</w:t>
            </w:r>
          </w:p>
        </w:tc>
        <w:tc>
          <w:tcPr>
            <w:tcW w:w="8111" w:type="dxa"/>
            <w:shd w:val="clear" w:color="auto" w:fill="auto"/>
            <w:hideMark/>
          </w:tcPr>
          <w:p w:rsidR="00E34C7B" w:rsidRPr="00E34C7B" w:rsidRDefault="00E34C7B">
            <w:r w:rsidRPr="00E34C7B">
              <w:t>QRIS Participation is required. (LA041)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LA05</w:t>
            </w:r>
          </w:p>
        </w:tc>
        <w:tc>
          <w:tcPr>
            <w:tcW w:w="8111" w:type="dxa"/>
            <w:shd w:val="clear" w:color="auto" w:fill="auto"/>
            <w:hideMark/>
          </w:tcPr>
          <w:p w:rsidR="00E34C7B" w:rsidRPr="00E34C7B" w:rsidRDefault="00E34C7B">
            <w:r w:rsidRPr="00E34C7B">
              <w:t>Accreditation Status must be a valid one digit accreditation code: 0, 1, 2, 3, 4 or 9. (LA05)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LA051</w:t>
            </w:r>
          </w:p>
        </w:tc>
        <w:tc>
          <w:tcPr>
            <w:tcW w:w="8111" w:type="dxa"/>
            <w:shd w:val="clear" w:color="auto" w:fill="auto"/>
            <w:hideMark/>
          </w:tcPr>
          <w:p w:rsidR="00E34C7B" w:rsidRPr="00E34C7B" w:rsidRDefault="00E34C7B">
            <w:r w:rsidRPr="00E34C7B">
              <w:t>Accreditation Status is required. (LA051)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LA07</w:t>
            </w:r>
          </w:p>
        </w:tc>
        <w:tc>
          <w:tcPr>
            <w:tcW w:w="8111" w:type="dxa"/>
            <w:shd w:val="clear" w:color="auto" w:fill="auto"/>
            <w:hideMark/>
          </w:tcPr>
          <w:p w:rsidR="00E34C7B" w:rsidRPr="00E34C7B" w:rsidRDefault="00E34C7B">
            <w:r w:rsidRPr="00E34C7B">
              <w:t>“Child is English Learner” information provided is invalid. (LA07)</w:t>
            </w:r>
          </w:p>
        </w:tc>
      </w:tr>
      <w:tr w:rsidR="00E34C7B" w:rsidRPr="00E34C7B" w:rsidTr="00FC62A2">
        <w:trPr>
          <w:cantSplit/>
          <w:trHeight w:val="70"/>
        </w:trPr>
        <w:tc>
          <w:tcPr>
            <w:tcW w:w="1244" w:type="dxa"/>
            <w:shd w:val="clear" w:color="auto" w:fill="auto"/>
            <w:noWrap/>
            <w:hideMark/>
          </w:tcPr>
          <w:p w:rsidR="00E34C7B" w:rsidRPr="00E34C7B" w:rsidRDefault="00E34C7B">
            <w:r w:rsidRPr="00E34C7B">
              <w:t>MN40</w:t>
            </w:r>
          </w:p>
        </w:tc>
        <w:tc>
          <w:tcPr>
            <w:tcW w:w="8111" w:type="dxa"/>
            <w:shd w:val="clear" w:color="auto" w:fill="auto"/>
            <w:hideMark/>
          </w:tcPr>
          <w:p w:rsidR="00E34C7B" w:rsidRPr="00E34C7B" w:rsidRDefault="00E34C7B">
            <w:r w:rsidRPr="00E34C7B">
              <w:t>CDD-801B Input/Edit is not allowed because the selected month has been locked for ACF Reporting. (MN40)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WB101</w:t>
            </w:r>
          </w:p>
        </w:tc>
        <w:tc>
          <w:tcPr>
            <w:tcW w:w="8111" w:type="dxa"/>
            <w:shd w:val="clear" w:color="auto" w:fill="auto"/>
            <w:hideMark/>
          </w:tcPr>
          <w:p w:rsidR="00E34C7B" w:rsidRPr="00E34C7B" w:rsidRDefault="00E34C7B">
            <w:r w:rsidRPr="00E34C7B">
              <w:t>The "State Subsidized Monthly Payment for this Child Care" must be greater than zero. (WB101)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WB102</w:t>
            </w:r>
          </w:p>
        </w:tc>
        <w:tc>
          <w:tcPr>
            <w:tcW w:w="8111" w:type="dxa"/>
            <w:shd w:val="clear" w:color="auto" w:fill="auto"/>
            <w:hideMark/>
          </w:tcPr>
          <w:p w:rsidR="00E34C7B" w:rsidRPr="00E34C7B" w:rsidRDefault="00E34C7B">
            <w:r w:rsidRPr="00E34C7B">
              <w:t>The "Total Hours of Care this Month" must be greater than zero. (WB102)</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WB103</w:t>
            </w:r>
          </w:p>
        </w:tc>
        <w:tc>
          <w:tcPr>
            <w:tcW w:w="8111" w:type="dxa"/>
            <w:shd w:val="clear" w:color="auto" w:fill="auto"/>
            <w:hideMark/>
          </w:tcPr>
          <w:p w:rsidR="00E34C7B" w:rsidRPr="00E34C7B" w:rsidRDefault="00E34C7B">
            <w:r w:rsidRPr="00E34C7B">
              <w:t>The "State Subsidized Monthly Payment for this Child Care" exceeds the maximum hourly rate available based on the "Total Hours of Care". (WB103)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WB104</w:t>
            </w:r>
          </w:p>
        </w:tc>
        <w:tc>
          <w:tcPr>
            <w:tcW w:w="8111" w:type="dxa"/>
            <w:shd w:val="clear" w:color="auto" w:fill="auto"/>
            <w:hideMark/>
          </w:tcPr>
          <w:p w:rsidR="00E34C7B" w:rsidRPr="00E34C7B" w:rsidRDefault="00E34C7B">
            <w:r w:rsidRPr="00E34C7B">
              <w:t>When "Family Size" = 1, the "Child's First Name" and the "Head-of-Household First Name" must be the same. (WB104)</w:t>
            </w:r>
          </w:p>
        </w:tc>
      </w:tr>
      <w:tr w:rsidR="00E34C7B" w:rsidRPr="00E34C7B" w:rsidTr="00FC62A2">
        <w:trPr>
          <w:cantSplit/>
          <w:trHeight w:val="395"/>
        </w:trPr>
        <w:tc>
          <w:tcPr>
            <w:tcW w:w="1244" w:type="dxa"/>
            <w:shd w:val="clear" w:color="auto" w:fill="auto"/>
            <w:noWrap/>
            <w:hideMark/>
          </w:tcPr>
          <w:p w:rsidR="00E34C7B" w:rsidRPr="00E34C7B" w:rsidRDefault="00E34C7B">
            <w:r w:rsidRPr="00E34C7B">
              <w:t>WB105</w:t>
            </w:r>
          </w:p>
        </w:tc>
        <w:tc>
          <w:tcPr>
            <w:tcW w:w="8111" w:type="dxa"/>
            <w:shd w:val="clear" w:color="auto" w:fill="auto"/>
            <w:hideMark/>
          </w:tcPr>
          <w:p w:rsidR="00E34C7B" w:rsidRPr="00E34C7B" w:rsidRDefault="00E34C7B">
            <w:r w:rsidRPr="00E34C7B">
              <w:t>When "Is the Head-of-Household Single?" = "Child is Head of Household" and "Family Size" is greater than "1", the "Child's First Name" of the oldest child and the "Head-of-Household First Name" must be the same. (WB105)</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WB106</w:t>
            </w:r>
          </w:p>
        </w:tc>
        <w:tc>
          <w:tcPr>
            <w:tcW w:w="8111" w:type="dxa"/>
            <w:shd w:val="clear" w:color="auto" w:fill="auto"/>
            <w:hideMark/>
          </w:tcPr>
          <w:p w:rsidR="00E34C7B" w:rsidRPr="00E34C7B" w:rsidRDefault="00E34C7B">
            <w:r w:rsidRPr="00E34C7B">
              <w:t>When "Family Size" = 1, the "Child's Middle Initial" and the "Head-of-Household Middle Initial" must be the same. (WB106)</w:t>
            </w:r>
          </w:p>
        </w:tc>
      </w:tr>
      <w:tr w:rsidR="00E34C7B" w:rsidRPr="00E34C7B" w:rsidTr="00FC62A2">
        <w:trPr>
          <w:cantSplit/>
          <w:trHeight w:val="305"/>
        </w:trPr>
        <w:tc>
          <w:tcPr>
            <w:tcW w:w="1244" w:type="dxa"/>
            <w:shd w:val="clear" w:color="auto" w:fill="auto"/>
            <w:noWrap/>
            <w:hideMark/>
          </w:tcPr>
          <w:p w:rsidR="00E34C7B" w:rsidRPr="00E34C7B" w:rsidRDefault="00E34C7B">
            <w:r w:rsidRPr="00E34C7B">
              <w:t>WB107</w:t>
            </w:r>
          </w:p>
        </w:tc>
        <w:tc>
          <w:tcPr>
            <w:tcW w:w="8111" w:type="dxa"/>
            <w:shd w:val="clear" w:color="auto" w:fill="auto"/>
            <w:hideMark/>
          </w:tcPr>
          <w:p w:rsidR="00E34C7B" w:rsidRPr="00E34C7B" w:rsidRDefault="00E34C7B">
            <w:r w:rsidRPr="00E34C7B">
              <w:t>When "Is the Head-of-Household Single?" = "Child is Head of Household" and "Family Size" is greater than "1", the "Child's Middle Initial" of the oldest child and the "Head-of-Household Middle Initial" must be the same. (WB107)</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WB108</w:t>
            </w:r>
          </w:p>
        </w:tc>
        <w:tc>
          <w:tcPr>
            <w:tcW w:w="8111" w:type="dxa"/>
            <w:shd w:val="clear" w:color="auto" w:fill="auto"/>
            <w:hideMark/>
          </w:tcPr>
          <w:p w:rsidR="00E34C7B" w:rsidRPr="00E34C7B" w:rsidRDefault="00E34C7B">
            <w:r w:rsidRPr="00E34C7B">
              <w:t>The "State Subsidized Monthly Payment for this Child Care" cannot be less than the minimum hourly rate available based on the "Total Hours of Care". (WB108)</w:t>
            </w:r>
          </w:p>
        </w:tc>
      </w:tr>
      <w:tr w:rsidR="00E34C7B" w:rsidRPr="00E34C7B" w:rsidTr="00FC62A2">
        <w:trPr>
          <w:cantSplit/>
          <w:trHeight w:val="80"/>
        </w:trPr>
        <w:tc>
          <w:tcPr>
            <w:tcW w:w="1244" w:type="dxa"/>
            <w:shd w:val="clear" w:color="auto" w:fill="auto"/>
            <w:noWrap/>
            <w:hideMark/>
          </w:tcPr>
          <w:p w:rsidR="00E34C7B" w:rsidRPr="00E34C7B" w:rsidRDefault="00E34C7B">
            <w:r w:rsidRPr="00E34C7B">
              <w:t>WB110</w:t>
            </w:r>
          </w:p>
        </w:tc>
        <w:tc>
          <w:tcPr>
            <w:tcW w:w="8111" w:type="dxa"/>
            <w:shd w:val="clear" w:color="auto" w:fill="auto"/>
            <w:hideMark/>
          </w:tcPr>
          <w:p w:rsidR="00E34C7B" w:rsidRPr="00E34C7B" w:rsidRDefault="00E34C7B">
            <w:r w:rsidRPr="00E34C7B">
              <w:t>The "Total Hours of Care this Month" exceeds the maximum hours of care a child can receive in a month. (WB110)</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WB111</w:t>
            </w:r>
          </w:p>
        </w:tc>
        <w:tc>
          <w:tcPr>
            <w:tcW w:w="8111" w:type="dxa"/>
            <w:shd w:val="clear" w:color="auto" w:fill="auto"/>
            <w:hideMark/>
          </w:tcPr>
          <w:p w:rsidR="00E34C7B" w:rsidRPr="00E34C7B" w:rsidRDefault="00E34C7B">
            <w:r w:rsidRPr="00E34C7B">
              <w:t>The "Total Hours of Care this Month" for this child exceeds the maximum hours of care a child can receive in a month for all types of care listed. (WB111)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WB113</w:t>
            </w:r>
          </w:p>
        </w:tc>
        <w:tc>
          <w:tcPr>
            <w:tcW w:w="8111" w:type="dxa"/>
            <w:shd w:val="clear" w:color="auto" w:fill="auto"/>
            <w:hideMark/>
          </w:tcPr>
          <w:p w:rsidR="00E34C7B" w:rsidRPr="00E34C7B" w:rsidRDefault="00E34C7B">
            <w:r w:rsidRPr="00E34C7B">
              <w:t>The "State Subsidized Monthly Payment for this Child Care" is required. (WB113)</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WB114</w:t>
            </w:r>
          </w:p>
        </w:tc>
        <w:tc>
          <w:tcPr>
            <w:tcW w:w="8111" w:type="dxa"/>
            <w:shd w:val="clear" w:color="auto" w:fill="auto"/>
            <w:hideMark/>
          </w:tcPr>
          <w:p w:rsidR="00E34C7B" w:rsidRPr="00E34C7B" w:rsidRDefault="00E34C7B">
            <w:r w:rsidRPr="00E34C7B">
              <w:t>The "State Subsidized Monthly Payment for this Child Care" can only contain whole numbers. (WB114)</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WB115</w:t>
            </w:r>
          </w:p>
        </w:tc>
        <w:tc>
          <w:tcPr>
            <w:tcW w:w="8111" w:type="dxa"/>
            <w:shd w:val="clear" w:color="auto" w:fill="auto"/>
            <w:hideMark/>
          </w:tcPr>
          <w:p w:rsidR="00E34C7B" w:rsidRPr="00E34C7B" w:rsidRDefault="00E34C7B">
            <w:r w:rsidRPr="00E34C7B">
              <w:t>The "Total Hours of Care this Month" is required. (WB115)</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WB116</w:t>
            </w:r>
          </w:p>
        </w:tc>
        <w:tc>
          <w:tcPr>
            <w:tcW w:w="8111" w:type="dxa"/>
            <w:shd w:val="clear" w:color="auto" w:fill="auto"/>
            <w:hideMark/>
          </w:tcPr>
          <w:p w:rsidR="00E34C7B" w:rsidRPr="00E34C7B" w:rsidRDefault="00E34C7B">
            <w:r w:rsidRPr="00E34C7B">
              <w:t>The "Total Hours of Care this Month" can only contain whole numbers. (WB116)</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WB120</w:t>
            </w:r>
          </w:p>
        </w:tc>
        <w:tc>
          <w:tcPr>
            <w:tcW w:w="8111" w:type="dxa"/>
            <w:shd w:val="clear" w:color="auto" w:fill="auto"/>
            <w:hideMark/>
          </w:tcPr>
          <w:p w:rsidR="00E34C7B" w:rsidRPr="00E34C7B" w:rsidRDefault="00E34C7B">
            <w:r w:rsidRPr="00E34C7B">
              <w:t>If "Is the Head of Household Single?" = "Child is Head of Household", then Family Size cannot be less than the number of children listed. (WB120)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WB122</w:t>
            </w:r>
          </w:p>
        </w:tc>
        <w:tc>
          <w:tcPr>
            <w:tcW w:w="8111" w:type="dxa"/>
            <w:shd w:val="clear" w:color="auto" w:fill="auto"/>
            <w:hideMark/>
          </w:tcPr>
          <w:p w:rsidR="00E34C7B" w:rsidRPr="00E34C7B" w:rsidRDefault="00E34C7B">
            <w:r w:rsidRPr="00E34C7B">
              <w:t>Both the Month and Year are required for "Month and Year Child Care Assistance Began". (WB122)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WB123</w:t>
            </w:r>
          </w:p>
        </w:tc>
        <w:tc>
          <w:tcPr>
            <w:tcW w:w="8111" w:type="dxa"/>
            <w:shd w:val="clear" w:color="auto" w:fill="auto"/>
            <w:hideMark/>
          </w:tcPr>
          <w:p w:rsidR="00E34C7B" w:rsidRPr="00E34C7B" w:rsidRDefault="00E34C7B">
            <w:r w:rsidRPr="00E34C7B">
              <w:t>The "Month and Year Child Care Assistance Began" cannot be after report month. (WB123)</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WB125</w:t>
            </w:r>
          </w:p>
        </w:tc>
        <w:tc>
          <w:tcPr>
            <w:tcW w:w="8111" w:type="dxa"/>
            <w:shd w:val="clear" w:color="auto" w:fill="auto"/>
            <w:hideMark/>
          </w:tcPr>
          <w:p w:rsidR="00E34C7B" w:rsidRPr="00E34C7B" w:rsidRDefault="00E34C7B">
            <w:r w:rsidRPr="00E34C7B">
              <w:t>This Provider/Type of Child Care already exists for this child's services. (WB125)</w:t>
            </w:r>
          </w:p>
        </w:tc>
      </w:tr>
      <w:tr w:rsidR="00E34C7B" w:rsidRPr="00E34C7B" w:rsidTr="00FC62A2">
        <w:trPr>
          <w:cantSplit/>
          <w:trHeight w:val="305"/>
        </w:trPr>
        <w:tc>
          <w:tcPr>
            <w:tcW w:w="1244" w:type="dxa"/>
            <w:shd w:val="clear" w:color="auto" w:fill="auto"/>
            <w:noWrap/>
            <w:hideMark/>
          </w:tcPr>
          <w:p w:rsidR="00E34C7B" w:rsidRPr="00E34C7B" w:rsidRDefault="00E34C7B">
            <w:r w:rsidRPr="00E34C7B">
              <w:t>WB135</w:t>
            </w:r>
          </w:p>
        </w:tc>
        <w:tc>
          <w:tcPr>
            <w:tcW w:w="8111" w:type="dxa"/>
            <w:shd w:val="clear" w:color="auto" w:fill="auto"/>
            <w:hideMark/>
          </w:tcPr>
          <w:p w:rsidR="00E34C7B" w:rsidRPr="00E34C7B" w:rsidRDefault="00E34C7B">
            <w:r w:rsidRPr="00E34C7B">
              <w:t>The "Monthly Child Care Family Fee" cannot be zero unless the "Reduced Fee" box is checked to indicate the family's fee was reduced because they paid an amount to another agency for child care services for this month, or the "Reason for Receiving Child Development Services" is "A - Child Protective Services." (WB135)</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WB137</w:t>
            </w:r>
          </w:p>
        </w:tc>
        <w:tc>
          <w:tcPr>
            <w:tcW w:w="8111" w:type="dxa"/>
            <w:shd w:val="clear" w:color="auto" w:fill="auto"/>
            <w:hideMark/>
          </w:tcPr>
          <w:p w:rsidR="00E34C7B" w:rsidRPr="00E34C7B" w:rsidRDefault="00E34C7B">
            <w:r w:rsidRPr="00E34C7B">
              <w:t>Family Income Sources cannot be "Unavailable" unless Reason for Receiving Child Development Services is "A - Child Protective Services". (WB137)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WB138</w:t>
            </w:r>
          </w:p>
        </w:tc>
        <w:tc>
          <w:tcPr>
            <w:tcW w:w="8111" w:type="dxa"/>
            <w:shd w:val="clear" w:color="auto" w:fill="auto"/>
            <w:hideMark/>
          </w:tcPr>
          <w:p w:rsidR="00E34C7B" w:rsidRPr="00E34C7B" w:rsidRDefault="00E34C7B">
            <w:r w:rsidRPr="00E34C7B">
              <w:t>All Race categories are answered No. At least one Race category must be answered Yes. (WB138)</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WB139</w:t>
            </w:r>
          </w:p>
        </w:tc>
        <w:tc>
          <w:tcPr>
            <w:tcW w:w="8111" w:type="dxa"/>
            <w:shd w:val="clear" w:color="auto" w:fill="auto"/>
            <w:hideMark/>
          </w:tcPr>
          <w:p w:rsidR="00E34C7B" w:rsidRPr="00E34C7B" w:rsidRDefault="00E34C7B">
            <w:r w:rsidRPr="00E34C7B">
              <w:t>Provider Address and "Provider City" cannot be identical. (WB139)</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WB236</w:t>
            </w:r>
          </w:p>
        </w:tc>
        <w:tc>
          <w:tcPr>
            <w:tcW w:w="8111" w:type="dxa"/>
            <w:shd w:val="clear" w:color="auto" w:fill="auto"/>
            <w:hideMark/>
          </w:tcPr>
          <w:p w:rsidR="00E34C7B" w:rsidRPr="00E34C7B" w:rsidRDefault="00E34C7B">
            <w:r w:rsidRPr="00E34C7B">
              <w:t>Unavailable for "Family Income Greater than 70% of State Median Income" is allowed only when "Reason for Receiving Child Development Services" is "A - Child Protective Services. (WB236)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WB32</w:t>
            </w:r>
          </w:p>
        </w:tc>
        <w:tc>
          <w:tcPr>
            <w:tcW w:w="8111" w:type="dxa"/>
            <w:shd w:val="clear" w:color="auto" w:fill="auto"/>
            <w:hideMark/>
          </w:tcPr>
          <w:p w:rsidR="00E34C7B" w:rsidRPr="00E34C7B" w:rsidRDefault="00E34C7B">
            <w:r w:rsidRPr="00E34C7B">
              <w:t>The Monthly Family Income is below 40% of the State Median Income.  The Monthly Child Care Fee for this family should be zero (0). (WB32)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WB326</w:t>
            </w:r>
          </w:p>
        </w:tc>
        <w:tc>
          <w:tcPr>
            <w:tcW w:w="8111" w:type="dxa"/>
            <w:shd w:val="clear" w:color="auto" w:fill="auto"/>
            <w:hideMark/>
          </w:tcPr>
          <w:p w:rsidR="00E34C7B" w:rsidRPr="00E34C7B" w:rsidRDefault="00E34C7B">
            <w:r w:rsidRPr="00E34C7B">
              <w:t>The Provider Address must be at least 7 characters long excluding spaces. (WB326)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WB327</w:t>
            </w:r>
          </w:p>
        </w:tc>
        <w:tc>
          <w:tcPr>
            <w:tcW w:w="8111" w:type="dxa"/>
            <w:shd w:val="clear" w:color="auto" w:fill="auto"/>
            <w:hideMark/>
          </w:tcPr>
          <w:p w:rsidR="00E34C7B" w:rsidRPr="00E34C7B" w:rsidRDefault="00E34C7B">
            <w:r w:rsidRPr="00E34C7B">
              <w:t>The Provider Address cannot be a post office box. (WB327)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WB328</w:t>
            </w:r>
          </w:p>
        </w:tc>
        <w:tc>
          <w:tcPr>
            <w:tcW w:w="8111" w:type="dxa"/>
            <w:shd w:val="clear" w:color="auto" w:fill="auto"/>
            <w:hideMark/>
          </w:tcPr>
          <w:p w:rsidR="00E34C7B" w:rsidRPr="00E34C7B" w:rsidRDefault="00E34C7B">
            <w:r w:rsidRPr="00E34C7B">
              <w:t>The Provider Address can only include letters, numbers or commas, periods or dashes. (WB328)</w:t>
            </w:r>
          </w:p>
        </w:tc>
      </w:tr>
      <w:tr w:rsidR="00E34C7B" w:rsidRPr="00E34C7B" w:rsidTr="00FC62A2">
        <w:trPr>
          <w:cantSplit/>
          <w:trHeight w:val="900"/>
        </w:trPr>
        <w:tc>
          <w:tcPr>
            <w:tcW w:w="1244" w:type="dxa"/>
            <w:shd w:val="clear" w:color="auto" w:fill="auto"/>
            <w:noWrap/>
            <w:hideMark/>
          </w:tcPr>
          <w:p w:rsidR="00E34C7B" w:rsidRPr="00E34C7B" w:rsidRDefault="00E34C7B">
            <w:r w:rsidRPr="00E34C7B">
              <w:t>WB33</w:t>
            </w:r>
          </w:p>
        </w:tc>
        <w:tc>
          <w:tcPr>
            <w:tcW w:w="8111" w:type="dxa"/>
            <w:shd w:val="clear" w:color="auto" w:fill="auto"/>
            <w:hideMark/>
          </w:tcPr>
          <w:p w:rsidR="00E34C7B" w:rsidRPr="00E34C7B" w:rsidRDefault="00E34C7B">
            <w:r w:rsidRPr="00E34C7B">
              <w:t>Family Fee cannot exceed the full time monthly fee on the family fee schedule for the family size and income provided. (WB33)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WB34</w:t>
            </w:r>
          </w:p>
        </w:tc>
        <w:tc>
          <w:tcPr>
            <w:tcW w:w="8111" w:type="dxa"/>
            <w:shd w:val="clear" w:color="auto" w:fill="auto"/>
            <w:hideMark/>
          </w:tcPr>
          <w:p w:rsidR="00E34C7B" w:rsidRPr="00E34C7B" w:rsidRDefault="00E34C7B">
            <w:r w:rsidRPr="00E34C7B">
              <w:t>Monthly Family Income for this Family Size cannot exceed 70 percent of the State Median Income. (WB34)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WB98</w:t>
            </w:r>
          </w:p>
        </w:tc>
        <w:tc>
          <w:tcPr>
            <w:tcW w:w="8111" w:type="dxa"/>
            <w:shd w:val="clear" w:color="auto" w:fill="auto"/>
            <w:hideMark/>
          </w:tcPr>
          <w:p w:rsidR="00E34C7B" w:rsidRPr="00E34C7B" w:rsidRDefault="00E34C7B">
            <w:r w:rsidRPr="00E34C7B">
              <w:t>Family Size cannot be greater than 15. (WB98)</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WB99</w:t>
            </w:r>
          </w:p>
        </w:tc>
        <w:tc>
          <w:tcPr>
            <w:tcW w:w="8111" w:type="dxa"/>
            <w:shd w:val="clear" w:color="auto" w:fill="auto"/>
            <w:hideMark/>
          </w:tcPr>
          <w:p w:rsidR="00E34C7B" w:rsidRPr="00E34C7B" w:rsidRDefault="00E34C7B">
            <w:r w:rsidRPr="00E34C7B">
              <w:t>The "Monthly Family Income" for this family's size cannot exceed 70% of the "State Median Income" unless the "Reason for Receiving Child Care" is CPS. (WB99)</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w:t>
            </w:r>
          </w:p>
        </w:tc>
        <w:tc>
          <w:tcPr>
            <w:tcW w:w="8111" w:type="dxa"/>
            <w:shd w:val="clear" w:color="auto" w:fill="auto"/>
            <w:hideMark/>
          </w:tcPr>
          <w:p w:rsidR="00E34C7B" w:rsidRPr="00E34C7B" w:rsidRDefault="00E34C7B">
            <w:r w:rsidRPr="00E34C7B">
              <w:t>The last name of the Head-of-Household must contain only letters, hyphens, spaces, and apostrophes. (WI10)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WI100</w:t>
            </w:r>
          </w:p>
        </w:tc>
        <w:tc>
          <w:tcPr>
            <w:tcW w:w="8111" w:type="dxa"/>
            <w:shd w:val="clear" w:color="auto" w:fill="auto"/>
            <w:hideMark/>
          </w:tcPr>
          <w:p w:rsidR="00E34C7B" w:rsidRPr="00E34C7B" w:rsidRDefault="00E34C7B">
            <w:r w:rsidRPr="00E34C7B">
              <w:t>The year of Family's start date must be after 1980. (WI100)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WI101</w:t>
            </w:r>
          </w:p>
        </w:tc>
        <w:tc>
          <w:tcPr>
            <w:tcW w:w="8111" w:type="dxa"/>
            <w:shd w:val="clear" w:color="auto" w:fill="auto"/>
            <w:hideMark/>
          </w:tcPr>
          <w:p w:rsidR="00E34C7B" w:rsidRPr="00E34C7B" w:rsidRDefault="00E34C7B">
            <w:r w:rsidRPr="00E34C7B">
              <w:t>The year of Child's start date must be after 1980. (WI101)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WI102</w:t>
            </w:r>
          </w:p>
        </w:tc>
        <w:tc>
          <w:tcPr>
            <w:tcW w:w="8111" w:type="dxa"/>
            <w:shd w:val="clear" w:color="auto" w:fill="auto"/>
            <w:hideMark/>
          </w:tcPr>
          <w:p w:rsidR="00E34C7B" w:rsidRPr="00E34C7B" w:rsidRDefault="00E34C7B">
            <w:r w:rsidRPr="00E34C7B">
              <w:t>The year of Provider's start date must be after 1980. (WI102)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WI103</w:t>
            </w:r>
          </w:p>
        </w:tc>
        <w:tc>
          <w:tcPr>
            <w:tcW w:w="8111" w:type="dxa"/>
            <w:shd w:val="clear" w:color="auto" w:fill="auto"/>
            <w:hideMark/>
          </w:tcPr>
          <w:p w:rsidR="00E34C7B" w:rsidRPr="00E34C7B" w:rsidRDefault="00E34C7B">
            <w:r w:rsidRPr="00E34C7B">
              <w:t>The year of Child's date of birth must be after 1980. (WI103)</w:t>
            </w:r>
          </w:p>
        </w:tc>
      </w:tr>
      <w:tr w:rsidR="00E34C7B" w:rsidRPr="00E34C7B" w:rsidTr="00FC62A2">
        <w:trPr>
          <w:cantSplit/>
          <w:trHeight w:val="458"/>
        </w:trPr>
        <w:tc>
          <w:tcPr>
            <w:tcW w:w="1244" w:type="dxa"/>
            <w:shd w:val="clear" w:color="auto" w:fill="auto"/>
            <w:noWrap/>
            <w:hideMark/>
          </w:tcPr>
          <w:p w:rsidR="00E34C7B" w:rsidRPr="00E34C7B" w:rsidRDefault="00E34C7B">
            <w:r w:rsidRPr="00E34C7B">
              <w:t>WI104</w:t>
            </w:r>
          </w:p>
        </w:tc>
        <w:tc>
          <w:tcPr>
            <w:tcW w:w="8111" w:type="dxa"/>
            <w:shd w:val="clear" w:color="auto" w:fill="auto"/>
            <w:hideMark/>
          </w:tcPr>
          <w:p w:rsidR="00E34C7B" w:rsidRPr="00E34C7B" w:rsidRDefault="00E34C7B">
            <w:r w:rsidRPr="00E34C7B">
              <w:t xml:space="preserve">The "Reason for Receiving </w:t>
            </w:r>
            <w:r>
              <w:t>Child Development Services" can</w:t>
            </w:r>
            <w:r w:rsidRPr="00E34C7B">
              <w:t>not be "J" unless all children in the family receive services only in the CHAN program or only CHAN and part-day CSPP programs. (WI104)</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WI108</w:t>
            </w:r>
          </w:p>
        </w:tc>
        <w:tc>
          <w:tcPr>
            <w:tcW w:w="8111" w:type="dxa"/>
            <w:shd w:val="clear" w:color="auto" w:fill="auto"/>
            <w:hideMark/>
          </w:tcPr>
          <w:p w:rsidR="00E34C7B" w:rsidRPr="00E34C7B" w:rsidRDefault="00E34C7B">
            <w:r w:rsidRPr="00E34C7B">
              <w:t>When the family size is the same as the number of children reported, the oldest child must be listed as the Head-of-Household. The first name, last name and middle initial of the oldest child reported and those of the Head-of-Household must be the same. (WI108)</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WI11</w:t>
            </w:r>
          </w:p>
        </w:tc>
        <w:tc>
          <w:tcPr>
            <w:tcW w:w="8111" w:type="dxa"/>
            <w:shd w:val="clear" w:color="auto" w:fill="auto"/>
            <w:hideMark/>
          </w:tcPr>
          <w:p w:rsidR="00E34C7B" w:rsidRPr="00E34C7B" w:rsidRDefault="00E34C7B">
            <w:r w:rsidRPr="00E34C7B">
              <w:t>The Head-of-Household first name must be more than one character long. (WI11)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WI110</w:t>
            </w:r>
          </w:p>
        </w:tc>
        <w:tc>
          <w:tcPr>
            <w:tcW w:w="8111" w:type="dxa"/>
            <w:shd w:val="clear" w:color="auto" w:fill="auto"/>
            <w:hideMark/>
          </w:tcPr>
          <w:p w:rsidR="00E34C7B" w:rsidRPr="00E34C7B" w:rsidRDefault="00E34C7B">
            <w:r w:rsidRPr="00E34C7B">
              <w:t>The Family Start Date must contain a 4-digit year. (WI110)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WI111</w:t>
            </w:r>
          </w:p>
        </w:tc>
        <w:tc>
          <w:tcPr>
            <w:tcW w:w="8111" w:type="dxa"/>
            <w:shd w:val="clear" w:color="auto" w:fill="auto"/>
            <w:hideMark/>
          </w:tcPr>
          <w:p w:rsidR="00E34C7B" w:rsidRPr="00E34C7B" w:rsidRDefault="00E34C7B">
            <w:r w:rsidRPr="00E34C7B">
              <w:t>The Child's Start Date must contain a 4-digit year. (WI111)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WI112</w:t>
            </w:r>
          </w:p>
        </w:tc>
        <w:tc>
          <w:tcPr>
            <w:tcW w:w="8111" w:type="dxa"/>
            <w:shd w:val="clear" w:color="auto" w:fill="auto"/>
            <w:hideMark/>
          </w:tcPr>
          <w:p w:rsidR="00E34C7B" w:rsidRPr="00E34C7B" w:rsidRDefault="00E34C7B">
            <w:r w:rsidRPr="00E34C7B">
              <w:t>The Services Date must contain a 4-digit year. (WI112)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WI113</w:t>
            </w:r>
          </w:p>
        </w:tc>
        <w:tc>
          <w:tcPr>
            <w:tcW w:w="8111" w:type="dxa"/>
            <w:shd w:val="clear" w:color="auto" w:fill="auto"/>
            <w:hideMark/>
          </w:tcPr>
          <w:p w:rsidR="00E34C7B" w:rsidRPr="00E34C7B" w:rsidRDefault="00E34C7B">
            <w:r w:rsidRPr="00E34C7B">
              <w:t>The Child's Date of Birth must contain a 4-digit year. (WI113)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WI12</w:t>
            </w:r>
          </w:p>
        </w:tc>
        <w:tc>
          <w:tcPr>
            <w:tcW w:w="8111" w:type="dxa"/>
            <w:shd w:val="clear" w:color="auto" w:fill="auto"/>
            <w:hideMark/>
          </w:tcPr>
          <w:p w:rsidR="00E34C7B" w:rsidRPr="00E34C7B" w:rsidRDefault="00E34C7B">
            <w:r w:rsidRPr="00E34C7B">
              <w:t>The first name of the Head-of-Household is required. (WI12)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WI120</w:t>
            </w:r>
          </w:p>
        </w:tc>
        <w:tc>
          <w:tcPr>
            <w:tcW w:w="8111" w:type="dxa"/>
            <w:shd w:val="clear" w:color="auto" w:fill="auto"/>
            <w:hideMark/>
          </w:tcPr>
          <w:p w:rsidR="00E34C7B" w:rsidRPr="00E34C7B" w:rsidRDefault="00E34C7B">
            <w:r w:rsidRPr="00E34C7B">
              <w:t>The "Family Size" cannot be less than the total number of children listed. (WI120)</w:t>
            </w:r>
          </w:p>
        </w:tc>
      </w:tr>
      <w:tr w:rsidR="00E34C7B" w:rsidRPr="00E34C7B" w:rsidTr="00FC62A2">
        <w:trPr>
          <w:cantSplit/>
          <w:trHeight w:val="620"/>
        </w:trPr>
        <w:tc>
          <w:tcPr>
            <w:tcW w:w="1244" w:type="dxa"/>
            <w:shd w:val="clear" w:color="auto" w:fill="auto"/>
            <w:noWrap/>
            <w:hideMark/>
          </w:tcPr>
          <w:p w:rsidR="00E34C7B" w:rsidRPr="00E34C7B" w:rsidRDefault="00E34C7B">
            <w:r w:rsidRPr="00E34C7B">
              <w:t>WI125</w:t>
            </w:r>
          </w:p>
        </w:tc>
        <w:tc>
          <w:tcPr>
            <w:tcW w:w="8111" w:type="dxa"/>
            <w:shd w:val="clear" w:color="auto" w:fill="auto"/>
            <w:hideMark/>
          </w:tcPr>
          <w:p w:rsidR="00E34C7B" w:rsidRPr="00E34C7B" w:rsidRDefault="00E34C7B">
            <w:r w:rsidRPr="00E34C7B">
              <w:t>The "Monthly Family Income" for this family's size cannot exceed the income ceiling unless the "Reason for Receiving Child Care" is "Child Protective Services", "Handicapped Program" or "California State Preschool Program" or the family is a TANF/CalWORKs Cash Aid recipient. (WI125)</w:t>
            </w:r>
          </w:p>
        </w:tc>
      </w:tr>
      <w:tr w:rsidR="00E34C7B" w:rsidRPr="00E34C7B" w:rsidTr="00FC62A2">
        <w:trPr>
          <w:cantSplit/>
          <w:trHeight w:val="827"/>
        </w:trPr>
        <w:tc>
          <w:tcPr>
            <w:tcW w:w="1244" w:type="dxa"/>
            <w:shd w:val="clear" w:color="auto" w:fill="auto"/>
            <w:noWrap/>
            <w:hideMark/>
          </w:tcPr>
          <w:p w:rsidR="00E34C7B" w:rsidRPr="00E34C7B" w:rsidRDefault="00E34C7B">
            <w:r w:rsidRPr="00E34C7B">
              <w:t>WI126</w:t>
            </w:r>
          </w:p>
        </w:tc>
        <w:tc>
          <w:tcPr>
            <w:tcW w:w="8111" w:type="dxa"/>
            <w:shd w:val="clear" w:color="auto" w:fill="auto"/>
            <w:hideMark/>
          </w:tcPr>
          <w:p w:rsidR="00E34C7B" w:rsidRPr="00E34C7B" w:rsidRDefault="00E34C7B">
            <w:r w:rsidRPr="00E34C7B">
              <w:t>A family with children receiving services only in the part-day California State Preschool Program cannot have a “Monthly Family Income” that is more than 15% above the current income ceiling based on the family size, unless the "Reason for Receiving Child Care" is "A - Child Protective Services", “H – Seeking Permanent Housing” or the family is a TANF/CalWORKs Cash Aid Recipient, or the answer to "Child Has IEP" is "Yes" for all children. (WI126)</w:t>
            </w:r>
          </w:p>
        </w:tc>
      </w:tr>
      <w:tr w:rsidR="00E34C7B" w:rsidRPr="00E34C7B" w:rsidTr="00FC62A2">
        <w:trPr>
          <w:cantSplit/>
          <w:trHeight w:val="458"/>
        </w:trPr>
        <w:tc>
          <w:tcPr>
            <w:tcW w:w="1244" w:type="dxa"/>
            <w:shd w:val="clear" w:color="auto" w:fill="auto"/>
            <w:noWrap/>
            <w:hideMark/>
          </w:tcPr>
          <w:p w:rsidR="00E34C7B" w:rsidRPr="00E34C7B" w:rsidRDefault="00E34C7B">
            <w:r w:rsidRPr="00E34C7B">
              <w:t>WI127</w:t>
            </w:r>
          </w:p>
        </w:tc>
        <w:tc>
          <w:tcPr>
            <w:tcW w:w="8111" w:type="dxa"/>
            <w:shd w:val="clear" w:color="auto" w:fill="auto"/>
            <w:hideMark/>
          </w:tcPr>
          <w:p w:rsidR="00E34C7B" w:rsidRPr="00E34C7B" w:rsidRDefault="00E34C7B">
            <w:r w:rsidRPr="00E34C7B">
              <w:t>The "Monthly Family Income" for this family's size cannot exceed 70% of the "State Median Income" unless the "Reason for Receiving Child Care" is "Child Protective Services", "Handicapped Program" or "California State Preschool Program" or the family is a TANF/CalWORKs Cash Aid recipient.  (WI127)</w:t>
            </w:r>
          </w:p>
        </w:tc>
      </w:tr>
      <w:tr w:rsidR="00E34C7B" w:rsidRPr="00E34C7B" w:rsidTr="00FC62A2">
        <w:trPr>
          <w:cantSplit/>
          <w:trHeight w:val="782"/>
        </w:trPr>
        <w:tc>
          <w:tcPr>
            <w:tcW w:w="1244" w:type="dxa"/>
            <w:shd w:val="clear" w:color="auto" w:fill="auto"/>
            <w:noWrap/>
            <w:hideMark/>
          </w:tcPr>
          <w:p w:rsidR="00E34C7B" w:rsidRPr="00E34C7B" w:rsidRDefault="00E34C7B">
            <w:r w:rsidRPr="00E34C7B">
              <w:t>WI129</w:t>
            </w:r>
          </w:p>
        </w:tc>
        <w:tc>
          <w:tcPr>
            <w:tcW w:w="8111" w:type="dxa"/>
            <w:shd w:val="clear" w:color="auto" w:fill="auto"/>
            <w:hideMark/>
          </w:tcPr>
          <w:p w:rsidR="00E34C7B" w:rsidRPr="00E34C7B" w:rsidRDefault="00E34C7B">
            <w:r w:rsidRPr="00E34C7B">
              <w:t>The "Monthly Family Income" for this family's size must be less than 85% of the State Median Income unless the "Reason for Receiving Child Development Services" is "A – Child Protective Services", "J - Handicapped", "Q - California State Preschool Program" or all children listed are only in CHAN or part-time CSPP program. (WI129)</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WI13</w:t>
            </w:r>
          </w:p>
        </w:tc>
        <w:tc>
          <w:tcPr>
            <w:tcW w:w="8111" w:type="dxa"/>
            <w:shd w:val="clear" w:color="auto" w:fill="auto"/>
            <w:hideMark/>
          </w:tcPr>
          <w:p w:rsidR="00E34C7B" w:rsidRPr="00E34C7B" w:rsidRDefault="00E34C7B">
            <w:r w:rsidRPr="00E34C7B">
              <w:t>The first name of the Head-of-Household must contain only letters, hyphens, spaces, and apostrophes. (WI13)</w:t>
            </w:r>
          </w:p>
        </w:tc>
      </w:tr>
      <w:tr w:rsidR="00E34C7B" w:rsidRPr="00E34C7B" w:rsidTr="00FC62A2">
        <w:trPr>
          <w:cantSplit/>
          <w:trHeight w:val="197"/>
        </w:trPr>
        <w:tc>
          <w:tcPr>
            <w:tcW w:w="1244" w:type="dxa"/>
            <w:shd w:val="clear" w:color="auto" w:fill="auto"/>
            <w:noWrap/>
            <w:hideMark/>
          </w:tcPr>
          <w:p w:rsidR="00E34C7B" w:rsidRPr="00E34C7B" w:rsidRDefault="00E34C7B">
            <w:r w:rsidRPr="00E34C7B">
              <w:t>WI130</w:t>
            </w:r>
          </w:p>
        </w:tc>
        <w:tc>
          <w:tcPr>
            <w:tcW w:w="8111" w:type="dxa"/>
            <w:shd w:val="clear" w:color="auto" w:fill="auto"/>
            <w:hideMark/>
          </w:tcPr>
          <w:p w:rsidR="00E34C7B" w:rsidRPr="00E34C7B" w:rsidRDefault="00E34C7B">
            <w:r w:rsidRPr="00E34C7B">
              <w:t>The "Monthly Family Income" for this family's size must be less than 80% of the State Median Income unless the "Reason for Receiving Child Development Services" is "A – Child Protective Services", "J - Handicapped", "Q - California State Preschool Program" or all children listed are only in CHAN or part-time CSPP program. (WI130)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WI138</w:t>
            </w:r>
          </w:p>
        </w:tc>
        <w:tc>
          <w:tcPr>
            <w:tcW w:w="8111" w:type="dxa"/>
            <w:shd w:val="clear" w:color="auto" w:fill="auto"/>
            <w:hideMark/>
          </w:tcPr>
          <w:p w:rsidR="00E34C7B" w:rsidRPr="00E34C7B" w:rsidRDefault="00E34C7B">
            <w:r w:rsidRPr="00E34C7B">
              <w:t>At least one Race must be answered "Yes". (WI138)</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WI14</w:t>
            </w:r>
          </w:p>
        </w:tc>
        <w:tc>
          <w:tcPr>
            <w:tcW w:w="8111" w:type="dxa"/>
            <w:shd w:val="clear" w:color="auto" w:fill="auto"/>
            <w:hideMark/>
          </w:tcPr>
          <w:p w:rsidR="00E34C7B" w:rsidRPr="00E34C7B" w:rsidRDefault="00E34C7B">
            <w:r w:rsidRPr="00E34C7B">
              <w:t>A valid Head-of-Household middle initial must be one letter. (WI14)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WI140</w:t>
            </w:r>
          </w:p>
        </w:tc>
        <w:tc>
          <w:tcPr>
            <w:tcW w:w="8111" w:type="dxa"/>
            <w:shd w:val="clear" w:color="auto" w:fill="auto"/>
            <w:hideMark/>
          </w:tcPr>
          <w:p w:rsidR="00E34C7B" w:rsidRPr="00E34C7B" w:rsidRDefault="00E34C7B">
            <w:r w:rsidRPr="00E34C7B">
              <w:t>Child Receives Part-Time Care is required. (WI140)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WI15</w:t>
            </w:r>
          </w:p>
        </w:tc>
        <w:tc>
          <w:tcPr>
            <w:tcW w:w="8111" w:type="dxa"/>
            <w:shd w:val="clear" w:color="auto" w:fill="auto"/>
            <w:hideMark/>
          </w:tcPr>
          <w:p w:rsidR="00E34C7B" w:rsidRPr="00E34C7B" w:rsidRDefault="00E34C7B">
            <w:r w:rsidRPr="00E34C7B">
              <w:t>A Head of Household zip code is required. (WI15)</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WI16</w:t>
            </w:r>
          </w:p>
        </w:tc>
        <w:tc>
          <w:tcPr>
            <w:tcW w:w="8111" w:type="dxa"/>
            <w:shd w:val="clear" w:color="auto" w:fill="auto"/>
            <w:hideMark/>
          </w:tcPr>
          <w:p w:rsidR="00E34C7B" w:rsidRPr="00E34C7B" w:rsidRDefault="00E34C7B">
            <w:r w:rsidRPr="00E34C7B">
              <w:t>A valid Head of Household zip code must have 5 numbers or 9 numbers. (WI16)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WI161</w:t>
            </w:r>
          </w:p>
        </w:tc>
        <w:tc>
          <w:tcPr>
            <w:tcW w:w="8111" w:type="dxa"/>
            <w:shd w:val="clear" w:color="auto" w:fill="auto"/>
            <w:hideMark/>
          </w:tcPr>
          <w:p w:rsidR="00E34C7B" w:rsidRPr="00E34C7B" w:rsidRDefault="00E34C7B">
            <w:r w:rsidRPr="00E34C7B">
              <w:t>A valid Head of Household zip code must have 9 numbers. (WI161)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WI17</w:t>
            </w:r>
          </w:p>
        </w:tc>
        <w:tc>
          <w:tcPr>
            <w:tcW w:w="8111" w:type="dxa"/>
            <w:shd w:val="clear" w:color="auto" w:fill="auto"/>
            <w:hideMark/>
          </w:tcPr>
          <w:p w:rsidR="00E34C7B" w:rsidRPr="00E34C7B" w:rsidRDefault="00E34C7B">
            <w:r w:rsidRPr="00E34C7B">
              <w:t>The Head of Household zip code is invalid. (WI17)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WI18</w:t>
            </w:r>
          </w:p>
        </w:tc>
        <w:tc>
          <w:tcPr>
            <w:tcW w:w="8111" w:type="dxa"/>
            <w:shd w:val="clear" w:color="auto" w:fill="auto"/>
            <w:hideMark/>
          </w:tcPr>
          <w:p w:rsidR="00E34C7B" w:rsidRPr="00E34C7B" w:rsidRDefault="00E34C7B">
            <w:r w:rsidRPr="00E34C7B">
              <w:t>The Head of Household zip code does not exist in the FIPS Code provided. (WI18)</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w:t>
            </w:r>
          </w:p>
        </w:tc>
        <w:tc>
          <w:tcPr>
            <w:tcW w:w="8111" w:type="dxa"/>
            <w:shd w:val="clear" w:color="auto" w:fill="auto"/>
            <w:hideMark/>
          </w:tcPr>
          <w:p w:rsidR="00E34C7B" w:rsidRPr="00E34C7B" w:rsidRDefault="00E34C7B">
            <w:r w:rsidRPr="00E34C7B">
              <w:t>A duplicate Family Identification/Case Number (FICN) already exists for this report month/year. (WI2)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WI20</w:t>
            </w:r>
          </w:p>
        </w:tc>
        <w:tc>
          <w:tcPr>
            <w:tcW w:w="8111" w:type="dxa"/>
            <w:shd w:val="clear" w:color="auto" w:fill="auto"/>
            <w:hideMark/>
          </w:tcPr>
          <w:p w:rsidR="00E34C7B" w:rsidRPr="00E34C7B" w:rsidRDefault="00E34C7B">
            <w:r w:rsidRPr="00E34C7B">
              <w:t>The TANF/CalWORKs Cash Aid information is required. (WI20)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WI200</w:t>
            </w:r>
          </w:p>
        </w:tc>
        <w:tc>
          <w:tcPr>
            <w:tcW w:w="8111" w:type="dxa"/>
            <w:shd w:val="clear" w:color="auto" w:fill="auto"/>
            <w:hideMark/>
          </w:tcPr>
          <w:p w:rsidR="00E34C7B" w:rsidRPr="00E34C7B" w:rsidRDefault="00E34C7B">
            <w:r w:rsidRPr="00E34C7B">
              <w:t>The Family has no child. (WI200)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WI211</w:t>
            </w:r>
          </w:p>
        </w:tc>
        <w:tc>
          <w:tcPr>
            <w:tcW w:w="8111" w:type="dxa"/>
            <w:shd w:val="clear" w:color="auto" w:fill="auto"/>
            <w:hideMark/>
          </w:tcPr>
          <w:p w:rsidR="00E34C7B" w:rsidRPr="00E34C7B" w:rsidRDefault="00E34C7B">
            <w:r w:rsidRPr="00E34C7B">
              <w:t>The “Family Income Greater Than 70% of State Median Income” information is required. (WI211)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WI22</w:t>
            </w:r>
          </w:p>
        </w:tc>
        <w:tc>
          <w:tcPr>
            <w:tcW w:w="8111" w:type="dxa"/>
            <w:shd w:val="clear" w:color="auto" w:fill="auto"/>
            <w:hideMark/>
          </w:tcPr>
          <w:p w:rsidR="00E34C7B" w:rsidRPr="00E34C7B" w:rsidRDefault="00E34C7B">
            <w:r w:rsidRPr="00E34C7B">
              <w:t>The “Reason for Receiving Child Development Services” is required. (WI22)</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WI23</w:t>
            </w:r>
          </w:p>
        </w:tc>
        <w:tc>
          <w:tcPr>
            <w:tcW w:w="8111" w:type="dxa"/>
            <w:shd w:val="clear" w:color="auto" w:fill="auto"/>
            <w:hideMark/>
          </w:tcPr>
          <w:p w:rsidR="00E34C7B" w:rsidRPr="00E34C7B" w:rsidRDefault="00E34C7B">
            <w:r w:rsidRPr="00E34C7B">
              <w:t>The FIPS code is required. (WI23)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WI24</w:t>
            </w:r>
          </w:p>
        </w:tc>
        <w:tc>
          <w:tcPr>
            <w:tcW w:w="8111" w:type="dxa"/>
            <w:shd w:val="clear" w:color="auto" w:fill="auto"/>
            <w:hideMark/>
          </w:tcPr>
          <w:p w:rsidR="00E34C7B" w:rsidRPr="00E34C7B" w:rsidRDefault="00E34C7B">
            <w:r w:rsidRPr="00E34C7B">
              <w:t>The Child’s last name must be more than one character long. (WI24)</w:t>
            </w:r>
          </w:p>
        </w:tc>
      </w:tr>
      <w:tr w:rsidR="00E34C7B" w:rsidRPr="00E34C7B" w:rsidTr="00FC62A2">
        <w:trPr>
          <w:cantSplit/>
          <w:trHeight w:val="170"/>
        </w:trPr>
        <w:tc>
          <w:tcPr>
            <w:tcW w:w="1244" w:type="dxa"/>
            <w:shd w:val="clear" w:color="auto" w:fill="auto"/>
            <w:noWrap/>
            <w:hideMark/>
          </w:tcPr>
          <w:p w:rsidR="00E34C7B" w:rsidRPr="00E34C7B" w:rsidRDefault="00E34C7B">
            <w:r w:rsidRPr="00E34C7B">
              <w:t>WI240</w:t>
            </w:r>
          </w:p>
        </w:tc>
        <w:tc>
          <w:tcPr>
            <w:tcW w:w="8111" w:type="dxa"/>
            <w:shd w:val="clear" w:color="auto" w:fill="auto"/>
            <w:hideMark/>
          </w:tcPr>
          <w:p w:rsidR="00E34C7B" w:rsidRPr="00E34C7B" w:rsidRDefault="00E34C7B">
            <w:r w:rsidRPr="00E34C7B">
              <w:t xml:space="preserve">The "Reason for Receiving </w:t>
            </w:r>
            <w:r w:rsidR="00B41D66">
              <w:t>Child Development Services" can</w:t>
            </w:r>
            <w:r w:rsidRPr="00E34C7B">
              <w:t>not be "Q" unless all children in the family receive part-time care and are only in CSPP program. (WI240)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WI241</w:t>
            </w:r>
          </w:p>
        </w:tc>
        <w:tc>
          <w:tcPr>
            <w:tcW w:w="8111" w:type="dxa"/>
            <w:shd w:val="clear" w:color="auto" w:fill="auto"/>
            <w:hideMark/>
          </w:tcPr>
          <w:p w:rsidR="00E34C7B" w:rsidRPr="00E34C7B" w:rsidRDefault="00E34C7B">
            <w:r w:rsidRPr="00E34C7B">
              <w:t>The "Reason for Receiving Child Development Services" must be "Q" when all children in the family receive part-time care and are only in the CSPP program. (WI241)</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WI244</w:t>
            </w:r>
          </w:p>
        </w:tc>
        <w:tc>
          <w:tcPr>
            <w:tcW w:w="8111" w:type="dxa"/>
            <w:shd w:val="clear" w:color="auto" w:fill="auto"/>
            <w:hideMark/>
          </w:tcPr>
          <w:p w:rsidR="00E34C7B" w:rsidRPr="00E34C7B" w:rsidRDefault="00E34C7B">
            <w:r w:rsidRPr="00E34C7B">
              <w:t>Preschool age children cannot receive services in CCTR programs in a licensed center. (WI244)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WI25</w:t>
            </w:r>
          </w:p>
        </w:tc>
        <w:tc>
          <w:tcPr>
            <w:tcW w:w="8111" w:type="dxa"/>
            <w:shd w:val="clear" w:color="auto" w:fill="auto"/>
            <w:hideMark/>
          </w:tcPr>
          <w:p w:rsidR="00E34C7B" w:rsidRPr="00E34C7B" w:rsidRDefault="00E34C7B">
            <w:r w:rsidRPr="00E34C7B">
              <w:t>The Child’s last name is required. (WI25)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WI250</w:t>
            </w:r>
          </w:p>
        </w:tc>
        <w:tc>
          <w:tcPr>
            <w:tcW w:w="8111" w:type="dxa"/>
            <w:shd w:val="clear" w:color="auto" w:fill="auto"/>
            <w:hideMark/>
          </w:tcPr>
          <w:p w:rsidR="00E34C7B" w:rsidRPr="00E34C7B" w:rsidRDefault="00E34C7B">
            <w:r w:rsidRPr="00E34C7B">
              <w:t>The "Provider FIPS Code" is required. (WI250)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WI251</w:t>
            </w:r>
          </w:p>
        </w:tc>
        <w:tc>
          <w:tcPr>
            <w:tcW w:w="8111" w:type="dxa"/>
            <w:shd w:val="clear" w:color="auto" w:fill="auto"/>
            <w:hideMark/>
          </w:tcPr>
          <w:p w:rsidR="00E34C7B" w:rsidRPr="00E34C7B" w:rsidRDefault="00E34C7B">
            <w:r w:rsidRPr="00E34C7B">
              <w:t>The "Provider FIPS Code" is invalid. (WI251)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WI252</w:t>
            </w:r>
          </w:p>
        </w:tc>
        <w:tc>
          <w:tcPr>
            <w:tcW w:w="8111" w:type="dxa"/>
            <w:shd w:val="clear" w:color="auto" w:fill="auto"/>
            <w:hideMark/>
          </w:tcPr>
          <w:p w:rsidR="00E34C7B" w:rsidRPr="00E34C7B" w:rsidRDefault="00E34C7B">
            <w:r w:rsidRPr="00E34C7B">
              <w:t>The "Provider Zip Code" is Required. (WI252)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WI253</w:t>
            </w:r>
          </w:p>
        </w:tc>
        <w:tc>
          <w:tcPr>
            <w:tcW w:w="8111" w:type="dxa"/>
            <w:shd w:val="clear" w:color="auto" w:fill="auto"/>
            <w:hideMark/>
          </w:tcPr>
          <w:p w:rsidR="00E34C7B" w:rsidRPr="00E34C7B" w:rsidRDefault="00E34C7B">
            <w:r w:rsidRPr="00E34C7B">
              <w:t>A valid "Provider Zip Code" must have 5 numbers or 9 numbers. (WI253)</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WI254</w:t>
            </w:r>
          </w:p>
        </w:tc>
        <w:tc>
          <w:tcPr>
            <w:tcW w:w="8111" w:type="dxa"/>
            <w:shd w:val="clear" w:color="auto" w:fill="auto"/>
            <w:hideMark/>
          </w:tcPr>
          <w:p w:rsidR="00E34C7B" w:rsidRPr="00E34C7B" w:rsidRDefault="00E34C7B">
            <w:r w:rsidRPr="00E34C7B">
              <w:t>The "Provider Zip Code" does not exist in the "Provider FIPS Code" provided. (WI254)</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WI255</w:t>
            </w:r>
          </w:p>
        </w:tc>
        <w:tc>
          <w:tcPr>
            <w:tcW w:w="8111" w:type="dxa"/>
            <w:shd w:val="clear" w:color="auto" w:fill="auto"/>
            <w:hideMark/>
          </w:tcPr>
          <w:p w:rsidR="00E34C7B" w:rsidRPr="00E34C7B" w:rsidRDefault="00E34C7B">
            <w:r w:rsidRPr="00E34C7B">
              <w:t xml:space="preserve">Child Care provided in Oregon, Nevada or Arizona is only allowed when all services to child are provided by </w:t>
            </w:r>
            <w:proofErr w:type="spellStart"/>
            <w:r w:rsidRPr="00E34C7B">
              <w:t>CalWORKS</w:t>
            </w:r>
            <w:proofErr w:type="spellEnd"/>
            <w:r w:rsidRPr="00E34C7B">
              <w:t xml:space="preserve"> Stage 2 or 3 or Alternative Payment Program types. (WI255)</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WI256</w:t>
            </w:r>
          </w:p>
        </w:tc>
        <w:tc>
          <w:tcPr>
            <w:tcW w:w="8111" w:type="dxa"/>
            <w:shd w:val="clear" w:color="auto" w:fill="auto"/>
            <w:hideMark/>
          </w:tcPr>
          <w:p w:rsidR="00E34C7B" w:rsidRPr="00E34C7B" w:rsidRDefault="00E34C7B">
            <w:r w:rsidRPr="00E34C7B">
              <w:t>A valid "Provider Zip Code" must have 9 numbers. (WI256)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WI26</w:t>
            </w:r>
          </w:p>
        </w:tc>
        <w:tc>
          <w:tcPr>
            <w:tcW w:w="8111" w:type="dxa"/>
            <w:shd w:val="clear" w:color="auto" w:fill="auto"/>
            <w:hideMark/>
          </w:tcPr>
          <w:p w:rsidR="00E34C7B" w:rsidRPr="00E34C7B" w:rsidRDefault="00E34C7B">
            <w:r w:rsidRPr="00E34C7B">
              <w:t>The child</w:t>
            </w:r>
            <w:r>
              <w:t>'</w:t>
            </w:r>
            <w:r w:rsidRPr="00E34C7B">
              <w:t>s last name, first name, middle initial and birthday already exist for this family for this report month/year. (WI26)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WI260</w:t>
            </w:r>
          </w:p>
        </w:tc>
        <w:tc>
          <w:tcPr>
            <w:tcW w:w="8111" w:type="dxa"/>
            <w:shd w:val="clear" w:color="auto" w:fill="auto"/>
            <w:hideMark/>
          </w:tcPr>
          <w:p w:rsidR="00E34C7B" w:rsidRPr="00E34C7B" w:rsidRDefault="00E34C7B">
            <w:r w:rsidRPr="00E34C7B">
              <w:t>Family must reside in California to receive services. (WI260)</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WI27</w:t>
            </w:r>
          </w:p>
        </w:tc>
        <w:tc>
          <w:tcPr>
            <w:tcW w:w="8111" w:type="dxa"/>
            <w:shd w:val="clear" w:color="auto" w:fill="auto"/>
            <w:hideMark/>
          </w:tcPr>
          <w:p w:rsidR="00E34C7B" w:rsidRPr="00E34C7B" w:rsidRDefault="00E34C7B">
            <w:r w:rsidRPr="00E34C7B">
              <w:t>Incomplete information for the child.  The child’s last name, first name and date of birth are required. (WI27)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WI28</w:t>
            </w:r>
          </w:p>
        </w:tc>
        <w:tc>
          <w:tcPr>
            <w:tcW w:w="8111" w:type="dxa"/>
            <w:shd w:val="clear" w:color="auto" w:fill="auto"/>
            <w:hideMark/>
          </w:tcPr>
          <w:p w:rsidR="00E34C7B" w:rsidRPr="00E34C7B" w:rsidRDefault="00E34C7B">
            <w:r w:rsidRPr="00E34C7B">
              <w:t>The Child’s last name must contain only letters, hyphens, spaces, and apostrophes. (WI28)</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WI29</w:t>
            </w:r>
          </w:p>
        </w:tc>
        <w:tc>
          <w:tcPr>
            <w:tcW w:w="8111" w:type="dxa"/>
            <w:shd w:val="clear" w:color="auto" w:fill="auto"/>
            <w:hideMark/>
          </w:tcPr>
          <w:p w:rsidR="00E34C7B" w:rsidRPr="00E34C7B" w:rsidRDefault="00E34C7B">
            <w:r w:rsidRPr="00E34C7B">
              <w:t>The Child’s first name must be more than one character long. (WI29)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WI30</w:t>
            </w:r>
          </w:p>
        </w:tc>
        <w:tc>
          <w:tcPr>
            <w:tcW w:w="8111" w:type="dxa"/>
            <w:shd w:val="clear" w:color="auto" w:fill="auto"/>
            <w:hideMark/>
          </w:tcPr>
          <w:p w:rsidR="00E34C7B" w:rsidRPr="00E34C7B" w:rsidRDefault="00E34C7B">
            <w:r w:rsidRPr="00E34C7B">
              <w:t>The Child’s first name is required. (WI30)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WI32</w:t>
            </w:r>
          </w:p>
        </w:tc>
        <w:tc>
          <w:tcPr>
            <w:tcW w:w="8111" w:type="dxa"/>
            <w:shd w:val="clear" w:color="auto" w:fill="auto"/>
            <w:hideMark/>
          </w:tcPr>
          <w:p w:rsidR="00E34C7B" w:rsidRPr="00E34C7B" w:rsidRDefault="00E34C7B">
            <w:r w:rsidRPr="00E34C7B">
              <w:t>Program Code 3 is marked as "No Service" for this reporting period. (WI32)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WI33</w:t>
            </w:r>
          </w:p>
        </w:tc>
        <w:tc>
          <w:tcPr>
            <w:tcW w:w="8111" w:type="dxa"/>
            <w:shd w:val="clear" w:color="auto" w:fill="auto"/>
            <w:hideMark/>
          </w:tcPr>
          <w:p w:rsidR="00E34C7B" w:rsidRPr="00E34C7B" w:rsidRDefault="00E34C7B">
            <w:r w:rsidRPr="00E34C7B">
              <w:t>The Child’s first name must contain only letters, hyphens, spaces, and apostrophes. (WI33)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WI34</w:t>
            </w:r>
          </w:p>
        </w:tc>
        <w:tc>
          <w:tcPr>
            <w:tcW w:w="8111" w:type="dxa"/>
            <w:shd w:val="clear" w:color="auto" w:fill="auto"/>
            <w:hideMark/>
          </w:tcPr>
          <w:p w:rsidR="00E34C7B" w:rsidRPr="00E34C7B" w:rsidRDefault="00E34C7B">
            <w:r w:rsidRPr="00E34C7B">
              <w:t>A valid Child's middle initial must be one letter. (WI34)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WI35</w:t>
            </w:r>
          </w:p>
        </w:tc>
        <w:tc>
          <w:tcPr>
            <w:tcW w:w="8111" w:type="dxa"/>
            <w:shd w:val="clear" w:color="auto" w:fill="auto"/>
            <w:hideMark/>
          </w:tcPr>
          <w:p w:rsidR="00E34C7B" w:rsidRPr="00E34C7B" w:rsidRDefault="00E34C7B">
            <w:r w:rsidRPr="00E34C7B">
              <w:t>The Child’s month of birth is required. (WI35)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WI36</w:t>
            </w:r>
          </w:p>
        </w:tc>
        <w:tc>
          <w:tcPr>
            <w:tcW w:w="8111" w:type="dxa"/>
            <w:shd w:val="clear" w:color="auto" w:fill="auto"/>
            <w:hideMark/>
          </w:tcPr>
          <w:p w:rsidR="00E34C7B" w:rsidRPr="00E34C7B" w:rsidRDefault="00E34C7B">
            <w:r w:rsidRPr="00E34C7B">
              <w:t>The Child’s day of birth is required. (WI36)</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WI37</w:t>
            </w:r>
          </w:p>
        </w:tc>
        <w:tc>
          <w:tcPr>
            <w:tcW w:w="8111" w:type="dxa"/>
            <w:shd w:val="clear" w:color="auto" w:fill="auto"/>
            <w:hideMark/>
          </w:tcPr>
          <w:p w:rsidR="00E34C7B" w:rsidRPr="00E34C7B" w:rsidRDefault="00E34C7B">
            <w:r w:rsidRPr="00E34C7B">
              <w:t>The Child's year of birth is required. (WI37)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WI38</w:t>
            </w:r>
          </w:p>
        </w:tc>
        <w:tc>
          <w:tcPr>
            <w:tcW w:w="8111" w:type="dxa"/>
            <w:shd w:val="clear" w:color="auto" w:fill="auto"/>
            <w:hideMark/>
          </w:tcPr>
          <w:p w:rsidR="00E34C7B" w:rsidRPr="00E34C7B" w:rsidRDefault="00E34C7B">
            <w:r w:rsidRPr="00E34C7B">
              <w:t>The Child’s date of birth must be on or before the report month/year. (WI38)</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WI39</w:t>
            </w:r>
          </w:p>
        </w:tc>
        <w:tc>
          <w:tcPr>
            <w:tcW w:w="8111" w:type="dxa"/>
            <w:shd w:val="clear" w:color="auto" w:fill="auto"/>
            <w:hideMark/>
          </w:tcPr>
          <w:p w:rsidR="00E34C7B" w:rsidRPr="00E34C7B" w:rsidRDefault="00E34C7B">
            <w:r w:rsidRPr="00E34C7B">
              <w:t>The Child's date of birth indicates the child is too young or too old for the program type. (WI39)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WI40</w:t>
            </w:r>
          </w:p>
        </w:tc>
        <w:tc>
          <w:tcPr>
            <w:tcW w:w="8111" w:type="dxa"/>
            <w:shd w:val="clear" w:color="auto" w:fill="auto"/>
            <w:hideMark/>
          </w:tcPr>
          <w:p w:rsidR="00E34C7B" w:rsidRPr="00E34C7B" w:rsidRDefault="00E34C7B">
            <w:r w:rsidRPr="00E34C7B">
              <w:t>The Provider FEIN/SSN is required. (WI40)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WI41</w:t>
            </w:r>
          </w:p>
        </w:tc>
        <w:tc>
          <w:tcPr>
            <w:tcW w:w="8111" w:type="dxa"/>
            <w:shd w:val="clear" w:color="auto" w:fill="auto"/>
            <w:hideMark/>
          </w:tcPr>
          <w:p w:rsidR="00E34C7B" w:rsidRPr="00E34C7B" w:rsidRDefault="00E34C7B">
            <w:r w:rsidRPr="00E34C7B">
              <w:t>Invalid Provider FEIN/SSN. (WI41)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WI42</w:t>
            </w:r>
          </w:p>
        </w:tc>
        <w:tc>
          <w:tcPr>
            <w:tcW w:w="8111" w:type="dxa"/>
            <w:shd w:val="clear" w:color="auto" w:fill="auto"/>
            <w:hideMark/>
          </w:tcPr>
          <w:p w:rsidR="00E34C7B" w:rsidRPr="00E34C7B" w:rsidRDefault="00E34C7B">
            <w:r w:rsidRPr="00E34C7B">
              <w:t>Provider FEIN/SSN must contain nine (9) numbers. (WI42)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WI43</w:t>
            </w:r>
          </w:p>
        </w:tc>
        <w:tc>
          <w:tcPr>
            <w:tcW w:w="8111" w:type="dxa"/>
            <w:shd w:val="clear" w:color="auto" w:fill="auto"/>
            <w:hideMark/>
          </w:tcPr>
          <w:p w:rsidR="00E34C7B" w:rsidRPr="00E34C7B" w:rsidRDefault="00E34C7B">
            <w:r w:rsidRPr="00E34C7B">
              <w:t>Program Code 1 is marked as "No Service" for this reporting period. (WI43)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WI44</w:t>
            </w:r>
          </w:p>
        </w:tc>
        <w:tc>
          <w:tcPr>
            <w:tcW w:w="8111" w:type="dxa"/>
            <w:shd w:val="clear" w:color="auto" w:fill="auto"/>
            <w:hideMark/>
          </w:tcPr>
          <w:p w:rsidR="00E34C7B" w:rsidRPr="00E34C7B" w:rsidRDefault="00E34C7B">
            <w:r w:rsidRPr="00E34C7B">
              <w:t>The Type of Child Care is required. (WI44)</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WI45</w:t>
            </w:r>
          </w:p>
        </w:tc>
        <w:tc>
          <w:tcPr>
            <w:tcW w:w="8111" w:type="dxa"/>
            <w:shd w:val="clear" w:color="auto" w:fill="auto"/>
            <w:hideMark/>
          </w:tcPr>
          <w:p w:rsidR="00E34C7B" w:rsidRPr="00E34C7B" w:rsidRDefault="00E34C7B">
            <w:r w:rsidRPr="00E34C7B">
              <w:t>Program Code 2 is marked as "No Service" for this reporting period. (WI45)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WI46</w:t>
            </w:r>
          </w:p>
        </w:tc>
        <w:tc>
          <w:tcPr>
            <w:tcW w:w="8111" w:type="dxa"/>
            <w:shd w:val="clear" w:color="auto" w:fill="auto"/>
            <w:hideMark/>
          </w:tcPr>
          <w:p w:rsidR="00E34C7B" w:rsidRPr="00E34C7B" w:rsidRDefault="00E34C7B">
            <w:r w:rsidRPr="00E34C7B">
              <w:t>Program Code 1 must be completed. (WI46)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WI47</w:t>
            </w:r>
          </w:p>
        </w:tc>
        <w:tc>
          <w:tcPr>
            <w:tcW w:w="8111" w:type="dxa"/>
            <w:shd w:val="clear" w:color="auto" w:fill="auto"/>
            <w:hideMark/>
          </w:tcPr>
          <w:p w:rsidR="00E34C7B" w:rsidRPr="00E34C7B" w:rsidRDefault="00E34C7B">
            <w:r w:rsidRPr="00E34C7B">
              <w:t>Program Code 2 cannot be completed if Program Code 1 is blank. (WI47)</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WI49</w:t>
            </w:r>
          </w:p>
        </w:tc>
        <w:tc>
          <w:tcPr>
            <w:tcW w:w="8111" w:type="dxa"/>
            <w:shd w:val="clear" w:color="auto" w:fill="auto"/>
            <w:hideMark/>
          </w:tcPr>
          <w:p w:rsidR="00E34C7B" w:rsidRPr="00E34C7B" w:rsidRDefault="00E34C7B">
            <w:r w:rsidRPr="00E34C7B">
              <w:t>The Family's start month is required. (WI49)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WI50</w:t>
            </w:r>
          </w:p>
        </w:tc>
        <w:tc>
          <w:tcPr>
            <w:tcW w:w="8111" w:type="dxa"/>
            <w:shd w:val="clear" w:color="auto" w:fill="auto"/>
            <w:hideMark/>
          </w:tcPr>
          <w:p w:rsidR="00E34C7B" w:rsidRPr="00E34C7B" w:rsidRDefault="00E34C7B">
            <w:r w:rsidRPr="00E34C7B">
              <w:t>The Family's start day is required. (WI50)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WI51</w:t>
            </w:r>
          </w:p>
        </w:tc>
        <w:tc>
          <w:tcPr>
            <w:tcW w:w="8111" w:type="dxa"/>
            <w:shd w:val="clear" w:color="auto" w:fill="auto"/>
            <w:hideMark/>
          </w:tcPr>
          <w:p w:rsidR="00E34C7B" w:rsidRPr="00E34C7B" w:rsidRDefault="00E34C7B">
            <w:r w:rsidRPr="00E34C7B">
              <w:t>The Family's start year is required. (WI51)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WI52</w:t>
            </w:r>
          </w:p>
        </w:tc>
        <w:tc>
          <w:tcPr>
            <w:tcW w:w="8111" w:type="dxa"/>
            <w:shd w:val="clear" w:color="auto" w:fill="auto"/>
            <w:hideMark/>
          </w:tcPr>
          <w:p w:rsidR="00E34C7B" w:rsidRPr="00E34C7B" w:rsidRDefault="00E34C7B">
            <w:r w:rsidRPr="00E34C7B">
              <w:t>The Family Start Date must be on or before the report month/year. (WI52)</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WI53</w:t>
            </w:r>
          </w:p>
        </w:tc>
        <w:tc>
          <w:tcPr>
            <w:tcW w:w="8111" w:type="dxa"/>
            <w:shd w:val="clear" w:color="auto" w:fill="auto"/>
            <w:hideMark/>
          </w:tcPr>
          <w:p w:rsidR="00E34C7B" w:rsidRPr="00E34C7B" w:rsidRDefault="00E34C7B">
            <w:r w:rsidRPr="00E34C7B">
              <w:t>Invalid Family Start Date. (WI53)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WI54</w:t>
            </w:r>
          </w:p>
        </w:tc>
        <w:tc>
          <w:tcPr>
            <w:tcW w:w="8111" w:type="dxa"/>
            <w:shd w:val="clear" w:color="auto" w:fill="auto"/>
            <w:hideMark/>
          </w:tcPr>
          <w:p w:rsidR="00E34C7B" w:rsidRPr="00E34C7B" w:rsidRDefault="00E34C7B">
            <w:r w:rsidRPr="00E34C7B">
              <w:t>The Child's start month is required. (WI54)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WI55</w:t>
            </w:r>
          </w:p>
        </w:tc>
        <w:tc>
          <w:tcPr>
            <w:tcW w:w="8111" w:type="dxa"/>
            <w:shd w:val="clear" w:color="auto" w:fill="auto"/>
            <w:hideMark/>
          </w:tcPr>
          <w:p w:rsidR="00E34C7B" w:rsidRPr="00E34C7B" w:rsidRDefault="00E34C7B">
            <w:r w:rsidRPr="00E34C7B">
              <w:t>The Child's start day is required. (WI55)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WI56</w:t>
            </w:r>
          </w:p>
        </w:tc>
        <w:tc>
          <w:tcPr>
            <w:tcW w:w="8111" w:type="dxa"/>
            <w:shd w:val="clear" w:color="auto" w:fill="auto"/>
            <w:hideMark/>
          </w:tcPr>
          <w:p w:rsidR="00E34C7B" w:rsidRPr="00E34C7B" w:rsidRDefault="00E34C7B">
            <w:r w:rsidRPr="00E34C7B">
              <w:t>The Child's start year is required. (WI56)</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WI57</w:t>
            </w:r>
          </w:p>
        </w:tc>
        <w:tc>
          <w:tcPr>
            <w:tcW w:w="8111" w:type="dxa"/>
            <w:shd w:val="clear" w:color="auto" w:fill="auto"/>
            <w:hideMark/>
          </w:tcPr>
          <w:p w:rsidR="00E34C7B" w:rsidRPr="00E34C7B" w:rsidRDefault="00E34C7B">
            <w:r w:rsidRPr="00E34C7B">
              <w:t>The Child Start Date must be on or before the report month/year. (WI57)</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WI58</w:t>
            </w:r>
          </w:p>
        </w:tc>
        <w:tc>
          <w:tcPr>
            <w:tcW w:w="8111" w:type="dxa"/>
            <w:shd w:val="clear" w:color="auto" w:fill="auto"/>
            <w:hideMark/>
          </w:tcPr>
          <w:p w:rsidR="00E34C7B" w:rsidRPr="00E34C7B" w:rsidRDefault="00E34C7B">
            <w:r w:rsidRPr="00E34C7B">
              <w:t>The Child Start Date must be on or after the Family Start Date. (WI58)</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WI59</w:t>
            </w:r>
          </w:p>
        </w:tc>
        <w:tc>
          <w:tcPr>
            <w:tcW w:w="8111" w:type="dxa"/>
            <w:shd w:val="clear" w:color="auto" w:fill="auto"/>
            <w:hideMark/>
          </w:tcPr>
          <w:p w:rsidR="00E34C7B" w:rsidRPr="00E34C7B" w:rsidRDefault="00E34C7B">
            <w:r w:rsidRPr="00E34C7B">
              <w:t>Invalid Child Start Date. (WI59)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WI60</w:t>
            </w:r>
          </w:p>
        </w:tc>
        <w:tc>
          <w:tcPr>
            <w:tcW w:w="8111" w:type="dxa"/>
            <w:shd w:val="clear" w:color="auto" w:fill="auto"/>
            <w:hideMark/>
          </w:tcPr>
          <w:p w:rsidR="00E34C7B" w:rsidRPr="00E34C7B" w:rsidRDefault="00E34C7B">
            <w:r w:rsidRPr="00E34C7B">
              <w:t>The Services month is required. (WI60)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WI61</w:t>
            </w:r>
          </w:p>
        </w:tc>
        <w:tc>
          <w:tcPr>
            <w:tcW w:w="8111" w:type="dxa"/>
            <w:shd w:val="clear" w:color="auto" w:fill="auto"/>
            <w:hideMark/>
          </w:tcPr>
          <w:p w:rsidR="00E34C7B" w:rsidRPr="00E34C7B" w:rsidRDefault="00E34C7B">
            <w:r w:rsidRPr="00E34C7B">
              <w:t>The Services day is required. (WI61)</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WI62</w:t>
            </w:r>
          </w:p>
        </w:tc>
        <w:tc>
          <w:tcPr>
            <w:tcW w:w="8111" w:type="dxa"/>
            <w:shd w:val="clear" w:color="auto" w:fill="auto"/>
            <w:hideMark/>
          </w:tcPr>
          <w:p w:rsidR="00E34C7B" w:rsidRPr="00E34C7B" w:rsidRDefault="00E34C7B">
            <w:r w:rsidRPr="00E34C7B">
              <w:t>The Services year is required. (WI62)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WI63</w:t>
            </w:r>
          </w:p>
        </w:tc>
        <w:tc>
          <w:tcPr>
            <w:tcW w:w="8111" w:type="dxa"/>
            <w:shd w:val="clear" w:color="auto" w:fill="auto"/>
            <w:hideMark/>
          </w:tcPr>
          <w:p w:rsidR="00E34C7B" w:rsidRPr="00E34C7B" w:rsidRDefault="00E34C7B">
            <w:r w:rsidRPr="00E34C7B">
              <w:t>The Services Date must be on or before the report month/year. (WI63)</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WI64</w:t>
            </w:r>
          </w:p>
        </w:tc>
        <w:tc>
          <w:tcPr>
            <w:tcW w:w="8111" w:type="dxa"/>
            <w:shd w:val="clear" w:color="auto" w:fill="auto"/>
            <w:hideMark/>
          </w:tcPr>
          <w:p w:rsidR="00E34C7B" w:rsidRPr="00E34C7B" w:rsidRDefault="00E34C7B">
            <w:r w:rsidRPr="00E34C7B">
              <w:t>The Services Date must be on or after the Child Start Date. (WI64)</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WI65</w:t>
            </w:r>
          </w:p>
        </w:tc>
        <w:tc>
          <w:tcPr>
            <w:tcW w:w="8111" w:type="dxa"/>
            <w:shd w:val="clear" w:color="auto" w:fill="auto"/>
            <w:hideMark/>
          </w:tcPr>
          <w:p w:rsidR="00E34C7B" w:rsidRPr="00E34C7B" w:rsidRDefault="00E34C7B">
            <w:r w:rsidRPr="00E34C7B">
              <w:t>Invalid Services Date. (WI65)</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WI67</w:t>
            </w:r>
          </w:p>
        </w:tc>
        <w:tc>
          <w:tcPr>
            <w:tcW w:w="8111" w:type="dxa"/>
            <w:shd w:val="clear" w:color="auto" w:fill="auto"/>
            <w:hideMark/>
          </w:tcPr>
          <w:p w:rsidR="00E34C7B" w:rsidRPr="00E34C7B" w:rsidRDefault="00E34C7B">
            <w:r w:rsidRPr="00E34C7B">
              <w:t>The Child Start Date must be after Child's date of birth. (WI67)</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WI68</w:t>
            </w:r>
          </w:p>
        </w:tc>
        <w:tc>
          <w:tcPr>
            <w:tcW w:w="8111" w:type="dxa"/>
            <w:shd w:val="clear" w:color="auto" w:fill="auto"/>
            <w:hideMark/>
          </w:tcPr>
          <w:p w:rsidR="00E34C7B" w:rsidRPr="00E34C7B" w:rsidRDefault="00E34C7B">
            <w:r w:rsidRPr="00E34C7B">
              <w:t>The Family Start Date is required. (WI68)</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WI69</w:t>
            </w:r>
          </w:p>
        </w:tc>
        <w:tc>
          <w:tcPr>
            <w:tcW w:w="8111" w:type="dxa"/>
            <w:shd w:val="clear" w:color="auto" w:fill="auto"/>
            <w:hideMark/>
          </w:tcPr>
          <w:p w:rsidR="00E34C7B" w:rsidRPr="00E34C7B" w:rsidRDefault="00E34C7B">
            <w:r w:rsidRPr="00E34C7B">
              <w:t>The Child Start Date is required. (WI69)</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WI70</w:t>
            </w:r>
          </w:p>
        </w:tc>
        <w:tc>
          <w:tcPr>
            <w:tcW w:w="8111" w:type="dxa"/>
            <w:shd w:val="clear" w:color="auto" w:fill="auto"/>
            <w:hideMark/>
          </w:tcPr>
          <w:p w:rsidR="00E34C7B" w:rsidRPr="00E34C7B" w:rsidRDefault="00E34C7B">
            <w:r w:rsidRPr="00E34C7B">
              <w:t>The Services Date is required. (WI70)</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WI71</w:t>
            </w:r>
          </w:p>
        </w:tc>
        <w:tc>
          <w:tcPr>
            <w:tcW w:w="8111" w:type="dxa"/>
            <w:shd w:val="clear" w:color="auto" w:fill="auto"/>
            <w:hideMark/>
          </w:tcPr>
          <w:p w:rsidR="00E34C7B" w:rsidRPr="00E34C7B" w:rsidRDefault="00E34C7B">
            <w:r w:rsidRPr="00E34C7B">
              <w:t>The Child's date of birth is required. (WI71)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WI72</w:t>
            </w:r>
          </w:p>
        </w:tc>
        <w:tc>
          <w:tcPr>
            <w:tcW w:w="8111" w:type="dxa"/>
            <w:shd w:val="clear" w:color="auto" w:fill="auto"/>
            <w:hideMark/>
          </w:tcPr>
          <w:p w:rsidR="00E34C7B" w:rsidRPr="00E34C7B" w:rsidRDefault="00E34C7B">
            <w:r w:rsidRPr="00E34C7B">
              <w:t>The FICN can contain only letters and numbers. (WI72)</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WI73</w:t>
            </w:r>
          </w:p>
        </w:tc>
        <w:tc>
          <w:tcPr>
            <w:tcW w:w="8111" w:type="dxa"/>
            <w:shd w:val="clear" w:color="auto" w:fill="auto"/>
            <w:hideMark/>
          </w:tcPr>
          <w:p w:rsidR="00E34C7B" w:rsidRPr="00E34C7B" w:rsidRDefault="00E34C7B">
            <w:r w:rsidRPr="00E34C7B">
              <w:t>Program Code 3 cannot be completed if Program Code 1 or 2 is blank. (WI73)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WI75</w:t>
            </w:r>
          </w:p>
        </w:tc>
        <w:tc>
          <w:tcPr>
            <w:tcW w:w="8111" w:type="dxa"/>
            <w:shd w:val="clear" w:color="auto" w:fill="auto"/>
            <w:hideMark/>
          </w:tcPr>
          <w:p w:rsidR="00E34C7B" w:rsidRPr="00E34C7B" w:rsidRDefault="00E34C7B">
            <w:r w:rsidRPr="00E34C7B">
              <w:t>Invalid Report month format. (WI75)</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WI76</w:t>
            </w:r>
          </w:p>
        </w:tc>
        <w:tc>
          <w:tcPr>
            <w:tcW w:w="8111" w:type="dxa"/>
            <w:shd w:val="clear" w:color="auto" w:fill="auto"/>
            <w:hideMark/>
          </w:tcPr>
          <w:p w:rsidR="00E34C7B" w:rsidRPr="00E34C7B" w:rsidRDefault="00E34C7B">
            <w:r w:rsidRPr="00E34C7B">
              <w:t>The FICN is required. (WI76)</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WI77</w:t>
            </w:r>
          </w:p>
        </w:tc>
        <w:tc>
          <w:tcPr>
            <w:tcW w:w="8111" w:type="dxa"/>
            <w:shd w:val="clear" w:color="auto" w:fill="auto"/>
            <w:hideMark/>
          </w:tcPr>
          <w:p w:rsidR="00E34C7B" w:rsidRPr="00E34C7B" w:rsidRDefault="00E34C7B">
            <w:r w:rsidRPr="00E34C7B">
              <w:t>The FICN cannot contain the first or last name of the child or head of household. (WI77)</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WI8</w:t>
            </w:r>
          </w:p>
        </w:tc>
        <w:tc>
          <w:tcPr>
            <w:tcW w:w="8111" w:type="dxa"/>
            <w:shd w:val="clear" w:color="auto" w:fill="auto"/>
            <w:hideMark/>
          </w:tcPr>
          <w:p w:rsidR="00E34C7B" w:rsidRPr="00E34C7B" w:rsidRDefault="00E34C7B">
            <w:r w:rsidRPr="00E34C7B">
              <w:t>The Head-of-Household last name must be more than one character long. (WI8)</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WI80</w:t>
            </w:r>
          </w:p>
        </w:tc>
        <w:tc>
          <w:tcPr>
            <w:tcW w:w="8111" w:type="dxa"/>
            <w:shd w:val="clear" w:color="auto" w:fill="auto"/>
            <w:hideMark/>
          </w:tcPr>
          <w:p w:rsidR="00E34C7B" w:rsidRPr="00E34C7B" w:rsidRDefault="00E34C7B">
            <w:r w:rsidRPr="00E34C7B">
              <w:t>The same program code cannot be listed more than once for a setting. (WI80)</w:t>
            </w:r>
          </w:p>
        </w:tc>
      </w:tr>
      <w:tr w:rsidR="00E34C7B" w:rsidRPr="00E34C7B" w:rsidTr="00FC62A2">
        <w:trPr>
          <w:cantSplit/>
          <w:trHeight w:val="600"/>
        </w:trPr>
        <w:tc>
          <w:tcPr>
            <w:tcW w:w="1244" w:type="dxa"/>
            <w:shd w:val="clear" w:color="auto" w:fill="auto"/>
            <w:noWrap/>
            <w:hideMark/>
          </w:tcPr>
          <w:p w:rsidR="00E34C7B" w:rsidRPr="00E34C7B" w:rsidRDefault="00E34C7B">
            <w:r w:rsidRPr="00E34C7B">
              <w:t>WI83</w:t>
            </w:r>
          </w:p>
        </w:tc>
        <w:tc>
          <w:tcPr>
            <w:tcW w:w="8111" w:type="dxa"/>
            <w:shd w:val="clear" w:color="auto" w:fill="auto"/>
            <w:hideMark/>
          </w:tcPr>
          <w:p w:rsidR="00E34C7B" w:rsidRPr="00E34C7B" w:rsidRDefault="00E34C7B">
            <w:r w:rsidRPr="00E34C7B">
              <w:t>Program Code is required when subsidized monthly payment or hours of child care are provided. (WI83)</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WI86</w:t>
            </w:r>
          </w:p>
        </w:tc>
        <w:tc>
          <w:tcPr>
            <w:tcW w:w="8111" w:type="dxa"/>
            <w:shd w:val="clear" w:color="auto" w:fill="auto"/>
            <w:hideMark/>
          </w:tcPr>
          <w:p w:rsidR="00E34C7B" w:rsidRPr="00E34C7B" w:rsidRDefault="00E34C7B">
            <w:r w:rsidRPr="00E34C7B">
              <w:t>Unable to delete the only child in the family. (WI86)</w:t>
            </w:r>
          </w:p>
        </w:tc>
      </w:tr>
      <w:tr w:rsidR="00E34C7B" w:rsidRPr="00E34C7B" w:rsidTr="00FC62A2">
        <w:trPr>
          <w:cantSplit/>
          <w:trHeight w:val="300"/>
        </w:trPr>
        <w:tc>
          <w:tcPr>
            <w:tcW w:w="1244" w:type="dxa"/>
            <w:shd w:val="clear" w:color="auto" w:fill="auto"/>
            <w:noWrap/>
            <w:hideMark/>
          </w:tcPr>
          <w:p w:rsidR="00E34C7B" w:rsidRPr="00E34C7B" w:rsidRDefault="00E34C7B">
            <w:r w:rsidRPr="00E34C7B">
              <w:t>WI87</w:t>
            </w:r>
          </w:p>
        </w:tc>
        <w:tc>
          <w:tcPr>
            <w:tcW w:w="8111" w:type="dxa"/>
            <w:shd w:val="clear" w:color="auto" w:fill="auto"/>
            <w:hideMark/>
          </w:tcPr>
          <w:p w:rsidR="00E34C7B" w:rsidRPr="00E34C7B" w:rsidRDefault="00E34C7B">
            <w:r w:rsidRPr="00E34C7B">
              <w:t>Unable to delete the only setting of the child. (WI87)</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WI9</w:t>
            </w:r>
          </w:p>
        </w:tc>
        <w:tc>
          <w:tcPr>
            <w:tcW w:w="8111" w:type="dxa"/>
            <w:shd w:val="clear" w:color="auto" w:fill="auto"/>
            <w:hideMark/>
          </w:tcPr>
          <w:p w:rsidR="00E34C7B" w:rsidRPr="00E34C7B" w:rsidRDefault="00E34C7B">
            <w:r w:rsidRPr="00E34C7B">
              <w:t>The last name of the Head-of-Household is required. (WI9)</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WI91</w:t>
            </w:r>
          </w:p>
        </w:tc>
        <w:tc>
          <w:tcPr>
            <w:tcW w:w="8111" w:type="dxa"/>
            <w:shd w:val="clear" w:color="auto" w:fill="auto"/>
            <w:hideMark/>
          </w:tcPr>
          <w:p w:rsidR="00E34C7B" w:rsidRPr="00E34C7B" w:rsidRDefault="00E34C7B">
            <w:r w:rsidRPr="00E34C7B">
              <w:t>This is not a valid Program Code for your agency. (WI91)</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WI92</w:t>
            </w:r>
          </w:p>
        </w:tc>
        <w:tc>
          <w:tcPr>
            <w:tcW w:w="8111" w:type="dxa"/>
            <w:shd w:val="clear" w:color="auto" w:fill="auto"/>
            <w:hideMark/>
          </w:tcPr>
          <w:p w:rsidR="00E34C7B" w:rsidRPr="00E34C7B" w:rsidRDefault="00E34C7B">
            <w:r w:rsidRPr="00E34C7B">
              <w:t>Invalid Reason for Receiving Child Development Services. (WI92)</w:t>
            </w:r>
          </w:p>
        </w:tc>
      </w:tr>
      <w:tr w:rsidR="00E34C7B" w:rsidRPr="00E34C7B" w:rsidTr="00FC62A2">
        <w:trPr>
          <w:cantSplit/>
          <w:trHeight w:val="70"/>
        </w:trPr>
        <w:tc>
          <w:tcPr>
            <w:tcW w:w="1244" w:type="dxa"/>
            <w:shd w:val="clear" w:color="auto" w:fill="auto"/>
            <w:noWrap/>
            <w:hideMark/>
          </w:tcPr>
          <w:p w:rsidR="00E34C7B" w:rsidRPr="00E34C7B" w:rsidRDefault="00E34C7B">
            <w:r w:rsidRPr="00E34C7B">
              <w:t>WI93</w:t>
            </w:r>
          </w:p>
        </w:tc>
        <w:tc>
          <w:tcPr>
            <w:tcW w:w="8111" w:type="dxa"/>
            <w:shd w:val="clear" w:color="auto" w:fill="auto"/>
            <w:hideMark/>
          </w:tcPr>
          <w:p w:rsidR="00E34C7B" w:rsidRPr="00E34C7B" w:rsidRDefault="00E34C7B">
            <w:r w:rsidRPr="00E34C7B">
              <w:t>The "Reason for Receiving Child Development Services" is not valid for the Program Code selected. (WI93)</w:t>
            </w:r>
          </w:p>
        </w:tc>
      </w:tr>
      <w:tr w:rsidR="00E34C7B" w:rsidRPr="00E34C7B" w:rsidTr="008A05E8">
        <w:trPr>
          <w:cantSplit/>
          <w:trHeight w:val="70"/>
        </w:trPr>
        <w:tc>
          <w:tcPr>
            <w:tcW w:w="1244" w:type="dxa"/>
            <w:shd w:val="clear" w:color="auto" w:fill="auto"/>
            <w:noWrap/>
            <w:hideMark/>
          </w:tcPr>
          <w:p w:rsidR="00E34C7B" w:rsidRPr="00E34C7B" w:rsidRDefault="00E34C7B">
            <w:r w:rsidRPr="00E34C7B">
              <w:t>WI95</w:t>
            </w:r>
          </w:p>
        </w:tc>
        <w:tc>
          <w:tcPr>
            <w:tcW w:w="8111" w:type="dxa"/>
            <w:shd w:val="clear" w:color="auto" w:fill="auto"/>
            <w:hideMark/>
          </w:tcPr>
          <w:p w:rsidR="00E34C7B" w:rsidRPr="00E34C7B" w:rsidRDefault="00E34C7B">
            <w:r w:rsidRPr="00E34C7B">
              <w:t>Reason for Receiving Child Development Services must be "J" when all children listed are only in CHAN program. (WI95)</w:t>
            </w:r>
          </w:p>
        </w:tc>
      </w:tr>
    </w:tbl>
    <w:p w:rsidR="006D796D" w:rsidRPr="006D796D" w:rsidRDefault="006D796D" w:rsidP="006D717D"/>
    <w:sectPr w:rsidR="006D796D" w:rsidRPr="006D796D" w:rsidSect="0056454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7FF3" w:rsidRDefault="009F7FF3" w:rsidP="00A6495A">
      <w:pPr>
        <w:spacing w:line="240" w:lineRule="auto"/>
      </w:pPr>
      <w:r>
        <w:separator/>
      </w:r>
    </w:p>
  </w:endnote>
  <w:endnote w:type="continuationSeparator" w:id="0">
    <w:p w:rsidR="009F7FF3" w:rsidRDefault="009F7FF3" w:rsidP="00A6495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F6D4B" w:rsidRPr="00B8540A" w:rsidRDefault="001F6D4B" w:rsidP="00B8540A">
    <w:pPr>
      <w:pStyle w:val="Footer"/>
      <w:jc w:val="center"/>
      <w:rPr>
        <w:rFonts w:ascii="Arial" w:hAnsi="Arial" w:cs="Arial"/>
        <w:sz w:val="24"/>
        <w:szCs w:val="24"/>
      </w:rPr>
    </w:pPr>
    <w:r w:rsidRPr="00A6495A">
      <w:rPr>
        <w:rFonts w:ascii="Arial" w:hAnsi="Arial" w:cs="Arial"/>
        <w:sz w:val="24"/>
        <w:szCs w:val="24"/>
      </w:rPr>
      <w:fldChar w:fldCharType="begin"/>
    </w:r>
    <w:r w:rsidRPr="00A6495A">
      <w:rPr>
        <w:rFonts w:ascii="Arial" w:hAnsi="Arial" w:cs="Arial"/>
        <w:sz w:val="24"/>
        <w:szCs w:val="24"/>
      </w:rPr>
      <w:instrText xml:space="preserve"> PAGE   \* MERGEFORMAT </w:instrText>
    </w:r>
    <w:r w:rsidRPr="00A6495A">
      <w:rPr>
        <w:rFonts w:ascii="Arial" w:hAnsi="Arial" w:cs="Arial"/>
        <w:sz w:val="24"/>
        <w:szCs w:val="24"/>
      </w:rPr>
      <w:fldChar w:fldCharType="separate"/>
    </w:r>
    <w:r>
      <w:rPr>
        <w:rFonts w:ascii="Arial" w:hAnsi="Arial" w:cs="Arial"/>
        <w:noProof/>
        <w:sz w:val="24"/>
        <w:szCs w:val="24"/>
      </w:rPr>
      <w:t>109</w:t>
    </w:r>
    <w:r w:rsidRPr="00A6495A">
      <w:rPr>
        <w:rFonts w:ascii="Arial" w:hAnsi="Arial" w:cs="Arial"/>
        <w:noProof/>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7FF3" w:rsidRDefault="009F7FF3" w:rsidP="00A6495A">
      <w:pPr>
        <w:spacing w:line="240" w:lineRule="auto"/>
      </w:pPr>
      <w:r>
        <w:separator/>
      </w:r>
    </w:p>
  </w:footnote>
  <w:footnote w:type="continuationSeparator" w:id="0">
    <w:p w:rsidR="009F7FF3" w:rsidRDefault="009F7FF3" w:rsidP="00A6495A">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abstractNum w:abstractNumId="0" w15:restartNumberingAfterBreak="0">
    <w:nsid w:val="00EB6622"/>
    <w:multiLevelType w:val="multilevel"/>
    <w:tmpl w:val="004CC3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C93B80"/>
    <w:multiLevelType w:val="hybridMultilevel"/>
    <w:tmpl w:val="B5785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3D00B3"/>
    <w:multiLevelType w:val="hybridMultilevel"/>
    <w:tmpl w:val="272291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2F643C5"/>
    <w:multiLevelType w:val="multilevel"/>
    <w:tmpl w:val="449C76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32A11FC"/>
    <w:multiLevelType w:val="multilevel"/>
    <w:tmpl w:val="B22AA8E2"/>
    <w:lvl w:ilvl="0">
      <w:start w:val="1"/>
      <w:numFmt w:val="decimal"/>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54968E3"/>
    <w:multiLevelType w:val="multilevel"/>
    <w:tmpl w:val="234EB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75745C7"/>
    <w:multiLevelType w:val="hybridMultilevel"/>
    <w:tmpl w:val="44E0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066C1B"/>
    <w:multiLevelType w:val="hybridMultilevel"/>
    <w:tmpl w:val="6E4257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88C1583"/>
    <w:multiLevelType w:val="hybridMultilevel"/>
    <w:tmpl w:val="EFF41E58"/>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0B976389"/>
    <w:multiLevelType w:val="hybridMultilevel"/>
    <w:tmpl w:val="8B06E3C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0BCE212F"/>
    <w:multiLevelType w:val="multilevel"/>
    <w:tmpl w:val="A07085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CC46085"/>
    <w:multiLevelType w:val="multilevel"/>
    <w:tmpl w:val="22C41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CC810FE"/>
    <w:multiLevelType w:val="multilevel"/>
    <w:tmpl w:val="6BECCA8C"/>
    <w:lvl w:ilvl="0">
      <w:start w:val="1"/>
      <w:numFmt w:val="bullet"/>
      <w:lvlText w:val=""/>
      <w:lvlJc w:val="left"/>
      <w:pPr>
        <w:tabs>
          <w:tab w:val="num" w:pos="720"/>
        </w:tabs>
        <w:ind w:left="720" w:hanging="360"/>
      </w:pPr>
      <w:rPr>
        <w:rFonts w:ascii="Symbol" w:hAnsi="Symbol" w:hint="default"/>
        <w:sz w:val="24"/>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0E661AEE"/>
    <w:multiLevelType w:val="multilevel"/>
    <w:tmpl w:val="8E340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0EA80753"/>
    <w:multiLevelType w:val="hybridMultilevel"/>
    <w:tmpl w:val="80640E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09E27CA"/>
    <w:multiLevelType w:val="hybridMultilevel"/>
    <w:tmpl w:val="4634A3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12AC0B38"/>
    <w:multiLevelType w:val="hybridMultilevel"/>
    <w:tmpl w:val="1270BEB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17" w15:restartNumberingAfterBreak="0">
    <w:nsid w:val="12D52D21"/>
    <w:multiLevelType w:val="hybridMultilevel"/>
    <w:tmpl w:val="F98AD240"/>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18" w15:restartNumberingAfterBreak="0">
    <w:nsid w:val="131C4E6E"/>
    <w:multiLevelType w:val="multilevel"/>
    <w:tmpl w:val="3CACE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192C66"/>
    <w:multiLevelType w:val="hybridMultilevel"/>
    <w:tmpl w:val="F49E022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15A46143"/>
    <w:multiLevelType w:val="multilevel"/>
    <w:tmpl w:val="19E826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5B56444"/>
    <w:multiLevelType w:val="hybridMultilevel"/>
    <w:tmpl w:val="A3D81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6457BB4"/>
    <w:multiLevelType w:val="multilevel"/>
    <w:tmpl w:val="03621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17EF5607"/>
    <w:multiLevelType w:val="hybridMultilevel"/>
    <w:tmpl w:val="2F6230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17F840AA"/>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17F96674"/>
    <w:multiLevelType w:val="hybridMultilevel"/>
    <w:tmpl w:val="9AB000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184706EA"/>
    <w:multiLevelType w:val="multilevel"/>
    <w:tmpl w:val="71EA8028"/>
    <w:lvl w:ilvl="0">
      <w:start w:val="1"/>
      <w:numFmt w:val="bullet"/>
      <w:lvlText w:val=""/>
      <w:lvlJc w:val="left"/>
      <w:pPr>
        <w:tabs>
          <w:tab w:val="num" w:pos="720"/>
        </w:tabs>
        <w:ind w:left="720" w:hanging="360"/>
      </w:pPr>
      <w:rPr>
        <w:rFonts w:ascii="Symbol" w:hAnsi="Symbol" w:hint="default"/>
        <w:sz w:val="24"/>
        <w:szCs w:val="24"/>
      </w:rPr>
    </w:lvl>
    <w:lvl w:ilvl="1">
      <w:numFmt w:val="bullet"/>
      <w:lvlText w:val=""/>
      <w:lvlJc w:val="left"/>
      <w:pPr>
        <w:ind w:left="1440" w:hanging="360"/>
      </w:pPr>
      <w:rPr>
        <w:rFonts w:ascii="Wingdings" w:eastAsia="Calibri" w:hAnsi="Wingdings" w:cs="Arial"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18D60E0E"/>
    <w:multiLevelType w:val="hybridMultilevel"/>
    <w:tmpl w:val="E0305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1A235620"/>
    <w:multiLevelType w:val="multilevel"/>
    <w:tmpl w:val="99085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1ACB0E43"/>
    <w:multiLevelType w:val="hybridMultilevel"/>
    <w:tmpl w:val="82BE3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DD564C"/>
    <w:multiLevelType w:val="hybridMultilevel"/>
    <w:tmpl w:val="B2AAD2C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1E4C7876"/>
    <w:multiLevelType w:val="multilevel"/>
    <w:tmpl w:val="2C1C9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1EF43CB0"/>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1F01139A"/>
    <w:multiLevelType w:val="hybridMultilevel"/>
    <w:tmpl w:val="5AC6E1F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2878AE"/>
    <w:multiLevelType w:val="multilevel"/>
    <w:tmpl w:val="1D103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1F3032D4"/>
    <w:multiLevelType w:val="hybridMultilevel"/>
    <w:tmpl w:val="732CD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1FB515A3"/>
    <w:multiLevelType w:val="multilevel"/>
    <w:tmpl w:val="1AB2A1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cs="Arial" w:hint="default"/>
        <w:sz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1FD02F24"/>
    <w:multiLevelType w:val="multilevel"/>
    <w:tmpl w:val="8048DC5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0186E3E"/>
    <w:multiLevelType w:val="hybridMultilevel"/>
    <w:tmpl w:val="32C643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20CA1E37"/>
    <w:multiLevelType w:val="multilevel"/>
    <w:tmpl w:val="C06EB5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23134F14"/>
    <w:multiLevelType w:val="hybridMultilevel"/>
    <w:tmpl w:val="1F3224D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41" w15:restartNumberingAfterBreak="0">
    <w:nsid w:val="250F6801"/>
    <w:multiLevelType w:val="hybridMultilevel"/>
    <w:tmpl w:val="7E40FB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52408AB"/>
    <w:multiLevelType w:val="hybridMultilevel"/>
    <w:tmpl w:val="840666C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2554331C"/>
    <w:multiLevelType w:val="multilevel"/>
    <w:tmpl w:val="D960BE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255E48A9"/>
    <w:multiLevelType w:val="multilevel"/>
    <w:tmpl w:val="6DF4BF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796507A"/>
    <w:multiLevelType w:val="multilevel"/>
    <w:tmpl w:val="9DA2CC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289C1E85"/>
    <w:multiLevelType w:val="multilevel"/>
    <w:tmpl w:val="1AB28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15:restartNumberingAfterBreak="0">
    <w:nsid w:val="28D94727"/>
    <w:multiLevelType w:val="hybridMultilevel"/>
    <w:tmpl w:val="1BAA9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29740460"/>
    <w:multiLevelType w:val="multilevel"/>
    <w:tmpl w:val="01C2E91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29A0110A"/>
    <w:multiLevelType w:val="hybridMultilevel"/>
    <w:tmpl w:val="C8D8983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2A1E6E89"/>
    <w:multiLevelType w:val="hybridMultilevel"/>
    <w:tmpl w:val="4F2A88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51" w15:restartNumberingAfterBreak="0">
    <w:nsid w:val="2A3B4245"/>
    <w:multiLevelType w:val="hybridMultilevel"/>
    <w:tmpl w:val="474ECA8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2A467454"/>
    <w:multiLevelType w:val="hybridMultilevel"/>
    <w:tmpl w:val="138EA61A"/>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2A7C2251"/>
    <w:multiLevelType w:val="hybridMultilevel"/>
    <w:tmpl w:val="B0540D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2AA25027"/>
    <w:multiLevelType w:val="multilevel"/>
    <w:tmpl w:val="45A64D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2B44135C"/>
    <w:multiLevelType w:val="multilevel"/>
    <w:tmpl w:val="CA522D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15:restartNumberingAfterBreak="0">
    <w:nsid w:val="2B5F24A4"/>
    <w:multiLevelType w:val="hybridMultilevel"/>
    <w:tmpl w:val="A1BEA944"/>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57" w15:restartNumberingAfterBreak="0">
    <w:nsid w:val="2D154CAF"/>
    <w:multiLevelType w:val="multilevel"/>
    <w:tmpl w:val="486487E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2DDD27E3"/>
    <w:multiLevelType w:val="hybridMultilevel"/>
    <w:tmpl w:val="D06EBB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2EDF6553"/>
    <w:multiLevelType w:val="multilevel"/>
    <w:tmpl w:val="EA6A9382"/>
    <w:lvl w:ilvl="0">
      <w:start w:val="1"/>
      <w:numFmt w:val="bullet"/>
      <w:lvlText w:val="o"/>
      <w:lvlJc w:val="left"/>
      <w:pPr>
        <w:tabs>
          <w:tab w:val="num" w:pos="1440"/>
        </w:tabs>
        <w:ind w:left="1440" w:hanging="360"/>
      </w:pPr>
      <w:rPr>
        <w:rFonts w:ascii="Courier New" w:hAnsi="Courier New" w:cs="Courier New" w:hint="default"/>
        <w:sz w:val="24"/>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60" w15:restartNumberingAfterBreak="0">
    <w:nsid w:val="30B706E2"/>
    <w:multiLevelType w:val="multilevel"/>
    <w:tmpl w:val="7A187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15:restartNumberingAfterBreak="0">
    <w:nsid w:val="31C16913"/>
    <w:multiLevelType w:val="hybridMultilevel"/>
    <w:tmpl w:val="7ACC4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32053836"/>
    <w:multiLevelType w:val="multilevel"/>
    <w:tmpl w:val="3D38F4D2"/>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331E3462"/>
    <w:multiLevelType w:val="hybridMultilevel"/>
    <w:tmpl w:val="83A23E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334A56C8"/>
    <w:multiLevelType w:val="hybridMultilevel"/>
    <w:tmpl w:val="228005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33C25F15"/>
    <w:multiLevelType w:val="multilevel"/>
    <w:tmpl w:val="F33859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4707B5F"/>
    <w:multiLevelType w:val="hybridMultilevel"/>
    <w:tmpl w:val="77486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357225C5"/>
    <w:multiLevelType w:val="multilevel"/>
    <w:tmpl w:val="76AE59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58447B2"/>
    <w:multiLevelType w:val="hybridMultilevel"/>
    <w:tmpl w:val="7236EE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9" w15:restartNumberingAfterBreak="0">
    <w:nsid w:val="359A174B"/>
    <w:multiLevelType w:val="hybridMultilevel"/>
    <w:tmpl w:val="01F43EA8"/>
    <w:lvl w:ilvl="0" w:tplc="FFFFFFFF">
      <w:start w:val="1"/>
      <w:numFmt w:val="bullet"/>
      <w:lvlText w:val=""/>
      <w:lvlJc w:val="left"/>
      <w:pPr>
        <w:tabs>
          <w:tab w:val="num" w:pos="432"/>
        </w:tabs>
        <w:ind w:left="432"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0" w15:restartNumberingAfterBreak="0">
    <w:nsid w:val="36407077"/>
    <w:multiLevelType w:val="hybridMultilevel"/>
    <w:tmpl w:val="93F2389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1" w15:restartNumberingAfterBreak="0">
    <w:nsid w:val="37E22863"/>
    <w:multiLevelType w:val="hybridMultilevel"/>
    <w:tmpl w:val="5588948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15:restartNumberingAfterBreak="0">
    <w:nsid w:val="38056524"/>
    <w:multiLevelType w:val="multilevel"/>
    <w:tmpl w:val="B1C0A9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85A158E"/>
    <w:multiLevelType w:val="hybridMultilevel"/>
    <w:tmpl w:val="311A2CB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B2E1069"/>
    <w:multiLevelType w:val="hybridMultilevel"/>
    <w:tmpl w:val="9052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5" w15:restartNumberingAfterBreak="0">
    <w:nsid w:val="3BDA6147"/>
    <w:multiLevelType w:val="multilevel"/>
    <w:tmpl w:val="356264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6" w15:restartNumberingAfterBreak="0">
    <w:nsid w:val="3C1E7F9F"/>
    <w:multiLevelType w:val="hybridMultilevel"/>
    <w:tmpl w:val="B17A4C58"/>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7" w15:restartNumberingAfterBreak="0">
    <w:nsid w:val="3C902CA9"/>
    <w:multiLevelType w:val="hybridMultilevel"/>
    <w:tmpl w:val="14C8AB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8" w15:restartNumberingAfterBreak="0">
    <w:nsid w:val="3C9738C0"/>
    <w:multiLevelType w:val="multilevel"/>
    <w:tmpl w:val="A7B0AE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3DF22D54"/>
    <w:multiLevelType w:val="hybridMultilevel"/>
    <w:tmpl w:val="78BC2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0" w15:restartNumberingAfterBreak="0">
    <w:nsid w:val="3E417B39"/>
    <w:multiLevelType w:val="hybridMultilevel"/>
    <w:tmpl w:val="67B295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1" w15:restartNumberingAfterBreak="0">
    <w:nsid w:val="3EEF09A1"/>
    <w:multiLevelType w:val="hybridMultilevel"/>
    <w:tmpl w:val="0C929F6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3F4878C9"/>
    <w:multiLevelType w:val="hybridMultilevel"/>
    <w:tmpl w:val="38569E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15:restartNumberingAfterBreak="0">
    <w:nsid w:val="3F7119B0"/>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40222163"/>
    <w:multiLevelType w:val="multilevel"/>
    <w:tmpl w:val="0216815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03A26A6"/>
    <w:multiLevelType w:val="hybridMultilevel"/>
    <w:tmpl w:val="F218043A"/>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405F3329"/>
    <w:multiLevelType w:val="multilevel"/>
    <w:tmpl w:val="ACC45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15:restartNumberingAfterBreak="0">
    <w:nsid w:val="41E41701"/>
    <w:multiLevelType w:val="hybridMultilevel"/>
    <w:tmpl w:val="52F4D174"/>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8" w15:restartNumberingAfterBreak="0">
    <w:nsid w:val="426E3CEE"/>
    <w:multiLevelType w:val="multilevel"/>
    <w:tmpl w:val="6554DD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3D338CD"/>
    <w:multiLevelType w:val="multilevel"/>
    <w:tmpl w:val="AA60CF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41B0C07"/>
    <w:multiLevelType w:val="hybridMultilevel"/>
    <w:tmpl w:val="F9AA943E"/>
    <w:lvl w:ilvl="0" w:tplc="C6B6C746">
      <w:start w:val="1"/>
      <w:numFmt w:val="bullet"/>
      <w:lvlText w:val=""/>
      <w:lvlJc w:val="left"/>
      <w:pPr>
        <w:tabs>
          <w:tab w:val="num" w:pos="432"/>
        </w:tabs>
        <w:ind w:left="432" w:hanging="360"/>
      </w:pPr>
      <w:rPr>
        <w:rFonts w:ascii="Symbol" w:hAnsi="Symbol" w:hint="default"/>
      </w:rPr>
    </w:lvl>
    <w:lvl w:ilvl="1" w:tplc="9CA62D44">
      <w:start w:val="1"/>
      <w:numFmt w:val="upperLetter"/>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4D73518"/>
    <w:multiLevelType w:val="multilevel"/>
    <w:tmpl w:val="989AC956"/>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15:restartNumberingAfterBreak="0">
    <w:nsid w:val="45435485"/>
    <w:multiLevelType w:val="hybridMultilevel"/>
    <w:tmpl w:val="A3825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3" w15:restartNumberingAfterBreak="0">
    <w:nsid w:val="48385B66"/>
    <w:multiLevelType w:val="multilevel"/>
    <w:tmpl w:val="3A22942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8505DB4"/>
    <w:multiLevelType w:val="hybridMultilevel"/>
    <w:tmpl w:val="09BA7B4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9852B76"/>
    <w:multiLevelType w:val="multilevel"/>
    <w:tmpl w:val="816C7BB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Symbol" w:hAnsi="Symbol" w:hint="default"/>
        <w:sz w:val="24"/>
        <w:szCs w:val="24"/>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A061EBF"/>
    <w:multiLevelType w:val="hybridMultilevel"/>
    <w:tmpl w:val="8C40F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4A7656DC"/>
    <w:multiLevelType w:val="multilevel"/>
    <w:tmpl w:val="423ED2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15:restartNumberingAfterBreak="0">
    <w:nsid w:val="4AD504C0"/>
    <w:multiLevelType w:val="hybridMultilevel"/>
    <w:tmpl w:val="F69AF7C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9" w15:restartNumberingAfterBreak="0">
    <w:nsid w:val="4AE20A58"/>
    <w:multiLevelType w:val="hybridMultilevel"/>
    <w:tmpl w:val="E8FC907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0" w15:restartNumberingAfterBreak="0">
    <w:nsid w:val="4B024F1E"/>
    <w:multiLevelType w:val="multilevel"/>
    <w:tmpl w:val="19BCA4DE"/>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15:restartNumberingAfterBreak="0">
    <w:nsid w:val="4BCE61C4"/>
    <w:multiLevelType w:val="multilevel"/>
    <w:tmpl w:val="B560A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4D2B2702"/>
    <w:multiLevelType w:val="multilevel"/>
    <w:tmpl w:val="86F87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15:restartNumberingAfterBreak="0">
    <w:nsid w:val="4D9F0C60"/>
    <w:multiLevelType w:val="hybridMultilevel"/>
    <w:tmpl w:val="479E0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4" w15:restartNumberingAfterBreak="0">
    <w:nsid w:val="4DBA288E"/>
    <w:multiLevelType w:val="multilevel"/>
    <w:tmpl w:val="022A8508"/>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15:restartNumberingAfterBreak="0">
    <w:nsid w:val="4E8A4E0C"/>
    <w:multiLevelType w:val="hybridMultilevel"/>
    <w:tmpl w:val="DF22AEB0"/>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4EE872A3"/>
    <w:multiLevelType w:val="multilevel"/>
    <w:tmpl w:val="4EE64C80"/>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4F510A94"/>
    <w:multiLevelType w:val="hybridMultilevel"/>
    <w:tmpl w:val="1CB47010"/>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8" w15:restartNumberingAfterBreak="0">
    <w:nsid w:val="4FA66B15"/>
    <w:multiLevelType w:val="hybridMultilevel"/>
    <w:tmpl w:val="CA2C8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9" w15:restartNumberingAfterBreak="0">
    <w:nsid w:val="4FDA3402"/>
    <w:multiLevelType w:val="hybridMultilevel"/>
    <w:tmpl w:val="02642AB8"/>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0" w15:restartNumberingAfterBreak="0">
    <w:nsid w:val="506C7963"/>
    <w:multiLevelType w:val="hybridMultilevel"/>
    <w:tmpl w:val="D98A34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1" w15:restartNumberingAfterBreak="0">
    <w:nsid w:val="510E5BE0"/>
    <w:multiLevelType w:val="hybridMultilevel"/>
    <w:tmpl w:val="3E141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15:restartNumberingAfterBreak="0">
    <w:nsid w:val="51B84D08"/>
    <w:multiLevelType w:val="hybridMultilevel"/>
    <w:tmpl w:val="0D4EB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3" w15:restartNumberingAfterBreak="0">
    <w:nsid w:val="524A2EE0"/>
    <w:multiLevelType w:val="hybridMultilevel"/>
    <w:tmpl w:val="EF809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2E25E14"/>
    <w:multiLevelType w:val="hybridMultilevel"/>
    <w:tmpl w:val="A846FFA2"/>
    <w:lvl w:ilvl="0" w:tplc="04090001">
      <w:start w:val="1"/>
      <w:numFmt w:val="bullet"/>
      <w:lvlText w:val=""/>
      <w:lvlJc w:val="left"/>
      <w:pPr>
        <w:ind w:left="1980" w:hanging="360"/>
      </w:pPr>
      <w:rPr>
        <w:rFonts w:ascii="Symbol" w:hAnsi="Symbol"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15" w15:restartNumberingAfterBreak="0">
    <w:nsid w:val="531B743E"/>
    <w:multiLevelType w:val="hybridMultilevel"/>
    <w:tmpl w:val="9DF0A61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6" w15:restartNumberingAfterBreak="0">
    <w:nsid w:val="5321571E"/>
    <w:multiLevelType w:val="hybridMultilevel"/>
    <w:tmpl w:val="9A005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7" w15:restartNumberingAfterBreak="0">
    <w:nsid w:val="53AD6536"/>
    <w:multiLevelType w:val="hybridMultilevel"/>
    <w:tmpl w:val="0B901362"/>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8" w15:restartNumberingAfterBreak="0">
    <w:nsid w:val="53BD3ADA"/>
    <w:multiLevelType w:val="hybridMultilevel"/>
    <w:tmpl w:val="0770BC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9" w15:restartNumberingAfterBreak="0">
    <w:nsid w:val="545F0B03"/>
    <w:multiLevelType w:val="hybridMultilevel"/>
    <w:tmpl w:val="51802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0" w15:restartNumberingAfterBreak="0">
    <w:nsid w:val="54CB3FCE"/>
    <w:multiLevelType w:val="hybridMultilevel"/>
    <w:tmpl w:val="0BC278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1" w15:restartNumberingAfterBreak="0">
    <w:nsid w:val="54D07877"/>
    <w:multiLevelType w:val="hybridMultilevel"/>
    <w:tmpl w:val="972CD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2" w15:restartNumberingAfterBreak="0">
    <w:nsid w:val="558101DA"/>
    <w:multiLevelType w:val="multilevel"/>
    <w:tmpl w:val="7632D6F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3" w15:restartNumberingAfterBreak="0">
    <w:nsid w:val="559B52C7"/>
    <w:multiLevelType w:val="hybridMultilevel"/>
    <w:tmpl w:val="CECCFB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4" w15:restartNumberingAfterBreak="0">
    <w:nsid w:val="56456610"/>
    <w:multiLevelType w:val="hybridMultilevel"/>
    <w:tmpl w:val="980A3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5" w15:restartNumberingAfterBreak="0">
    <w:nsid w:val="56717183"/>
    <w:multiLevelType w:val="multilevel"/>
    <w:tmpl w:val="DC8805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567C0AE6"/>
    <w:multiLevelType w:val="hybridMultilevel"/>
    <w:tmpl w:val="ACA004CE"/>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7" w15:restartNumberingAfterBreak="0">
    <w:nsid w:val="56CD4254"/>
    <w:multiLevelType w:val="hybridMultilevel"/>
    <w:tmpl w:val="05700E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8" w15:restartNumberingAfterBreak="0">
    <w:nsid w:val="571B65C6"/>
    <w:multiLevelType w:val="multilevel"/>
    <w:tmpl w:val="60725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15:restartNumberingAfterBreak="0">
    <w:nsid w:val="57397FA5"/>
    <w:multiLevelType w:val="multilevel"/>
    <w:tmpl w:val="48402B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580213B2"/>
    <w:multiLevelType w:val="multilevel"/>
    <w:tmpl w:val="8DF0C1CC"/>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PicBulletId w:val="2"/>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15:restartNumberingAfterBreak="0">
    <w:nsid w:val="58615B69"/>
    <w:multiLevelType w:val="hybridMultilevel"/>
    <w:tmpl w:val="34261C1C"/>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2" w15:restartNumberingAfterBreak="0">
    <w:nsid w:val="59B83288"/>
    <w:multiLevelType w:val="hybridMultilevel"/>
    <w:tmpl w:val="B352CD90"/>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3" w15:restartNumberingAfterBreak="0">
    <w:nsid w:val="5A0D6D9A"/>
    <w:multiLevelType w:val="hybridMultilevel"/>
    <w:tmpl w:val="1DBE7E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4" w15:restartNumberingAfterBreak="0">
    <w:nsid w:val="5A3C7908"/>
    <w:multiLevelType w:val="hybridMultilevel"/>
    <w:tmpl w:val="F8AA51C6"/>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5AAB10D7"/>
    <w:multiLevelType w:val="hybridMultilevel"/>
    <w:tmpl w:val="6340E9B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6" w15:restartNumberingAfterBreak="0">
    <w:nsid w:val="5AAE0AB1"/>
    <w:multiLevelType w:val="hybridMultilevel"/>
    <w:tmpl w:val="B8B23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5AD27BEC"/>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15:restartNumberingAfterBreak="0">
    <w:nsid w:val="5B55263E"/>
    <w:multiLevelType w:val="hybridMultilevel"/>
    <w:tmpl w:val="7EF4BE3C"/>
    <w:lvl w:ilvl="0" w:tplc="C6B6C746">
      <w:start w:val="1"/>
      <w:numFmt w:val="bullet"/>
      <w:lvlText w:val=""/>
      <w:lvlJc w:val="left"/>
      <w:pPr>
        <w:tabs>
          <w:tab w:val="num" w:pos="432"/>
        </w:tabs>
        <w:ind w:left="432"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9" w15:restartNumberingAfterBreak="0">
    <w:nsid w:val="5D876016"/>
    <w:multiLevelType w:val="hybridMultilevel"/>
    <w:tmpl w:val="D966B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5DA555BC"/>
    <w:multiLevelType w:val="multilevel"/>
    <w:tmpl w:val="8BCA3A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15:restartNumberingAfterBreak="0">
    <w:nsid w:val="5E3B4443"/>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15:restartNumberingAfterBreak="0">
    <w:nsid w:val="5ED54A3E"/>
    <w:multiLevelType w:val="multilevel"/>
    <w:tmpl w:val="6E922FFE"/>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5F087984"/>
    <w:multiLevelType w:val="hybridMultilevel"/>
    <w:tmpl w:val="0B4CC2E4"/>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4" w15:restartNumberingAfterBreak="0">
    <w:nsid w:val="5F272D61"/>
    <w:multiLevelType w:val="hybridMultilevel"/>
    <w:tmpl w:val="EB744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5" w15:restartNumberingAfterBreak="0">
    <w:nsid w:val="5FAD472A"/>
    <w:multiLevelType w:val="hybridMultilevel"/>
    <w:tmpl w:val="B4104A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6" w15:restartNumberingAfterBreak="0">
    <w:nsid w:val="5FB20B9E"/>
    <w:multiLevelType w:val="hybridMultilevel"/>
    <w:tmpl w:val="BCBE6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5FF92B8F"/>
    <w:multiLevelType w:val="hybridMultilevel"/>
    <w:tmpl w:val="8EE443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8" w15:restartNumberingAfterBreak="0">
    <w:nsid w:val="6025389A"/>
    <w:multiLevelType w:val="multilevel"/>
    <w:tmpl w:val="65EA36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15:restartNumberingAfterBreak="0">
    <w:nsid w:val="602955FB"/>
    <w:multiLevelType w:val="hybridMultilevel"/>
    <w:tmpl w:val="4CDAB7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0" w15:restartNumberingAfterBreak="0">
    <w:nsid w:val="603516EF"/>
    <w:multiLevelType w:val="hybridMultilevel"/>
    <w:tmpl w:val="382A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1" w15:restartNumberingAfterBreak="0">
    <w:nsid w:val="60E90F96"/>
    <w:multiLevelType w:val="multilevel"/>
    <w:tmpl w:val="613EE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62465896"/>
    <w:multiLevelType w:val="hybridMultilevel"/>
    <w:tmpl w:val="D9900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3" w15:restartNumberingAfterBreak="0">
    <w:nsid w:val="629D7CCA"/>
    <w:multiLevelType w:val="hybridMultilevel"/>
    <w:tmpl w:val="9FD8A6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4" w15:restartNumberingAfterBreak="0">
    <w:nsid w:val="62D438AC"/>
    <w:multiLevelType w:val="hybridMultilevel"/>
    <w:tmpl w:val="DF520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5" w15:restartNumberingAfterBreak="0">
    <w:nsid w:val="63DE1435"/>
    <w:multiLevelType w:val="hybridMultilevel"/>
    <w:tmpl w:val="F86CC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6" w15:restartNumberingAfterBreak="0">
    <w:nsid w:val="64847404"/>
    <w:multiLevelType w:val="multilevel"/>
    <w:tmpl w:val="02F83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7" w15:restartNumberingAfterBreak="0">
    <w:nsid w:val="64FA267B"/>
    <w:multiLevelType w:val="multilevel"/>
    <w:tmpl w:val="0B0622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8" w15:restartNumberingAfterBreak="0">
    <w:nsid w:val="652B6028"/>
    <w:multiLevelType w:val="hybridMultilevel"/>
    <w:tmpl w:val="4B8C899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15:restartNumberingAfterBreak="0">
    <w:nsid w:val="654851ED"/>
    <w:multiLevelType w:val="hybridMultilevel"/>
    <w:tmpl w:val="4A787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654F4EDE"/>
    <w:multiLevelType w:val="hybridMultilevel"/>
    <w:tmpl w:val="63900C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1" w15:restartNumberingAfterBreak="0">
    <w:nsid w:val="66E95627"/>
    <w:multiLevelType w:val="hybridMultilevel"/>
    <w:tmpl w:val="B93E3642"/>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2" w15:restartNumberingAfterBreak="0">
    <w:nsid w:val="67711AD1"/>
    <w:multiLevelType w:val="hybridMultilevel"/>
    <w:tmpl w:val="CE2AB846"/>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3" w15:restartNumberingAfterBreak="0">
    <w:nsid w:val="68567EBF"/>
    <w:multiLevelType w:val="multilevel"/>
    <w:tmpl w:val="8EEA4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4" w15:restartNumberingAfterBreak="0">
    <w:nsid w:val="697C135C"/>
    <w:multiLevelType w:val="hybridMultilevel"/>
    <w:tmpl w:val="5B1E19F4"/>
    <w:lvl w:ilvl="0" w:tplc="C6B6C746">
      <w:start w:val="1"/>
      <w:numFmt w:val="bullet"/>
      <w:lvlText w:val=""/>
      <w:lvlJc w:val="left"/>
      <w:pPr>
        <w:tabs>
          <w:tab w:val="num" w:pos="432"/>
        </w:tabs>
        <w:ind w:left="432"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5" w15:restartNumberingAfterBreak="0">
    <w:nsid w:val="697F7B05"/>
    <w:multiLevelType w:val="hybridMultilevel"/>
    <w:tmpl w:val="5D005C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6" w15:restartNumberingAfterBreak="0">
    <w:nsid w:val="69E716C5"/>
    <w:multiLevelType w:val="hybridMultilevel"/>
    <w:tmpl w:val="882A47AA"/>
    <w:lvl w:ilvl="0" w:tplc="C6B6C746">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7" w15:restartNumberingAfterBreak="0">
    <w:nsid w:val="6AA4603A"/>
    <w:multiLevelType w:val="multilevel"/>
    <w:tmpl w:val="91F6F5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8" w15:restartNumberingAfterBreak="0">
    <w:nsid w:val="6AD82799"/>
    <w:multiLevelType w:val="hybridMultilevel"/>
    <w:tmpl w:val="CB0AD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9" w15:restartNumberingAfterBreak="0">
    <w:nsid w:val="6B3C28DE"/>
    <w:multiLevelType w:val="hybridMultilevel"/>
    <w:tmpl w:val="FF4A3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0" w15:restartNumberingAfterBreak="0">
    <w:nsid w:val="6BEF0880"/>
    <w:multiLevelType w:val="hybridMultilevel"/>
    <w:tmpl w:val="7568B8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1" w15:restartNumberingAfterBreak="0">
    <w:nsid w:val="6C3906EB"/>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2" w15:restartNumberingAfterBreak="0">
    <w:nsid w:val="6CAC3EE6"/>
    <w:multiLevelType w:val="hybridMultilevel"/>
    <w:tmpl w:val="664CD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3" w15:restartNumberingAfterBreak="0">
    <w:nsid w:val="701816E5"/>
    <w:multiLevelType w:val="hybridMultilevel"/>
    <w:tmpl w:val="E2C402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4" w15:restartNumberingAfterBreak="0">
    <w:nsid w:val="72D410B0"/>
    <w:multiLevelType w:val="multilevel"/>
    <w:tmpl w:val="C294528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5" w15:restartNumberingAfterBreak="0">
    <w:nsid w:val="734732F0"/>
    <w:multiLevelType w:val="hybridMultilevel"/>
    <w:tmpl w:val="ABDA7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6" w15:restartNumberingAfterBreak="0">
    <w:nsid w:val="736672C7"/>
    <w:multiLevelType w:val="multilevel"/>
    <w:tmpl w:val="FECA47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7" w15:restartNumberingAfterBreak="0">
    <w:nsid w:val="73CD5BA0"/>
    <w:multiLevelType w:val="multilevel"/>
    <w:tmpl w:val="7DC8C2FC"/>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78" w15:restartNumberingAfterBreak="0">
    <w:nsid w:val="74745FE2"/>
    <w:multiLevelType w:val="hybridMultilevel"/>
    <w:tmpl w:val="588A3840"/>
    <w:lvl w:ilvl="0" w:tplc="FFFFFFFF">
      <w:start w:val="1"/>
      <w:numFmt w:val="bullet"/>
      <w:lvlText w:val=""/>
      <w:lvlJc w:val="left"/>
      <w:pPr>
        <w:tabs>
          <w:tab w:val="num" w:pos="432"/>
        </w:tabs>
        <w:ind w:left="432"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9" w15:restartNumberingAfterBreak="0">
    <w:nsid w:val="759E110B"/>
    <w:multiLevelType w:val="multilevel"/>
    <w:tmpl w:val="81DC4A62"/>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0" w15:restartNumberingAfterBreak="0">
    <w:nsid w:val="76526AD3"/>
    <w:multiLevelType w:val="hybridMultilevel"/>
    <w:tmpl w:val="1136A7EC"/>
    <w:lvl w:ilvl="0" w:tplc="1DDCDC0A">
      <w:start w:val="1"/>
      <w:numFmt w:val="bullet"/>
      <w:lvlText w:val=""/>
      <w:lvlJc w:val="left"/>
      <w:pPr>
        <w:tabs>
          <w:tab w:val="num" w:pos="432"/>
        </w:tabs>
        <w:ind w:left="432" w:hanging="360"/>
      </w:pPr>
      <w:rPr>
        <w:rFonts w:ascii="Symbol" w:hAnsi="Symbol" w:hint="default"/>
        <w:sz w:val="24"/>
        <w:szCs w:val="24"/>
      </w:rPr>
    </w:lvl>
    <w:lvl w:ilvl="1" w:tplc="9E407522">
      <w:start w:val="1"/>
      <w:numFmt w:val="bullet"/>
      <w:lvlText w:val="o"/>
      <w:lvlJc w:val="left"/>
      <w:pPr>
        <w:tabs>
          <w:tab w:val="num" w:pos="1440"/>
        </w:tabs>
        <w:ind w:left="1440" w:hanging="360"/>
      </w:pPr>
      <w:rPr>
        <w:rFonts w:ascii="Courier New" w:hAnsi="Courier New"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1" w15:restartNumberingAfterBreak="0">
    <w:nsid w:val="77292DE3"/>
    <w:multiLevelType w:val="hybridMultilevel"/>
    <w:tmpl w:val="332C9B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2" w15:restartNumberingAfterBreak="0">
    <w:nsid w:val="773A4FC5"/>
    <w:multiLevelType w:val="multilevel"/>
    <w:tmpl w:val="E16C6E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3" w15:restartNumberingAfterBreak="0">
    <w:nsid w:val="777E7D56"/>
    <w:multiLevelType w:val="hybridMultilevel"/>
    <w:tmpl w:val="4A1A5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4" w15:restartNumberingAfterBreak="0">
    <w:nsid w:val="79336562"/>
    <w:multiLevelType w:val="hybridMultilevel"/>
    <w:tmpl w:val="5C8E2C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5" w15:restartNumberingAfterBreak="0">
    <w:nsid w:val="79517961"/>
    <w:multiLevelType w:val="multilevel"/>
    <w:tmpl w:val="09102004"/>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6" w15:restartNumberingAfterBreak="0">
    <w:nsid w:val="79ED4631"/>
    <w:multiLevelType w:val="multilevel"/>
    <w:tmpl w:val="26AE3C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7" w15:restartNumberingAfterBreak="0">
    <w:nsid w:val="7A13768E"/>
    <w:multiLevelType w:val="hybridMultilevel"/>
    <w:tmpl w:val="655C1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8" w15:restartNumberingAfterBreak="0">
    <w:nsid w:val="7D822E06"/>
    <w:multiLevelType w:val="hybridMultilevel"/>
    <w:tmpl w:val="9D541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9" w15:restartNumberingAfterBreak="0">
    <w:nsid w:val="7E636596"/>
    <w:multiLevelType w:val="hybridMultilevel"/>
    <w:tmpl w:val="D8167F3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0" w15:restartNumberingAfterBreak="0">
    <w:nsid w:val="7E7228FF"/>
    <w:multiLevelType w:val="multilevel"/>
    <w:tmpl w:val="FA7AB3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1" w15:restartNumberingAfterBreak="0">
    <w:nsid w:val="7EA2684F"/>
    <w:multiLevelType w:val="multilevel"/>
    <w:tmpl w:val="088AEEBC"/>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2" w15:restartNumberingAfterBreak="0">
    <w:nsid w:val="7F006B21"/>
    <w:multiLevelType w:val="hybridMultilevel"/>
    <w:tmpl w:val="2D8479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3" w15:restartNumberingAfterBreak="0">
    <w:nsid w:val="7F467266"/>
    <w:multiLevelType w:val="multilevel"/>
    <w:tmpl w:val="EA3460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9"/>
  </w:num>
  <w:num w:numId="2">
    <w:abstractNumId w:val="128"/>
  </w:num>
  <w:num w:numId="3">
    <w:abstractNumId w:val="3"/>
  </w:num>
  <w:num w:numId="4">
    <w:abstractNumId w:val="129"/>
  </w:num>
  <w:num w:numId="5">
    <w:abstractNumId w:val="148"/>
  </w:num>
  <w:num w:numId="6">
    <w:abstractNumId w:val="46"/>
  </w:num>
  <w:num w:numId="7">
    <w:abstractNumId w:val="86"/>
  </w:num>
  <w:num w:numId="8">
    <w:abstractNumId w:val="142"/>
  </w:num>
  <w:num w:numId="9">
    <w:abstractNumId w:val="10"/>
  </w:num>
  <w:num w:numId="10">
    <w:abstractNumId w:val="11"/>
  </w:num>
  <w:num w:numId="11">
    <w:abstractNumId w:val="93"/>
  </w:num>
  <w:num w:numId="12">
    <w:abstractNumId w:val="24"/>
  </w:num>
  <w:num w:numId="13">
    <w:abstractNumId w:val="69"/>
  </w:num>
  <w:num w:numId="14">
    <w:abstractNumId w:val="81"/>
  </w:num>
  <w:num w:numId="15">
    <w:abstractNumId w:val="143"/>
  </w:num>
  <w:num w:numId="16">
    <w:abstractNumId w:val="107"/>
  </w:num>
  <w:num w:numId="17">
    <w:abstractNumId w:val="94"/>
  </w:num>
  <w:num w:numId="18">
    <w:abstractNumId w:val="138"/>
  </w:num>
  <w:num w:numId="19">
    <w:abstractNumId w:val="170"/>
  </w:num>
  <w:num w:numId="20">
    <w:abstractNumId w:val="161"/>
  </w:num>
  <w:num w:numId="21">
    <w:abstractNumId w:val="180"/>
  </w:num>
  <w:num w:numId="22">
    <w:abstractNumId w:val="117"/>
  </w:num>
  <w:num w:numId="23">
    <w:abstractNumId w:val="164"/>
  </w:num>
  <w:num w:numId="24">
    <w:abstractNumId w:val="73"/>
  </w:num>
  <w:num w:numId="25">
    <w:abstractNumId w:val="126"/>
  </w:num>
  <w:num w:numId="26">
    <w:abstractNumId w:val="71"/>
  </w:num>
  <w:num w:numId="27">
    <w:abstractNumId w:val="19"/>
  </w:num>
  <w:num w:numId="28">
    <w:abstractNumId w:val="90"/>
  </w:num>
  <w:num w:numId="29">
    <w:abstractNumId w:val="70"/>
  </w:num>
  <w:num w:numId="30">
    <w:abstractNumId w:val="109"/>
  </w:num>
  <w:num w:numId="31">
    <w:abstractNumId w:val="131"/>
  </w:num>
  <w:num w:numId="32">
    <w:abstractNumId w:val="105"/>
  </w:num>
  <w:num w:numId="33">
    <w:abstractNumId w:val="33"/>
  </w:num>
  <w:num w:numId="34">
    <w:abstractNumId w:val="76"/>
  </w:num>
  <w:num w:numId="35">
    <w:abstractNumId w:val="42"/>
  </w:num>
  <w:num w:numId="36">
    <w:abstractNumId w:val="51"/>
  </w:num>
  <w:num w:numId="37">
    <w:abstractNumId w:val="30"/>
  </w:num>
  <w:num w:numId="38">
    <w:abstractNumId w:val="178"/>
  </w:num>
  <w:num w:numId="39">
    <w:abstractNumId w:val="166"/>
  </w:num>
  <w:num w:numId="40">
    <w:abstractNumId w:val="162"/>
  </w:num>
  <w:num w:numId="41">
    <w:abstractNumId w:val="8"/>
  </w:num>
  <w:num w:numId="42">
    <w:abstractNumId w:val="9"/>
  </w:num>
  <w:num w:numId="43">
    <w:abstractNumId w:val="41"/>
  </w:num>
  <w:num w:numId="44">
    <w:abstractNumId w:val="50"/>
  </w:num>
  <w:num w:numId="45">
    <w:abstractNumId w:val="154"/>
  </w:num>
  <w:num w:numId="46">
    <w:abstractNumId w:val="165"/>
  </w:num>
  <w:num w:numId="47">
    <w:abstractNumId w:val="98"/>
  </w:num>
  <w:num w:numId="48">
    <w:abstractNumId w:val="113"/>
  </w:num>
  <w:num w:numId="49">
    <w:abstractNumId w:val="134"/>
  </w:num>
  <w:num w:numId="50">
    <w:abstractNumId w:val="77"/>
  </w:num>
  <w:num w:numId="51">
    <w:abstractNumId w:val="108"/>
  </w:num>
  <w:num w:numId="52">
    <w:abstractNumId w:val="118"/>
  </w:num>
  <w:num w:numId="53">
    <w:abstractNumId w:val="15"/>
  </w:num>
  <w:num w:numId="54">
    <w:abstractNumId w:val="184"/>
  </w:num>
  <w:num w:numId="55">
    <w:abstractNumId w:val="49"/>
  </w:num>
  <w:num w:numId="56">
    <w:abstractNumId w:val="158"/>
  </w:num>
  <w:num w:numId="57">
    <w:abstractNumId w:val="14"/>
  </w:num>
  <w:num w:numId="58">
    <w:abstractNumId w:val="123"/>
  </w:num>
  <w:num w:numId="59">
    <w:abstractNumId w:val="130"/>
  </w:num>
  <w:num w:numId="60">
    <w:abstractNumId w:val="120"/>
  </w:num>
  <w:num w:numId="61">
    <w:abstractNumId w:val="139"/>
  </w:num>
  <w:num w:numId="62">
    <w:abstractNumId w:val="176"/>
  </w:num>
  <w:num w:numId="63">
    <w:abstractNumId w:val="106"/>
  </w:num>
  <w:num w:numId="64">
    <w:abstractNumId w:val="28"/>
  </w:num>
  <w:num w:numId="65">
    <w:abstractNumId w:val="37"/>
  </w:num>
  <w:num w:numId="66">
    <w:abstractNumId w:val="62"/>
  </w:num>
  <w:num w:numId="67">
    <w:abstractNumId w:val="65"/>
  </w:num>
  <w:num w:numId="68">
    <w:abstractNumId w:val="45"/>
  </w:num>
  <w:num w:numId="69">
    <w:abstractNumId w:val="48"/>
  </w:num>
  <w:num w:numId="70">
    <w:abstractNumId w:val="102"/>
  </w:num>
  <w:num w:numId="71">
    <w:abstractNumId w:val="43"/>
  </w:num>
  <w:num w:numId="72">
    <w:abstractNumId w:val="122"/>
  </w:num>
  <w:num w:numId="73">
    <w:abstractNumId w:val="156"/>
  </w:num>
  <w:num w:numId="74">
    <w:abstractNumId w:val="84"/>
  </w:num>
  <w:num w:numId="75">
    <w:abstractNumId w:val="193"/>
  </w:num>
  <w:num w:numId="76">
    <w:abstractNumId w:val="36"/>
  </w:num>
  <w:num w:numId="77">
    <w:abstractNumId w:val="13"/>
  </w:num>
  <w:num w:numId="78">
    <w:abstractNumId w:val="174"/>
  </w:num>
  <w:num w:numId="79">
    <w:abstractNumId w:val="95"/>
  </w:num>
  <w:num w:numId="80">
    <w:abstractNumId w:val="89"/>
  </w:num>
  <w:num w:numId="81">
    <w:abstractNumId w:val="34"/>
  </w:num>
  <w:num w:numId="82">
    <w:abstractNumId w:val="104"/>
  </w:num>
  <w:num w:numId="83">
    <w:abstractNumId w:val="57"/>
  </w:num>
  <w:num w:numId="84">
    <w:abstractNumId w:val="12"/>
  </w:num>
  <w:num w:numId="85">
    <w:abstractNumId w:val="0"/>
  </w:num>
  <w:num w:numId="86">
    <w:abstractNumId w:val="140"/>
  </w:num>
  <w:num w:numId="87">
    <w:abstractNumId w:val="72"/>
  </w:num>
  <w:num w:numId="88">
    <w:abstractNumId w:val="157"/>
  </w:num>
  <w:num w:numId="89">
    <w:abstractNumId w:val="78"/>
  </w:num>
  <w:num w:numId="90">
    <w:abstractNumId w:val="54"/>
  </w:num>
  <w:num w:numId="91">
    <w:abstractNumId w:val="186"/>
  </w:num>
  <w:num w:numId="92">
    <w:abstractNumId w:val="151"/>
  </w:num>
  <w:num w:numId="93">
    <w:abstractNumId w:val="182"/>
  </w:num>
  <w:num w:numId="94">
    <w:abstractNumId w:val="167"/>
  </w:num>
  <w:num w:numId="95">
    <w:abstractNumId w:val="75"/>
  </w:num>
  <w:num w:numId="96">
    <w:abstractNumId w:val="88"/>
  </w:num>
  <w:num w:numId="97">
    <w:abstractNumId w:val="125"/>
  </w:num>
  <w:num w:numId="98">
    <w:abstractNumId w:val="55"/>
  </w:num>
  <w:num w:numId="99">
    <w:abstractNumId w:val="60"/>
  </w:num>
  <w:num w:numId="100">
    <w:abstractNumId w:val="163"/>
  </w:num>
  <w:num w:numId="101">
    <w:abstractNumId w:val="101"/>
  </w:num>
  <w:num w:numId="102">
    <w:abstractNumId w:val="67"/>
  </w:num>
  <w:num w:numId="103">
    <w:abstractNumId w:val="31"/>
  </w:num>
  <w:num w:numId="104">
    <w:abstractNumId w:val="20"/>
  </w:num>
  <w:num w:numId="105">
    <w:abstractNumId w:val="44"/>
  </w:num>
  <w:num w:numId="106">
    <w:abstractNumId w:val="18"/>
  </w:num>
  <w:num w:numId="107">
    <w:abstractNumId w:val="26"/>
  </w:num>
  <w:num w:numId="108">
    <w:abstractNumId w:val="91"/>
  </w:num>
  <w:num w:numId="109">
    <w:abstractNumId w:val="100"/>
  </w:num>
  <w:num w:numId="110">
    <w:abstractNumId w:val="97"/>
  </w:num>
  <w:num w:numId="111">
    <w:abstractNumId w:val="185"/>
  </w:num>
  <w:num w:numId="112">
    <w:abstractNumId w:val="190"/>
  </w:num>
  <w:num w:numId="113">
    <w:abstractNumId w:val="59"/>
  </w:num>
  <w:num w:numId="114">
    <w:abstractNumId w:val="4"/>
  </w:num>
  <w:num w:numId="115">
    <w:abstractNumId w:val="5"/>
  </w:num>
  <w:num w:numId="116">
    <w:abstractNumId w:val="22"/>
  </w:num>
  <w:num w:numId="117">
    <w:abstractNumId w:val="35"/>
  </w:num>
  <w:num w:numId="118">
    <w:abstractNumId w:val="21"/>
  </w:num>
  <w:num w:numId="119">
    <w:abstractNumId w:val="2"/>
  </w:num>
  <w:num w:numId="120">
    <w:abstractNumId w:val="63"/>
  </w:num>
  <w:num w:numId="121">
    <w:abstractNumId w:val="74"/>
  </w:num>
  <w:num w:numId="122">
    <w:abstractNumId w:val="119"/>
  </w:num>
  <w:num w:numId="123">
    <w:abstractNumId w:val="179"/>
  </w:num>
  <w:num w:numId="124">
    <w:abstractNumId w:val="175"/>
  </w:num>
  <w:num w:numId="125">
    <w:abstractNumId w:val="177"/>
  </w:num>
  <w:num w:numId="126">
    <w:abstractNumId w:val="23"/>
  </w:num>
  <w:num w:numId="127">
    <w:abstractNumId w:val="6"/>
  </w:num>
  <w:num w:numId="128">
    <w:abstractNumId w:val="68"/>
  </w:num>
  <w:num w:numId="129">
    <w:abstractNumId w:val="25"/>
  </w:num>
  <w:num w:numId="130">
    <w:abstractNumId w:val="183"/>
  </w:num>
  <w:num w:numId="131">
    <w:abstractNumId w:val="133"/>
  </w:num>
  <w:num w:numId="132">
    <w:abstractNumId w:val="137"/>
  </w:num>
  <w:num w:numId="133">
    <w:abstractNumId w:val="32"/>
  </w:num>
  <w:num w:numId="134">
    <w:abstractNumId w:val="171"/>
  </w:num>
  <w:num w:numId="135">
    <w:abstractNumId w:val="141"/>
  </w:num>
  <w:num w:numId="136">
    <w:abstractNumId w:val="191"/>
  </w:num>
  <w:num w:numId="137">
    <w:abstractNumId w:val="124"/>
  </w:num>
  <w:num w:numId="138">
    <w:abstractNumId w:val="115"/>
  </w:num>
  <w:num w:numId="139">
    <w:abstractNumId w:val="153"/>
  </w:num>
  <w:num w:numId="140">
    <w:abstractNumId w:val="135"/>
  </w:num>
  <w:num w:numId="141">
    <w:abstractNumId w:val="83"/>
  </w:num>
  <w:num w:numId="142">
    <w:abstractNumId w:val="189"/>
  </w:num>
  <w:num w:numId="143">
    <w:abstractNumId w:val="61"/>
  </w:num>
  <w:num w:numId="144">
    <w:abstractNumId w:val="127"/>
  </w:num>
  <w:num w:numId="145">
    <w:abstractNumId w:val="17"/>
  </w:num>
  <w:num w:numId="146">
    <w:abstractNumId w:val="114"/>
  </w:num>
  <w:num w:numId="147">
    <w:abstractNumId w:val="159"/>
  </w:num>
  <w:num w:numId="148">
    <w:abstractNumId w:val="112"/>
  </w:num>
  <w:num w:numId="149">
    <w:abstractNumId w:val="116"/>
  </w:num>
  <w:num w:numId="150">
    <w:abstractNumId w:val="92"/>
  </w:num>
  <w:num w:numId="151">
    <w:abstractNumId w:val="181"/>
  </w:num>
  <w:num w:numId="152">
    <w:abstractNumId w:val="187"/>
  </w:num>
  <w:num w:numId="153">
    <w:abstractNumId w:val="145"/>
  </w:num>
  <w:num w:numId="154">
    <w:abstractNumId w:val="111"/>
  </w:num>
  <w:num w:numId="155">
    <w:abstractNumId w:val="192"/>
  </w:num>
  <w:num w:numId="156">
    <w:abstractNumId w:val="7"/>
  </w:num>
  <w:num w:numId="157">
    <w:abstractNumId w:val="53"/>
  </w:num>
  <w:num w:numId="158">
    <w:abstractNumId w:val="144"/>
  </w:num>
  <w:num w:numId="159">
    <w:abstractNumId w:val="80"/>
  </w:num>
  <w:num w:numId="160">
    <w:abstractNumId w:val="121"/>
  </w:num>
  <w:num w:numId="161">
    <w:abstractNumId w:val="38"/>
  </w:num>
  <w:num w:numId="162">
    <w:abstractNumId w:val="160"/>
  </w:num>
  <w:num w:numId="163">
    <w:abstractNumId w:val="47"/>
  </w:num>
  <w:num w:numId="164">
    <w:abstractNumId w:val="152"/>
  </w:num>
  <w:num w:numId="165">
    <w:abstractNumId w:val="150"/>
  </w:num>
  <w:num w:numId="166">
    <w:abstractNumId w:val="149"/>
  </w:num>
  <w:num w:numId="167">
    <w:abstractNumId w:val="155"/>
  </w:num>
  <w:num w:numId="168">
    <w:abstractNumId w:val="168"/>
  </w:num>
  <w:num w:numId="169">
    <w:abstractNumId w:val="188"/>
  </w:num>
  <w:num w:numId="170">
    <w:abstractNumId w:val="66"/>
  </w:num>
  <w:num w:numId="171">
    <w:abstractNumId w:val="136"/>
  </w:num>
  <w:num w:numId="172">
    <w:abstractNumId w:val="79"/>
  </w:num>
  <w:num w:numId="173">
    <w:abstractNumId w:val="103"/>
  </w:num>
  <w:num w:numId="174">
    <w:abstractNumId w:val="110"/>
  </w:num>
  <w:num w:numId="175">
    <w:abstractNumId w:val="29"/>
  </w:num>
  <w:num w:numId="176">
    <w:abstractNumId w:val="147"/>
  </w:num>
  <w:num w:numId="177">
    <w:abstractNumId w:val="1"/>
  </w:num>
  <w:num w:numId="178">
    <w:abstractNumId w:val="173"/>
  </w:num>
  <w:num w:numId="179">
    <w:abstractNumId w:val="52"/>
  </w:num>
  <w:num w:numId="180">
    <w:abstractNumId w:val="27"/>
  </w:num>
  <w:num w:numId="181">
    <w:abstractNumId w:val="82"/>
  </w:num>
  <w:num w:numId="182">
    <w:abstractNumId w:val="146"/>
  </w:num>
  <w:num w:numId="183">
    <w:abstractNumId w:val="172"/>
  </w:num>
  <w:num w:numId="184">
    <w:abstractNumId w:val="85"/>
  </w:num>
  <w:num w:numId="185">
    <w:abstractNumId w:val="58"/>
  </w:num>
  <w:num w:numId="186">
    <w:abstractNumId w:val="87"/>
  </w:num>
  <w:num w:numId="187">
    <w:abstractNumId w:val="132"/>
  </w:num>
  <w:num w:numId="188">
    <w:abstractNumId w:val="99"/>
  </w:num>
  <w:num w:numId="189">
    <w:abstractNumId w:val="56"/>
  </w:num>
  <w:num w:numId="190">
    <w:abstractNumId w:val="16"/>
  </w:num>
  <w:num w:numId="191">
    <w:abstractNumId w:val="96"/>
  </w:num>
  <w:num w:numId="192">
    <w:abstractNumId w:val="64"/>
  </w:num>
  <w:num w:numId="193">
    <w:abstractNumId w:val="40"/>
  </w:num>
  <w:num w:numId="194">
    <w:abstractNumId w:val="169"/>
  </w:num>
  <w:numIdMacAtCleanup w:val="19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4"/>
  <w:proofState w:spelling="clean" w:grammar="clean"/>
  <w:stylePaneSortMethod w:val="00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24C85"/>
    <w:rsid w:val="00002037"/>
    <w:rsid w:val="00016CCE"/>
    <w:rsid w:val="00017316"/>
    <w:rsid w:val="00023F2C"/>
    <w:rsid w:val="00025524"/>
    <w:rsid w:val="00031876"/>
    <w:rsid w:val="00033BE1"/>
    <w:rsid w:val="000611A6"/>
    <w:rsid w:val="0006172A"/>
    <w:rsid w:val="0006684C"/>
    <w:rsid w:val="0006770D"/>
    <w:rsid w:val="00074288"/>
    <w:rsid w:val="00076D1D"/>
    <w:rsid w:val="00081D28"/>
    <w:rsid w:val="00084C92"/>
    <w:rsid w:val="0008523B"/>
    <w:rsid w:val="0008654F"/>
    <w:rsid w:val="00094963"/>
    <w:rsid w:val="000D73DF"/>
    <w:rsid w:val="000E667B"/>
    <w:rsid w:val="000F6F51"/>
    <w:rsid w:val="00110512"/>
    <w:rsid w:val="00111794"/>
    <w:rsid w:val="00111907"/>
    <w:rsid w:val="001172A6"/>
    <w:rsid w:val="00120D24"/>
    <w:rsid w:val="00121075"/>
    <w:rsid w:val="0012625E"/>
    <w:rsid w:val="00132DA6"/>
    <w:rsid w:val="00133B6B"/>
    <w:rsid w:val="00142696"/>
    <w:rsid w:val="00155B49"/>
    <w:rsid w:val="00157915"/>
    <w:rsid w:val="00167857"/>
    <w:rsid w:val="00170C66"/>
    <w:rsid w:val="00182A30"/>
    <w:rsid w:val="00197094"/>
    <w:rsid w:val="001A0CA5"/>
    <w:rsid w:val="001A287C"/>
    <w:rsid w:val="001A45D8"/>
    <w:rsid w:val="001A4E3C"/>
    <w:rsid w:val="001A770F"/>
    <w:rsid w:val="001B06AD"/>
    <w:rsid w:val="001B4759"/>
    <w:rsid w:val="001B4D91"/>
    <w:rsid w:val="001B722C"/>
    <w:rsid w:val="001C7CF2"/>
    <w:rsid w:val="001D7DE4"/>
    <w:rsid w:val="001E588D"/>
    <w:rsid w:val="001E698D"/>
    <w:rsid w:val="001F6D4B"/>
    <w:rsid w:val="002208AE"/>
    <w:rsid w:val="002324E8"/>
    <w:rsid w:val="00245DDC"/>
    <w:rsid w:val="00254333"/>
    <w:rsid w:val="002552D2"/>
    <w:rsid w:val="002860B1"/>
    <w:rsid w:val="0029762C"/>
    <w:rsid w:val="002A4F0B"/>
    <w:rsid w:val="002A6142"/>
    <w:rsid w:val="002C0A34"/>
    <w:rsid w:val="002C2041"/>
    <w:rsid w:val="002D009E"/>
    <w:rsid w:val="002D2B42"/>
    <w:rsid w:val="002D486E"/>
    <w:rsid w:val="002D4970"/>
    <w:rsid w:val="002D632B"/>
    <w:rsid w:val="002E4CB5"/>
    <w:rsid w:val="002F1EDE"/>
    <w:rsid w:val="002F7EAB"/>
    <w:rsid w:val="00311517"/>
    <w:rsid w:val="00312554"/>
    <w:rsid w:val="0032488B"/>
    <w:rsid w:val="0032765F"/>
    <w:rsid w:val="0033031A"/>
    <w:rsid w:val="003579F7"/>
    <w:rsid w:val="00366E8D"/>
    <w:rsid w:val="00373F39"/>
    <w:rsid w:val="00374543"/>
    <w:rsid w:val="003B78F3"/>
    <w:rsid w:val="003C1726"/>
    <w:rsid w:val="003C5376"/>
    <w:rsid w:val="003E5A2A"/>
    <w:rsid w:val="003E611A"/>
    <w:rsid w:val="003E7529"/>
    <w:rsid w:val="003F0CEB"/>
    <w:rsid w:val="00406551"/>
    <w:rsid w:val="004135BD"/>
    <w:rsid w:val="00417ABD"/>
    <w:rsid w:val="00420CC8"/>
    <w:rsid w:val="004256F3"/>
    <w:rsid w:val="00425748"/>
    <w:rsid w:val="00434DDB"/>
    <w:rsid w:val="004434DF"/>
    <w:rsid w:val="004449C1"/>
    <w:rsid w:val="004456FF"/>
    <w:rsid w:val="004505AA"/>
    <w:rsid w:val="00456856"/>
    <w:rsid w:val="00462222"/>
    <w:rsid w:val="00467BFE"/>
    <w:rsid w:val="004739A0"/>
    <w:rsid w:val="00495C76"/>
    <w:rsid w:val="004A621F"/>
    <w:rsid w:val="004B228A"/>
    <w:rsid w:val="004B2F7D"/>
    <w:rsid w:val="004B5A74"/>
    <w:rsid w:val="004B69AD"/>
    <w:rsid w:val="004D5FB8"/>
    <w:rsid w:val="004E2620"/>
    <w:rsid w:val="004E573B"/>
    <w:rsid w:val="004F2B7F"/>
    <w:rsid w:val="004F5DFD"/>
    <w:rsid w:val="00503E36"/>
    <w:rsid w:val="00505A6F"/>
    <w:rsid w:val="00505B6D"/>
    <w:rsid w:val="0052341E"/>
    <w:rsid w:val="005255C5"/>
    <w:rsid w:val="0052570F"/>
    <w:rsid w:val="00527D85"/>
    <w:rsid w:val="00533FA7"/>
    <w:rsid w:val="00545B05"/>
    <w:rsid w:val="00555425"/>
    <w:rsid w:val="0056336D"/>
    <w:rsid w:val="0056454E"/>
    <w:rsid w:val="00564DAD"/>
    <w:rsid w:val="00566640"/>
    <w:rsid w:val="0056749B"/>
    <w:rsid w:val="005722E2"/>
    <w:rsid w:val="00572B90"/>
    <w:rsid w:val="0057788F"/>
    <w:rsid w:val="00580908"/>
    <w:rsid w:val="00584265"/>
    <w:rsid w:val="005A1B48"/>
    <w:rsid w:val="005B0662"/>
    <w:rsid w:val="005B2661"/>
    <w:rsid w:val="005B2E9A"/>
    <w:rsid w:val="005D4FF2"/>
    <w:rsid w:val="005E5A65"/>
    <w:rsid w:val="005F237F"/>
    <w:rsid w:val="005F6186"/>
    <w:rsid w:val="0060775F"/>
    <w:rsid w:val="0060787E"/>
    <w:rsid w:val="00607B23"/>
    <w:rsid w:val="0062479F"/>
    <w:rsid w:val="00624C85"/>
    <w:rsid w:val="0062659E"/>
    <w:rsid w:val="00627996"/>
    <w:rsid w:val="0064108A"/>
    <w:rsid w:val="00643CFA"/>
    <w:rsid w:val="006477E7"/>
    <w:rsid w:val="00651F57"/>
    <w:rsid w:val="00653952"/>
    <w:rsid w:val="006572E3"/>
    <w:rsid w:val="00657362"/>
    <w:rsid w:val="00680C73"/>
    <w:rsid w:val="00683D8A"/>
    <w:rsid w:val="006846D8"/>
    <w:rsid w:val="006860A4"/>
    <w:rsid w:val="00687AAF"/>
    <w:rsid w:val="00697D7C"/>
    <w:rsid w:val="006A720B"/>
    <w:rsid w:val="006B559C"/>
    <w:rsid w:val="006C4589"/>
    <w:rsid w:val="006C747E"/>
    <w:rsid w:val="006D5FAE"/>
    <w:rsid w:val="006D717D"/>
    <w:rsid w:val="006D796D"/>
    <w:rsid w:val="006E182A"/>
    <w:rsid w:val="007034C1"/>
    <w:rsid w:val="00712986"/>
    <w:rsid w:val="00716D95"/>
    <w:rsid w:val="00717E6A"/>
    <w:rsid w:val="00727203"/>
    <w:rsid w:val="00727FCB"/>
    <w:rsid w:val="007310F6"/>
    <w:rsid w:val="007324C2"/>
    <w:rsid w:val="0073344E"/>
    <w:rsid w:val="0073797C"/>
    <w:rsid w:val="007413B8"/>
    <w:rsid w:val="007428B8"/>
    <w:rsid w:val="007507BD"/>
    <w:rsid w:val="00757A2A"/>
    <w:rsid w:val="007720A7"/>
    <w:rsid w:val="007801CD"/>
    <w:rsid w:val="00782E8E"/>
    <w:rsid w:val="00782EB7"/>
    <w:rsid w:val="00791A4E"/>
    <w:rsid w:val="007A3F23"/>
    <w:rsid w:val="007A6D10"/>
    <w:rsid w:val="007B52AC"/>
    <w:rsid w:val="007C1CE2"/>
    <w:rsid w:val="007C7DBB"/>
    <w:rsid w:val="007D3C8E"/>
    <w:rsid w:val="007E2497"/>
    <w:rsid w:val="007E66E7"/>
    <w:rsid w:val="00803D68"/>
    <w:rsid w:val="00804F7C"/>
    <w:rsid w:val="00820584"/>
    <w:rsid w:val="00821E22"/>
    <w:rsid w:val="00821F0A"/>
    <w:rsid w:val="0082651E"/>
    <w:rsid w:val="00835353"/>
    <w:rsid w:val="0083551C"/>
    <w:rsid w:val="00860B2C"/>
    <w:rsid w:val="00881CE7"/>
    <w:rsid w:val="00882596"/>
    <w:rsid w:val="00893A5D"/>
    <w:rsid w:val="008A05E8"/>
    <w:rsid w:val="008B3409"/>
    <w:rsid w:val="008C747B"/>
    <w:rsid w:val="008C77AA"/>
    <w:rsid w:val="008D5AEF"/>
    <w:rsid w:val="008D7D14"/>
    <w:rsid w:val="008F41A8"/>
    <w:rsid w:val="00912E7F"/>
    <w:rsid w:val="00942B47"/>
    <w:rsid w:val="00943042"/>
    <w:rsid w:val="00945A45"/>
    <w:rsid w:val="00955146"/>
    <w:rsid w:val="00960AB3"/>
    <w:rsid w:val="00962CA7"/>
    <w:rsid w:val="00987C55"/>
    <w:rsid w:val="009923F9"/>
    <w:rsid w:val="009955F4"/>
    <w:rsid w:val="009A1339"/>
    <w:rsid w:val="009A58D5"/>
    <w:rsid w:val="009A710C"/>
    <w:rsid w:val="009B326F"/>
    <w:rsid w:val="009B52F9"/>
    <w:rsid w:val="009B6996"/>
    <w:rsid w:val="009B70E1"/>
    <w:rsid w:val="009B7F94"/>
    <w:rsid w:val="009D1518"/>
    <w:rsid w:val="009E1C6E"/>
    <w:rsid w:val="009F3F77"/>
    <w:rsid w:val="009F7FF3"/>
    <w:rsid w:val="00A25B91"/>
    <w:rsid w:val="00A4472B"/>
    <w:rsid w:val="00A47E84"/>
    <w:rsid w:val="00A6495A"/>
    <w:rsid w:val="00A771CA"/>
    <w:rsid w:val="00A84B44"/>
    <w:rsid w:val="00AA6D20"/>
    <w:rsid w:val="00AB0BAC"/>
    <w:rsid w:val="00AD796A"/>
    <w:rsid w:val="00AD7BA8"/>
    <w:rsid w:val="00AE0C05"/>
    <w:rsid w:val="00AE3F48"/>
    <w:rsid w:val="00AE4C5B"/>
    <w:rsid w:val="00AE7BFE"/>
    <w:rsid w:val="00AF0EFC"/>
    <w:rsid w:val="00B23B30"/>
    <w:rsid w:val="00B25BCA"/>
    <w:rsid w:val="00B37EE6"/>
    <w:rsid w:val="00B37F4E"/>
    <w:rsid w:val="00B41D66"/>
    <w:rsid w:val="00B44770"/>
    <w:rsid w:val="00B46BB5"/>
    <w:rsid w:val="00B51398"/>
    <w:rsid w:val="00B52D2B"/>
    <w:rsid w:val="00B53EF1"/>
    <w:rsid w:val="00B60E21"/>
    <w:rsid w:val="00B618E9"/>
    <w:rsid w:val="00B64044"/>
    <w:rsid w:val="00B6750B"/>
    <w:rsid w:val="00B752BF"/>
    <w:rsid w:val="00B8540A"/>
    <w:rsid w:val="00B85E33"/>
    <w:rsid w:val="00B963A5"/>
    <w:rsid w:val="00BA66D5"/>
    <w:rsid w:val="00BA746C"/>
    <w:rsid w:val="00BC3929"/>
    <w:rsid w:val="00BD3566"/>
    <w:rsid w:val="00BE79E6"/>
    <w:rsid w:val="00C00E76"/>
    <w:rsid w:val="00C06C6C"/>
    <w:rsid w:val="00C173D6"/>
    <w:rsid w:val="00C22448"/>
    <w:rsid w:val="00C22ACD"/>
    <w:rsid w:val="00C61778"/>
    <w:rsid w:val="00C66309"/>
    <w:rsid w:val="00C87F38"/>
    <w:rsid w:val="00CA148A"/>
    <w:rsid w:val="00CB2F83"/>
    <w:rsid w:val="00CB7A2C"/>
    <w:rsid w:val="00CB7F1E"/>
    <w:rsid w:val="00CC2E64"/>
    <w:rsid w:val="00CC6C0F"/>
    <w:rsid w:val="00CE51C9"/>
    <w:rsid w:val="00CF3E56"/>
    <w:rsid w:val="00D04424"/>
    <w:rsid w:val="00D15965"/>
    <w:rsid w:val="00D16DEC"/>
    <w:rsid w:val="00D176AD"/>
    <w:rsid w:val="00D3044B"/>
    <w:rsid w:val="00D37160"/>
    <w:rsid w:val="00D45115"/>
    <w:rsid w:val="00D47A9C"/>
    <w:rsid w:val="00D47DAB"/>
    <w:rsid w:val="00D50CDA"/>
    <w:rsid w:val="00D55399"/>
    <w:rsid w:val="00D56E92"/>
    <w:rsid w:val="00D67937"/>
    <w:rsid w:val="00D73D17"/>
    <w:rsid w:val="00D840F1"/>
    <w:rsid w:val="00D856DF"/>
    <w:rsid w:val="00D90738"/>
    <w:rsid w:val="00D92C6D"/>
    <w:rsid w:val="00DA6736"/>
    <w:rsid w:val="00DA6F03"/>
    <w:rsid w:val="00DB132D"/>
    <w:rsid w:val="00DD736F"/>
    <w:rsid w:val="00DE25AD"/>
    <w:rsid w:val="00DE711B"/>
    <w:rsid w:val="00DF4150"/>
    <w:rsid w:val="00DF597B"/>
    <w:rsid w:val="00E06500"/>
    <w:rsid w:val="00E123CF"/>
    <w:rsid w:val="00E3084B"/>
    <w:rsid w:val="00E34C7B"/>
    <w:rsid w:val="00E46E8F"/>
    <w:rsid w:val="00E7142E"/>
    <w:rsid w:val="00E80D6D"/>
    <w:rsid w:val="00E84EBC"/>
    <w:rsid w:val="00E87DB7"/>
    <w:rsid w:val="00E9162E"/>
    <w:rsid w:val="00E936B0"/>
    <w:rsid w:val="00EA6840"/>
    <w:rsid w:val="00EB73CF"/>
    <w:rsid w:val="00EC23EB"/>
    <w:rsid w:val="00EC5F9A"/>
    <w:rsid w:val="00EE439F"/>
    <w:rsid w:val="00EF4834"/>
    <w:rsid w:val="00F11976"/>
    <w:rsid w:val="00F576AB"/>
    <w:rsid w:val="00F7167B"/>
    <w:rsid w:val="00F76BD9"/>
    <w:rsid w:val="00FA1098"/>
    <w:rsid w:val="00FA1166"/>
    <w:rsid w:val="00FA1A71"/>
    <w:rsid w:val="00FA26B0"/>
    <w:rsid w:val="00FB1D95"/>
    <w:rsid w:val="00FB5466"/>
    <w:rsid w:val="00FC62A2"/>
    <w:rsid w:val="00FD05EB"/>
    <w:rsid w:val="00FD2EE2"/>
    <w:rsid w:val="00FE0507"/>
    <w:rsid w:val="00FE3007"/>
    <w:rsid w:val="00FE57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A2EDC55-0115-4BBC-A6F6-A2D48EE865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qFormat="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8540A"/>
    <w:pPr>
      <w:spacing w:line="259" w:lineRule="auto"/>
    </w:pPr>
    <w:rPr>
      <w:rFonts w:ascii="Arial" w:hAnsi="Arial"/>
      <w:sz w:val="24"/>
      <w:szCs w:val="22"/>
    </w:rPr>
  </w:style>
  <w:style w:type="paragraph" w:styleId="Heading1">
    <w:name w:val="heading 1"/>
    <w:basedOn w:val="Normal"/>
    <w:next w:val="Normal"/>
    <w:link w:val="Heading1Char"/>
    <w:autoRedefine/>
    <w:qFormat/>
    <w:rsid w:val="00D90738"/>
    <w:pPr>
      <w:keepNext/>
      <w:keepLines/>
      <w:spacing w:after="2800"/>
      <w:outlineLvl w:val="0"/>
    </w:pPr>
    <w:rPr>
      <w:rFonts w:eastAsia="Times New Roman"/>
      <w:b/>
      <w:sz w:val="56"/>
      <w:szCs w:val="32"/>
    </w:rPr>
  </w:style>
  <w:style w:type="paragraph" w:styleId="Heading2">
    <w:name w:val="heading 2"/>
    <w:basedOn w:val="Normal"/>
    <w:next w:val="Normal"/>
    <w:link w:val="Heading2Char"/>
    <w:autoRedefine/>
    <w:unhideWhenUsed/>
    <w:qFormat/>
    <w:rsid w:val="004F5DFD"/>
    <w:pPr>
      <w:keepNext/>
      <w:keepLines/>
      <w:outlineLvl w:val="1"/>
    </w:pPr>
    <w:rPr>
      <w:rFonts w:eastAsia="Times New Roman"/>
      <w:b/>
      <w:sz w:val="44"/>
      <w:szCs w:val="26"/>
    </w:rPr>
  </w:style>
  <w:style w:type="paragraph" w:styleId="Heading3">
    <w:name w:val="heading 3"/>
    <w:basedOn w:val="Normal"/>
    <w:next w:val="Normal"/>
    <w:link w:val="Heading3Char"/>
    <w:autoRedefine/>
    <w:uiPriority w:val="9"/>
    <w:unhideWhenUsed/>
    <w:qFormat/>
    <w:rsid w:val="00B8540A"/>
    <w:pPr>
      <w:keepNext/>
      <w:keepLines/>
      <w:outlineLvl w:val="2"/>
    </w:pPr>
    <w:rPr>
      <w:rFonts w:eastAsia="Times New Roman"/>
      <w:b/>
      <w:sz w:val="36"/>
      <w:szCs w:val="24"/>
    </w:rPr>
  </w:style>
  <w:style w:type="paragraph" w:styleId="Heading4">
    <w:name w:val="heading 4"/>
    <w:basedOn w:val="Normal"/>
    <w:next w:val="Normal"/>
    <w:link w:val="Heading4Char"/>
    <w:autoRedefine/>
    <w:unhideWhenUsed/>
    <w:qFormat/>
    <w:rsid w:val="00467BFE"/>
    <w:pPr>
      <w:keepNext/>
      <w:keepLines/>
      <w:outlineLvl w:val="3"/>
    </w:pPr>
    <w:rPr>
      <w:b/>
      <w:iCs/>
      <w:sz w:val="32"/>
    </w:rPr>
  </w:style>
  <w:style w:type="paragraph" w:styleId="Heading5">
    <w:name w:val="heading 5"/>
    <w:basedOn w:val="Normal"/>
    <w:next w:val="Normal"/>
    <w:link w:val="Heading5Char"/>
    <w:autoRedefine/>
    <w:uiPriority w:val="9"/>
    <w:unhideWhenUsed/>
    <w:qFormat/>
    <w:rsid w:val="00121075"/>
    <w:pPr>
      <w:keepNext/>
      <w:keepLines/>
      <w:tabs>
        <w:tab w:val="left" w:pos="2070"/>
      </w:tabs>
      <w:outlineLvl w:val="4"/>
    </w:pPr>
    <w:rPr>
      <w:rFonts w:eastAsia="Times New Roman"/>
      <w:bCs/>
      <w:i/>
      <w:sz w:val="28"/>
    </w:rPr>
  </w:style>
  <w:style w:type="paragraph" w:styleId="Heading6">
    <w:name w:val="heading 6"/>
    <w:basedOn w:val="Normal"/>
    <w:next w:val="Normal"/>
    <w:link w:val="Heading6Char"/>
    <w:autoRedefine/>
    <w:uiPriority w:val="9"/>
    <w:unhideWhenUsed/>
    <w:qFormat/>
    <w:rsid w:val="00425748"/>
    <w:pPr>
      <w:keepNext/>
      <w:keepLines/>
      <w:outlineLvl w:val="5"/>
    </w:pPr>
    <w:rPr>
      <w:rFonts w:eastAsia="Times New Roman"/>
      <w:b/>
    </w:rPr>
  </w:style>
  <w:style w:type="paragraph" w:styleId="Heading7">
    <w:name w:val="heading 7"/>
    <w:basedOn w:val="Normal"/>
    <w:next w:val="Normal"/>
    <w:link w:val="Heading7Char"/>
    <w:autoRedefine/>
    <w:uiPriority w:val="9"/>
    <w:unhideWhenUsed/>
    <w:qFormat/>
    <w:rsid w:val="00425748"/>
    <w:pPr>
      <w:keepNext/>
      <w:keepLines/>
      <w:outlineLvl w:val="6"/>
    </w:pPr>
    <w:rPr>
      <w:rFonts w:eastAsia="Times New Roman"/>
      <w:i/>
      <w:iCs/>
    </w:rPr>
  </w:style>
  <w:style w:type="paragraph" w:styleId="Heading8">
    <w:name w:val="heading 8"/>
    <w:basedOn w:val="Normal"/>
    <w:next w:val="Normal"/>
    <w:link w:val="Heading8Char"/>
    <w:uiPriority w:val="9"/>
    <w:semiHidden/>
    <w:unhideWhenUsed/>
    <w:qFormat/>
    <w:rsid w:val="00425748"/>
    <w:pPr>
      <w:keepNext/>
      <w:keepLines/>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90738"/>
    <w:rPr>
      <w:rFonts w:ascii="Arial" w:eastAsia="Times New Roman" w:hAnsi="Arial"/>
      <w:b/>
      <w:sz w:val="56"/>
      <w:szCs w:val="32"/>
    </w:rPr>
  </w:style>
  <w:style w:type="character" w:customStyle="1" w:styleId="Heading2Char">
    <w:name w:val="Heading 2 Char"/>
    <w:link w:val="Heading2"/>
    <w:rsid w:val="004F5DFD"/>
    <w:rPr>
      <w:rFonts w:ascii="Arial" w:eastAsia="Times New Roman" w:hAnsi="Arial"/>
      <w:b/>
      <w:sz w:val="44"/>
      <w:szCs w:val="26"/>
    </w:rPr>
  </w:style>
  <w:style w:type="character" w:customStyle="1" w:styleId="Heading3Char">
    <w:name w:val="Heading 3 Char"/>
    <w:link w:val="Heading3"/>
    <w:uiPriority w:val="9"/>
    <w:rsid w:val="00B8540A"/>
    <w:rPr>
      <w:rFonts w:ascii="Arial" w:eastAsia="Times New Roman" w:hAnsi="Arial"/>
      <w:b/>
      <w:sz w:val="36"/>
      <w:szCs w:val="24"/>
    </w:rPr>
  </w:style>
  <w:style w:type="character" w:customStyle="1" w:styleId="Heading4Char">
    <w:name w:val="Heading 4 Char"/>
    <w:link w:val="Heading4"/>
    <w:rsid w:val="00467BFE"/>
    <w:rPr>
      <w:rFonts w:ascii="Arial" w:hAnsi="Arial"/>
      <w:b/>
      <w:iCs/>
      <w:sz w:val="32"/>
      <w:szCs w:val="22"/>
    </w:rPr>
  </w:style>
  <w:style w:type="character" w:customStyle="1" w:styleId="Heading5Char">
    <w:name w:val="Heading 5 Char"/>
    <w:link w:val="Heading5"/>
    <w:uiPriority w:val="9"/>
    <w:rsid w:val="00121075"/>
    <w:rPr>
      <w:rFonts w:ascii="Arial" w:eastAsia="Times New Roman" w:hAnsi="Arial"/>
      <w:bCs/>
      <w:i/>
      <w:sz w:val="28"/>
      <w:szCs w:val="22"/>
    </w:rPr>
  </w:style>
  <w:style w:type="character" w:customStyle="1" w:styleId="Heading6Char">
    <w:name w:val="Heading 6 Char"/>
    <w:link w:val="Heading6"/>
    <w:uiPriority w:val="9"/>
    <w:rsid w:val="00425748"/>
    <w:rPr>
      <w:rFonts w:ascii="Arial" w:eastAsia="Times New Roman" w:hAnsi="Arial"/>
      <w:b/>
      <w:sz w:val="24"/>
      <w:szCs w:val="22"/>
    </w:rPr>
  </w:style>
  <w:style w:type="character" w:customStyle="1" w:styleId="Heading7Char">
    <w:name w:val="Heading 7 Char"/>
    <w:link w:val="Heading7"/>
    <w:uiPriority w:val="9"/>
    <w:rsid w:val="00425748"/>
    <w:rPr>
      <w:rFonts w:ascii="Arial" w:eastAsia="Times New Roman" w:hAnsi="Arial"/>
      <w:i/>
      <w:iCs/>
      <w:sz w:val="24"/>
      <w:szCs w:val="22"/>
    </w:rPr>
  </w:style>
  <w:style w:type="paragraph" w:styleId="Title">
    <w:name w:val="Title"/>
    <w:basedOn w:val="Normal"/>
    <w:next w:val="Normal"/>
    <w:link w:val="TitleChar"/>
    <w:uiPriority w:val="10"/>
    <w:qFormat/>
    <w:rsid w:val="007428B8"/>
    <w:pPr>
      <w:spacing w:before="120" w:after="120" w:line="240" w:lineRule="auto"/>
      <w:contextualSpacing/>
    </w:pPr>
    <w:rPr>
      <w:rFonts w:eastAsia="Times New Roman"/>
      <w:spacing w:val="-10"/>
      <w:kern w:val="28"/>
      <w:sz w:val="56"/>
      <w:szCs w:val="56"/>
    </w:rPr>
  </w:style>
  <w:style w:type="character" w:customStyle="1" w:styleId="TitleChar">
    <w:name w:val="Title Char"/>
    <w:link w:val="Title"/>
    <w:uiPriority w:val="10"/>
    <w:rsid w:val="007428B8"/>
    <w:rPr>
      <w:rFonts w:ascii="Arial" w:eastAsia="Times New Roman" w:hAnsi="Arial" w:cs="Times New Roman"/>
      <w:spacing w:val="-10"/>
      <w:kern w:val="28"/>
      <w:sz w:val="56"/>
      <w:szCs w:val="56"/>
    </w:rPr>
  </w:style>
  <w:style w:type="paragraph" w:styleId="NoSpacing">
    <w:name w:val="No Spacing"/>
    <w:uiPriority w:val="1"/>
    <w:qFormat/>
    <w:rsid w:val="00B8540A"/>
    <w:rPr>
      <w:rFonts w:ascii="Arial" w:hAnsi="Arial"/>
      <w:sz w:val="24"/>
      <w:szCs w:val="22"/>
    </w:rPr>
  </w:style>
  <w:style w:type="paragraph" w:styleId="Subtitle">
    <w:name w:val="Subtitle"/>
    <w:basedOn w:val="Normal"/>
    <w:next w:val="Normal"/>
    <w:link w:val="SubtitleChar"/>
    <w:uiPriority w:val="11"/>
    <w:qFormat/>
    <w:rsid w:val="00FE3007"/>
    <w:pPr>
      <w:numPr>
        <w:ilvl w:val="1"/>
      </w:numPr>
    </w:pPr>
    <w:rPr>
      <w:rFonts w:eastAsia="Times New Roman"/>
      <w:color w:val="5A5A5A"/>
      <w:spacing w:val="15"/>
      <w:sz w:val="28"/>
    </w:rPr>
  </w:style>
  <w:style w:type="character" w:customStyle="1" w:styleId="SubtitleChar">
    <w:name w:val="Subtitle Char"/>
    <w:link w:val="Subtitle"/>
    <w:uiPriority w:val="11"/>
    <w:rsid w:val="00FE3007"/>
    <w:rPr>
      <w:rFonts w:ascii="Arial" w:eastAsia="Times New Roman" w:hAnsi="Arial"/>
      <w:color w:val="5A5A5A"/>
      <w:spacing w:val="15"/>
      <w:sz w:val="28"/>
    </w:rPr>
  </w:style>
  <w:style w:type="character" w:styleId="Hyperlink">
    <w:name w:val="Hyperlink"/>
    <w:uiPriority w:val="99"/>
    <w:unhideWhenUsed/>
    <w:rsid w:val="00624C85"/>
    <w:rPr>
      <w:color w:val="0563C1"/>
      <w:u w:val="single"/>
    </w:rPr>
  </w:style>
  <w:style w:type="table" w:styleId="TableGrid">
    <w:name w:val="Table Grid"/>
    <w:basedOn w:val="TableNormal"/>
    <w:uiPriority w:val="39"/>
    <w:rsid w:val="00AD79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qFormat/>
    <w:rsid w:val="00AD796A"/>
    <w:pPr>
      <w:spacing w:line="240" w:lineRule="auto"/>
    </w:pPr>
    <w:rPr>
      <w:rFonts w:eastAsia="Times New Roman" w:cs="Arial"/>
      <w:color w:val="000000"/>
      <w:sz w:val="22"/>
      <w:szCs w:val="24"/>
    </w:rPr>
  </w:style>
  <w:style w:type="paragraph" w:customStyle="1" w:styleId="TableHeaderText">
    <w:name w:val="Table Header Text"/>
    <w:basedOn w:val="Normal"/>
    <w:rsid w:val="00AD796A"/>
    <w:pPr>
      <w:spacing w:line="240" w:lineRule="auto"/>
      <w:jc w:val="center"/>
    </w:pPr>
    <w:rPr>
      <w:rFonts w:eastAsia="Times New Roman" w:cs="Arial"/>
      <w:b/>
      <w:color w:val="000000"/>
      <w:sz w:val="22"/>
      <w:szCs w:val="20"/>
    </w:rPr>
  </w:style>
  <w:style w:type="paragraph" w:styleId="TOC1">
    <w:name w:val="toc 1"/>
    <w:basedOn w:val="Normal"/>
    <w:next w:val="Normal"/>
    <w:autoRedefine/>
    <w:uiPriority w:val="39"/>
    <w:unhideWhenUsed/>
    <w:rsid w:val="00AD796A"/>
    <w:pPr>
      <w:spacing w:after="100"/>
    </w:pPr>
  </w:style>
  <w:style w:type="paragraph" w:styleId="TOC2">
    <w:name w:val="toc 2"/>
    <w:basedOn w:val="Normal"/>
    <w:next w:val="Normal"/>
    <w:autoRedefine/>
    <w:uiPriority w:val="39"/>
    <w:unhideWhenUsed/>
    <w:rsid w:val="005E5A65"/>
    <w:pPr>
      <w:spacing w:after="100"/>
      <w:ind w:left="240"/>
    </w:pPr>
  </w:style>
  <w:style w:type="paragraph" w:styleId="NormalWeb">
    <w:name w:val="Normal (Web)"/>
    <w:basedOn w:val="Normal"/>
    <w:uiPriority w:val="99"/>
    <w:unhideWhenUsed/>
    <w:rsid w:val="007A6D10"/>
    <w:rPr>
      <w:rFonts w:ascii="Times New Roman" w:hAnsi="Times New Roman"/>
      <w:szCs w:val="24"/>
    </w:rPr>
  </w:style>
  <w:style w:type="character" w:styleId="Strong">
    <w:name w:val="Strong"/>
    <w:uiPriority w:val="22"/>
    <w:qFormat/>
    <w:rsid w:val="007A6D10"/>
    <w:rPr>
      <w:b/>
      <w:bCs/>
    </w:rPr>
  </w:style>
  <w:style w:type="character" w:styleId="Emphasis">
    <w:name w:val="Emphasis"/>
    <w:qFormat/>
    <w:rsid w:val="00F576AB"/>
    <w:rPr>
      <w:i/>
      <w:iCs/>
    </w:rPr>
  </w:style>
  <w:style w:type="paragraph" w:styleId="TOC3">
    <w:name w:val="toc 3"/>
    <w:basedOn w:val="Normal"/>
    <w:next w:val="Normal"/>
    <w:autoRedefine/>
    <w:uiPriority w:val="39"/>
    <w:unhideWhenUsed/>
    <w:rsid w:val="00E9162E"/>
    <w:pPr>
      <w:spacing w:after="100"/>
      <w:ind w:left="480"/>
    </w:pPr>
  </w:style>
  <w:style w:type="paragraph" w:styleId="Footer">
    <w:name w:val="footer"/>
    <w:basedOn w:val="Normal"/>
    <w:link w:val="FooterChar"/>
    <w:uiPriority w:val="99"/>
    <w:rsid w:val="004135BD"/>
    <w:pPr>
      <w:tabs>
        <w:tab w:val="center" w:pos="4320"/>
        <w:tab w:val="right" w:pos="8640"/>
      </w:tabs>
      <w:spacing w:line="240" w:lineRule="auto"/>
    </w:pPr>
    <w:rPr>
      <w:rFonts w:ascii="Times New Roman" w:eastAsia="Times New Roman" w:hAnsi="Times New Roman"/>
      <w:sz w:val="20"/>
      <w:szCs w:val="20"/>
    </w:rPr>
  </w:style>
  <w:style w:type="character" w:customStyle="1" w:styleId="FooterChar">
    <w:name w:val="Footer Char"/>
    <w:link w:val="Footer"/>
    <w:uiPriority w:val="99"/>
    <w:rsid w:val="004135BD"/>
    <w:rPr>
      <w:rFonts w:ascii="Times New Roman" w:eastAsia="Times New Roman" w:hAnsi="Times New Roman" w:cs="Times New Roman"/>
      <w:sz w:val="20"/>
      <w:szCs w:val="20"/>
    </w:rPr>
  </w:style>
  <w:style w:type="paragraph" w:styleId="List3">
    <w:name w:val="List 3"/>
    <w:basedOn w:val="Normal"/>
    <w:rsid w:val="004135BD"/>
    <w:pPr>
      <w:spacing w:line="240" w:lineRule="auto"/>
      <w:ind w:left="1080" w:hanging="360"/>
    </w:pPr>
    <w:rPr>
      <w:rFonts w:ascii="Times New Roman" w:eastAsia="Times New Roman" w:hAnsi="Times New Roman"/>
      <w:sz w:val="20"/>
      <w:szCs w:val="20"/>
    </w:rPr>
  </w:style>
  <w:style w:type="paragraph" w:customStyle="1" w:styleId="RNormal">
    <w:name w:val="RNormal"/>
    <w:rsid w:val="004135BD"/>
    <w:rPr>
      <w:rFonts w:ascii="Arial" w:eastAsia="Times New Roman" w:hAnsi="Arial"/>
      <w:sz w:val="22"/>
    </w:rPr>
  </w:style>
  <w:style w:type="paragraph" w:customStyle="1" w:styleId="RHead1">
    <w:name w:val="RHead1"/>
    <w:rsid w:val="004135BD"/>
    <w:rPr>
      <w:rFonts w:ascii="Arial" w:eastAsia="Times New Roman" w:hAnsi="Arial"/>
      <w:b/>
      <w:sz w:val="32"/>
    </w:rPr>
  </w:style>
  <w:style w:type="paragraph" w:customStyle="1" w:styleId="RHead2">
    <w:name w:val="RHead2"/>
    <w:rsid w:val="004135BD"/>
    <w:rPr>
      <w:rFonts w:ascii="Arial" w:eastAsia="Times New Roman" w:hAnsi="Arial"/>
      <w:b/>
      <w:i/>
      <w:sz w:val="28"/>
    </w:rPr>
  </w:style>
  <w:style w:type="paragraph" w:customStyle="1" w:styleId="RTabHead">
    <w:name w:val="RTabHead"/>
    <w:basedOn w:val="RNormal"/>
    <w:autoRedefine/>
    <w:rsid w:val="004135BD"/>
    <w:rPr>
      <w:rFonts w:cs="Arial"/>
      <w:b/>
      <w:sz w:val="18"/>
    </w:rPr>
  </w:style>
  <w:style w:type="paragraph" w:styleId="BodyTextIndent3">
    <w:name w:val="Body Text Indent 3"/>
    <w:basedOn w:val="Normal"/>
    <w:link w:val="BodyTextIndent3Char"/>
    <w:rsid w:val="004135BD"/>
    <w:pPr>
      <w:spacing w:line="240" w:lineRule="auto"/>
      <w:ind w:left="72"/>
    </w:pPr>
    <w:rPr>
      <w:rFonts w:ascii="Times New Roman" w:eastAsia="Times New Roman" w:hAnsi="Times New Roman"/>
      <w:sz w:val="20"/>
      <w:szCs w:val="20"/>
    </w:rPr>
  </w:style>
  <w:style w:type="character" w:customStyle="1" w:styleId="BodyTextIndent3Char">
    <w:name w:val="Body Text Indent 3 Char"/>
    <w:link w:val="BodyTextIndent3"/>
    <w:rsid w:val="004135BD"/>
    <w:rPr>
      <w:rFonts w:ascii="Times New Roman" w:eastAsia="Times New Roman" w:hAnsi="Times New Roman" w:cs="Times New Roman"/>
      <w:sz w:val="20"/>
      <w:szCs w:val="20"/>
    </w:rPr>
  </w:style>
  <w:style w:type="paragraph" w:customStyle="1" w:styleId="RExample">
    <w:name w:val="RExample"/>
    <w:basedOn w:val="RNormal"/>
    <w:rsid w:val="004135BD"/>
    <w:pPr>
      <w:ind w:left="720" w:right="720"/>
    </w:pPr>
    <w:rPr>
      <w:i/>
    </w:rPr>
  </w:style>
  <w:style w:type="paragraph" w:styleId="TOC4">
    <w:name w:val="toc 4"/>
    <w:basedOn w:val="Normal"/>
    <w:next w:val="Normal"/>
    <w:autoRedefine/>
    <w:semiHidden/>
    <w:rsid w:val="004135BD"/>
    <w:pPr>
      <w:spacing w:line="240" w:lineRule="auto"/>
      <w:ind w:left="480"/>
    </w:pPr>
    <w:rPr>
      <w:rFonts w:ascii="Times New Roman" w:eastAsia="Times New Roman" w:hAnsi="Times New Roman"/>
      <w:szCs w:val="24"/>
    </w:rPr>
  </w:style>
  <w:style w:type="paragraph" w:styleId="Header">
    <w:name w:val="header"/>
    <w:basedOn w:val="Normal"/>
    <w:link w:val="HeaderChar"/>
    <w:rsid w:val="004135BD"/>
    <w:pPr>
      <w:tabs>
        <w:tab w:val="center" w:pos="4320"/>
        <w:tab w:val="right" w:pos="8640"/>
      </w:tabs>
      <w:spacing w:line="240" w:lineRule="auto"/>
    </w:pPr>
    <w:rPr>
      <w:rFonts w:ascii="Times New Roman" w:eastAsia="Times New Roman" w:hAnsi="Times New Roman"/>
      <w:szCs w:val="24"/>
    </w:rPr>
  </w:style>
  <w:style w:type="character" w:customStyle="1" w:styleId="HeaderChar">
    <w:name w:val="Header Char"/>
    <w:link w:val="Header"/>
    <w:rsid w:val="004135BD"/>
    <w:rPr>
      <w:rFonts w:ascii="Times New Roman" w:eastAsia="Times New Roman" w:hAnsi="Times New Roman" w:cs="Times New Roman"/>
      <w:sz w:val="24"/>
      <w:szCs w:val="24"/>
    </w:rPr>
  </w:style>
  <w:style w:type="character" w:styleId="PageNumber">
    <w:name w:val="page number"/>
    <w:basedOn w:val="DefaultParagraphFont"/>
    <w:rsid w:val="004135BD"/>
  </w:style>
  <w:style w:type="paragraph" w:styleId="HTMLPreformatted">
    <w:name w:val="HTML Preformatted"/>
    <w:basedOn w:val="Normal"/>
    <w:link w:val="HTMLPreformattedChar"/>
    <w:rsid w:val="004135B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rPr>
  </w:style>
  <w:style w:type="character" w:customStyle="1" w:styleId="HTMLPreformattedChar">
    <w:name w:val="HTML Preformatted Char"/>
    <w:link w:val="HTMLPreformatted"/>
    <w:rsid w:val="004135BD"/>
    <w:rPr>
      <w:rFonts w:ascii="Courier New" w:eastAsia="Times New Roman" w:hAnsi="Courier New" w:cs="Courier New"/>
      <w:sz w:val="20"/>
      <w:szCs w:val="20"/>
    </w:rPr>
  </w:style>
  <w:style w:type="paragraph" w:customStyle="1" w:styleId="RTabBody">
    <w:name w:val="RTabBody"/>
    <w:basedOn w:val="RNormal"/>
    <w:autoRedefine/>
    <w:rsid w:val="004135BD"/>
    <w:pPr>
      <w:tabs>
        <w:tab w:val="left" w:pos="2648"/>
        <w:tab w:val="left" w:pos="4516"/>
      </w:tabs>
      <w:ind w:left="720"/>
    </w:pPr>
    <w:rPr>
      <w:bCs/>
      <w:szCs w:val="22"/>
    </w:rPr>
  </w:style>
  <w:style w:type="paragraph" w:customStyle="1" w:styleId="RTabError">
    <w:name w:val="RTabError"/>
    <w:basedOn w:val="RNormal"/>
    <w:autoRedefine/>
    <w:rsid w:val="004135BD"/>
    <w:rPr>
      <w:rFonts w:cs="Arial"/>
      <w:b/>
      <w:sz w:val="24"/>
      <w:szCs w:val="24"/>
    </w:rPr>
  </w:style>
  <w:style w:type="character" w:customStyle="1" w:styleId="RHead1Char">
    <w:name w:val="RHead1 Char"/>
    <w:rsid w:val="004135BD"/>
    <w:rPr>
      <w:rFonts w:ascii="Arial" w:hAnsi="Arial"/>
      <w:b/>
      <w:sz w:val="32"/>
      <w:lang w:val="en-US" w:eastAsia="en-US" w:bidi="ar-SA"/>
    </w:rPr>
  </w:style>
  <w:style w:type="character" w:styleId="FollowedHyperlink">
    <w:name w:val="FollowedHyperlink"/>
    <w:rsid w:val="004135BD"/>
    <w:rPr>
      <w:color w:val="800080"/>
      <w:u w:val="single"/>
    </w:rPr>
  </w:style>
  <w:style w:type="character" w:customStyle="1" w:styleId="RNormalChar">
    <w:name w:val="RNormal Char"/>
    <w:rsid w:val="004135BD"/>
    <w:rPr>
      <w:rFonts w:ascii="Arial" w:hAnsi="Arial"/>
      <w:sz w:val="22"/>
      <w:lang w:val="en-US" w:eastAsia="en-US" w:bidi="ar-SA"/>
    </w:rPr>
  </w:style>
  <w:style w:type="character" w:customStyle="1" w:styleId="DocumentMapChar">
    <w:name w:val="Document Map Char"/>
    <w:link w:val="DocumentMap"/>
    <w:semiHidden/>
    <w:rsid w:val="004135BD"/>
    <w:rPr>
      <w:rFonts w:ascii="Tahoma" w:eastAsia="Times New Roman" w:hAnsi="Tahoma" w:cs="Tahoma"/>
      <w:sz w:val="24"/>
      <w:szCs w:val="24"/>
      <w:shd w:val="clear" w:color="auto" w:fill="000080"/>
    </w:rPr>
  </w:style>
  <w:style w:type="paragraph" w:styleId="DocumentMap">
    <w:name w:val="Document Map"/>
    <w:basedOn w:val="Normal"/>
    <w:link w:val="DocumentMapChar"/>
    <w:semiHidden/>
    <w:rsid w:val="004135BD"/>
    <w:pPr>
      <w:shd w:val="clear" w:color="auto" w:fill="000080"/>
      <w:spacing w:line="240" w:lineRule="auto"/>
    </w:pPr>
    <w:rPr>
      <w:rFonts w:ascii="Tahoma" w:eastAsia="Times New Roman" w:hAnsi="Tahoma" w:cs="Tahoma"/>
      <w:szCs w:val="24"/>
    </w:rPr>
  </w:style>
  <w:style w:type="character" w:customStyle="1" w:styleId="RHead1Char1">
    <w:name w:val="RHead1 Char1"/>
    <w:rsid w:val="004135BD"/>
    <w:rPr>
      <w:rFonts w:ascii="Arial" w:hAnsi="Arial"/>
      <w:b/>
      <w:sz w:val="32"/>
      <w:lang w:val="en-US" w:eastAsia="en-US" w:bidi="ar-SA"/>
    </w:rPr>
  </w:style>
  <w:style w:type="character" w:customStyle="1" w:styleId="indent1">
    <w:name w:val="indent1"/>
    <w:rsid w:val="004135BD"/>
    <w:rPr>
      <w:vanish w:val="0"/>
      <w:webHidden w:val="0"/>
      <w:specVanish w:val="0"/>
    </w:rPr>
  </w:style>
  <w:style w:type="paragraph" w:customStyle="1" w:styleId="indent">
    <w:name w:val="indent"/>
    <w:basedOn w:val="Normal"/>
    <w:rsid w:val="004135BD"/>
    <w:pPr>
      <w:spacing w:before="100" w:beforeAutospacing="1" w:after="100" w:afterAutospacing="1" w:line="240" w:lineRule="auto"/>
      <w:ind w:left="615" w:right="615"/>
    </w:pPr>
    <w:rPr>
      <w:rFonts w:eastAsia="Times New Roman" w:cs="Arial"/>
      <w:szCs w:val="24"/>
    </w:rPr>
  </w:style>
  <w:style w:type="paragraph" w:styleId="BalloonText">
    <w:name w:val="Balloon Text"/>
    <w:basedOn w:val="Normal"/>
    <w:link w:val="BalloonTextChar"/>
    <w:rsid w:val="004135BD"/>
    <w:pPr>
      <w:spacing w:line="240" w:lineRule="auto"/>
    </w:pPr>
    <w:rPr>
      <w:rFonts w:ascii="Tahoma" w:eastAsia="Times New Roman" w:hAnsi="Tahoma" w:cs="Tahoma"/>
      <w:sz w:val="16"/>
      <w:szCs w:val="16"/>
    </w:rPr>
  </w:style>
  <w:style w:type="character" w:customStyle="1" w:styleId="BalloonTextChar">
    <w:name w:val="Balloon Text Char"/>
    <w:link w:val="BalloonText"/>
    <w:rsid w:val="004135BD"/>
    <w:rPr>
      <w:rFonts w:ascii="Tahoma" w:eastAsia="Times New Roman" w:hAnsi="Tahoma" w:cs="Tahoma"/>
      <w:sz w:val="16"/>
      <w:szCs w:val="16"/>
    </w:rPr>
  </w:style>
  <w:style w:type="paragraph" w:styleId="ListParagraph">
    <w:name w:val="List Paragraph"/>
    <w:basedOn w:val="Normal"/>
    <w:uiPriority w:val="34"/>
    <w:qFormat/>
    <w:rsid w:val="002D486E"/>
    <w:pPr>
      <w:spacing w:line="240" w:lineRule="auto"/>
      <w:ind w:left="720"/>
    </w:pPr>
    <w:rPr>
      <w:rFonts w:eastAsia="Times New Roman"/>
      <w:szCs w:val="24"/>
    </w:rPr>
  </w:style>
  <w:style w:type="character" w:customStyle="1" w:styleId="UnresolvedMention1">
    <w:name w:val="Unresolved Mention1"/>
    <w:uiPriority w:val="99"/>
    <w:semiHidden/>
    <w:unhideWhenUsed/>
    <w:rsid w:val="000E667B"/>
    <w:rPr>
      <w:color w:val="808080"/>
      <w:shd w:val="clear" w:color="auto" w:fill="E6E6E6"/>
    </w:rPr>
  </w:style>
  <w:style w:type="table" w:styleId="TableSubtle2">
    <w:name w:val="Table Subtle 2"/>
    <w:basedOn w:val="TableNormal"/>
    <w:uiPriority w:val="99"/>
    <w:rsid w:val="00527D85"/>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customStyle="1" w:styleId="Heading8Char">
    <w:name w:val="Heading 8 Char"/>
    <w:basedOn w:val="DefaultParagraphFont"/>
    <w:link w:val="Heading8"/>
    <w:uiPriority w:val="9"/>
    <w:semiHidden/>
    <w:rsid w:val="00425748"/>
    <w:rPr>
      <w:rFonts w:asciiTheme="majorHAnsi" w:eastAsiaTheme="majorEastAsia" w:hAnsiTheme="majorHAnsi" w:cstheme="majorBidi"/>
      <w:color w:val="272727" w:themeColor="text1" w:themeTint="D8"/>
      <w:sz w:val="21"/>
      <w:szCs w:val="21"/>
    </w:rPr>
  </w:style>
  <w:style w:type="character" w:styleId="PlaceholderText">
    <w:name w:val="Placeholder Text"/>
    <w:basedOn w:val="DefaultParagraphFont"/>
    <w:uiPriority w:val="99"/>
    <w:semiHidden/>
    <w:rsid w:val="003E5A2A"/>
    <w:rPr>
      <w:color w:val="808080"/>
    </w:rPr>
  </w:style>
  <w:style w:type="character" w:styleId="UnresolvedMention">
    <w:name w:val="Unresolved Mention"/>
    <w:basedOn w:val="DefaultParagraphFont"/>
    <w:uiPriority w:val="99"/>
    <w:semiHidden/>
    <w:unhideWhenUsed/>
    <w:rsid w:val="00505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735">
      <w:bodyDiv w:val="1"/>
      <w:marLeft w:val="0"/>
      <w:marRight w:val="0"/>
      <w:marTop w:val="0"/>
      <w:marBottom w:val="0"/>
      <w:divBdr>
        <w:top w:val="none" w:sz="0" w:space="0" w:color="auto"/>
        <w:left w:val="none" w:sz="0" w:space="0" w:color="auto"/>
        <w:bottom w:val="none" w:sz="0" w:space="0" w:color="auto"/>
        <w:right w:val="none" w:sz="0" w:space="0" w:color="auto"/>
      </w:divBdr>
    </w:div>
    <w:div w:id="199786029">
      <w:bodyDiv w:val="1"/>
      <w:marLeft w:val="0"/>
      <w:marRight w:val="0"/>
      <w:marTop w:val="0"/>
      <w:marBottom w:val="0"/>
      <w:divBdr>
        <w:top w:val="none" w:sz="0" w:space="0" w:color="auto"/>
        <w:left w:val="none" w:sz="0" w:space="0" w:color="auto"/>
        <w:bottom w:val="none" w:sz="0" w:space="0" w:color="auto"/>
        <w:right w:val="none" w:sz="0" w:space="0" w:color="auto"/>
      </w:divBdr>
      <w:divsChild>
        <w:div w:id="1836416146">
          <w:marLeft w:val="0"/>
          <w:marRight w:val="0"/>
          <w:marTop w:val="0"/>
          <w:marBottom w:val="0"/>
          <w:divBdr>
            <w:top w:val="none" w:sz="0" w:space="0" w:color="auto"/>
            <w:left w:val="none" w:sz="0" w:space="0" w:color="auto"/>
            <w:bottom w:val="none" w:sz="0" w:space="0" w:color="auto"/>
            <w:right w:val="none" w:sz="0" w:space="0" w:color="auto"/>
          </w:divBdr>
        </w:div>
      </w:divsChild>
    </w:div>
    <w:div w:id="212499800">
      <w:bodyDiv w:val="1"/>
      <w:marLeft w:val="0"/>
      <w:marRight w:val="0"/>
      <w:marTop w:val="0"/>
      <w:marBottom w:val="0"/>
      <w:divBdr>
        <w:top w:val="none" w:sz="0" w:space="0" w:color="auto"/>
        <w:left w:val="none" w:sz="0" w:space="0" w:color="auto"/>
        <w:bottom w:val="none" w:sz="0" w:space="0" w:color="auto"/>
        <w:right w:val="none" w:sz="0" w:space="0" w:color="auto"/>
      </w:divBdr>
    </w:div>
    <w:div w:id="234164836">
      <w:bodyDiv w:val="1"/>
      <w:marLeft w:val="0"/>
      <w:marRight w:val="0"/>
      <w:marTop w:val="0"/>
      <w:marBottom w:val="0"/>
      <w:divBdr>
        <w:top w:val="none" w:sz="0" w:space="0" w:color="auto"/>
        <w:left w:val="none" w:sz="0" w:space="0" w:color="auto"/>
        <w:bottom w:val="none" w:sz="0" w:space="0" w:color="auto"/>
        <w:right w:val="none" w:sz="0" w:space="0" w:color="auto"/>
      </w:divBdr>
    </w:div>
    <w:div w:id="318657540">
      <w:bodyDiv w:val="1"/>
      <w:marLeft w:val="0"/>
      <w:marRight w:val="0"/>
      <w:marTop w:val="0"/>
      <w:marBottom w:val="0"/>
      <w:divBdr>
        <w:top w:val="none" w:sz="0" w:space="0" w:color="auto"/>
        <w:left w:val="none" w:sz="0" w:space="0" w:color="auto"/>
        <w:bottom w:val="none" w:sz="0" w:space="0" w:color="auto"/>
        <w:right w:val="none" w:sz="0" w:space="0" w:color="auto"/>
      </w:divBdr>
    </w:div>
    <w:div w:id="321811052">
      <w:bodyDiv w:val="1"/>
      <w:marLeft w:val="0"/>
      <w:marRight w:val="0"/>
      <w:marTop w:val="0"/>
      <w:marBottom w:val="0"/>
      <w:divBdr>
        <w:top w:val="none" w:sz="0" w:space="0" w:color="auto"/>
        <w:left w:val="none" w:sz="0" w:space="0" w:color="auto"/>
        <w:bottom w:val="none" w:sz="0" w:space="0" w:color="auto"/>
        <w:right w:val="none" w:sz="0" w:space="0" w:color="auto"/>
      </w:divBdr>
    </w:div>
    <w:div w:id="362705542">
      <w:bodyDiv w:val="1"/>
      <w:marLeft w:val="0"/>
      <w:marRight w:val="0"/>
      <w:marTop w:val="0"/>
      <w:marBottom w:val="0"/>
      <w:divBdr>
        <w:top w:val="none" w:sz="0" w:space="0" w:color="auto"/>
        <w:left w:val="none" w:sz="0" w:space="0" w:color="auto"/>
        <w:bottom w:val="none" w:sz="0" w:space="0" w:color="auto"/>
        <w:right w:val="none" w:sz="0" w:space="0" w:color="auto"/>
      </w:divBdr>
    </w:div>
    <w:div w:id="369764242">
      <w:bodyDiv w:val="1"/>
      <w:marLeft w:val="0"/>
      <w:marRight w:val="0"/>
      <w:marTop w:val="0"/>
      <w:marBottom w:val="0"/>
      <w:divBdr>
        <w:top w:val="none" w:sz="0" w:space="0" w:color="auto"/>
        <w:left w:val="none" w:sz="0" w:space="0" w:color="auto"/>
        <w:bottom w:val="none" w:sz="0" w:space="0" w:color="auto"/>
        <w:right w:val="none" w:sz="0" w:space="0" w:color="auto"/>
      </w:divBdr>
    </w:div>
    <w:div w:id="431628223">
      <w:bodyDiv w:val="1"/>
      <w:marLeft w:val="0"/>
      <w:marRight w:val="0"/>
      <w:marTop w:val="0"/>
      <w:marBottom w:val="0"/>
      <w:divBdr>
        <w:top w:val="none" w:sz="0" w:space="0" w:color="auto"/>
        <w:left w:val="none" w:sz="0" w:space="0" w:color="auto"/>
        <w:bottom w:val="none" w:sz="0" w:space="0" w:color="auto"/>
        <w:right w:val="none" w:sz="0" w:space="0" w:color="auto"/>
      </w:divBdr>
      <w:divsChild>
        <w:div w:id="169105838">
          <w:marLeft w:val="0"/>
          <w:marRight w:val="0"/>
          <w:marTop w:val="0"/>
          <w:marBottom w:val="0"/>
          <w:divBdr>
            <w:top w:val="none" w:sz="0" w:space="0" w:color="auto"/>
            <w:left w:val="none" w:sz="0" w:space="0" w:color="auto"/>
            <w:bottom w:val="none" w:sz="0" w:space="0" w:color="auto"/>
            <w:right w:val="none" w:sz="0" w:space="0" w:color="auto"/>
          </w:divBdr>
        </w:div>
      </w:divsChild>
    </w:div>
    <w:div w:id="435558375">
      <w:bodyDiv w:val="1"/>
      <w:marLeft w:val="0"/>
      <w:marRight w:val="0"/>
      <w:marTop w:val="0"/>
      <w:marBottom w:val="0"/>
      <w:divBdr>
        <w:top w:val="none" w:sz="0" w:space="0" w:color="auto"/>
        <w:left w:val="none" w:sz="0" w:space="0" w:color="auto"/>
        <w:bottom w:val="none" w:sz="0" w:space="0" w:color="auto"/>
        <w:right w:val="none" w:sz="0" w:space="0" w:color="auto"/>
      </w:divBdr>
    </w:div>
    <w:div w:id="436874671">
      <w:bodyDiv w:val="1"/>
      <w:marLeft w:val="0"/>
      <w:marRight w:val="0"/>
      <w:marTop w:val="0"/>
      <w:marBottom w:val="0"/>
      <w:divBdr>
        <w:top w:val="none" w:sz="0" w:space="0" w:color="auto"/>
        <w:left w:val="none" w:sz="0" w:space="0" w:color="auto"/>
        <w:bottom w:val="none" w:sz="0" w:space="0" w:color="auto"/>
        <w:right w:val="none" w:sz="0" w:space="0" w:color="auto"/>
      </w:divBdr>
    </w:div>
    <w:div w:id="478886331">
      <w:bodyDiv w:val="1"/>
      <w:marLeft w:val="0"/>
      <w:marRight w:val="0"/>
      <w:marTop w:val="0"/>
      <w:marBottom w:val="0"/>
      <w:divBdr>
        <w:top w:val="none" w:sz="0" w:space="0" w:color="auto"/>
        <w:left w:val="none" w:sz="0" w:space="0" w:color="auto"/>
        <w:bottom w:val="none" w:sz="0" w:space="0" w:color="auto"/>
        <w:right w:val="none" w:sz="0" w:space="0" w:color="auto"/>
      </w:divBdr>
    </w:div>
    <w:div w:id="669256552">
      <w:bodyDiv w:val="1"/>
      <w:marLeft w:val="0"/>
      <w:marRight w:val="0"/>
      <w:marTop w:val="0"/>
      <w:marBottom w:val="0"/>
      <w:divBdr>
        <w:top w:val="none" w:sz="0" w:space="0" w:color="auto"/>
        <w:left w:val="none" w:sz="0" w:space="0" w:color="auto"/>
        <w:bottom w:val="none" w:sz="0" w:space="0" w:color="auto"/>
        <w:right w:val="none" w:sz="0" w:space="0" w:color="auto"/>
      </w:divBdr>
    </w:div>
    <w:div w:id="673534264">
      <w:bodyDiv w:val="1"/>
      <w:marLeft w:val="0"/>
      <w:marRight w:val="0"/>
      <w:marTop w:val="0"/>
      <w:marBottom w:val="0"/>
      <w:divBdr>
        <w:top w:val="none" w:sz="0" w:space="0" w:color="auto"/>
        <w:left w:val="none" w:sz="0" w:space="0" w:color="auto"/>
        <w:bottom w:val="none" w:sz="0" w:space="0" w:color="auto"/>
        <w:right w:val="none" w:sz="0" w:space="0" w:color="auto"/>
      </w:divBdr>
    </w:div>
    <w:div w:id="693382063">
      <w:bodyDiv w:val="1"/>
      <w:marLeft w:val="0"/>
      <w:marRight w:val="0"/>
      <w:marTop w:val="0"/>
      <w:marBottom w:val="0"/>
      <w:divBdr>
        <w:top w:val="none" w:sz="0" w:space="0" w:color="auto"/>
        <w:left w:val="none" w:sz="0" w:space="0" w:color="auto"/>
        <w:bottom w:val="none" w:sz="0" w:space="0" w:color="auto"/>
        <w:right w:val="none" w:sz="0" w:space="0" w:color="auto"/>
      </w:divBdr>
    </w:div>
    <w:div w:id="748694053">
      <w:bodyDiv w:val="1"/>
      <w:marLeft w:val="0"/>
      <w:marRight w:val="0"/>
      <w:marTop w:val="0"/>
      <w:marBottom w:val="0"/>
      <w:divBdr>
        <w:top w:val="none" w:sz="0" w:space="0" w:color="auto"/>
        <w:left w:val="none" w:sz="0" w:space="0" w:color="auto"/>
        <w:bottom w:val="none" w:sz="0" w:space="0" w:color="auto"/>
        <w:right w:val="none" w:sz="0" w:space="0" w:color="auto"/>
      </w:divBdr>
      <w:divsChild>
        <w:div w:id="520708604">
          <w:marLeft w:val="-225"/>
          <w:marRight w:val="-225"/>
          <w:marTop w:val="0"/>
          <w:marBottom w:val="0"/>
          <w:divBdr>
            <w:top w:val="none" w:sz="0" w:space="0" w:color="auto"/>
            <w:left w:val="none" w:sz="0" w:space="0" w:color="auto"/>
            <w:bottom w:val="none" w:sz="0" w:space="0" w:color="auto"/>
            <w:right w:val="none" w:sz="0" w:space="0" w:color="auto"/>
          </w:divBdr>
          <w:divsChild>
            <w:div w:id="2103187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036278">
      <w:bodyDiv w:val="1"/>
      <w:marLeft w:val="0"/>
      <w:marRight w:val="0"/>
      <w:marTop w:val="0"/>
      <w:marBottom w:val="0"/>
      <w:divBdr>
        <w:top w:val="none" w:sz="0" w:space="0" w:color="auto"/>
        <w:left w:val="none" w:sz="0" w:space="0" w:color="auto"/>
        <w:bottom w:val="none" w:sz="0" w:space="0" w:color="auto"/>
        <w:right w:val="none" w:sz="0" w:space="0" w:color="auto"/>
      </w:divBdr>
      <w:divsChild>
        <w:div w:id="1155221917">
          <w:marLeft w:val="0"/>
          <w:marRight w:val="0"/>
          <w:marTop w:val="0"/>
          <w:marBottom w:val="0"/>
          <w:divBdr>
            <w:top w:val="none" w:sz="0" w:space="0" w:color="auto"/>
            <w:left w:val="none" w:sz="0" w:space="0" w:color="auto"/>
            <w:bottom w:val="none" w:sz="0" w:space="0" w:color="auto"/>
            <w:right w:val="none" w:sz="0" w:space="0" w:color="auto"/>
          </w:divBdr>
        </w:div>
      </w:divsChild>
    </w:div>
    <w:div w:id="1000547606">
      <w:bodyDiv w:val="1"/>
      <w:marLeft w:val="0"/>
      <w:marRight w:val="0"/>
      <w:marTop w:val="0"/>
      <w:marBottom w:val="0"/>
      <w:divBdr>
        <w:top w:val="none" w:sz="0" w:space="0" w:color="auto"/>
        <w:left w:val="none" w:sz="0" w:space="0" w:color="auto"/>
        <w:bottom w:val="none" w:sz="0" w:space="0" w:color="auto"/>
        <w:right w:val="none" w:sz="0" w:space="0" w:color="auto"/>
      </w:divBdr>
      <w:divsChild>
        <w:div w:id="138694656">
          <w:marLeft w:val="2729"/>
          <w:marRight w:val="2729"/>
          <w:marTop w:val="300"/>
          <w:marBottom w:val="0"/>
          <w:divBdr>
            <w:top w:val="none" w:sz="0" w:space="0" w:color="auto"/>
            <w:left w:val="none" w:sz="0" w:space="0" w:color="auto"/>
            <w:bottom w:val="none" w:sz="0" w:space="0" w:color="auto"/>
            <w:right w:val="none" w:sz="0" w:space="0" w:color="auto"/>
          </w:divBdr>
        </w:div>
      </w:divsChild>
    </w:div>
    <w:div w:id="1122114244">
      <w:bodyDiv w:val="1"/>
      <w:marLeft w:val="0"/>
      <w:marRight w:val="0"/>
      <w:marTop w:val="0"/>
      <w:marBottom w:val="0"/>
      <w:divBdr>
        <w:top w:val="none" w:sz="0" w:space="0" w:color="auto"/>
        <w:left w:val="none" w:sz="0" w:space="0" w:color="auto"/>
        <w:bottom w:val="none" w:sz="0" w:space="0" w:color="auto"/>
        <w:right w:val="none" w:sz="0" w:space="0" w:color="auto"/>
      </w:divBdr>
    </w:div>
    <w:div w:id="1143038582">
      <w:bodyDiv w:val="1"/>
      <w:marLeft w:val="0"/>
      <w:marRight w:val="0"/>
      <w:marTop w:val="0"/>
      <w:marBottom w:val="0"/>
      <w:divBdr>
        <w:top w:val="none" w:sz="0" w:space="0" w:color="auto"/>
        <w:left w:val="none" w:sz="0" w:space="0" w:color="auto"/>
        <w:bottom w:val="none" w:sz="0" w:space="0" w:color="auto"/>
        <w:right w:val="none" w:sz="0" w:space="0" w:color="auto"/>
      </w:divBdr>
    </w:div>
    <w:div w:id="1443307884">
      <w:bodyDiv w:val="1"/>
      <w:marLeft w:val="0"/>
      <w:marRight w:val="0"/>
      <w:marTop w:val="0"/>
      <w:marBottom w:val="0"/>
      <w:divBdr>
        <w:top w:val="none" w:sz="0" w:space="0" w:color="auto"/>
        <w:left w:val="none" w:sz="0" w:space="0" w:color="auto"/>
        <w:bottom w:val="none" w:sz="0" w:space="0" w:color="auto"/>
        <w:right w:val="none" w:sz="0" w:space="0" w:color="auto"/>
      </w:divBdr>
    </w:div>
    <w:div w:id="1460417362">
      <w:bodyDiv w:val="1"/>
      <w:marLeft w:val="0"/>
      <w:marRight w:val="0"/>
      <w:marTop w:val="0"/>
      <w:marBottom w:val="0"/>
      <w:divBdr>
        <w:top w:val="none" w:sz="0" w:space="0" w:color="auto"/>
        <w:left w:val="none" w:sz="0" w:space="0" w:color="auto"/>
        <w:bottom w:val="none" w:sz="0" w:space="0" w:color="auto"/>
        <w:right w:val="none" w:sz="0" w:space="0" w:color="auto"/>
      </w:divBdr>
    </w:div>
    <w:div w:id="1504122165">
      <w:bodyDiv w:val="1"/>
      <w:marLeft w:val="0"/>
      <w:marRight w:val="0"/>
      <w:marTop w:val="0"/>
      <w:marBottom w:val="0"/>
      <w:divBdr>
        <w:top w:val="none" w:sz="0" w:space="0" w:color="auto"/>
        <w:left w:val="none" w:sz="0" w:space="0" w:color="auto"/>
        <w:bottom w:val="none" w:sz="0" w:space="0" w:color="auto"/>
        <w:right w:val="none" w:sz="0" w:space="0" w:color="auto"/>
      </w:divBdr>
    </w:div>
    <w:div w:id="1562444105">
      <w:bodyDiv w:val="1"/>
      <w:marLeft w:val="0"/>
      <w:marRight w:val="0"/>
      <w:marTop w:val="0"/>
      <w:marBottom w:val="0"/>
      <w:divBdr>
        <w:top w:val="none" w:sz="0" w:space="0" w:color="auto"/>
        <w:left w:val="none" w:sz="0" w:space="0" w:color="auto"/>
        <w:bottom w:val="none" w:sz="0" w:space="0" w:color="auto"/>
        <w:right w:val="none" w:sz="0" w:space="0" w:color="auto"/>
      </w:divBdr>
    </w:div>
    <w:div w:id="1564290282">
      <w:bodyDiv w:val="1"/>
      <w:marLeft w:val="0"/>
      <w:marRight w:val="0"/>
      <w:marTop w:val="0"/>
      <w:marBottom w:val="0"/>
      <w:divBdr>
        <w:top w:val="none" w:sz="0" w:space="0" w:color="auto"/>
        <w:left w:val="none" w:sz="0" w:space="0" w:color="auto"/>
        <w:bottom w:val="none" w:sz="0" w:space="0" w:color="auto"/>
        <w:right w:val="none" w:sz="0" w:space="0" w:color="auto"/>
      </w:divBdr>
    </w:div>
    <w:div w:id="1587880014">
      <w:bodyDiv w:val="1"/>
      <w:marLeft w:val="0"/>
      <w:marRight w:val="0"/>
      <w:marTop w:val="0"/>
      <w:marBottom w:val="0"/>
      <w:divBdr>
        <w:top w:val="none" w:sz="0" w:space="0" w:color="auto"/>
        <w:left w:val="none" w:sz="0" w:space="0" w:color="auto"/>
        <w:bottom w:val="none" w:sz="0" w:space="0" w:color="auto"/>
        <w:right w:val="none" w:sz="0" w:space="0" w:color="auto"/>
      </w:divBdr>
    </w:div>
    <w:div w:id="1599483327">
      <w:bodyDiv w:val="1"/>
      <w:marLeft w:val="0"/>
      <w:marRight w:val="0"/>
      <w:marTop w:val="0"/>
      <w:marBottom w:val="0"/>
      <w:divBdr>
        <w:top w:val="none" w:sz="0" w:space="0" w:color="auto"/>
        <w:left w:val="none" w:sz="0" w:space="0" w:color="auto"/>
        <w:bottom w:val="none" w:sz="0" w:space="0" w:color="auto"/>
        <w:right w:val="none" w:sz="0" w:space="0" w:color="auto"/>
      </w:divBdr>
    </w:div>
    <w:div w:id="1601110514">
      <w:bodyDiv w:val="1"/>
      <w:marLeft w:val="0"/>
      <w:marRight w:val="0"/>
      <w:marTop w:val="0"/>
      <w:marBottom w:val="0"/>
      <w:divBdr>
        <w:top w:val="none" w:sz="0" w:space="0" w:color="auto"/>
        <w:left w:val="none" w:sz="0" w:space="0" w:color="auto"/>
        <w:bottom w:val="none" w:sz="0" w:space="0" w:color="auto"/>
        <w:right w:val="none" w:sz="0" w:space="0" w:color="auto"/>
      </w:divBdr>
    </w:div>
    <w:div w:id="1634099524">
      <w:bodyDiv w:val="1"/>
      <w:marLeft w:val="0"/>
      <w:marRight w:val="0"/>
      <w:marTop w:val="0"/>
      <w:marBottom w:val="0"/>
      <w:divBdr>
        <w:top w:val="none" w:sz="0" w:space="0" w:color="auto"/>
        <w:left w:val="none" w:sz="0" w:space="0" w:color="auto"/>
        <w:bottom w:val="none" w:sz="0" w:space="0" w:color="auto"/>
        <w:right w:val="none" w:sz="0" w:space="0" w:color="auto"/>
      </w:divBdr>
    </w:div>
    <w:div w:id="1712732650">
      <w:bodyDiv w:val="1"/>
      <w:marLeft w:val="0"/>
      <w:marRight w:val="0"/>
      <w:marTop w:val="0"/>
      <w:marBottom w:val="0"/>
      <w:divBdr>
        <w:top w:val="none" w:sz="0" w:space="0" w:color="auto"/>
        <w:left w:val="none" w:sz="0" w:space="0" w:color="auto"/>
        <w:bottom w:val="none" w:sz="0" w:space="0" w:color="auto"/>
        <w:right w:val="none" w:sz="0" w:space="0" w:color="auto"/>
      </w:divBdr>
      <w:divsChild>
        <w:div w:id="1128008641">
          <w:marLeft w:val="0"/>
          <w:marRight w:val="0"/>
          <w:marTop w:val="0"/>
          <w:marBottom w:val="0"/>
          <w:divBdr>
            <w:top w:val="none" w:sz="0" w:space="0" w:color="auto"/>
            <w:left w:val="none" w:sz="0" w:space="0" w:color="auto"/>
            <w:bottom w:val="none" w:sz="0" w:space="0" w:color="auto"/>
            <w:right w:val="none" w:sz="0" w:space="0" w:color="auto"/>
          </w:divBdr>
        </w:div>
      </w:divsChild>
    </w:div>
    <w:div w:id="1718164086">
      <w:bodyDiv w:val="1"/>
      <w:marLeft w:val="0"/>
      <w:marRight w:val="0"/>
      <w:marTop w:val="0"/>
      <w:marBottom w:val="0"/>
      <w:divBdr>
        <w:top w:val="none" w:sz="0" w:space="0" w:color="auto"/>
        <w:left w:val="none" w:sz="0" w:space="0" w:color="auto"/>
        <w:bottom w:val="none" w:sz="0" w:space="0" w:color="auto"/>
        <w:right w:val="none" w:sz="0" w:space="0" w:color="auto"/>
      </w:divBdr>
    </w:div>
    <w:div w:id="1737588539">
      <w:bodyDiv w:val="1"/>
      <w:marLeft w:val="0"/>
      <w:marRight w:val="0"/>
      <w:marTop w:val="0"/>
      <w:marBottom w:val="0"/>
      <w:divBdr>
        <w:top w:val="none" w:sz="0" w:space="0" w:color="auto"/>
        <w:left w:val="none" w:sz="0" w:space="0" w:color="auto"/>
        <w:bottom w:val="none" w:sz="0" w:space="0" w:color="auto"/>
        <w:right w:val="none" w:sz="0" w:space="0" w:color="auto"/>
      </w:divBdr>
      <w:divsChild>
        <w:div w:id="705567702">
          <w:marLeft w:val="-225"/>
          <w:marRight w:val="-225"/>
          <w:marTop w:val="0"/>
          <w:marBottom w:val="0"/>
          <w:divBdr>
            <w:top w:val="none" w:sz="0" w:space="0" w:color="auto"/>
            <w:left w:val="none" w:sz="0" w:space="0" w:color="auto"/>
            <w:bottom w:val="none" w:sz="0" w:space="0" w:color="auto"/>
            <w:right w:val="none" w:sz="0" w:space="0" w:color="auto"/>
          </w:divBdr>
          <w:divsChild>
            <w:div w:id="146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689853">
      <w:bodyDiv w:val="1"/>
      <w:marLeft w:val="0"/>
      <w:marRight w:val="0"/>
      <w:marTop w:val="0"/>
      <w:marBottom w:val="0"/>
      <w:divBdr>
        <w:top w:val="none" w:sz="0" w:space="0" w:color="auto"/>
        <w:left w:val="none" w:sz="0" w:space="0" w:color="auto"/>
        <w:bottom w:val="none" w:sz="0" w:space="0" w:color="auto"/>
        <w:right w:val="none" w:sz="0" w:space="0" w:color="auto"/>
      </w:divBdr>
    </w:div>
    <w:div w:id="1817793348">
      <w:bodyDiv w:val="1"/>
      <w:marLeft w:val="0"/>
      <w:marRight w:val="0"/>
      <w:marTop w:val="0"/>
      <w:marBottom w:val="0"/>
      <w:divBdr>
        <w:top w:val="none" w:sz="0" w:space="0" w:color="auto"/>
        <w:left w:val="none" w:sz="0" w:space="0" w:color="auto"/>
        <w:bottom w:val="none" w:sz="0" w:space="0" w:color="auto"/>
        <w:right w:val="none" w:sz="0" w:space="0" w:color="auto"/>
      </w:divBdr>
    </w:div>
    <w:div w:id="1904637863">
      <w:bodyDiv w:val="1"/>
      <w:marLeft w:val="0"/>
      <w:marRight w:val="0"/>
      <w:marTop w:val="0"/>
      <w:marBottom w:val="0"/>
      <w:divBdr>
        <w:top w:val="none" w:sz="0" w:space="0" w:color="auto"/>
        <w:left w:val="none" w:sz="0" w:space="0" w:color="auto"/>
        <w:bottom w:val="none" w:sz="0" w:space="0" w:color="auto"/>
        <w:right w:val="none" w:sz="0" w:space="0" w:color="auto"/>
      </w:divBdr>
    </w:div>
    <w:div w:id="2049068941">
      <w:bodyDiv w:val="1"/>
      <w:marLeft w:val="0"/>
      <w:marRight w:val="0"/>
      <w:marTop w:val="0"/>
      <w:marBottom w:val="0"/>
      <w:divBdr>
        <w:top w:val="none" w:sz="0" w:space="0" w:color="auto"/>
        <w:left w:val="none" w:sz="0" w:space="0" w:color="auto"/>
        <w:bottom w:val="none" w:sz="0" w:space="0" w:color="auto"/>
        <w:right w:val="none" w:sz="0" w:space="0" w:color="auto"/>
      </w:divBdr>
    </w:div>
    <w:div w:id="2061785646">
      <w:bodyDiv w:val="1"/>
      <w:marLeft w:val="0"/>
      <w:marRight w:val="0"/>
      <w:marTop w:val="0"/>
      <w:marBottom w:val="0"/>
      <w:divBdr>
        <w:top w:val="none" w:sz="0" w:space="0" w:color="auto"/>
        <w:left w:val="none" w:sz="0" w:space="0" w:color="auto"/>
        <w:bottom w:val="none" w:sz="0" w:space="0" w:color="auto"/>
        <w:right w:val="none" w:sz="0" w:space="0" w:color="auto"/>
      </w:divBdr>
    </w:div>
    <w:div w:id="212002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CDMIS@cde.ca.gov" TargetMode="External"/><Relationship Id="rId18" Type="http://schemas.openxmlformats.org/officeDocument/2006/relationships/hyperlink" Target="https://www.cde.ca.gov/sp/cd/ci/mb1807.asp" TargetMode="External"/><Relationship Id="rId26" Type="http://schemas.openxmlformats.org/officeDocument/2006/relationships/hyperlink" Target="mailto:norbert.haupt@controltec.com" TargetMode="External"/><Relationship Id="rId39" Type="http://schemas.openxmlformats.org/officeDocument/2006/relationships/hyperlink" Target="mailto:info@nohosoftware.com" TargetMode="External"/><Relationship Id="rId3" Type="http://schemas.openxmlformats.org/officeDocument/2006/relationships/styles" Target="styles.xml"/><Relationship Id="rId21" Type="http://schemas.openxmlformats.org/officeDocument/2006/relationships/hyperlink" Target="mailto:bchoate3@earthlink.net" TargetMode="External"/><Relationship Id="rId34" Type="http://schemas.openxmlformats.org/officeDocument/2006/relationships/hyperlink" Target="http://www.northernhome.org/"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4.cde.ca.gov/cdmis/default.aspx" TargetMode="External"/><Relationship Id="rId17" Type="http://schemas.openxmlformats.org/officeDocument/2006/relationships/hyperlink" Target="http://www.itl.nist.gov/fipspubs/co-codes/ca.txt" TargetMode="External"/><Relationship Id="rId25" Type="http://schemas.openxmlformats.org/officeDocument/2006/relationships/hyperlink" Target="mailto:denise@headstart.seta.net" TargetMode="External"/><Relationship Id="rId33" Type="http://schemas.openxmlformats.org/officeDocument/2006/relationships/hyperlink" Target="mailto:jgariano@coresolutionsinc.com" TargetMode="External"/><Relationship Id="rId38" Type="http://schemas.openxmlformats.org/officeDocument/2006/relationships/hyperlink" Target="http://www.nohosoftware.com/" TargetMode="External"/><Relationship Id="rId2" Type="http://schemas.openxmlformats.org/officeDocument/2006/relationships/numbering" Target="numbering.xml"/><Relationship Id="rId16" Type="http://schemas.openxmlformats.org/officeDocument/2006/relationships/hyperlink" Target="https://www4test.cde.ca.gov/cdmis" TargetMode="External"/><Relationship Id="rId20" Type="http://schemas.openxmlformats.org/officeDocument/2006/relationships/hyperlink" Target="https://www.cde.ca.gov/sp/cd/ci/datadefindex.asp" TargetMode="External"/><Relationship Id="rId29" Type="http://schemas.openxmlformats.org/officeDocument/2006/relationships/hyperlink" Target="mailto:hk@mycopa.co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colleen.versteeg@ochsinc.org" TargetMode="External"/><Relationship Id="rId32" Type="http://schemas.openxmlformats.org/officeDocument/2006/relationships/hyperlink" Target="http://www.coresolutionsinc.com/" TargetMode="External"/><Relationship Id="rId37" Type="http://schemas.openxmlformats.org/officeDocument/2006/relationships/hyperlink" Target="mailto:info@mcttechnology.com" TargetMode="External"/><Relationship Id="rId40" Type="http://schemas.openxmlformats.org/officeDocument/2006/relationships/hyperlink" Target="mailto:CDMIS@cde.ca.gov" TargetMode="External"/><Relationship Id="rId5" Type="http://schemas.openxmlformats.org/officeDocument/2006/relationships/webSettings" Target="webSettings.xml"/><Relationship Id="rId15" Type="http://schemas.openxmlformats.org/officeDocument/2006/relationships/hyperlink" Target="http://www.cde.ca.gov/sp/cd/ci/update.asp" TargetMode="External"/><Relationship Id="rId23" Type="http://schemas.openxmlformats.org/officeDocument/2006/relationships/hyperlink" Target="mailto:sales@childplus.com" TargetMode="External"/><Relationship Id="rId28" Type="http://schemas.openxmlformats.org/officeDocument/2006/relationships/hyperlink" Target="http://mycopa.com/" TargetMode="External"/><Relationship Id="rId36" Type="http://schemas.openxmlformats.org/officeDocument/2006/relationships/hyperlink" Target="http://mcttechnology.com/" TargetMode="External"/><Relationship Id="rId10" Type="http://schemas.openxmlformats.org/officeDocument/2006/relationships/hyperlink" Target="https://www.cde.ca.gov/sp/cd/ci/" TargetMode="External"/><Relationship Id="rId19" Type="http://schemas.openxmlformats.org/officeDocument/2006/relationships/hyperlink" Target="https://www.cde.ca.gov/fg/aa/cd/faad.asp" TargetMode="External"/><Relationship Id="rId31" Type="http://schemas.openxmlformats.org/officeDocument/2006/relationships/hyperlink" Target="mailto:dgoodwin@stancoe.org" TargetMode="External"/><Relationship Id="rId4" Type="http://schemas.openxmlformats.org/officeDocument/2006/relationships/settings" Target="settings.xml"/><Relationship Id="rId9" Type="http://schemas.openxmlformats.org/officeDocument/2006/relationships/hyperlink" Target="mailto:CDMIS@cde.ca.gov" TargetMode="External"/><Relationship Id="rId14" Type="http://schemas.openxmlformats.org/officeDocument/2006/relationships/hyperlink" Target="mailto:CDMIS@cde.ca.gov" TargetMode="External"/><Relationship Id="rId22" Type="http://schemas.openxmlformats.org/officeDocument/2006/relationships/hyperlink" Target="http://www.childplus.com/" TargetMode="External"/><Relationship Id="rId27" Type="http://schemas.openxmlformats.org/officeDocument/2006/relationships/hyperlink" Target="mailto:jack.hinojosa@cdrv.org" TargetMode="External"/><Relationship Id="rId30" Type="http://schemas.openxmlformats.org/officeDocument/2006/relationships/hyperlink" Target="mailto:elerman@ccccsd.org" TargetMode="External"/><Relationship Id="rId35" Type="http://schemas.openxmlformats.org/officeDocument/2006/relationships/hyperlink" Target="mailto:ls@attitud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36175C-CBA3-4246-9A07-8901103FA6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336</TotalTime>
  <Pages>115</Pages>
  <Words>27382</Words>
  <Characters>156078</Characters>
  <Application>Microsoft Office Word</Application>
  <DocSecurity>0</DocSecurity>
  <Lines>1300</Lines>
  <Paragraphs>366</Paragraphs>
  <ScaleCrop>false</ScaleCrop>
  <HeadingPairs>
    <vt:vector size="4" baseType="variant">
      <vt:variant>
        <vt:lpstr>Title</vt:lpstr>
      </vt:variant>
      <vt:variant>
        <vt:i4>1</vt:i4>
      </vt:variant>
      <vt:variant>
        <vt:lpstr>Headings</vt:lpstr>
      </vt:variant>
      <vt:variant>
        <vt:i4>34</vt:i4>
      </vt:variant>
    </vt:vector>
  </HeadingPairs>
  <TitlesOfParts>
    <vt:vector size="35" baseType="lpstr">
      <vt:lpstr>CDMIS User Manual - Child Development (CA Dept of Education)</vt:lpstr>
      <vt:lpstr>Child Development Management Information System (CDMIS)</vt:lpstr>
      <vt:lpstr>    User Manual</vt:lpstr>
      <vt:lpstr>    Table of Contents</vt:lpstr>
      <vt:lpstr>    Revision History</vt:lpstr>
      <vt:lpstr>    Security and Privacy</vt:lpstr>
      <vt:lpstr>    Chapter 1: Overview</vt:lpstr>
      <vt:lpstr>        Contents	</vt:lpstr>
      <vt:lpstr>        1.1 Overview</vt:lpstr>
      <vt:lpstr>        1.2 CDD-801A, Monthly Child Care Population Information</vt:lpstr>
      <vt:lpstr>        1.3 CDD-801B, Monthly Sample Report</vt:lpstr>
      <vt:lpstr>        1.4 Managing Agency Information</vt:lpstr>
      <vt:lpstr>    Chapter 2: System Access</vt:lpstr>
      <vt:lpstr>        Contents	</vt:lpstr>
      <vt:lpstr>        2.1 Log on to the CDMIS</vt:lpstr>
      <vt:lpstr>        2.2 About Super Users and Users</vt:lpstr>
      <vt:lpstr>        2.3 Add/Edit Users</vt:lpstr>
      <vt:lpstr>        2.4 System Updates</vt:lpstr>
      <vt:lpstr>    Chapter 3: CDD-801A Reporting</vt:lpstr>
      <vt:lpstr>        Contents</vt:lpstr>
      <vt:lpstr>        3.1 CDD-801A Report Overview</vt:lpstr>
      <vt:lpstr>        3.2 Data Definitions</vt:lpstr>
      <vt:lpstr>        3.3 Web Input: Step-by-Step Instructions</vt:lpstr>
      <vt:lpstr>        3.4 File Upload: Step-by-Step Instructions</vt:lpstr>
      <vt:lpstr>    Chapter 4: CDD-801B Reporting</vt:lpstr>
      <vt:lpstr>        Contents	</vt:lpstr>
      <vt:lpstr>        4.1 CDD-801B Sample Overview</vt:lpstr>
      <vt:lpstr>        4.2 Data Definitions</vt:lpstr>
      <vt:lpstr>        4.3 Step-by-Step Instructions</vt:lpstr>
      <vt:lpstr>    Chapter 5: Manage Program Information</vt:lpstr>
      <vt:lpstr>        Contents	</vt:lpstr>
      <vt:lpstr>        5.1 Update Agency Information Overview</vt:lpstr>
      <vt:lpstr>        5.2 Add/Edit Executive Director Information</vt:lpstr>
      <vt:lpstr>        5.3 Add/Edit Program Director Information</vt:lpstr>
      <vt:lpstr>        5.4 Add/Edit Sub-Agencies</vt:lpstr>
    </vt:vector>
  </TitlesOfParts>
  <Company>CA Department of Education</Company>
  <LinksUpToDate>false</LinksUpToDate>
  <CharactersWithSpaces>183094</CharactersWithSpaces>
  <SharedDoc>false</SharedDoc>
  <HLinks>
    <vt:vector size="726" baseType="variant">
      <vt:variant>
        <vt:i4>3866699</vt:i4>
      </vt:variant>
      <vt:variant>
        <vt:i4>609</vt:i4>
      </vt:variant>
      <vt:variant>
        <vt:i4>0</vt:i4>
      </vt:variant>
      <vt:variant>
        <vt:i4>5</vt:i4>
      </vt:variant>
      <vt:variant>
        <vt:lpwstr>mailto:cdmis@cde.ca.gov</vt:lpwstr>
      </vt:variant>
      <vt:variant>
        <vt:lpwstr/>
      </vt:variant>
      <vt:variant>
        <vt:i4>3932188</vt:i4>
      </vt:variant>
      <vt:variant>
        <vt:i4>606</vt:i4>
      </vt:variant>
      <vt:variant>
        <vt:i4>0</vt:i4>
      </vt:variant>
      <vt:variant>
        <vt:i4>5</vt:i4>
      </vt:variant>
      <vt:variant>
        <vt:lpwstr>mailto:info@nohosoftware.com</vt:lpwstr>
      </vt:variant>
      <vt:variant>
        <vt:lpwstr/>
      </vt:variant>
      <vt:variant>
        <vt:i4>5439553</vt:i4>
      </vt:variant>
      <vt:variant>
        <vt:i4>603</vt:i4>
      </vt:variant>
      <vt:variant>
        <vt:i4>0</vt:i4>
      </vt:variant>
      <vt:variant>
        <vt:i4>5</vt:i4>
      </vt:variant>
      <vt:variant>
        <vt:lpwstr>http://www.nohosoftware.com/</vt:lpwstr>
      </vt:variant>
      <vt:variant>
        <vt:lpwstr/>
      </vt:variant>
      <vt:variant>
        <vt:i4>8192069</vt:i4>
      </vt:variant>
      <vt:variant>
        <vt:i4>600</vt:i4>
      </vt:variant>
      <vt:variant>
        <vt:i4>0</vt:i4>
      </vt:variant>
      <vt:variant>
        <vt:i4>5</vt:i4>
      </vt:variant>
      <vt:variant>
        <vt:lpwstr>mailto:info@mcttechnology.com</vt:lpwstr>
      </vt:variant>
      <vt:variant>
        <vt:lpwstr/>
      </vt:variant>
      <vt:variant>
        <vt:i4>4718681</vt:i4>
      </vt:variant>
      <vt:variant>
        <vt:i4>597</vt:i4>
      </vt:variant>
      <vt:variant>
        <vt:i4>0</vt:i4>
      </vt:variant>
      <vt:variant>
        <vt:i4>5</vt:i4>
      </vt:variant>
      <vt:variant>
        <vt:lpwstr>http://mcttechnology.com/</vt:lpwstr>
      </vt:variant>
      <vt:variant>
        <vt:lpwstr/>
      </vt:variant>
      <vt:variant>
        <vt:i4>5046397</vt:i4>
      </vt:variant>
      <vt:variant>
        <vt:i4>594</vt:i4>
      </vt:variant>
      <vt:variant>
        <vt:i4>0</vt:i4>
      </vt:variant>
      <vt:variant>
        <vt:i4>5</vt:i4>
      </vt:variant>
      <vt:variant>
        <vt:lpwstr>mailto:ls@attitude.com</vt:lpwstr>
      </vt:variant>
      <vt:variant>
        <vt:lpwstr/>
      </vt:variant>
      <vt:variant>
        <vt:i4>5963842</vt:i4>
      </vt:variant>
      <vt:variant>
        <vt:i4>591</vt:i4>
      </vt:variant>
      <vt:variant>
        <vt:i4>0</vt:i4>
      </vt:variant>
      <vt:variant>
        <vt:i4>5</vt:i4>
      </vt:variant>
      <vt:variant>
        <vt:lpwstr>http://www.northernhome.org/</vt:lpwstr>
      </vt:variant>
      <vt:variant>
        <vt:lpwstr/>
      </vt:variant>
      <vt:variant>
        <vt:i4>3997720</vt:i4>
      </vt:variant>
      <vt:variant>
        <vt:i4>588</vt:i4>
      </vt:variant>
      <vt:variant>
        <vt:i4>0</vt:i4>
      </vt:variant>
      <vt:variant>
        <vt:i4>5</vt:i4>
      </vt:variant>
      <vt:variant>
        <vt:lpwstr>mailto:jgariano@coresolutionsinc.com</vt:lpwstr>
      </vt:variant>
      <vt:variant>
        <vt:lpwstr/>
      </vt:variant>
      <vt:variant>
        <vt:i4>5046339</vt:i4>
      </vt:variant>
      <vt:variant>
        <vt:i4>585</vt:i4>
      </vt:variant>
      <vt:variant>
        <vt:i4>0</vt:i4>
      </vt:variant>
      <vt:variant>
        <vt:i4>5</vt:i4>
      </vt:variant>
      <vt:variant>
        <vt:lpwstr>http://www.coresolutionsinc.com/</vt:lpwstr>
      </vt:variant>
      <vt:variant>
        <vt:lpwstr/>
      </vt:variant>
      <vt:variant>
        <vt:i4>852000</vt:i4>
      </vt:variant>
      <vt:variant>
        <vt:i4>582</vt:i4>
      </vt:variant>
      <vt:variant>
        <vt:i4>0</vt:i4>
      </vt:variant>
      <vt:variant>
        <vt:i4>5</vt:i4>
      </vt:variant>
      <vt:variant>
        <vt:lpwstr>mailto:dgoodwin@stancoe.org</vt:lpwstr>
      </vt:variant>
      <vt:variant>
        <vt:lpwstr/>
      </vt:variant>
      <vt:variant>
        <vt:i4>5111934</vt:i4>
      </vt:variant>
      <vt:variant>
        <vt:i4>579</vt:i4>
      </vt:variant>
      <vt:variant>
        <vt:i4>0</vt:i4>
      </vt:variant>
      <vt:variant>
        <vt:i4>5</vt:i4>
      </vt:variant>
      <vt:variant>
        <vt:lpwstr>mailto:elerman@ccccsd.org</vt:lpwstr>
      </vt:variant>
      <vt:variant>
        <vt:lpwstr/>
      </vt:variant>
      <vt:variant>
        <vt:i4>3342366</vt:i4>
      </vt:variant>
      <vt:variant>
        <vt:i4>576</vt:i4>
      </vt:variant>
      <vt:variant>
        <vt:i4>0</vt:i4>
      </vt:variant>
      <vt:variant>
        <vt:i4>5</vt:i4>
      </vt:variant>
      <vt:variant>
        <vt:lpwstr>mailto:hk@mycopa.com</vt:lpwstr>
      </vt:variant>
      <vt:variant>
        <vt:lpwstr/>
      </vt:variant>
      <vt:variant>
        <vt:i4>3866736</vt:i4>
      </vt:variant>
      <vt:variant>
        <vt:i4>573</vt:i4>
      </vt:variant>
      <vt:variant>
        <vt:i4>0</vt:i4>
      </vt:variant>
      <vt:variant>
        <vt:i4>5</vt:i4>
      </vt:variant>
      <vt:variant>
        <vt:lpwstr>http://mycopa.com/</vt:lpwstr>
      </vt:variant>
      <vt:variant>
        <vt:lpwstr/>
      </vt:variant>
      <vt:variant>
        <vt:i4>98</vt:i4>
      </vt:variant>
      <vt:variant>
        <vt:i4>570</vt:i4>
      </vt:variant>
      <vt:variant>
        <vt:i4>0</vt:i4>
      </vt:variant>
      <vt:variant>
        <vt:i4>5</vt:i4>
      </vt:variant>
      <vt:variant>
        <vt:lpwstr>mailto:jack.hinojosa@cdrv.org</vt:lpwstr>
      </vt:variant>
      <vt:variant>
        <vt:lpwstr/>
      </vt:variant>
      <vt:variant>
        <vt:i4>3211338</vt:i4>
      </vt:variant>
      <vt:variant>
        <vt:i4>567</vt:i4>
      </vt:variant>
      <vt:variant>
        <vt:i4>0</vt:i4>
      </vt:variant>
      <vt:variant>
        <vt:i4>5</vt:i4>
      </vt:variant>
      <vt:variant>
        <vt:lpwstr>mailto:norbert.haupt@controltec.com</vt:lpwstr>
      </vt:variant>
      <vt:variant>
        <vt:lpwstr/>
      </vt:variant>
      <vt:variant>
        <vt:i4>4128826</vt:i4>
      </vt:variant>
      <vt:variant>
        <vt:i4>564</vt:i4>
      </vt:variant>
      <vt:variant>
        <vt:i4>0</vt:i4>
      </vt:variant>
      <vt:variant>
        <vt:i4>5</vt:i4>
      </vt:variant>
      <vt:variant>
        <vt:lpwstr>http://www.controltec.com/site/</vt:lpwstr>
      </vt:variant>
      <vt:variant>
        <vt:lpwstr/>
      </vt:variant>
      <vt:variant>
        <vt:i4>7077888</vt:i4>
      </vt:variant>
      <vt:variant>
        <vt:i4>561</vt:i4>
      </vt:variant>
      <vt:variant>
        <vt:i4>0</vt:i4>
      </vt:variant>
      <vt:variant>
        <vt:i4>5</vt:i4>
      </vt:variant>
      <vt:variant>
        <vt:lpwstr>mailto:denise@headstart.seta.net</vt:lpwstr>
      </vt:variant>
      <vt:variant>
        <vt:lpwstr/>
      </vt:variant>
      <vt:variant>
        <vt:i4>1114228</vt:i4>
      </vt:variant>
      <vt:variant>
        <vt:i4>558</vt:i4>
      </vt:variant>
      <vt:variant>
        <vt:i4>0</vt:i4>
      </vt:variant>
      <vt:variant>
        <vt:i4>5</vt:i4>
      </vt:variant>
      <vt:variant>
        <vt:lpwstr>mailto:colleen.versteeg@ochsinc.org</vt:lpwstr>
      </vt:variant>
      <vt:variant>
        <vt:lpwstr/>
      </vt:variant>
      <vt:variant>
        <vt:i4>7405646</vt:i4>
      </vt:variant>
      <vt:variant>
        <vt:i4>555</vt:i4>
      </vt:variant>
      <vt:variant>
        <vt:i4>0</vt:i4>
      </vt:variant>
      <vt:variant>
        <vt:i4>5</vt:i4>
      </vt:variant>
      <vt:variant>
        <vt:lpwstr>mailto:sales@childplus.com</vt:lpwstr>
      </vt:variant>
      <vt:variant>
        <vt:lpwstr/>
      </vt:variant>
      <vt:variant>
        <vt:i4>5505040</vt:i4>
      </vt:variant>
      <vt:variant>
        <vt:i4>552</vt:i4>
      </vt:variant>
      <vt:variant>
        <vt:i4>0</vt:i4>
      </vt:variant>
      <vt:variant>
        <vt:i4>5</vt:i4>
      </vt:variant>
      <vt:variant>
        <vt:lpwstr>http://www.childplus.com/</vt:lpwstr>
      </vt:variant>
      <vt:variant>
        <vt:lpwstr/>
      </vt:variant>
      <vt:variant>
        <vt:i4>7340050</vt:i4>
      </vt:variant>
      <vt:variant>
        <vt:i4>549</vt:i4>
      </vt:variant>
      <vt:variant>
        <vt:i4>0</vt:i4>
      </vt:variant>
      <vt:variant>
        <vt:i4>5</vt:i4>
      </vt:variant>
      <vt:variant>
        <vt:lpwstr>mailto:bchoate3@earthlink.net</vt:lpwstr>
      </vt:variant>
      <vt:variant>
        <vt:lpwstr/>
      </vt:variant>
      <vt:variant>
        <vt:i4>3604590</vt:i4>
      </vt:variant>
      <vt:variant>
        <vt:i4>546</vt:i4>
      </vt:variant>
      <vt:variant>
        <vt:i4>0</vt:i4>
      </vt:variant>
      <vt:variant>
        <vt:i4>5</vt:i4>
      </vt:variant>
      <vt:variant>
        <vt:lpwstr>http://www.softcaresystems.com/</vt:lpwstr>
      </vt:variant>
      <vt:variant>
        <vt:lpwstr/>
      </vt:variant>
      <vt:variant>
        <vt:i4>4194333</vt:i4>
      </vt:variant>
      <vt:variant>
        <vt:i4>543</vt:i4>
      </vt:variant>
      <vt:variant>
        <vt:i4>0</vt:i4>
      </vt:variant>
      <vt:variant>
        <vt:i4>5</vt:i4>
      </vt:variant>
      <vt:variant>
        <vt:lpwstr>http://www.cde.ca.gov/sp/cd/op/csppqrisbgcontacts.asp</vt:lpwstr>
      </vt:variant>
      <vt:variant>
        <vt:lpwstr/>
      </vt:variant>
      <vt:variant>
        <vt:i4>1441863</vt:i4>
      </vt:variant>
      <vt:variant>
        <vt:i4>540</vt:i4>
      </vt:variant>
      <vt:variant>
        <vt:i4>0</vt:i4>
      </vt:variant>
      <vt:variant>
        <vt:i4>5</vt:i4>
      </vt:variant>
      <vt:variant>
        <vt:lpwstr>http://www.cde.ca.gov/sp/cd/rt/rttelccontactlist.asp</vt:lpwstr>
      </vt:variant>
      <vt:variant>
        <vt:lpwstr/>
      </vt:variant>
      <vt:variant>
        <vt:i4>4194333</vt:i4>
      </vt:variant>
      <vt:variant>
        <vt:i4>537</vt:i4>
      </vt:variant>
      <vt:variant>
        <vt:i4>0</vt:i4>
      </vt:variant>
      <vt:variant>
        <vt:i4>5</vt:i4>
      </vt:variant>
      <vt:variant>
        <vt:lpwstr>http://www.cde.ca.gov/sp/cd/op/csppqrisbgcontacts.asp</vt:lpwstr>
      </vt:variant>
      <vt:variant>
        <vt:lpwstr/>
      </vt:variant>
      <vt:variant>
        <vt:i4>1441863</vt:i4>
      </vt:variant>
      <vt:variant>
        <vt:i4>534</vt:i4>
      </vt:variant>
      <vt:variant>
        <vt:i4>0</vt:i4>
      </vt:variant>
      <vt:variant>
        <vt:i4>5</vt:i4>
      </vt:variant>
      <vt:variant>
        <vt:lpwstr>http://www.cde.ca.gov/sp/cd/rt/rttelccontactlist.asp</vt:lpwstr>
      </vt:variant>
      <vt:variant>
        <vt:lpwstr/>
      </vt:variant>
      <vt:variant>
        <vt:i4>2228262</vt:i4>
      </vt:variant>
      <vt:variant>
        <vt:i4>531</vt:i4>
      </vt:variant>
      <vt:variant>
        <vt:i4>0</vt:i4>
      </vt:variant>
      <vt:variant>
        <vt:i4>5</vt:i4>
      </vt:variant>
      <vt:variant>
        <vt:lpwstr>http://www.census.gov/geo/reference/codes/cou.html</vt:lpwstr>
      </vt:variant>
      <vt:variant>
        <vt:lpwstr/>
      </vt:variant>
      <vt:variant>
        <vt:i4>4456475</vt:i4>
      </vt:variant>
      <vt:variant>
        <vt:i4>528</vt:i4>
      </vt:variant>
      <vt:variant>
        <vt:i4>0</vt:i4>
      </vt:variant>
      <vt:variant>
        <vt:i4>5</vt:i4>
      </vt:variant>
      <vt:variant>
        <vt:lpwstr>http://www.cde.ca.gov/sp/cd/ci/mb1402.asp</vt:lpwstr>
      </vt:variant>
      <vt:variant>
        <vt:lpwstr/>
      </vt:variant>
      <vt:variant>
        <vt:i4>2228262</vt:i4>
      </vt:variant>
      <vt:variant>
        <vt:i4>525</vt:i4>
      </vt:variant>
      <vt:variant>
        <vt:i4>0</vt:i4>
      </vt:variant>
      <vt:variant>
        <vt:i4>5</vt:i4>
      </vt:variant>
      <vt:variant>
        <vt:lpwstr>http://www.census.gov/geo/reference/codes/cou.html</vt:lpwstr>
      </vt:variant>
      <vt:variant>
        <vt:lpwstr/>
      </vt:variant>
      <vt:variant>
        <vt:i4>4653069</vt:i4>
      </vt:variant>
      <vt:variant>
        <vt:i4>522</vt:i4>
      </vt:variant>
      <vt:variant>
        <vt:i4>0</vt:i4>
      </vt:variant>
      <vt:variant>
        <vt:i4>5</vt:i4>
      </vt:variant>
      <vt:variant>
        <vt:lpwstr>http://www.cde.ca.gov/sp/cd/ci/allmbs.asp</vt:lpwstr>
      </vt:variant>
      <vt:variant>
        <vt:lpwstr/>
      </vt:variant>
      <vt:variant>
        <vt:i4>5832708</vt:i4>
      </vt:variant>
      <vt:variant>
        <vt:i4>519</vt:i4>
      </vt:variant>
      <vt:variant>
        <vt:i4>0</vt:i4>
      </vt:variant>
      <vt:variant>
        <vt:i4>5</vt:i4>
      </vt:variant>
      <vt:variant>
        <vt:lpwstr>https://www.usps.gov/</vt:lpwstr>
      </vt:variant>
      <vt:variant>
        <vt:lpwstr/>
      </vt:variant>
      <vt:variant>
        <vt:i4>131164</vt:i4>
      </vt:variant>
      <vt:variant>
        <vt:i4>516</vt:i4>
      </vt:variant>
      <vt:variant>
        <vt:i4>0</vt:i4>
      </vt:variant>
      <vt:variant>
        <vt:i4>5</vt:i4>
      </vt:variant>
      <vt:variant>
        <vt:lpwstr>https://www.cde.ca.gov/fg/aa/cd/faad.asp</vt:lpwstr>
      </vt:variant>
      <vt:variant>
        <vt:lpwstr/>
      </vt:variant>
      <vt:variant>
        <vt:i4>7536686</vt:i4>
      </vt:variant>
      <vt:variant>
        <vt:i4>513</vt:i4>
      </vt:variant>
      <vt:variant>
        <vt:i4>0</vt:i4>
      </vt:variant>
      <vt:variant>
        <vt:i4>5</vt:i4>
      </vt:variant>
      <vt:variant>
        <vt:lpwstr>https://www.cde.ca.gov/sp/cd/ci/mb1711.asp</vt:lpwstr>
      </vt:variant>
      <vt:variant>
        <vt:lpwstr/>
      </vt:variant>
      <vt:variant>
        <vt:i4>4915203</vt:i4>
      </vt:variant>
      <vt:variant>
        <vt:i4>510</vt:i4>
      </vt:variant>
      <vt:variant>
        <vt:i4>0</vt:i4>
      </vt:variant>
      <vt:variant>
        <vt:i4>5</vt:i4>
      </vt:variant>
      <vt:variant>
        <vt:lpwstr>http://www.itl.nist.gov/fipspubs/co-codes/ca.txt</vt:lpwstr>
      </vt:variant>
      <vt:variant>
        <vt:lpwstr/>
      </vt:variant>
      <vt:variant>
        <vt:i4>4522077</vt:i4>
      </vt:variant>
      <vt:variant>
        <vt:i4>507</vt:i4>
      </vt:variant>
      <vt:variant>
        <vt:i4>0</vt:i4>
      </vt:variant>
      <vt:variant>
        <vt:i4>5</vt:i4>
      </vt:variant>
      <vt:variant>
        <vt:lpwstr>https://www4test.cde.ca.gov/cdmis</vt:lpwstr>
      </vt:variant>
      <vt:variant>
        <vt:lpwstr/>
      </vt:variant>
      <vt:variant>
        <vt:i4>5046283</vt:i4>
      </vt:variant>
      <vt:variant>
        <vt:i4>504</vt:i4>
      </vt:variant>
      <vt:variant>
        <vt:i4>0</vt:i4>
      </vt:variant>
      <vt:variant>
        <vt:i4>5</vt:i4>
      </vt:variant>
      <vt:variant>
        <vt:lpwstr>http://www.cde.ca.gov/sp/cd/ci/update.asp</vt:lpwstr>
      </vt:variant>
      <vt:variant>
        <vt:lpwstr/>
      </vt:variant>
      <vt:variant>
        <vt:i4>5111883</vt:i4>
      </vt:variant>
      <vt:variant>
        <vt:i4>501</vt:i4>
      </vt:variant>
      <vt:variant>
        <vt:i4>0</vt:i4>
      </vt:variant>
      <vt:variant>
        <vt:i4>5</vt:i4>
      </vt:variant>
      <vt:variant>
        <vt:lpwstr>https://www4.cde.ca.gov/cdmis/default.asp</vt:lpwstr>
      </vt:variant>
      <vt:variant>
        <vt:lpwstr/>
      </vt:variant>
      <vt:variant>
        <vt:i4>1703999</vt:i4>
      </vt:variant>
      <vt:variant>
        <vt:i4>494</vt:i4>
      </vt:variant>
      <vt:variant>
        <vt:i4>0</vt:i4>
      </vt:variant>
      <vt:variant>
        <vt:i4>5</vt:i4>
      </vt:variant>
      <vt:variant>
        <vt:lpwstr/>
      </vt:variant>
      <vt:variant>
        <vt:lpwstr>_Toc499111347</vt:lpwstr>
      </vt:variant>
      <vt:variant>
        <vt:i4>1703999</vt:i4>
      </vt:variant>
      <vt:variant>
        <vt:i4>488</vt:i4>
      </vt:variant>
      <vt:variant>
        <vt:i4>0</vt:i4>
      </vt:variant>
      <vt:variant>
        <vt:i4>5</vt:i4>
      </vt:variant>
      <vt:variant>
        <vt:lpwstr/>
      </vt:variant>
      <vt:variant>
        <vt:lpwstr>_Toc499111346</vt:lpwstr>
      </vt:variant>
      <vt:variant>
        <vt:i4>1703999</vt:i4>
      </vt:variant>
      <vt:variant>
        <vt:i4>482</vt:i4>
      </vt:variant>
      <vt:variant>
        <vt:i4>0</vt:i4>
      </vt:variant>
      <vt:variant>
        <vt:i4>5</vt:i4>
      </vt:variant>
      <vt:variant>
        <vt:lpwstr/>
      </vt:variant>
      <vt:variant>
        <vt:lpwstr>_Toc499111345</vt:lpwstr>
      </vt:variant>
      <vt:variant>
        <vt:i4>1703999</vt:i4>
      </vt:variant>
      <vt:variant>
        <vt:i4>476</vt:i4>
      </vt:variant>
      <vt:variant>
        <vt:i4>0</vt:i4>
      </vt:variant>
      <vt:variant>
        <vt:i4>5</vt:i4>
      </vt:variant>
      <vt:variant>
        <vt:lpwstr/>
      </vt:variant>
      <vt:variant>
        <vt:lpwstr>_Toc499111344</vt:lpwstr>
      </vt:variant>
      <vt:variant>
        <vt:i4>1703999</vt:i4>
      </vt:variant>
      <vt:variant>
        <vt:i4>470</vt:i4>
      </vt:variant>
      <vt:variant>
        <vt:i4>0</vt:i4>
      </vt:variant>
      <vt:variant>
        <vt:i4>5</vt:i4>
      </vt:variant>
      <vt:variant>
        <vt:lpwstr/>
      </vt:variant>
      <vt:variant>
        <vt:lpwstr>_Toc499111343</vt:lpwstr>
      </vt:variant>
      <vt:variant>
        <vt:i4>1703999</vt:i4>
      </vt:variant>
      <vt:variant>
        <vt:i4>464</vt:i4>
      </vt:variant>
      <vt:variant>
        <vt:i4>0</vt:i4>
      </vt:variant>
      <vt:variant>
        <vt:i4>5</vt:i4>
      </vt:variant>
      <vt:variant>
        <vt:lpwstr/>
      </vt:variant>
      <vt:variant>
        <vt:lpwstr>_Toc499111342</vt:lpwstr>
      </vt:variant>
      <vt:variant>
        <vt:i4>1703999</vt:i4>
      </vt:variant>
      <vt:variant>
        <vt:i4>458</vt:i4>
      </vt:variant>
      <vt:variant>
        <vt:i4>0</vt:i4>
      </vt:variant>
      <vt:variant>
        <vt:i4>5</vt:i4>
      </vt:variant>
      <vt:variant>
        <vt:lpwstr/>
      </vt:variant>
      <vt:variant>
        <vt:lpwstr>_Toc499111341</vt:lpwstr>
      </vt:variant>
      <vt:variant>
        <vt:i4>1703999</vt:i4>
      </vt:variant>
      <vt:variant>
        <vt:i4>452</vt:i4>
      </vt:variant>
      <vt:variant>
        <vt:i4>0</vt:i4>
      </vt:variant>
      <vt:variant>
        <vt:i4>5</vt:i4>
      </vt:variant>
      <vt:variant>
        <vt:lpwstr/>
      </vt:variant>
      <vt:variant>
        <vt:lpwstr>_Toc499111340</vt:lpwstr>
      </vt:variant>
      <vt:variant>
        <vt:i4>1900607</vt:i4>
      </vt:variant>
      <vt:variant>
        <vt:i4>446</vt:i4>
      </vt:variant>
      <vt:variant>
        <vt:i4>0</vt:i4>
      </vt:variant>
      <vt:variant>
        <vt:i4>5</vt:i4>
      </vt:variant>
      <vt:variant>
        <vt:lpwstr/>
      </vt:variant>
      <vt:variant>
        <vt:lpwstr>_Toc499111339</vt:lpwstr>
      </vt:variant>
      <vt:variant>
        <vt:i4>1900607</vt:i4>
      </vt:variant>
      <vt:variant>
        <vt:i4>440</vt:i4>
      </vt:variant>
      <vt:variant>
        <vt:i4>0</vt:i4>
      </vt:variant>
      <vt:variant>
        <vt:i4>5</vt:i4>
      </vt:variant>
      <vt:variant>
        <vt:lpwstr/>
      </vt:variant>
      <vt:variant>
        <vt:lpwstr>_Toc499111338</vt:lpwstr>
      </vt:variant>
      <vt:variant>
        <vt:i4>1900607</vt:i4>
      </vt:variant>
      <vt:variant>
        <vt:i4>434</vt:i4>
      </vt:variant>
      <vt:variant>
        <vt:i4>0</vt:i4>
      </vt:variant>
      <vt:variant>
        <vt:i4>5</vt:i4>
      </vt:variant>
      <vt:variant>
        <vt:lpwstr/>
      </vt:variant>
      <vt:variant>
        <vt:lpwstr>_Toc499111337</vt:lpwstr>
      </vt:variant>
      <vt:variant>
        <vt:i4>1900607</vt:i4>
      </vt:variant>
      <vt:variant>
        <vt:i4>428</vt:i4>
      </vt:variant>
      <vt:variant>
        <vt:i4>0</vt:i4>
      </vt:variant>
      <vt:variant>
        <vt:i4>5</vt:i4>
      </vt:variant>
      <vt:variant>
        <vt:lpwstr/>
      </vt:variant>
      <vt:variant>
        <vt:lpwstr>_Toc499111336</vt:lpwstr>
      </vt:variant>
      <vt:variant>
        <vt:i4>1900607</vt:i4>
      </vt:variant>
      <vt:variant>
        <vt:i4>422</vt:i4>
      </vt:variant>
      <vt:variant>
        <vt:i4>0</vt:i4>
      </vt:variant>
      <vt:variant>
        <vt:i4>5</vt:i4>
      </vt:variant>
      <vt:variant>
        <vt:lpwstr/>
      </vt:variant>
      <vt:variant>
        <vt:lpwstr>_Toc499111335</vt:lpwstr>
      </vt:variant>
      <vt:variant>
        <vt:i4>1900607</vt:i4>
      </vt:variant>
      <vt:variant>
        <vt:i4>416</vt:i4>
      </vt:variant>
      <vt:variant>
        <vt:i4>0</vt:i4>
      </vt:variant>
      <vt:variant>
        <vt:i4>5</vt:i4>
      </vt:variant>
      <vt:variant>
        <vt:lpwstr/>
      </vt:variant>
      <vt:variant>
        <vt:lpwstr>_Toc499111334</vt:lpwstr>
      </vt:variant>
      <vt:variant>
        <vt:i4>1900607</vt:i4>
      </vt:variant>
      <vt:variant>
        <vt:i4>410</vt:i4>
      </vt:variant>
      <vt:variant>
        <vt:i4>0</vt:i4>
      </vt:variant>
      <vt:variant>
        <vt:i4>5</vt:i4>
      </vt:variant>
      <vt:variant>
        <vt:lpwstr/>
      </vt:variant>
      <vt:variant>
        <vt:lpwstr>_Toc499111333</vt:lpwstr>
      </vt:variant>
      <vt:variant>
        <vt:i4>1900607</vt:i4>
      </vt:variant>
      <vt:variant>
        <vt:i4>404</vt:i4>
      </vt:variant>
      <vt:variant>
        <vt:i4>0</vt:i4>
      </vt:variant>
      <vt:variant>
        <vt:i4>5</vt:i4>
      </vt:variant>
      <vt:variant>
        <vt:lpwstr/>
      </vt:variant>
      <vt:variant>
        <vt:lpwstr>_Toc499111332</vt:lpwstr>
      </vt:variant>
      <vt:variant>
        <vt:i4>1900607</vt:i4>
      </vt:variant>
      <vt:variant>
        <vt:i4>398</vt:i4>
      </vt:variant>
      <vt:variant>
        <vt:i4>0</vt:i4>
      </vt:variant>
      <vt:variant>
        <vt:i4>5</vt:i4>
      </vt:variant>
      <vt:variant>
        <vt:lpwstr/>
      </vt:variant>
      <vt:variant>
        <vt:lpwstr>_Toc499111331</vt:lpwstr>
      </vt:variant>
      <vt:variant>
        <vt:i4>1900607</vt:i4>
      </vt:variant>
      <vt:variant>
        <vt:i4>392</vt:i4>
      </vt:variant>
      <vt:variant>
        <vt:i4>0</vt:i4>
      </vt:variant>
      <vt:variant>
        <vt:i4>5</vt:i4>
      </vt:variant>
      <vt:variant>
        <vt:lpwstr/>
      </vt:variant>
      <vt:variant>
        <vt:lpwstr>_Toc499111330</vt:lpwstr>
      </vt:variant>
      <vt:variant>
        <vt:i4>1835071</vt:i4>
      </vt:variant>
      <vt:variant>
        <vt:i4>386</vt:i4>
      </vt:variant>
      <vt:variant>
        <vt:i4>0</vt:i4>
      </vt:variant>
      <vt:variant>
        <vt:i4>5</vt:i4>
      </vt:variant>
      <vt:variant>
        <vt:lpwstr/>
      </vt:variant>
      <vt:variant>
        <vt:lpwstr>_Toc499111329</vt:lpwstr>
      </vt:variant>
      <vt:variant>
        <vt:i4>1835071</vt:i4>
      </vt:variant>
      <vt:variant>
        <vt:i4>380</vt:i4>
      </vt:variant>
      <vt:variant>
        <vt:i4>0</vt:i4>
      </vt:variant>
      <vt:variant>
        <vt:i4>5</vt:i4>
      </vt:variant>
      <vt:variant>
        <vt:lpwstr/>
      </vt:variant>
      <vt:variant>
        <vt:lpwstr>_Toc499111328</vt:lpwstr>
      </vt:variant>
      <vt:variant>
        <vt:i4>1835071</vt:i4>
      </vt:variant>
      <vt:variant>
        <vt:i4>374</vt:i4>
      </vt:variant>
      <vt:variant>
        <vt:i4>0</vt:i4>
      </vt:variant>
      <vt:variant>
        <vt:i4>5</vt:i4>
      </vt:variant>
      <vt:variant>
        <vt:lpwstr/>
      </vt:variant>
      <vt:variant>
        <vt:lpwstr>_Toc499111327</vt:lpwstr>
      </vt:variant>
      <vt:variant>
        <vt:i4>1835071</vt:i4>
      </vt:variant>
      <vt:variant>
        <vt:i4>368</vt:i4>
      </vt:variant>
      <vt:variant>
        <vt:i4>0</vt:i4>
      </vt:variant>
      <vt:variant>
        <vt:i4>5</vt:i4>
      </vt:variant>
      <vt:variant>
        <vt:lpwstr/>
      </vt:variant>
      <vt:variant>
        <vt:lpwstr>_Toc499111326</vt:lpwstr>
      </vt:variant>
      <vt:variant>
        <vt:i4>1835071</vt:i4>
      </vt:variant>
      <vt:variant>
        <vt:i4>362</vt:i4>
      </vt:variant>
      <vt:variant>
        <vt:i4>0</vt:i4>
      </vt:variant>
      <vt:variant>
        <vt:i4>5</vt:i4>
      </vt:variant>
      <vt:variant>
        <vt:lpwstr/>
      </vt:variant>
      <vt:variant>
        <vt:lpwstr>_Toc499111325</vt:lpwstr>
      </vt:variant>
      <vt:variant>
        <vt:i4>1835071</vt:i4>
      </vt:variant>
      <vt:variant>
        <vt:i4>356</vt:i4>
      </vt:variant>
      <vt:variant>
        <vt:i4>0</vt:i4>
      </vt:variant>
      <vt:variant>
        <vt:i4>5</vt:i4>
      </vt:variant>
      <vt:variant>
        <vt:lpwstr/>
      </vt:variant>
      <vt:variant>
        <vt:lpwstr>_Toc499111324</vt:lpwstr>
      </vt:variant>
      <vt:variant>
        <vt:i4>1835071</vt:i4>
      </vt:variant>
      <vt:variant>
        <vt:i4>350</vt:i4>
      </vt:variant>
      <vt:variant>
        <vt:i4>0</vt:i4>
      </vt:variant>
      <vt:variant>
        <vt:i4>5</vt:i4>
      </vt:variant>
      <vt:variant>
        <vt:lpwstr/>
      </vt:variant>
      <vt:variant>
        <vt:lpwstr>_Toc499111323</vt:lpwstr>
      </vt:variant>
      <vt:variant>
        <vt:i4>1835071</vt:i4>
      </vt:variant>
      <vt:variant>
        <vt:i4>344</vt:i4>
      </vt:variant>
      <vt:variant>
        <vt:i4>0</vt:i4>
      </vt:variant>
      <vt:variant>
        <vt:i4>5</vt:i4>
      </vt:variant>
      <vt:variant>
        <vt:lpwstr/>
      </vt:variant>
      <vt:variant>
        <vt:lpwstr>_Toc499111322</vt:lpwstr>
      </vt:variant>
      <vt:variant>
        <vt:i4>1835071</vt:i4>
      </vt:variant>
      <vt:variant>
        <vt:i4>338</vt:i4>
      </vt:variant>
      <vt:variant>
        <vt:i4>0</vt:i4>
      </vt:variant>
      <vt:variant>
        <vt:i4>5</vt:i4>
      </vt:variant>
      <vt:variant>
        <vt:lpwstr/>
      </vt:variant>
      <vt:variant>
        <vt:lpwstr>_Toc499111321</vt:lpwstr>
      </vt:variant>
      <vt:variant>
        <vt:i4>1835071</vt:i4>
      </vt:variant>
      <vt:variant>
        <vt:i4>332</vt:i4>
      </vt:variant>
      <vt:variant>
        <vt:i4>0</vt:i4>
      </vt:variant>
      <vt:variant>
        <vt:i4>5</vt:i4>
      </vt:variant>
      <vt:variant>
        <vt:lpwstr/>
      </vt:variant>
      <vt:variant>
        <vt:lpwstr>_Toc499111320</vt:lpwstr>
      </vt:variant>
      <vt:variant>
        <vt:i4>2031679</vt:i4>
      </vt:variant>
      <vt:variant>
        <vt:i4>326</vt:i4>
      </vt:variant>
      <vt:variant>
        <vt:i4>0</vt:i4>
      </vt:variant>
      <vt:variant>
        <vt:i4>5</vt:i4>
      </vt:variant>
      <vt:variant>
        <vt:lpwstr/>
      </vt:variant>
      <vt:variant>
        <vt:lpwstr>_Toc499111319</vt:lpwstr>
      </vt:variant>
      <vt:variant>
        <vt:i4>2031679</vt:i4>
      </vt:variant>
      <vt:variant>
        <vt:i4>320</vt:i4>
      </vt:variant>
      <vt:variant>
        <vt:i4>0</vt:i4>
      </vt:variant>
      <vt:variant>
        <vt:i4>5</vt:i4>
      </vt:variant>
      <vt:variant>
        <vt:lpwstr/>
      </vt:variant>
      <vt:variant>
        <vt:lpwstr>_Toc499111318</vt:lpwstr>
      </vt:variant>
      <vt:variant>
        <vt:i4>2031679</vt:i4>
      </vt:variant>
      <vt:variant>
        <vt:i4>314</vt:i4>
      </vt:variant>
      <vt:variant>
        <vt:i4>0</vt:i4>
      </vt:variant>
      <vt:variant>
        <vt:i4>5</vt:i4>
      </vt:variant>
      <vt:variant>
        <vt:lpwstr/>
      </vt:variant>
      <vt:variant>
        <vt:lpwstr>_Toc499111317</vt:lpwstr>
      </vt:variant>
      <vt:variant>
        <vt:i4>2031679</vt:i4>
      </vt:variant>
      <vt:variant>
        <vt:i4>308</vt:i4>
      </vt:variant>
      <vt:variant>
        <vt:i4>0</vt:i4>
      </vt:variant>
      <vt:variant>
        <vt:i4>5</vt:i4>
      </vt:variant>
      <vt:variant>
        <vt:lpwstr/>
      </vt:variant>
      <vt:variant>
        <vt:lpwstr>_Toc499111316</vt:lpwstr>
      </vt:variant>
      <vt:variant>
        <vt:i4>2031679</vt:i4>
      </vt:variant>
      <vt:variant>
        <vt:i4>302</vt:i4>
      </vt:variant>
      <vt:variant>
        <vt:i4>0</vt:i4>
      </vt:variant>
      <vt:variant>
        <vt:i4>5</vt:i4>
      </vt:variant>
      <vt:variant>
        <vt:lpwstr/>
      </vt:variant>
      <vt:variant>
        <vt:lpwstr>_Toc499111315</vt:lpwstr>
      </vt:variant>
      <vt:variant>
        <vt:i4>2031679</vt:i4>
      </vt:variant>
      <vt:variant>
        <vt:i4>296</vt:i4>
      </vt:variant>
      <vt:variant>
        <vt:i4>0</vt:i4>
      </vt:variant>
      <vt:variant>
        <vt:i4>5</vt:i4>
      </vt:variant>
      <vt:variant>
        <vt:lpwstr/>
      </vt:variant>
      <vt:variant>
        <vt:lpwstr>_Toc499111314</vt:lpwstr>
      </vt:variant>
      <vt:variant>
        <vt:i4>2031679</vt:i4>
      </vt:variant>
      <vt:variant>
        <vt:i4>290</vt:i4>
      </vt:variant>
      <vt:variant>
        <vt:i4>0</vt:i4>
      </vt:variant>
      <vt:variant>
        <vt:i4>5</vt:i4>
      </vt:variant>
      <vt:variant>
        <vt:lpwstr/>
      </vt:variant>
      <vt:variant>
        <vt:lpwstr>_Toc499111313</vt:lpwstr>
      </vt:variant>
      <vt:variant>
        <vt:i4>2031679</vt:i4>
      </vt:variant>
      <vt:variant>
        <vt:i4>284</vt:i4>
      </vt:variant>
      <vt:variant>
        <vt:i4>0</vt:i4>
      </vt:variant>
      <vt:variant>
        <vt:i4>5</vt:i4>
      </vt:variant>
      <vt:variant>
        <vt:lpwstr/>
      </vt:variant>
      <vt:variant>
        <vt:lpwstr>_Toc499111312</vt:lpwstr>
      </vt:variant>
      <vt:variant>
        <vt:i4>2031679</vt:i4>
      </vt:variant>
      <vt:variant>
        <vt:i4>278</vt:i4>
      </vt:variant>
      <vt:variant>
        <vt:i4>0</vt:i4>
      </vt:variant>
      <vt:variant>
        <vt:i4>5</vt:i4>
      </vt:variant>
      <vt:variant>
        <vt:lpwstr/>
      </vt:variant>
      <vt:variant>
        <vt:lpwstr>_Toc499111311</vt:lpwstr>
      </vt:variant>
      <vt:variant>
        <vt:i4>2031679</vt:i4>
      </vt:variant>
      <vt:variant>
        <vt:i4>272</vt:i4>
      </vt:variant>
      <vt:variant>
        <vt:i4>0</vt:i4>
      </vt:variant>
      <vt:variant>
        <vt:i4>5</vt:i4>
      </vt:variant>
      <vt:variant>
        <vt:lpwstr/>
      </vt:variant>
      <vt:variant>
        <vt:lpwstr>_Toc499111310</vt:lpwstr>
      </vt:variant>
      <vt:variant>
        <vt:i4>1966143</vt:i4>
      </vt:variant>
      <vt:variant>
        <vt:i4>266</vt:i4>
      </vt:variant>
      <vt:variant>
        <vt:i4>0</vt:i4>
      </vt:variant>
      <vt:variant>
        <vt:i4>5</vt:i4>
      </vt:variant>
      <vt:variant>
        <vt:lpwstr/>
      </vt:variant>
      <vt:variant>
        <vt:lpwstr>_Toc499111309</vt:lpwstr>
      </vt:variant>
      <vt:variant>
        <vt:i4>1966143</vt:i4>
      </vt:variant>
      <vt:variant>
        <vt:i4>260</vt:i4>
      </vt:variant>
      <vt:variant>
        <vt:i4>0</vt:i4>
      </vt:variant>
      <vt:variant>
        <vt:i4>5</vt:i4>
      </vt:variant>
      <vt:variant>
        <vt:lpwstr/>
      </vt:variant>
      <vt:variant>
        <vt:lpwstr>_Toc499111308</vt:lpwstr>
      </vt:variant>
      <vt:variant>
        <vt:i4>1966143</vt:i4>
      </vt:variant>
      <vt:variant>
        <vt:i4>254</vt:i4>
      </vt:variant>
      <vt:variant>
        <vt:i4>0</vt:i4>
      </vt:variant>
      <vt:variant>
        <vt:i4>5</vt:i4>
      </vt:variant>
      <vt:variant>
        <vt:lpwstr/>
      </vt:variant>
      <vt:variant>
        <vt:lpwstr>_Toc499111307</vt:lpwstr>
      </vt:variant>
      <vt:variant>
        <vt:i4>1966143</vt:i4>
      </vt:variant>
      <vt:variant>
        <vt:i4>248</vt:i4>
      </vt:variant>
      <vt:variant>
        <vt:i4>0</vt:i4>
      </vt:variant>
      <vt:variant>
        <vt:i4>5</vt:i4>
      </vt:variant>
      <vt:variant>
        <vt:lpwstr/>
      </vt:variant>
      <vt:variant>
        <vt:lpwstr>_Toc499111306</vt:lpwstr>
      </vt:variant>
      <vt:variant>
        <vt:i4>1966143</vt:i4>
      </vt:variant>
      <vt:variant>
        <vt:i4>242</vt:i4>
      </vt:variant>
      <vt:variant>
        <vt:i4>0</vt:i4>
      </vt:variant>
      <vt:variant>
        <vt:i4>5</vt:i4>
      </vt:variant>
      <vt:variant>
        <vt:lpwstr/>
      </vt:variant>
      <vt:variant>
        <vt:lpwstr>_Toc499111305</vt:lpwstr>
      </vt:variant>
      <vt:variant>
        <vt:i4>1966143</vt:i4>
      </vt:variant>
      <vt:variant>
        <vt:i4>236</vt:i4>
      </vt:variant>
      <vt:variant>
        <vt:i4>0</vt:i4>
      </vt:variant>
      <vt:variant>
        <vt:i4>5</vt:i4>
      </vt:variant>
      <vt:variant>
        <vt:lpwstr/>
      </vt:variant>
      <vt:variant>
        <vt:lpwstr>_Toc499111304</vt:lpwstr>
      </vt:variant>
      <vt:variant>
        <vt:i4>1966143</vt:i4>
      </vt:variant>
      <vt:variant>
        <vt:i4>230</vt:i4>
      </vt:variant>
      <vt:variant>
        <vt:i4>0</vt:i4>
      </vt:variant>
      <vt:variant>
        <vt:i4>5</vt:i4>
      </vt:variant>
      <vt:variant>
        <vt:lpwstr/>
      </vt:variant>
      <vt:variant>
        <vt:lpwstr>_Toc499111303</vt:lpwstr>
      </vt:variant>
      <vt:variant>
        <vt:i4>1966143</vt:i4>
      </vt:variant>
      <vt:variant>
        <vt:i4>224</vt:i4>
      </vt:variant>
      <vt:variant>
        <vt:i4>0</vt:i4>
      </vt:variant>
      <vt:variant>
        <vt:i4>5</vt:i4>
      </vt:variant>
      <vt:variant>
        <vt:lpwstr/>
      </vt:variant>
      <vt:variant>
        <vt:lpwstr>_Toc499111302</vt:lpwstr>
      </vt:variant>
      <vt:variant>
        <vt:i4>1966143</vt:i4>
      </vt:variant>
      <vt:variant>
        <vt:i4>218</vt:i4>
      </vt:variant>
      <vt:variant>
        <vt:i4>0</vt:i4>
      </vt:variant>
      <vt:variant>
        <vt:i4>5</vt:i4>
      </vt:variant>
      <vt:variant>
        <vt:lpwstr/>
      </vt:variant>
      <vt:variant>
        <vt:lpwstr>_Toc499111301</vt:lpwstr>
      </vt:variant>
      <vt:variant>
        <vt:i4>1966143</vt:i4>
      </vt:variant>
      <vt:variant>
        <vt:i4>212</vt:i4>
      </vt:variant>
      <vt:variant>
        <vt:i4>0</vt:i4>
      </vt:variant>
      <vt:variant>
        <vt:i4>5</vt:i4>
      </vt:variant>
      <vt:variant>
        <vt:lpwstr/>
      </vt:variant>
      <vt:variant>
        <vt:lpwstr>_Toc499111300</vt:lpwstr>
      </vt:variant>
      <vt:variant>
        <vt:i4>1507390</vt:i4>
      </vt:variant>
      <vt:variant>
        <vt:i4>206</vt:i4>
      </vt:variant>
      <vt:variant>
        <vt:i4>0</vt:i4>
      </vt:variant>
      <vt:variant>
        <vt:i4>5</vt:i4>
      </vt:variant>
      <vt:variant>
        <vt:lpwstr/>
      </vt:variant>
      <vt:variant>
        <vt:lpwstr>_Toc499111299</vt:lpwstr>
      </vt:variant>
      <vt:variant>
        <vt:i4>1507390</vt:i4>
      </vt:variant>
      <vt:variant>
        <vt:i4>200</vt:i4>
      </vt:variant>
      <vt:variant>
        <vt:i4>0</vt:i4>
      </vt:variant>
      <vt:variant>
        <vt:i4>5</vt:i4>
      </vt:variant>
      <vt:variant>
        <vt:lpwstr/>
      </vt:variant>
      <vt:variant>
        <vt:lpwstr>_Toc499111298</vt:lpwstr>
      </vt:variant>
      <vt:variant>
        <vt:i4>1507390</vt:i4>
      </vt:variant>
      <vt:variant>
        <vt:i4>194</vt:i4>
      </vt:variant>
      <vt:variant>
        <vt:i4>0</vt:i4>
      </vt:variant>
      <vt:variant>
        <vt:i4>5</vt:i4>
      </vt:variant>
      <vt:variant>
        <vt:lpwstr/>
      </vt:variant>
      <vt:variant>
        <vt:lpwstr>_Toc499111297</vt:lpwstr>
      </vt:variant>
      <vt:variant>
        <vt:i4>1507390</vt:i4>
      </vt:variant>
      <vt:variant>
        <vt:i4>188</vt:i4>
      </vt:variant>
      <vt:variant>
        <vt:i4>0</vt:i4>
      </vt:variant>
      <vt:variant>
        <vt:i4>5</vt:i4>
      </vt:variant>
      <vt:variant>
        <vt:lpwstr/>
      </vt:variant>
      <vt:variant>
        <vt:lpwstr>_Toc499111296</vt:lpwstr>
      </vt:variant>
      <vt:variant>
        <vt:i4>1507390</vt:i4>
      </vt:variant>
      <vt:variant>
        <vt:i4>182</vt:i4>
      </vt:variant>
      <vt:variant>
        <vt:i4>0</vt:i4>
      </vt:variant>
      <vt:variant>
        <vt:i4>5</vt:i4>
      </vt:variant>
      <vt:variant>
        <vt:lpwstr/>
      </vt:variant>
      <vt:variant>
        <vt:lpwstr>_Toc499111295</vt:lpwstr>
      </vt:variant>
      <vt:variant>
        <vt:i4>1507390</vt:i4>
      </vt:variant>
      <vt:variant>
        <vt:i4>176</vt:i4>
      </vt:variant>
      <vt:variant>
        <vt:i4>0</vt:i4>
      </vt:variant>
      <vt:variant>
        <vt:i4>5</vt:i4>
      </vt:variant>
      <vt:variant>
        <vt:lpwstr/>
      </vt:variant>
      <vt:variant>
        <vt:lpwstr>_Toc499111294</vt:lpwstr>
      </vt:variant>
      <vt:variant>
        <vt:i4>1507390</vt:i4>
      </vt:variant>
      <vt:variant>
        <vt:i4>170</vt:i4>
      </vt:variant>
      <vt:variant>
        <vt:i4>0</vt:i4>
      </vt:variant>
      <vt:variant>
        <vt:i4>5</vt:i4>
      </vt:variant>
      <vt:variant>
        <vt:lpwstr/>
      </vt:variant>
      <vt:variant>
        <vt:lpwstr>_Toc499111293</vt:lpwstr>
      </vt:variant>
      <vt:variant>
        <vt:i4>1507390</vt:i4>
      </vt:variant>
      <vt:variant>
        <vt:i4>164</vt:i4>
      </vt:variant>
      <vt:variant>
        <vt:i4>0</vt:i4>
      </vt:variant>
      <vt:variant>
        <vt:i4>5</vt:i4>
      </vt:variant>
      <vt:variant>
        <vt:lpwstr/>
      </vt:variant>
      <vt:variant>
        <vt:lpwstr>_Toc499111292</vt:lpwstr>
      </vt:variant>
      <vt:variant>
        <vt:i4>1507390</vt:i4>
      </vt:variant>
      <vt:variant>
        <vt:i4>158</vt:i4>
      </vt:variant>
      <vt:variant>
        <vt:i4>0</vt:i4>
      </vt:variant>
      <vt:variant>
        <vt:i4>5</vt:i4>
      </vt:variant>
      <vt:variant>
        <vt:lpwstr/>
      </vt:variant>
      <vt:variant>
        <vt:lpwstr>_Toc499111291</vt:lpwstr>
      </vt:variant>
      <vt:variant>
        <vt:i4>1507390</vt:i4>
      </vt:variant>
      <vt:variant>
        <vt:i4>152</vt:i4>
      </vt:variant>
      <vt:variant>
        <vt:i4>0</vt:i4>
      </vt:variant>
      <vt:variant>
        <vt:i4>5</vt:i4>
      </vt:variant>
      <vt:variant>
        <vt:lpwstr/>
      </vt:variant>
      <vt:variant>
        <vt:lpwstr>_Toc499111290</vt:lpwstr>
      </vt:variant>
      <vt:variant>
        <vt:i4>1441854</vt:i4>
      </vt:variant>
      <vt:variant>
        <vt:i4>146</vt:i4>
      </vt:variant>
      <vt:variant>
        <vt:i4>0</vt:i4>
      </vt:variant>
      <vt:variant>
        <vt:i4>5</vt:i4>
      </vt:variant>
      <vt:variant>
        <vt:lpwstr/>
      </vt:variant>
      <vt:variant>
        <vt:lpwstr>_Toc499111289</vt:lpwstr>
      </vt:variant>
      <vt:variant>
        <vt:i4>1441854</vt:i4>
      </vt:variant>
      <vt:variant>
        <vt:i4>140</vt:i4>
      </vt:variant>
      <vt:variant>
        <vt:i4>0</vt:i4>
      </vt:variant>
      <vt:variant>
        <vt:i4>5</vt:i4>
      </vt:variant>
      <vt:variant>
        <vt:lpwstr/>
      </vt:variant>
      <vt:variant>
        <vt:lpwstr>_Toc499111288</vt:lpwstr>
      </vt:variant>
      <vt:variant>
        <vt:i4>1441854</vt:i4>
      </vt:variant>
      <vt:variant>
        <vt:i4>134</vt:i4>
      </vt:variant>
      <vt:variant>
        <vt:i4>0</vt:i4>
      </vt:variant>
      <vt:variant>
        <vt:i4>5</vt:i4>
      </vt:variant>
      <vt:variant>
        <vt:lpwstr/>
      </vt:variant>
      <vt:variant>
        <vt:lpwstr>_Toc499111287</vt:lpwstr>
      </vt:variant>
      <vt:variant>
        <vt:i4>1441854</vt:i4>
      </vt:variant>
      <vt:variant>
        <vt:i4>128</vt:i4>
      </vt:variant>
      <vt:variant>
        <vt:i4>0</vt:i4>
      </vt:variant>
      <vt:variant>
        <vt:i4>5</vt:i4>
      </vt:variant>
      <vt:variant>
        <vt:lpwstr/>
      </vt:variant>
      <vt:variant>
        <vt:lpwstr>_Toc499111286</vt:lpwstr>
      </vt:variant>
      <vt:variant>
        <vt:i4>1441854</vt:i4>
      </vt:variant>
      <vt:variant>
        <vt:i4>122</vt:i4>
      </vt:variant>
      <vt:variant>
        <vt:i4>0</vt:i4>
      </vt:variant>
      <vt:variant>
        <vt:i4>5</vt:i4>
      </vt:variant>
      <vt:variant>
        <vt:lpwstr/>
      </vt:variant>
      <vt:variant>
        <vt:lpwstr>_Toc499111285</vt:lpwstr>
      </vt:variant>
      <vt:variant>
        <vt:i4>1441854</vt:i4>
      </vt:variant>
      <vt:variant>
        <vt:i4>116</vt:i4>
      </vt:variant>
      <vt:variant>
        <vt:i4>0</vt:i4>
      </vt:variant>
      <vt:variant>
        <vt:i4>5</vt:i4>
      </vt:variant>
      <vt:variant>
        <vt:lpwstr/>
      </vt:variant>
      <vt:variant>
        <vt:lpwstr>_Toc499111284</vt:lpwstr>
      </vt:variant>
      <vt:variant>
        <vt:i4>1441854</vt:i4>
      </vt:variant>
      <vt:variant>
        <vt:i4>110</vt:i4>
      </vt:variant>
      <vt:variant>
        <vt:i4>0</vt:i4>
      </vt:variant>
      <vt:variant>
        <vt:i4>5</vt:i4>
      </vt:variant>
      <vt:variant>
        <vt:lpwstr/>
      </vt:variant>
      <vt:variant>
        <vt:lpwstr>_Toc499111283</vt:lpwstr>
      </vt:variant>
      <vt:variant>
        <vt:i4>1441854</vt:i4>
      </vt:variant>
      <vt:variant>
        <vt:i4>104</vt:i4>
      </vt:variant>
      <vt:variant>
        <vt:i4>0</vt:i4>
      </vt:variant>
      <vt:variant>
        <vt:i4>5</vt:i4>
      </vt:variant>
      <vt:variant>
        <vt:lpwstr/>
      </vt:variant>
      <vt:variant>
        <vt:lpwstr>_Toc499111282</vt:lpwstr>
      </vt:variant>
      <vt:variant>
        <vt:i4>1441854</vt:i4>
      </vt:variant>
      <vt:variant>
        <vt:i4>98</vt:i4>
      </vt:variant>
      <vt:variant>
        <vt:i4>0</vt:i4>
      </vt:variant>
      <vt:variant>
        <vt:i4>5</vt:i4>
      </vt:variant>
      <vt:variant>
        <vt:lpwstr/>
      </vt:variant>
      <vt:variant>
        <vt:lpwstr>_Toc499111281</vt:lpwstr>
      </vt:variant>
      <vt:variant>
        <vt:i4>1441854</vt:i4>
      </vt:variant>
      <vt:variant>
        <vt:i4>92</vt:i4>
      </vt:variant>
      <vt:variant>
        <vt:i4>0</vt:i4>
      </vt:variant>
      <vt:variant>
        <vt:i4>5</vt:i4>
      </vt:variant>
      <vt:variant>
        <vt:lpwstr/>
      </vt:variant>
      <vt:variant>
        <vt:lpwstr>_Toc499111280</vt:lpwstr>
      </vt:variant>
      <vt:variant>
        <vt:i4>1638462</vt:i4>
      </vt:variant>
      <vt:variant>
        <vt:i4>86</vt:i4>
      </vt:variant>
      <vt:variant>
        <vt:i4>0</vt:i4>
      </vt:variant>
      <vt:variant>
        <vt:i4>5</vt:i4>
      </vt:variant>
      <vt:variant>
        <vt:lpwstr/>
      </vt:variant>
      <vt:variant>
        <vt:lpwstr>_Toc499111279</vt:lpwstr>
      </vt:variant>
      <vt:variant>
        <vt:i4>1638462</vt:i4>
      </vt:variant>
      <vt:variant>
        <vt:i4>80</vt:i4>
      </vt:variant>
      <vt:variant>
        <vt:i4>0</vt:i4>
      </vt:variant>
      <vt:variant>
        <vt:i4>5</vt:i4>
      </vt:variant>
      <vt:variant>
        <vt:lpwstr/>
      </vt:variant>
      <vt:variant>
        <vt:lpwstr>_Toc499111278</vt:lpwstr>
      </vt:variant>
      <vt:variant>
        <vt:i4>1638462</vt:i4>
      </vt:variant>
      <vt:variant>
        <vt:i4>74</vt:i4>
      </vt:variant>
      <vt:variant>
        <vt:i4>0</vt:i4>
      </vt:variant>
      <vt:variant>
        <vt:i4>5</vt:i4>
      </vt:variant>
      <vt:variant>
        <vt:lpwstr/>
      </vt:variant>
      <vt:variant>
        <vt:lpwstr>_Toc499111277</vt:lpwstr>
      </vt:variant>
      <vt:variant>
        <vt:i4>1638462</vt:i4>
      </vt:variant>
      <vt:variant>
        <vt:i4>68</vt:i4>
      </vt:variant>
      <vt:variant>
        <vt:i4>0</vt:i4>
      </vt:variant>
      <vt:variant>
        <vt:i4>5</vt:i4>
      </vt:variant>
      <vt:variant>
        <vt:lpwstr/>
      </vt:variant>
      <vt:variant>
        <vt:lpwstr>_Toc499111276</vt:lpwstr>
      </vt:variant>
      <vt:variant>
        <vt:i4>1638462</vt:i4>
      </vt:variant>
      <vt:variant>
        <vt:i4>62</vt:i4>
      </vt:variant>
      <vt:variant>
        <vt:i4>0</vt:i4>
      </vt:variant>
      <vt:variant>
        <vt:i4>5</vt:i4>
      </vt:variant>
      <vt:variant>
        <vt:lpwstr/>
      </vt:variant>
      <vt:variant>
        <vt:lpwstr>_Toc499111275</vt:lpwstr>
      </vt:variant>
      <vt:variant>
        <vt:i4>1638462</vt:i4>
      </vt:variant>
      <vt:variant>
        <vt:i4>56</vt:i4>
      </vt:variant>
      <vt:variant>
        <vt:i4>0</vt:i4>
      </vt:variant>
      <vt:variant>
        <vt:i4>5</vt:i4>
      </vt:variant>
      <vt:variant>
        <vt:lpwstr/>
      </vt:variant>
      <vt:variant>
        <vt:lpwstr>_Toc499111274</vt:lpwstr>
      </vt:variant>
      <vt:variant>
        <vt:i4>1638462</vt:i4>
      </vt:variant>
      <vt:variant>
        <vt:i4>50</vt:i4>
      </vt:variant>
      <vt:variant>
        <vt:i4>0</vt:i4>
      </vt:variant>
      <vt:variant>
        <vt:i4>5</vt:i4>
      </vt:variant>
      <vt:variant>
        <vt:lpwstr/>
      </vt:variant>
      <vt:variant>
        <vt:lpwstr>_Toc499111273</vt:lpwstr>
      </vt:variant>
      <vt:variant>
        <vt:i4>1638462</vt:i4>
      </vt:variant>
      <vt:variant>
        <vt:i4>44</vt:i4>
      </vt:variant>
      <vt:variant>
        <vt:i4>0</vt:i4>
      </vt:variant>
      <vt:variant>
        <vt:i4>5</vt:i4>
      </vt:variant>
      <vt:variant>
        <vt:lpwstr/>
      </vt:variant>
      <vt:variant>
        <vt:lpwstr>_Toc499111272</vt:lpwstr>
      </vt:variant>
      <vt:variant>
        <vt:i4>1638462</vt:i4>
      </vt:variant>
      <vt:variant>
        <vt:i4>38</vt:i4>
      </vt:variant>
      <vt:variant>
        <vt:i4>0</vt:i4>
      </vt:variant>
      <vt:variant>
        <vt:i4>5</vt:i4>
      </vt:variant>
      <vt:variant>
        <vt:lpwstr/>
      </vt:variant>
      <vt:variant>
        <vt:lpwstr>_Toc499111271</vt:lpwstr>
      </vt:variant>
      <vt:variant>
        <vt:i4>1638462</vt:i4>
      </vt:variant>
      <vt:variant>
        <vt:i4>32</vt:i4>
      </vt:variant>
      <vt:variant>
        <vt:i4>0</vt:i4>
      </vt:variant>
      <vt:variant>
        <vt:i4>5</vt:i4>
      </vt:variant>
      <vt:variant>
        <vt:lpwstr/>
      </vt:variant>
      <vt:variant>
        <vt:lpwstr>_Toc499111270</vt:lpwstr>
      </vt:variant>
      <vt:variant>
        <vt:i4>1572926</vt:i4>
      </vt:variant>
      <vt:variant>
        <vt:i4>26</vt:i4>
      </vt:variant>
      <vt:variant>
        <vt:i4>0</vt:i4>
      </vt:variant>
      <vt:variant>
        <vt:i4>5</vt:i4>
      </vt:variant>
      <vt:variant>
        <vt:lpwstr/>
      </vt:variant>
      <vt:variant>
        <vt:lpwstr>_Toc499111269</vt:lpwstr>
      </vt:variant>
      <vt:variant>
        <vt:i4>1572926</vt:i4>
      </vt:variant>
      <vt:variant>
        <vt:i4>20</vt:i4>
      </vt:variant>
      <vt:variant>
        <vt:i4>0</vt:i4>
      </vt:variant>
      <vt:variant>
        <vt:i4>5</vt:i4>
      </vt:variant>
      <vt:variant>
        <vt:lpwstr/>
      </vt:variant>
      <vt:variant>
        <vt:lpwstr>_Toc499111268</vt:lpwstr>
      </vt:variant>
      <vt:variant>
        <vt:i4>1572926</vt:i4>
      </vt:variant>
      <vt:variant>
        <vt:i4>14</vt:i4>
      </vt:variant>
      <vt:variant>
        <vt:i4>0</vt:i4>
      </vt:variant>
      <vt:variant>
        <vt:i4>5</vt:i4>
      </vt:variant>
      <vt:variant>
        <vt:lpwstr/>
      </vt:variant>
      <vt:variant>
        <vt:lpwstr>_Toc499111267</vt:lpwstr>
      </vt:variant>
      <vt:variant>
        <vt:i4>1572926</vt:i4>
      </vt:variant>
      <vt:variant>
        <vt:i4>8</vt:i4>
      </vt:variant>
      <vt:variant>
        <vt:i4>0</vt:i4>
      </vt:variant>
      <vt:variant>
        <vt:i4>5</vt:i4>
      </vt:variant>
      <vt:variant>
        <vt:lpwstr/>
      </vt:variant>
      <vt:variant>
        <vt:lpwstr>_Toc499111266</vt:lpwstr>
      </vt:variant>
      <vt:variant>
        <vt:i4>393246</vt:i4>
      </vt:variant>
      <vt:variant>
        <vt:i4>3</vt:i4>
      </vt:variant>
      <vt:variant>
        <vt:i4>0</vt:i4>
      </vt:variant>
      <vt:variant>
        <vt:i4>5</vt:i4>
      </vt:variant>
      <vt:variant>
        <vt:lpwstr>https://www.cde.ca.gov/sp/cd/ci/</vt:lpwstr>
      </vt:variant>
      <vt:variant>
        <vt:lpwstr/>
      </vt:variant>
      <vt:variant>
        <vt:i4>3866699</vt:i4>
      </vt:variant>
      <vt:variant>
        <vt:i4>0</vt:i4>
      </vt:variant>
      <vt:variant>
        <vt:i4>0</vt:i4>
      </vt:variant>
      <vt:variant>
        <vt:i4>5</vt:i4>
      </vt:variant>
      <vt:variant>
        <vt:lpwstr>mailto:CDMIS@cde.ca.gov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CDMIS User Manual - Child Development (CA Dept of Education)</dc:title>
  <dc:subject>Child Development Management Information System (CDMIS) user manual.</dc:subject>
  <dc:creator>Charday Adams</dc:creator>
  <cp:keywords/>
  <dc:description/>
  <cp:lastModifiedBy>Jordan Fairbanks</cp:lastModifiedBy>
  <cp:revision>8</cp:revision>
  <dcterms:created xsi:type="dcterms:W3CDTF">2018-10-01T20:13:00Z</dcterms:created>
  <dcterms:modified xsi:type="dcterms:W3CDTF">2023-01-26T17:41:00Z</dcterms:modified>
</cp:coreProperties>
</file>