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335C" w14:textId="77777777" w:rsidR="0097517B" w:rsidRPr="005C3073" w:rsidRDefault="0097517B" w:rsidP="00D20149">
      <w:pPr>
        <w:pStyle w:val="Title"/>
        <w:jc w:val="center"/>
        <w:rPr>
          <w:rFonts w:ascii="Arial" w:hAnsi="Arial" w:cs="Arial"/>
          <w:b/>
          <w:snapToGrid/>
          <w:sz w:val="32"/>
          <w:szCs w:val="32"/>
        </w:rPr>
      </w:pPr>
      <w:r w:rsidRPr="005C3073">
        <w:rPr>
          <w:rFonts w:ascii="Arial" w:hAnsi="Arial" w:cs="Arial"/>
          <w:b/>
          <w:snapToGrid/>
          <w:sz w:val="32"/>
          <w:szCs w:val="32"/>
        </w:rPr>
        <w:t>California Department of Education</w:t>
      </w:r>
    </w:p>
    <w:p w14:paraId="1E103594" w14:textId="77777777" w:rsidR="00427352" w:rsidRPr="005C3073" w:rsidRDefault="00427352" w:rsidP="00D20149">
      <w:pPr>
        <w:pStyle w:val="Title"/>
        <w:jc w:val="center"/>
        <w:rPr>
          <w:rFonts w:ascii="Arial" w:hAnsi="Arial" w:cs="Arial"/>
          <w:b/>
          <w:snapToGrid/>
          <w:sz w:val="32"/>
          <w:szCs w:val="32"/>
        </w:rPr>
      </w:pPr>
      <w:r w:rsidRPr="005C3073">
        <w:rPr>
          <w:rFonts w:ascii="Arial" w:hAnsi="Arial" w:cs="Arial"/>
          <w:b/>
          <w:snapToGrid/>
          <w:sz w:val="32"/>
          <w:szCs w:val="32"/>
        </w:rPr>
        <w:t xml:space="preserve">Report to the Governor, the Legislature, and the </w:t>
      </w:r>
      <w:r w:rsidRPr="005C3073">
        <w:rPr>
          <w:rFonts w:ascii="Arial" w:hAnsi="Arial" w:cs="Arial"/>
          <w:b/>
          <w:snapToGrid/>
          <w:sz w:val="32"/>
          <w:szCs w:val="32"/>
        </w:rPr>
        <w:br/>
        <w:t>Legislative Analyst’s Office:</w:t>
      </w:r>
    </w:p>
    <w:p w14:paraId="6EE42AA1" w14:textId="77777777" w:rsidR="00E9348B" w:rsidRPr="005C3073" w:rsidRDefault="00E9348B" w:rsidP="00E9348B">
      <w:pPr>
        <w:spacing w:before="0" w:after="0"/>
      </w:pPr>
    </w:p>
    <w:p w14:paraId="424467B6" w14:textId="77777777" w:rsidR="00427352" w:rsidRPr="005C3073" w:rsidRDefault="00427352" w:rsidP="00D20149">
      <w:pPr>
        <w:pStyle w:val="Title"/>
        <w:jc w:val="center"/>
        <w:rPr>
          <w:rFonts w:ascii="Arial" w:hAnsi="Arial" w:cs="Arial"/>
          <w:b/>
          <w:sz w:val="32"/>
          <w:szCs w:val="32"/>
        </w:rPr>
      </w:pPr>
      <w:r w:rsidRPr="005C3073">
        <w:rPr>
          <w:rFonts w:ascii="Arial" w:hAnsi="Arial" w:cs="Arial"/>
          <w:b/>
          <w:sz w:val="32"/>
          <w:szCs w:val="32"/>
        </w:rPr>
        <w:t>California Assessment of Student Performance and Progress</w:t>
      </w:r>
      <w:r w:rsidRPr="005C3073">
        <w:rPr>
          <w:rFonts w:ascii="Arial" w:hAnsi="Arial" w:cs="Arial"/>
          <w:b/>
          <w:sz w:val="32"/>
          <w:szCs w:val="32"/>
        </w:rPr>
        <w:br/>
        <w:t>Annual Implementation Update and Five-Year Cost Projection</w:t>
      </w:r>
    </w:p>
    <w:p w14:paraId="554B8975" w14:textId="77777777" w:rsidR="0097517B" w:rsidRPr="005C3073" w:rsidRDefault="0097517B" w:rsidP="00427352">
      <w:pPr>
        <w:widowControl/>
        <w:jc w:val="center"/>
        <w:rPr>
          <w:rFonts w:cs="Arial"/>
          <w:b/>
          <w:bCs/>
          <w:snapToGrid/>
          <w:szCs w:val="24"/>
        </w:rPr>
      </w:pPr>
      <w:r w:rsidRPr="005C3073">
        <w:rPr>
          <w:rFonts w:cs="Arial"/>
          <w:noProof/>
          <w:snapToGrid/>
          <w:color w:val="C0C0C0"/>
          <w:szCs w:val="24"/>
        </w:rPr>
        <w:drawing>
          <wp:inline distT="0" distB="0" distL="0" distR="0" wp14:anchorId="5126CC26" wp14:editId="5872A7A4">
            <wp:extent cx="1850390" cy="1850390"/>
            <wp:effectExtent l="0" t="0" r="0" b="0"/>
            <wp:docPr id="2" name="Picture 2"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663" cy="1875663"/>
                    </a:xfrm>
                    <a:prstGeom prst="rect">
                      <a:avLst/>
                    </a:prstGeom>
                    <a:noFill/>
                    <a:ln>
                      <a:noFill/>
                    </a:ln>
                  </pic:spPr>
                </pic:pic>
              </a:graphicData>
            </a:graphic>
          </wp:inline>
        </w:drawing>
      </w:r>
    </w:p>
    <w:p w14:paraId="4DE52D43" w14:textId="77777777" w:rsidR="0097517B" w:rsidRPr="005C3073" w:rsidRDefault="0097517B" w:rsidP="00427352">
      <w:pPr>
        <w:widowControl/>
        <w:jc w:val="center"/>
        <w:rPr>
          <w:rFonts w:cs="Arial"/>
          <w:b/>
          <w:bCs/>
          <w:snapToGrid/>
          <w:szCs w:val="24"/>
        </w:rPr>
      </w:pPr>
      <w:r w:rsidRPr="005C3073">
        <w:rPr>
          <w:rFonts w:cs="Arial"/>
          <w:b/>
          <w:bCs/>
          <w:iCs/>
          <w:snapToGrid/>
          <w:szCs w:val="24"/>
        </w:rPr>
        <w:t>Prepared by the</w:t>
      </w:r>
    </w:p>
    <w:p w14:paraId="6C06426C" w14:textId="77777777" w:rsidR="0097517B" w:rsidRPr="005C3073" w:rsidRDefault="0097517B" w:rsidP="00427352">
      <w:pPr>
        <w:widowControl/>
        <w:jc w:val="center"/>
        <w:rPr>
          <w:rFonts w:cs="Arial"/>
          <w:b/>
          <w:bCs/>
          <w:snapToGrid/>
          <w:szCs w:val="24"/>
        </w:rPr>
      </w:pPr>
      <w:r w:rsidRPr="005C3073">
        <w:rPr>
          <w:rFonts w:cs="Arial"/>
          <w:b/>
          <w:bCs/>
          <w:snapToGrid/>
          <w:szCs w:val="24"/>
        </w:rPr>
        <w:t>Assessment Development and Administration Division</w:t>
      </w:r>
    </w:p>
    <w:p w14:paraId="472F1654" w14:textId="77777777" w:rsidR="0097517B" w:rsidRPr="005C3073" w:rsidRDefault="0097517B" w:rsidP="00427352">
      <w:pPr>
        <w:widowControl/>
        <w:jc w:val="center"/>
        <w:rPr>
          <w:rFonts w:cs="Arial"/>
          <w:b/>
          <w:bCs/>
          <w:snapToGrid/>
          <w:szCs w:val="24"/>
        </w:rPr>
      </w:pPr>
      <w:r w:rsidRPr="005C3073">
        <w:rPr>
          <w:rFonts w:cs="Arial"/>
          <w:b/>
          <w:bCs/>
          <w:snapToGrid/>
          <w:szCs w:val="24"/>
        </w:rPr>
        <w:t>Performance, Planning, and Technology Branch</w:t>
      </w:r>
    </w:p>
    <w:p w14:paraId="74788056" w14:textId="77777777" w:rsidR="0097517B" w:rsidRPr="005C3073" w:rsidRDefault="00956413" w:rsidP="00427352">
      <w:pPr>
        <w:widowControl/>
        <w:jc w:val="center"/>
        <w:rPr>
          <w:rFonts w:cs="Arial"/>
          <w:b/>
          <w:iCs/>
          <w:snapToGrid/>
          <w:szCs w:val="24"/>
        </w:rPr>
      </w:pPr>
      <w:r w:rsidRPr="005C3073">
        <w:rPr>
          <w:rFonts w:cs="Arial"/>
          <w:b/>
          <w:iCs/>
          <w:snapToGrid/>
          <w:szCs w:val="24"/>
        </w:rPr>
        <w:t>March</w:t>
      </w:r>
      <w:r w:rsidR="0097517B" w:rsidRPr="005C3073">
        <w:rPr>
          <w:rFonts w:cs="Arial"/>
          <w:b/>
          <w:iCs/>
          <w:snapToGrid/>
          <w:szCs w:val="24"/>
        </w:rPr>
        <w:t xml:space="preserve"> 201</w:t>
      </w:r>
      <w:r w:rsidRPr="005C3073">
        <w:rPr>
          <w:rFonts w:cs="Arial"/>
          <w:b/>
          <w:iCs/>
          <w:snapToGrid/>
          <w:szCs w:val="24"/>
        </w:rPr>
        <w:t>9</w:t>
      </w:r>
    </w:p>
    <w:p w14:paraId="4DE04BB1" w14:textId="77777777" w:rsidR="0097517B" w:rsidRPr="005C3073" w:rsidRDefault="0097517B" w:rsidP="00427352">
      <w:pPr>
        <w:widowControl/>
        <w:jc w:val="center"/>
        <w:rPr>
          <w:rFonts w:cs="Arial"/>
          <w:iCs/>
          <w:snapToGrid/>
          <w:szCs w:val="24"/>
        </w:rPr>
      </w:pPr>
    </w:p>
    <w:p w14:paraId="30C4A73C" w14:textId="77777777" w:rsidR="0097517B" w:rsidRPr="005C3073" w:rsidRDefault="0097517B" w:rsidP="00427352">
      <w:pPr>
        <w:widowControl/>
        <w:ind w:left="1440" w:hanging="1440"/>
        <w:rPr>
          <w:rFonts w:cs="Arial"/>
          <w:snapToGrid/>
          <w:szCs w:val="24"/>
          <w:lang w:bidi="en-US"/>
        </w:rPr>
      </w:pPr>
      <w:r w:rsidRPr="005C3073">
        <w:rPr>
          <w:rFonts w:cs="Arial"/>
          <w:i/>
          <w:snapToGrid/>
          <w:szCs w:val="24"/>
          <w:lang w:bidi="en-US"/>
        </w:rPr>
        <w:t>Description</w:t>
      </w:r>
      <w:r w:rsidRPr="005C3073">
        <w:rPr>
          <w:rFonts w:cs="Arial"/>
          <w:snapToGrid/>
          <w:szCs w:val="24"/>
          <w:lang w:bidi="en-US"/>
        </w:rPr>
        <w:t>:</w:t>
      </w:r>
      <w:r w:rsidRPr="005C3073">
        <w:rPr>
          <w:rFonts w:cs="Arial"/>
          <w:snapToGrid/>
          <w:szCs w:val="24"/>
          <w:lang w:bidi="en-US"/>
        </w:rPr>
        <w:tab/>
      </w:r>
      <w:r w:rsidR="003143BA" w:rsidRPr="005C3073">
        <w:rPr>
          <w:rFonts w:cs="Arial"/>
          <w:snapToGrid/>
          <w:szCs w:val="24"/>
          <w:lang w:bidi="en-US"/>
        </w:rPr>
        <w:t xml:space="preserve">Annual update on the implementation of the </w:t>
      </w:r>
      <w:r w:rsidRPr="005C3073">
        <w:rPr>
          <w:rFonts w:cs="Arial"/>
          <w:snapToGrid/>
          <w:szCs w:val="24"/>
          <w:lang w:bidi="en-US"/>
        </w:rPr>
        <w:t>California Assessment of Student Performance and Progress</w:t>
      </w:r>
      <w:r w:rsidR="003143BA" w:rsidRPr="005C3073">
        <w:rPr>
          <w:rFonts w:cs="Arial"/>
          <w:snapToGrid/>
          <w:szCs w:val="24"/>
          <w:lang w:bidi="en-US"/>
        </w:rPr>
        <w:t>,</w:t>
      </w:r>
      <w:r w:rsidRPr="005C3073">
        <w:rPr>
          <w:rFonts w:cs="Arial"/>
          <w:snapToGrid/>
          <w:szCs w:val="24"/>
          <w:lang w:bidi="en-US"/>
        </w:rPr>
        <w:t xml:space="preserve"> </w:t>
      </w:r>
      <w:r w:rsidR="005B1D9E" w:rsidRPr="005C3073">
        <w:rPr>
          <w:rFonts w:cs="Arial"/>
          <w:snapToGrid/>
          <w:szCs w:val="24"/>
          <w:lang w:bidi="en-US"/>
        </w:rPr>
        <w:t xml:space="preserve">covering the </w:t>
      </w:r>
      <w:r w:rsidR="00956413" w:rsidRPr="005C3073">
        <w:rPr>
          <w:rFonts w:cs="Arial"/>
          <w:snapToGrid/>
          <w:szCs w:val="24"/>
          <w:lang w:bidi="en-US"/>
        </w:rPr>
        <w:t>2018</w:t>
      </w:r>
      <w:r w:rsidRPr="005C3073">
        <w:rPr>
          <w:rFonts w:cs="Arial"/>
          <w:snapToGrid/>
          <w:szCs w:val="24"/>
          <w:lang w:bidi="en-US"/>
        </w:rPr>
        <w:t xml:space="preserve"> calendar year</w:t>
      </w:r>
      <w:r w:rsidR="003143BA" w:rsidRPr="005C3073">
        <w:rPr>
          <w:rFonts w:cs="Arial"/>
          <w:snapToGrid/>
          <w:szCs w:val="24"/>
          <w:lang w:bidi="en-US"/>
        </w:rPr>
        <w:t>,</w:t>
      </w:r>
      <w:r w:rsidRPr="005C3073">
        <w:rPr>
          <w:rFonts w:cs="Arial"/>
          <w:snapToGrid/>
          <w:szCs w:val="24"/>
          <w:lang w:bidi="en-US"/>
        </w:rPr>
        <w:t xml:space="preserve"> and </w:t>
      </w:r>
      <w:r w:rsidR="003143BA" w:rsidRPr="005C3073">
        <w:rPr>
          <w:rFonts w:cs="Arial"/>
          <w:snapToGrid/>
          <w:szCs w:val="24"/>
          <w:lang w:bidi="en-US"/>
        </w:rPr>
        <w:t>f</w:t>
      </w:r>
      <w:r w:rsidRPr="005C3073">
        <w:rPr>
          <w:rFonts w:cs="Arial"/>
          <w:snapToGrid/>
          <w:szCs w:val="24"/>
          <w:lang w:bidi="en-US"/>
        </w:rPr>
        <w:t>ive-</w:t>
      </w:r>
      <w:r w:rsidR="003143BA" w:rsidRPr="005C3073">
        <w:rPr>
          <w:rFonts w:cs="Arial"/>
          <w:snapToGrid/>
          <w:szCs w:val="24"/>
          <w:lang w:bidi="en-US"/>
        </w:rPr>
        <w:t>y</w:t>
      </w:r>
      <w:r w:rsidRPr="005C3073">
        <w:rPr>
          <w:rFonts w:cs="Arial"/>
          <w:snapToGrid/>
          <w:szCs w:val="24"/>
          <w:lang w:bidi="en-US"/>
        </w:rPr>
        <w:t xml:space="preserve">ear </w:t>
      </w:r>
      <w:r w:rsidR="003143BA" w:rsidRPr="005C3073">
        <w:rPr>
          <w:rFonts w:cs="Arial"/>
          <w:snapToGrid/>
          <w:szCs w:val="24"/>
          <w:lang w:bidi="en-US"/>
        </w:rPr>
        <w:t>p</w:t>
      </w:r>
      <w:r w:rsidRPr="005C3073">
        <w:rPr>
          <w:rFonts w:cs="Arial"/>
          <w:snapToGrid/>
          <w:szCs w:val="24"/>
          <w:lang w:bidi="en-US"/>
        </w:rPr>
        <w:t>rojection</w:t>
      </w:r>
      <w:r w:rsidR="005B1D9E" w:rsidRPr="005C3073">
        <w:rPr>
          <w:rFonts w:cs="Arial"/>
          <w:snapToGrid/>
          <w:szCs w:val="24"/>
          <w:lang w:bidi="en-US"/>
        </w:rPr>
        <w:t xml:space="preserve"> of costs</w:t>
      </w:r>
    </w:p>
    <w:p w14:paraId="03506BC9" w14:textId="77777777" w:rsidR="0097517B" w:rsidRPr="005C3073" w:rsidRDefault="0097517B" w:rsidP="00427352">
      <w:pPr>
        <w:widowControl/>
        <w:jc w:val="both"/>
        <w:rPr>
          <w:rFonts w:cs="Arial"/>
          <w:i/>
          <w:snapToGrid/>
          <w:szCs w:val="24"/>
          <w:lang w:bidi="en-US"/>
        </w:rPr>
      </w:pPr>
      <w:r w:rsidRPr="005C3073">
        <w:rPr>
          <w:rFonts w:cs="Arial"/>
          <w:i/>
          <w:snapToGrid/>
          <w:szCs w:val="24"/>
          <w:lang w:bidi="en-US"/>
        </w:rPr>
        <w:t>Authority</w:t>
      </w:r>
      <w:r w:rsidRPr="005C3073">
        <w:rPr>
          <w:rFonts w:cs="Arial"/>
          <w:snapToGrid/>
          <w:szCs w:val="24"/>
          <w:lang w:bidi="en-US"/>
        </w:rPr>
        <w:t xml:space="preserve">: </w:t>
      </w:r>
      <w:r w:rsidRPr="005C3073">
        <w:rPr>
          <w:rFonts w:cs="Arial"/>
          <w:snapToGrid/>
          <w:szCs w:val="24"/>
          <w:lang w:bidi="en-US"/>
        </w:rPr>
        <w:tab/>
        <w:t xml:space="preserve">California </w:t>
      </w:r>
      <w:r w:rsidRPr="005C3073">
        <w:rPr>
          <w:rFonts w:cs="Arial"/>
          <w:i/>
          <w:snapToGrid/>
          <w:szCs w:val="24"/>
          <w:lang w:bidi="en-US"/>
        </w:rPr>
        <w:t xml:space="preserve">Education Code </w:t>
      </w:r>
      <w:r w:rsidRPr="005C3073">
        <w:rPr>
          <w:rFonts w:cs="Arial"/>
          <w:snapToGrid/>
          <w:szCs w:val="24"/>
          <w:lang w:bidi="en-US"/>
        </w:rPr>
        <w:t xml:space="preserve">Section </w:t>
      </w:r>
      <w:r w:rsidRPr="005C3073">
        <w:rPr>
          <w:rFonts w:cs="Arial"/>
          <w:szCs w:val="24"/>
        </w:rPr>
        <w:t>60604(b)</w:t>
      </w:r>
    </w:p>
    <w:p w14:paraId="3F43C055" w14:textId="77777777" w:rsidR="0097517B" w:rsidRPr="005C3073" w:rsidRDefault="0097517B" w:rsidP="00427352">
      <w:pPr>
        <w:widowControl/>
        <w:ind w:left="1440" w:hanging="1440"/>
        <w:rPr>
          <w:rFonts w:cs="Arial"/>
          <w:i/>
          <w:snapToGrid/>
          <w:szCs w:val="24"/>
          <w:lang w:bidi="en-US"/>
        </w:rPr>
      </w:pPr>
      <w:r w:rsidRPr="005C3073">
        <w:rPr>
          <w:rFonts w:cs="Arial"/>
          <w:i/>
          <w:snapToGrid/>
          <w:szCs w:val="24"/>
          <w:lang w:bidi="en-US"/>
        </w:rPr>
        <w:t>Recipient</w:t>
      </w:r>
      <w:r w:rsidRPr="005C3073">
        <w:rPr>
          <w:rFonts w:cs="Arial"/>
          <w:snapToGrid/>
          <w:szCs w:val="24"/>
          <w:lang w:bidi="en-US"/>
        </w:rPr>
        <w:t>:</w:t>
      </w:r>
      <w:r w:rsidRPr="005C3073">
        <w:rPr>
          <w:rFonts w:cs="Arial"/>
          <w:snapToGrid/>
          <w:szCs w:val="24"/>
          <w:lang w:bidi="en-US"/>
        </w:rPr>
        <w:tab/>
        <w:t xml:space="preserve">The Governor, the Legislature, the Legislative Analyst’s Office, the Department of Finance, the State Board of Education, and the respective Chairpersons of the appropriate fiscal subcommittees considering budget appropriations and </w:t>
      </w:r>
      <w:r w:rsidR="00CC1DBD" w:rsidRPr="005C3073">
        <w:rPr>
          <w:rFonts w:cs="Arial"/>
          <w:snapToGrid/>
          <w:szCs w:val="24"/>
          <w:lang w:bidi="en-US"/>
        </w:rPr>
        <w:t xml:space="preserve">the </w:t>
      </w:r>
      <w:r w:rsidRPr="005C3073">
        <w:rPr>
          <w:rFonts w:cs="Arial"/>
          <w:snapToGrid/>
          <w:szCs w:val="24"/>
          <w:lang w:bidi="en-US"/>
        </w:rPr>
        <w:t>appropriate policy committees in each house</w:t>
      </w:r>
    </w:p>
    <w:p w14:paraId="25364D35" w14:textId="77777777" w:rsidR="00EB000A" w:rsidRPr="005C3073" w:rsidRDefault="0097517B" w:rsidP="00427352">
      <w:pPr>
        <w:widowControl/>
        <w:tabs>
          <w:tab w:val="left" w:pos="1080"/>
        </w:tabs>
        <w:jc w:val="both"/>
        <w:rPr>
          <w:sz w:val="32"/>
          <w:szCs w:val="32"/>
        </w:rPr>
      </w:pPr>
      <w:r w:rsidRPr="005C3073">
        <w:rPr>
          <w:rFonts w:cs="Arial"/>
          <w:i/>
          <w:snapToGrid/>
          <w:szCs w:val="24"/>
          <w:lang w:bidi="en-US"/>
        </w:rPr>
        <w:t>Due Date</w:t>
      </w:r>
      <w:r w:rsidRPr="005C3073">
        <w:rPr>
          <w:rFonts w:cs="Arial"/>
          <w:snapToGrid/>
          <w:szCs w:val="24"/>
          <w:lang w:bidi="en-US"/>
        </w:rPr>
        <w:t xml:space="preserve">: </w:t>
      </w:r>
      <w:r w:rsidRPr="005C3073">
        <w:rPr>
          <w:rFonts w:cs="Arial"/>
          <w:snapToGrid/>
          <w:szCs w:val="24"/>
          <w:lang w:bidi="en-US"/>
        </w:rPr>
        <w:tab/>
        <w:t>On or before March 1 of each year</w:t>
      </w:r>
    </w:p>
    <w:p w14:paraId="2F3CA9F2" w14:textId="77777777" w:rsidR="0097517B" w:rsidRPr="005C3073" w:rsidRDefault="0097517B" w:rsidP="0097517B">
      <w:pPr>
        <w:sectPr w:rsidR="0097517B" w:rsidRPr="005C3073" w:rsidSect="00427352">
          <w:footerReference w:type="default" r:id="rId12"/>
          <w:headerReference w:type="first" r:id="rId13"/>
          <w:footnotePr>
            <w:pos w:val="beneathText"/>
            <w:numRestart w:val="eachPage"/>
          </w:footnotePr>
          <w:pgSz w:w="12240" w:h="15840" w:code="1"/>
          <w:pgMar w:top="936" w:right="1080" w:bottom="936" w:left="1080" w:header="720" w:footer="720" w:gutter="0"/>
          <w:pgNumType w:start="0"/>
          <w:cols w:space="720"/>
          <w:titlePg/>
          <w:docGrid w:linePitch="360"/>
        </w:sectPr>
      </w:pPr>
    </w:p>
    <w:sdt>
      <w:sdtPr>
        <w:rPr>
          <w:rFonts w:ascii="Arial" w:eastAsia="Times New Roman" w:hAnsi="Arial" w:cs="Times New Roman"/>
          <w:snapToGrid w:val="0"/>
          <w:color w:val="auto"/>
          <w:sz w:val="24"/>
          <w:szCs w:val="20"/>
        </w:rPr>
        <w:id w:val="62223151"/>
        <w:docPartObj>
          <w:docPartGallery w:val="Table of Contents"/>
          <w:docPartUnique/>
        </w:docPartObj>
      </w:sdtPr>
      <w:sdtEndPr>
        <w:rPr>
          <w:bCs/>
          <w:noProof/>
        </w:rPr>
      </w:sdtEndPr>
      <w:sdtContent>
        <w:p w14:paraId="45506B86" w14:textId="77777777" w:rsidR="00D20149" w:rsidRPr="00FE2A78" w:rsidRDefault="00233A4B" w:rsidP="00FE2A78">
          <w:pPr>
            <w:pStyle w:val="TOCHeading"/>
            <w:spacing w:after="240"/>
            <w:jc w:val="center"/>
            <w:rPr>
              <w:rStyle w:val="Heading2Char"/>
              <w:rFonts w:eastAsiaTheme="majorEastAsia"/>
              <w:color w:val="auto"/>
            </w:rPr>
          </w:pPr>
          <w:r w:rsidRPr="00FE2A78">
            <w:rPr>
              <w:rStyle w:val="Heading2Char"/>
              <w:rFonts w:eastAsiaTheme="majorEastAsia"/>
              <w:color w:val="auto"/>
            </w:rPr>
            <w:t>Table of C</w:t>
          </w:r>
          <w:r w:rsidR="00D20149" w:rsidRPr="00FE2A78">
            <w:rPr>
              <w:rStyle w:val="Heading2Char"/>
              <w:rFonts w:eastAsiaTheme="majorEastAsia"/>
              <w:color w:val="auto"/>
            </w:rPr>
            <w:t>ontents</w:t>
          </w:r>
        </w:p>
        <w:p w14:paraId="3939DFE0" w14:textId="77777777" w:rsidR="006569F5" w:rsidRPr="00FE2A78" w:rsidRDefault="00D20149" w:rsidP="00CE0150">
          <w:pPr>
            <w:pStyle w:val="TOC1"/>
            <w:rPr>
              <w:rFonts w:asciiTheme="minorHAnsi" w:eastAsiaTheme="minorEastAsia" w:hAnsiTheme="minorHAnsi" w:cstheme="minorBidi"/>
              <w:noProof/>
              <w:snapToGrid/>
              <w:sz w:val="22"/>
              <w:szCs w:val="22"/>
            </w:rPr>
          </w:pPr>
          <w:r w:rsidRPr="00FE2A78">
            <w:fldChar w:fldCharType="begin"/>
          </w:r>
          <w:r w:rsidRPr="00FE2A78">
            <w:instrText xml:space="preserve"> TOC \o "1-3" \h \z \u </w:instrText>
          </w:r>
          <w:r w:rsidRPr="00FE2A78">
            <w:fldChar w:fldCharType="separate"/>
          </w:r>
          <w:hyperlink w:anchor="_Toc3820564" w:history="1">
            <w:r w:rsidR="006569F5" w:rsidRPr="00FE2A78">
              <w:rPr>
                <w:rStyle w:val="Hyperlink"/>
                <w:noProof/>
              </w:rPr>
              <w:t>Executive Summary</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_Toc3820564 \h </w:instrText>
            </w:r>
            <w:r w:rsidR="006569F5" w:rsidRPr="00FE2A78">
              <w:rPr>
                <w:noProof/>
                <w:webHidden/>
              </w:rPr>
            </w:r>
            <w:r w:rsidR="006569F5" w:rsidRPr="00FE2A78">
              <w:rPr>
                <w:noProof/>
                <w:webHidden/>
              </w:rPr>
              <w:fldChar w:fldCharType="separate"/>
            </w:r>
            <w:r w:rsidR="009B7007">
              <w:rPr>
                <w:noProof/>
                <w:webHidden/>
              </w:rPr>
              <w:t>iii</w:t>
            </w:r>
            <w:r w:rsidR="006569F5" w:rsidRPr="00FE2A78">
              <w:rPr>
                <w:noProof/>
                <w:webHidden/>
              </w:rPr>
              <w:fldChar w:fldCharType="end"/>
            </w:r>
          </w:hyperlink>
        </w:p>
        <w:p w14:paraId="7C4E794D" w14:textId="77777777" w:rsidR="006569F5" w:rsidRPr="00FE2A78" w:rsidRDefault="00000000">
          <w:pPr>
            <w:pStyle w:val="TOC2"/>
            <w:tabs>
              <w:tab w:val="right" w:leader="dot" w:pos="9350"/>
            </w:tabs>
            <w:rPr>
              <w:rFonts w:asciiTheme="minorHAnsi" w:eastAsiaTheme="minorEastAsia" w:hAnsiTheme="minorHAnsi" w:cstheme="minorBidi"/>
              <w:noProof/>
              <w:snapToGrid/>
              <w:sz w:val="22"/>
              <w:szCs w:val="22"/>
            </w:rPr>
          </w:pPr>
          <w:hyperlink w:anchor="_Toc3820565" w:history="1">
            <w:r w:rsidR="006569F5" w:rsidRPr="00FE2A78">
              <w:rPr>
                <w:rStyle w:val="Hyperlink"/>
                <w:noProof/>
              </w:rPr>
              <w:t>Program Information</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_Toc3820565 \h </w:instrText>
            </w:r>
            <w:r w:rsidR="006569F5" w:rsidRPr="00FE2A78">
              <w:rPr>
                <w:noProof/>
                <w:webHidden/>
              </w:rPr>
            </w:r>
            <w:r w:rsidR="006569F5" w:rsidRPr="00FE2A78">
              <w:rPr>
                <w:noProof/>
                <w:webHidden/>
              </w:rPr>
              <w:fldChar w:fldCharType="separate"/>
            </w:r>
            <w:r w:rsidR="009B7007">
              <w:rPr>
                <w:noProof/>
                <w:webHidden/>
              </w:rPr>
              <w:t>1</w:t>
            </w:r>
            <w:r w:rsidR="006569F5" w:rsidRPr="00FE2A78">
              <w:rPr>
                <w:noProof/>
                <w:webHidden/>
              </w:rPr>
              <w:fldChar w:fldCharType="end"/>
            </w:r>
          </w:hyperlink>
        </w:p>
        <w:p w14:paraId="69907283" w14:textId="77777777" w:rsidR="006569F5" w:rsidRPr="00FE2A78" w:rsidRDefault="00000000">
          <w:pPr>
            <w:pStyle w:val="TOC2"/>
            <w:tabs>
              <w:tab w:val="right" w:leader="dot" w:pos="9350"/>
            </w:tabs>
            <w:rPr>
              <w:rFonts w:asciiTheme="minorHAnsi" w:eastAsiaTheme="minorEastAsia" w:hAnsiTheme="minorHAnsi" w:cstheme="minorBidi"/>
              <w:noProof/>
              <w:snapToGrid/>
              <w:sz w:val="22"/>
              <w:szCs w:val="22"/>
            </w:rPr>
          </w:pPr>
          <w:hyperlink w:anchor="_Toc3820566" w:history="1">
            <w:r w:rsidR="006569F5" w:rsidRPr="00FE2A78">
              <w:rPr>
                <w:rStyle w:val="Hyperlink"/>
                <w:noProof/>
              </w:rPr>
              <w:t>Implementation Update</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_Toc3820566 \h </w:instrText>
            </w:r>
            <w:r w:rsidR="006569F5" w:rsidRPr="00FE2A78">
              <w:rPr>
                <w:noProof/>
                <w:webHidden/>
              </w:rPr>
            </w:r>
            <w:r w:rsidR="006569F5" w:rsidRPr="00FE2A78">
              <w:rPr>
                <w:noProof/>
                <w:webHidden/>
              </w:rPr>
              <w:fldChar w:fldCharType="separate"/>
            </w:r>
            <w:r w:rsidR="009B7007">
              <w:rPr>
                <w:noProof/>
                <w:webHidden/>
              </w:rPr>
              <w:t>5</w:t>
            </w:r>
            <w:r w:rsidR="006569F5" w:rsidRPr="00FE2A78">
              <w:rPr>
                <w:noProof/>
                <w:webHidden/>
              </w:rPr>
              <w:fldChar w:fldCharType="end"/>
            </w:r>
          </w:hyperlink>
        </w:p>
        <w:p w14:paraId="6585E906"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67" w:history="1">
            <w:r w:rsidR="006569F5" w:rsidRPr="00FE2A78">
              <w:rPr>
                <w:rStyle w:val="Hyperlink"/>
                <w:noProof/>
              </w:rPr>
              <w:t>Content Standards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_Toc3820567 \h </w:instrText>
            </w:r>
            <w:r w:rsidR="006569F5" w:rsidRPr="00FE2A78">
              <w:rPr>
                <w:noProof/>
                <w:webHidden/>
              </w:rPr>
            </w:r>
            <w:r w:rsidR="006569F5" w:rsidRPr="00FE2A78">
              <w:rPr>
                <w:noProof/>
                <w:webHidden/>
              </w:rPr>
              <w:fldChar w:fldCharType="separate"/>
            </w:r>
            <w:r w:rsidR="009B7007">
              <w:rPr>
                <w:noProof/>
                <w:webHidden/>
              </w:rPr>
              <w:t>5</w:t>
            </w:r>
            <w:r w:rsidR="006569F5" w:rsidRPr="00FE2A78">
              <w:rPr>
                <w:noProof/>
                <w:webHidden/>
              </w:rPr>
              <w:fldChar w:fldCharType="end"/>
            </w:r>
          </w:hyperlink>
        </w:p>
        <w:p w14:paraId="5D49786C"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68" w:history="1">
            <w:r w:rsidR="006569F5" w:rsidRPr="00FE2A78">
              <w:rPr>
                <w:rStyle w:val="Hyperlink"/>
                <w:noProof/>
              </w:rPr>
              <w:t>Periodic Updates of Assessment Transition</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_Toc3820568 \h </w:instrText>
            </w:r>
            <w:r w:rsidR="006569F5" w:rsidRPr="00FE2A78">
              <w:rPr>
                <w:noProof/>
                <w:webHidden/>
              </w:rPr>
            </w:r>
            <w:r w:rsidR="006569F5" w:rsidRPr="00FE2A78">
              <w:rPr>
                <w:noProof/>
                <w:webHidden/>
              </w:rPr>
              <w:fldChar w:fldCharType="separate"/>
            </w:r>
            <w:r w:rsidR="009B7007">
              <w:rPr>
                <w:noProof/>
                <w:webHidden/>
              </w:rPr>
              <w:t>5</w:t>
            </w:r>
            <w:r w:rsidR="006569F5" w:rsidRPr="00FE2A78">
              <w:rPr>
                <w:noProof/>
                <w:webHidden/>
              </w:rPr>
              <w:fldChar w:fldCharType="end"/>
            </w:r>
          </w:hyperlink>
        </w:p>
        <w:p w14:paraId="669DC0FE"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69" w:history="1">
            <w:r w:rsidR="006569F5" w:rsidRPr="00FE2A78">
              <w:rPr>
                <w:rStyle w:val="Hyperlink"/>
                <w:noProof/>
              </w:rPr>
              <w:t>Informational Materials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_Toc3820569 \h </w:instrText>
            </w:r>
            <w:r w:rsidR="006569F5" w:rsidRPr="00FE2A78">
              <w:rPr>
                <w:noProof/>
                <w:webHidden/>
              </w:rPr>
            </w:r>
            <w:r w:rsidR="006569F5" w:rsidRPr="00FE2A78">
              <w:rPr>
                <w:noProof/>
                <w:webHidden/>
              </w:rPr>
              <w:fldChar w:fldCharType="separate"/>
            </w:r>
            <w:r w:rsidR="009B7007">
              <w:rPr>
                <w:noProof/>
                <w:webHidden/>
              </w:rPr>
              <w:t>7</w:t>
            </w:r>
            <w:r w:rsidR="006569F5" w:rsidRPr="00FE2A78">
              <w:rPr>
                <w:noProof/>
                <w:webHidden/>
              </w:rPr>
              <w:fldChar w:fldCharType="end"/>
            </w:r>
          </w:hyperlink>
        </w:p>
        <w:p w14:paraId="4D01B07B"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0" w:history="1">
            <w:r w:rsidR="006569F5" w:rsidRPr="00FE2A78">
              <w:rPr>
                <w:rStyle w:val="Hyperlink"/>
                <w:noProof/>
              </w:rPr>
              <w:t>Stakeholder Input</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_Toc3820570 \h </w:instrText>
            </w:r>
            <w:r w:rsidR="006569F5" w:rsidRPr="00FE2A78">
              <w:rPr>
                <w:noProof/>
                <w:webHidden/>
              </w:rPr>
            </w:r>
            <w:r w:rsidR="006569F5" w:rsidRPr="00FE2A78">
              <w:rPr>
                <w:noProof/>
                <w:webHidden/>
              </w:rPr>
              <w:fldChar w:fldCharType="separate"/>
            </w:r>
            <w:r w:rsidR="009B7007">
              <w:rPr>
                <w:noProof/>
                <w:webHidden/>
              </w:rPr>
              <w:t>9</w:t>
            </w:r>
            <w:r w:rsidR="006569F5" w:rsidRPr="00FE2A78">
              <w:rPr>
                <w:noProof/>
                <w:webHidden/>
              </w:rPr>
              <w:fldChar w:fldCharType="end"/>
            </w:r>
          </w:hyperlink>
        </w:p>
        <w:p w14:paraId="54DC4137"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1" w:history="1">
            <w:r w:rsidR="006569F5" w:rsidRPr="00FE2A78">
              <w:rPr>
                <w:rStyle w:val="Hyperlink"/>
                <w:noProof/>
              </w:rPr>
              <w:t>Sample, Practice, and Training Tests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_Toc3820571 \h </w:instrText>
            </w:r>
            <w:r w:rsidR="006569F5" w:rsidRPr="00FE2A78">
              <w:rPr>
                <w:noProof/>
                <w:webHidden/>
              </w:rPr>
            </w:r>
            <w:r w:rsidR="006569F5" w:rsidRPr="00FE2A78">
              <w:rPr>
                <w:noProof/>
                <w:webHidden/>
              </w:rPr>
              <w:fldChar w:fldCharType="separate"/>
            </w:r>
            <w:r w:rsidR="009B7007">
              <w:rPr>
                <w:noProof/>
                <w:webHidden/>
              </w:rPr>
              <w:t>11</w:t>
            </w:r>
            <w:r w:rsidR="006569F5" w:rsidRPr="00FE2A78">
              <w:rPr>
                <w:noProof/>
                <w:webHidden/>
              </w:rPr>
              <w:fldChar w:fldCharType="end"/>
            </w:r>
          </w:hyperlink>
        </w:p>
        <w:p w14:paraId="20BEAF5A"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2" w:history="1">
            <w:r w:rsidR="006569F5" w:rsidRPr="00FE2A78">
              <w:rPr>
                <w:rStyle w:val="Hyperlink"/>
                <w:noProof/>
              </w:rPr>
              <w:t>Regulations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_Toc3820572 \h </w:instrText>
            </w:r>
            <w:r w:rsidR="006569F5" w:rsidRPr="00FE2A78">
              <w:rPr>
                <w:noProof/>
                <w:webHidden/>
              </w:rPr>
            </w:r>
            <w:r w:rsidR="006569F5" w:rsidRPr="00FE2A78">
              <w:rPr>
                <w:noProof/>
                <w:webHidden/>
              </w:rPr>
              <w:fldChar w:fldCharType="separate"/>
            </w:r>
            <w:r w:rsidR="009B7007">
              <w:rPr>
                <w:noProof/>
                <w:webHidden/>
              </w:rPr>
              <w:t>11</w:t>
            </w:r>
            <w:r w:rsidR="006569F5" w:rsidRPr="00FE2A78">
              <w:rPr>
                <w:noProof/>
                <w:webHidden/>
              </w:rPr>
              <w:fldChar w:fldCharType="end"/>
            </w:r>
          </w:hyperlink>
        </w:p>
        <w:p w14:paraId="4E59D767"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3" w:history="1">
            <w:r w:rsidR="006569F5" w:rsidRPr="00FE2A78">
              <w:rPr>
                <w:rStyle w:val="Hyperlink"/>
                <w:noProof/>
              </w:rPr>
              <w:t>Contracts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_Toc3820573 \h </w:instrText>
            </w:r>
            <w:r w:rsidR="006569F5" w:rsidRPr="00FE2A78">
              <w:rPr>
                <w:noProof/>
                <w:webHidden/>
              </w:rPr>
            </w:r>
            <w:r w:rsidR="006569F5" w:rsidRPr="00FE2A78">
              <w:rPr>
                <w:noProof/>
                <w:webHidden/>
              </w:rPr>
              <w:fldChar w:fldCharType="separate"/>
            </w:r>
            <w:r w:rsidR="009B7007">
              <w:rPr>
                <w:noProof/>
                <w:webHidden/>
              </w:rPr>
              <w:t>11</w:t>
            </w:r>
            <w:r w:rsidR="006569F5" w:rsidRPr="00FE2A78">
              <w:rPr>
                <w:noProof/>
                <w:webHidden/>
              </w:rPr>
              <w:fldChar w:fldCharType="end"/>
            </w:r>
          </w:hyperlink>
        </w:p>
        <w:p w14:paraId="67A95DBC"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4" w:history="1">
            <w:r w:rsidR="006569F5" w:rsidRPr="00FE2A78">
              <w:rPr>
                <w:rStyle w:val="Hyperlink"/>
                <w:noProof/>
              </w:rPr>
              <w:t>Technology Readiness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_Toc3820574 \h </w:instrText>
            </w:r>
            <w:r w:rsidR="006569F5" w:rsidRPr="00FE2A78">
              <w:rPr>
                <w:noProof/>
                <w:webHidden/>
              </w:rPr>
            </w:r>
            <w:r w:rsidR="006569F5" w:rsidRPr="00FE2A78">
              <w:rPr>
                <w:noProof/>
                <w:webHidden/>
              </w:rPr>
              <w:fldChar w:fldCharType="separate"/>
            </w:r>
            <w:r w:rsidR="009B7007">
              <w:rPr>
                <w:noProof/>
                <w:webHidden/>
              </w:rPr>
              <w:t>12</w:t>
            </w:r>
            <w:r w:rsidR="006569F5" w:rsidRPr="00FE2A78">
              <w:rPr>
                <w:noProof/>
                <w:webHidden/>
              </w:rPr>
              <w:fldChar w:fldCharType="end"/>
            </w:r>
          </w:hyperlink>
        </w:p>
        <w:p w14:paraId="677DF4E6"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5" w:history="1">
            <w:r w:rsidR="006569F5" w:rsidRPr="00FE2A78">
              <w:rPr>
                <w:rStyle w:val="Hyperlink"/>
                <w:noProof/>
              </w:rPr>
              <w:t>Test Security</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_Toc3820575 \h </w:instrText>
            </w:r>
            <w:r w:rsidR="006569F5" w:rsidRPr="00FE2A78">
              <w:rPr>
                <w:noProof/>
                <w:webHidden/>
              </w:rPr>
            </w:r>
            <w:r w:rsidR="006569F5" w:rsidRPr="00FE2A78">
              <w:rPr>
                <w:noProof/>
                <w:webHidden/>
              </w:rPr>
              <w:fldChar w:fldCharType="separate"/>
            </w:r>
            <w:r w:rsidR="009B7007">
              <w:rPr>
                <w:noProof/>
                <w:webHidden/>
              </w:rPr>
              <w:t>12</w:t>
            </w:r>
            <w:r w:rsidR="006569F5" w:rsidRPr="00FE2A78">
              <w:rPr>
                <w:noProof/>
                <w:webHidden/>
              </w:rPr>
              <w:fldChar w:fldCharType="end"/>
            </w:r>
          </w:hyperlink>
        </w:p>
        <w:p w14:paraId="66290234"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6" w:history="1">
            <w:r w:rsidR="006569F5" w:rsidRPr="00FE2A78">
              <w:rPr>
                <w:rStyle w:val="Hyperlink"/>
                <w:noProof/>
              </w:rPr>
              <w:t>Performance Standards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_Toc3820576 \h </w:instrText>
            </w:r>
            <w:r w:rsidR="006569F5" w:rsidRPr="00FE2A78">
              <w:rPr>
                <w:noProof/>
                <w:webHidden/>
              </w:rPr>
            </w:r>
            <w:r w:rsidR="006569F5" w:rsidRPr="00FE2A78">
              <w:rPr>
                <w:noProof/>
                <w:webHidden/>
              </w:rPr>
              <w:fldChar w:fldCharType="separate"/>
            </w:r>
            <w:r w:rsidR="009B7007">
              <w:rPr>
                <w:noProof/>
                <w:webHidden/>
              </w:rPr>
              <w:t>12</w:t>
            </w:r>
            <w:r w:rsidR="006569F5" w:rsidRPr="00FE2A78">
              <w:rPr>
                <w:noProof/>
                <w:webHidden/>
              </w:rPr>
              <w:fldChar w:fldCharType="end"/>
            </w:r>
          </w:hyperlink>
        </w:p>
        <w:p w14:paraId="4E467F3F"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7" w:history="1">
            <w:r w:rsidR="006569F5" w:rsidRPr="00FE2A78">
              <w:rPr>
                <w:rStyle w:val="Hyperlink"/>
                <w:noProof/>
              </w:rPr>
              <w:t>Reporting of Results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_Toc3820577 \h </w:instrText>
            </w:r>
            <w:r w:rsidR="006569F5" w:rsidRPr="00FE2A78">
              <w:rPr>
                <w:noProof/>
                <w:webHidden/>
              </w:rPr>
            </w:r>
            <w:r w:rsidR="006569F5" w:rsidRPr="00FE2A78">
              <w:rPr>
                <w:noProof/>
                <w:webHidden/>
              </w:rPr>
              <w:fldChar w:fldCharType="separate"/>
            </w:r>
            <w:r w:rsidR="009B7007">
              <w:rPr>
                <w:noProof/>
                <w:webHidden/>
              </w:rPr>
              <w:t>12</w:t>
            </w:r>
            <w:r w:rsidR="006569F5" w:rsidRPr="00FE2A78">
              <w:rPr>
                <w:noProof/>
                <w:webHidden/>
              </w:rPr>
              <w:fldChar w:fldCharType="end"/>
            </w:r>
          </w:hyperlink>
        </w:p>
        <w:p w14:paraId="018C857B"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8" w:history="1">
            <w:r w:rsidR="006569F5" w:rsidRPr="00FE2A78">
              <w:rPr>
                <w:rStyle w:val="Hyperlink"/>
                <w:noProof/>
              </w:rPr>
              <w:t>Peer Review Status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_Toc3820578 \h </w:instrText>
            </w:r>
            <w:r w:rsidR="006569F5" w:rsidRPr="00FE2A78">
              <w:rPr>
                <w:noProof/>
                <w:webHidden/>
              </w:rPr>
            </w:r>
            <w:r w:rsidR="006569F5" w:rsidRPr="00FE2A78">
              <w:rPr>
                <w:noProof/>
                <w:webHidden/>
              </w:rPr>
              <w:fldChar w:fldCharType="separate"/>
            </w:r>
            <w:r w:rsidR="009B7007">
              <w:rPr>
                <w:noProof/>
                <w:webHidden/>
              </w:rPr>
              <w:t>14</w:t>
            </w:r>
            <w:r w:rsidR="006569F5" w:rsidRPr="00FE2A78">
              <w:rPr>
                <w:noProof/>
                <w:webHidden/>
              </w:rPr>
              <w:fldChar w:fldCharType="end"/>
            </w:r>
          </w:hyperlink>
        </w:p>
        <w:p w14:paraId="06E98140"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79" w:history="1">
            <w:r w:rsidR="006569F5" w:rsidRPr="00FE2A78">
              <w:rPr>
                <w:rStyle w:val="Hyperlink"/>
                <w:noProof/>
              </w:rPr>
              <w:t>Independent Evaluation</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_Toc3820579 \h </w:instrText>
            </w:r>
            <w:r w:rsidR="006569F5" w:rsidRPr="00FE2A78">
              <w:rPr>
                <w:noProof/>
                <w:webHidden/>
              </w:rPr>
            </w:r>
            <w:r w:rsidR="006569F5" w:rsidRPr="00FE2A78">
              <w:rPr>
                <w:noProof/>
                <w:webHidden/>
              </w:rPr>
              <w:fldChar w:fldCharType="separate"/>
            </w:r>
            <w:r w:rsidR="009B7007">
              <w:rPr>
                <w:noProof/>
                <w:webHidden/>
              </w:rPr>
              <w:t>15</w:t>
            </w:r>
            <w:r w:rsidR="006569F5" w:rsidRPr="00FE2A78">
              <w:rPr>
                <w:noProof/>
                <w:webHidden/>
              </w:rPr>
              <w:fldChar w:fldCharType="end"/>
            </w:r>
          </w:hyperlink>
        </w:p>
        <w:p w14:paraId="47102541"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0" w:history="1">
            <w:r w:rsidR="006569F5" w:rsidRPr="00FE2A78">
              <w:rPr>
                <w:rStyle w:val="Hyperlink"/>
                <w:noProof/>
              </w:rPr>
              <w:t>Smarter Balanced Summative Assessments, Interim Assessments, and Digital Library</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_Toc3820580 \h </w:instrText>
            </w:r>
            <w:r w:rsidR="006569F5" w:rsidRPr="00FE2A78">
              <w:rPr>
                <w:noProof/>
                <w:webHidden/>
              </w:rPr>
            </w:r>
            <w:r w:rsidR="006569F5" w:rsidRPr="00FE2A78">
              <w:rPr>
                <w:noProof/>
                <w:webHidden/>
              </w:rPr>
              <w:fldChar w:fldCharType="separate"/>
            </w:r>
            <w:r w:rsidR="009B7007">
              <w:rPr>
                <w:noProof/>
                <w:webHidden/>
              </w:rPr>
              <w:t>15</w:t>
            </w:r>
            <w:r w:rsidR="006569F5" w:rsidRPr="00FE2A78">
              <w:rPr>
                <w:noProof/>
                <w:webHidden/>
              </w:rPr>
              <w:fldChar w:fldCharType="end"/>
            </w:r>
          </w:hyperlink>
        </w:p>
        <w:p w14:paraId="51720C03"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1" w:history="1">
            <w:r w:rsidR="006569F5" w:rsidRPr="00FE2A78">
              <w:rPr>
                <w:rStyle w:val="Hyperlink"/>
                <w:noProof/>
              </w:rPr>
              <w:t>California Alternate Assessments for English Language Arts and Mathematics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_Toc3820581 \h </w:instrText>
            </w:r>
            <w:r w:rsidR="006569F5" w:rsidRPr="00FE2A78">
              <w:rPr>
                <w:noProof/>
                <w:webHidden/>
              </w:rPr>
            </w:r>
            <w:r w:rsidR="006569F5" w:rsidRPr="00FE2A78">
              <w:rPr>
                <w:noProof/>
                <w:webHidden/>
              </w:rPr>
              <w:fldChar w:fldCharType="separate"/>
            </w:r>
            <w:r w:rsidR="009B7007">
              <w:rPr>
                <w:noProof/>
                <w:webHidden/>
              </w:rPr>
              <w:t>16</w:t>
            </w:r>
            <w:r w:rsidR="006569F5" w:rsidRPr="00FE2A78">
              <w:rPr>
                <w:noProof/>
                <w:webHidden/>
              </w:rPr>
              <w:fldChar w:fldCharType="end"/>
            </w:r>
          </w:hyperlink>
        </w:p>
        <w:p w14:paraId="1F43A5B6"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2" w:history="1">
            <w:r w:rsidR="006569F5" w:rsidRPr="00FE2A78">
              <w:rPr>
                <w:rStyle w:val="Hyperlink"/>
                <w:noProof/>
              </w:rPr>
              <w:t>California Science Test</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_Toc3820582 \h </w:instrText>
            </w:r>
            <w:r w:rsidR="006569F5" w:rsidRPr="00FE2A78">
              <w:rPr>
                <w:noProof/>
                <w:webHidden/>
              </w:rPr>
            </w:r>
            <w:r w:rsidR="006569F5" w:rsidRPr="00FE2A78">
              <w:rPr>
                <w:noProof/>
                <w:webHidden/>
              </w:rPr>
              <w:fldChar w:fldCharType="separate"/>
            </w:r>
            <w:r w:rsidR="009B7007">
              <w:rPr>
                <w:noProof/>
                <w:webHidden/>
              </w:rPr>
              <w:t>17</w:t>
            </w:r>
            <w:r w:rsidR="006569F5" w:rsidRPr="00FE2A78">
              <w:rPr>
                <w:noProof/>
                <w:webHidden/>
              </w:rPr>
              <w:fldChar w:fldCharType="end"/>
            </w:r>
          </w:hyperlink>
        </w:p>
        <w:p w14:paraId="0138E9B3"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3" w:history="1">
            <w:r w:rsidR="006569F5" w:rsidRPr="00FE2A78">
              <w:rPr>
                <w:rStyle w:val="Hyperlink"/>
                <w:noProof/>
              </w:rPr>
              <w:t>California Alternate Assessment for Science</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_Toc3820583 \h </w:instrText>
            </w:r>
            <w:r w:rsidR="006569F5" w:rsidRPr="00FE2A78">
              <w:rPr>
                <w:noProof/>
                <w:webHidden/>
              </w:rPr>
            </w:r>
            <w:r w:rsidR="006569F5" w:rsidRPr="00FE2A78">
              <w:rPr>
                <w:noProof/>
                <w:webHidden/>
              </w:rPr>
              <w:fldChar w:fldCharType="separate"/>
            </w:r>
            <w:r w:rsidR="009B7007">
              <w:rPr>
                <w:noProof/>
                <w:webHidden/>
              </w:rPr>
              <w:t>17</w:t>
            </w:r>
            <w:r w:rsidR="006569F5" w:rsidRPr="00FE2A78">
              <w:rPr>
                <w:noProof/>
                <w:webHidden/>
              </w:rPr>
              <w:fldChar w:fldCharType="end"/>
            </w:r>
          </w:hyperlink>
        </w:p>
        <w:p w14:paraId="7F6A1C70"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4" w:history="1">
            <w:r w:rsidR="006569F5" w:rsidRPr="00FE2A78">
              <w:rPr>
                <w:rStyle w:val="Hyperlink"/>
                <w:noProof/>
              </w:rPr>
              <w:t>Standards-based Tests in Spanish</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_Toc3820584 \h </w:instrText>
            </w:r>
            <w:r w:rsidR="006569F5" w:rsidRPr="00FE2A78">
              <w:rPr>
                <w:noProof/>
                <w:webHidden/>
              </w:rPr>
            </w:r>
            <w:r w:rsidR="006569F5" w:rsidRPr="00FE2A78">
              <w:rPr>
                <w:noProof/>
                <w:webHidden/>
              </w:rPr>
              <w:fldChar w:fldCharType="separate"/>
            </w:r>
            <w:r w:rsidR="009B7007">
              <w:rPr>
                <w:noProof/>
                <w:webHidden/>
              </w:rPr>
              <w:t>18</w:t>
            </w:r>
            <w:r w:rsidR="006569F5" w:rsidRPr="00FE2A78">
              <w:rPr>
                <w:noProof/>
                <w:webHidden/>
              </w:rPr>
              <w:fldChar w:fldCharType="end"/>
            </w:r>
          </w:hyperlink>
        </w:p>
        <w:p w14:paraId="24D1FF88"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5" w:history="1">
            <w:r w:rsidR="006569F5" w:rsidRPr="00FE2A78">
              <w:rPr>
                <w:rStyle w:val="Hyperlink"/>
                <w:noProof/>
              </w:rPr>
              <w:t>California Spanish Assessment</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_Toc3820585 \h </w:instrText>
            </w:r>
            <w:r w:rsidR="006569F5" w:rsidRPr="00FE2A78">
              <w:rPr>
                <w:noProof/>
                <w:webHidden/>
              </w:rPr>
            </w:r>
            <w:r w:rsidR="006569F5" w:rsidRPr="00FE2A78">
              <w:rPr>
                <w:noProof/>
                <w:webHidden/>
              </w:rPr>
              <w:fldChar w:fldCharType="separate"/>
            </w:r>
            <w:r w:rsidR="009B7007">
              <w:rPr>
                <w:noProof/>
                <w:webHidden/>
              </w:rPr>
              <w:t>18</w:t>
            </w:r>
            <w:r w:rsidR="006569F5" w:rsidRPr="00FE2A78">
              <w:rPr>
                <w:noProof/>
                <w:webHidden/>
              </w:rPr>
              <w:fldChar w:fldCharType="end"/>
            </w:r>
          </w:hyperlink>
        </w:p>
        <w:p w14:paraId="2744D9C0"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6" w:history="1">
            <w:r w:rsidR="006569F5" w:rsidRPr="00FE2A78">
              <w:rPr>
                <w:rStyle w:val="Hyperlink"/>
                <w:noProof/>
              </w:rPr>
              <w:t>Early Assessment Program</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_Toc3820586 \h </w:instrText>
            </w:r>
            <w:r w:rsidR="006569F5" w:rsidRPr="00FE2A78">
              <w:rPr>
                <w:noProof/>
                <w:webHidden/>
              </w:rPr>
            </w:r>
            <w:r w:rsidR="006569F5" w:rsidRPr="00FE2A78">
              <w:rPr>
                <w:noProof/>
                <w:webHidden/>
              </w:rPr>
              <w:fldChar w:fldCharType="separate"/>
            </w:r>
            <w:r w:rsidR="009B7007">
              <w:rPr>
                <w:noProof/>
                <w:webHidden/>
              </w:rPr>
              <w:t>19</w:t>
            </w:r>
            <w:r w:rsidR="006569F5" w:rsidRPr="00FE2A78">
              <w:rPr>
                <w:noProof/>
                <w:webHidden/>
              </w:rPr>
              <w:fldChar w:fldCharType="end"/>
            </w:r>
          </w:hyperlink>
        </w:p>
        <w:p w14:paraId="17627052"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7" w:history="1">
            <w:r w:rsidR="006569F5" w:rsidRPr="00FE2A78">
              <w:rPr>
                <w:rStyle w:val="Hyperlink"/>
                <w:noProof/>
              </w:rPr>
              <w:t>California Assessment of Student Performance and Progress Expansion</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_Toc3820587 \h </w:instrText>
            </w:r>
            <w:r w:rsidR="006569F5" w:rsidRPr="00FE2A78">
              <w:rPr>
                <w:noProof/>
                <w:webHidden/>
              </w:rPr>
            </w:r>
            <w:r w:rsidR="006569F5" w:rsidRPr="00FE2A78">
              <w:rPr>
                <w:noProof/>
                <w:webHidden/>
              </w:rPr>
              <w:fldChar w:fldCharType="separate"/>
            </w:r>
            <w:r w:rsidR="009B7007">
              <w:rPr>
                <w:noProof/>
                <w:webHidden/>
              </w:rPr>
              <w:t>19</w:t>
            </w:r>
            <w:r w:rsidR="006569F5" w:rsidRPr="00FE2A78">
              <w:rPr>
                <w:noProof/>
                <w:webHidden/>
              </w:rPr>
              <w:fldChar w:fldCharType="end"/>
            </w:r>
          </w:hyperlink>
        </w:p>
        <w:p w14:paraId="367BBDE6"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88" w:history="1">
            <w:r w:rsidR="006569F5" w:rsidRPr="00FE2A78">
              <w:rPr>
                <w:rStyle w:val="Hyperlink"/>
                <w:noProof/>
              </w:rPr>
              <w:t>Grade Two Diagnostic Assessments for Language Arts and Mathematics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_Toc3820588 \h </w:instrText>
            </w:r>
            <w:r w:rsidR="006569F5" w:rsidRPr="00FE2A78">
              <w:rPr>
                <w:noProof/>
                <w:webHidden/>
              </w:rPr>
            </w:r>
            <w:r w:rsidR="006569F5" w:rsidRPr="00FE2A78">
              <w:rPr>
                <w:noProof/>
                <w:webHidden/>
              </w:rPr>
              <w:fldChar w:fldCharType="separate"/>
            </w:r>
            <w:r w:rsidR="009B7007">
              <w:rPr>
                <w:noProof/>
                <w:webHidden/>
              </w:rPr>
              <w:t>19</w:t>
            </w:r>
            <w:r w:rsidR="006569F5" w:rsidRPr="00FE2A78">
              <w:rPr>
                <w:noProof/>
                <w:webHidden/>
              </w:rPr>
              <w:fldChar w:fldCharType="end"/>
            </w:r>
          </w:hyperlink>
        </w:p>
        <w:p w14:paraId="4430FEAA" w14:textId="77777777" w:rsidR="006569F5" w:rsidRPr="00FE2A78" w:rsidRDefault="00000000">
          <w:pPr>
            <w:pStyle w:val="TOC2"/>
            <w:tabs>
              <w:tab w:val="right" w:leader="dot" w:pos="9350"/>
            </w:tabs>
            <w:rPr>
              <w:rFonts w:asciiTheme="minorHAnsi" w:eastAsiaTheme="minorEastAsia" w:hAnsiTheme="minorHAnsi" w:cstheme="minorBidi"/>
              <w:noProof/>
              <w:snapToGrid/>
              <w:sz w:val="22"/>
              <w:szCs w:val="22"/>
            </w:rPr>
          </w:pPr>
          <w:hyperlink w:anchor="_Toc3820589" w:history="1">
            <w:r w:rsidR="006569F5" w:rsidRPr="00FE2A78">
              <w:rPr>
                <w:rStyle w:val="Hyperlink"/>
                <w:noProof/>
              </w:rPr>
              <w:t>Contract Costs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_Toc3820589 \h </w:instrText>
            </w:r>
            <w:r w:rsidR="006569F5" w:rsidRPr="00FE2A78">
              <w:rPr>
                <w:noProof/>
                <w:webHidden/>
              </w:rPr>
            </w:r>
            <w:r w:rsidR="006569F5" w:rsidRPr="00FE2A78">
              <w:rPr>
                <w:noProof/>
                <w:webHidden/>
              </w:rPr>
              <w:fldChar w:fldCharType="separate"/>
            </w:r>
            <w:r w:rsidR="009B7007">
              <w:rPr>
                <w:noProof/>
                <w:webHidden/>
              </w:rPr>
              <w:t>20</w:t>
            </w:r>
            <w:r w:rsidR="006569F5" w:rsidRPr="00FE2A78">
              <w:rPr>
                <w:noProof/>
                <w:webHidden/>
              </w:rPr>
              <w:fldChar w:fldCharType="end"/>
            </w:r>
          </w:hyperlink>
        </w:p>
        <w:p w14:paraId="26A69EFE"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90" w:history="1">
            <w:r w:rsidR="006569F5" w:rsidRPr="00FE2A78">
              <w:rPr>
                <w:rStyle w:val="Hyperlink"/>
                <w:noProof/>
              </w:rPr>
              <w:t>Smarter Balanced Consortium-managed Services Contract</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_Toc3820590 \h </w:instrText>
            </w:r>
            <w:r w:rsidR="006569F5" w:rsidRPr="00FE2A78">
              <w:rPr>
                <w:noProof/>
                <w:webHidden/>
              </w:rPr>
            </w:r>
            <w:r w:rsidR="006569F5" w:rsidRPr="00FE2A78">
              <w:rPr>
                <w:noProof/>
                <w:webHidden/>
              </w:rPr>
              <w:fldChar w:fldCharType="separate"/>
            </w:r>
            <w:r w:rsidR="009B7007">
              <w:rPr>
                <w:noProof/>
                <w:webHidden/>
              </w:rPr>
              <w:t>20</w:t>
            </w:r>
            <w:r w:rsidR="006569F5" w:rsidRPr="00FE2A78">
              <w:rPr>
                <w:noProof/>
                <w:webHidden/>
              </w:rPr>
              <w:fldChar w:fldCharType="end"/>
            </w:r>
          </w:hyperlink>
        </w:p>
        <w:p w14:paraId="612E4AF1"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91" w:history="1">
            <w:r w:rsidR="006569F5" w:rsidRPr="00FE2A78">
              <w:rPr>
                <w:rStyle w:val="Hyperlink"/>
                <w:noProof/>
              </w:rPr>
              <w:t>State-managed Services Contract</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_Toc3820591 \h </w:instrText>
            </w:r>
            <w:r w:rsidR="006569F5" w:rsidRPr="00FE2A78">
              <w:rPr>
                <w:noProof/>
                <w:webHidden/>
              </w:rPr>
            </w:r>
            <w:r w:rsidR="006569F5" w:rsidRPr="00FE2A78">
              <w:rPr>
                <w:noProof/>
                <w:webHidden/>
              </w:rPr>
              <w:fldChar w:fldCharType="separate"/>
            </w:r>
            <w:r w:rsidR="009B7007">
              <w:rPr>
                <w:noProof/>
                <w:webHidden/>
              </w:rPr>
              <w:t>22</w:t>
            </w:r>
            <w:r w:rsidR="006569F5" w:rsidRPr="00FE2A78">
              <w:rPr>
                <w:noProof/>
                <w:webHidden/>
              </w:rPr>
              <w:fldChar w:fldCharType="end"/>
            </w:r>
          </w:hyperlink>
        </w:p>
        <w:p w14:paraId="47FDE321" w14:textId="77777777" w:rsidR="006569F5" w:rsidRPr="00FE2A78" w:rsidRDefault="00000000">
          <w:pPr>
            <w:pStyle w:val="TOC3"/>
            <w:rPr>
              <w:rFonts w:asciiTheme="minorHAnsi" w:eastAsiaTheme="minorEastAsia" w:hAnsiTheme="minorHAnsi" w:cstheme="minorBidi"/>
              <w:noProof/>
              <w:snapToGrid/>
              <w:sz w:val="22"/>
              <w:szCs w:val="22"/>
            </w:rPr>
          </w:pPr>
          <w:hyperlink w:anchor="_Toc3820592" w:history="1">
            <w:r w:rsidR="006569F5" w:rsidRPr="00FE2A78">
              <w:rPr>
                <w:rStyle w:val="Hyperlink"/>
                <w:noProof/>
              </w:rPr>
              <w:t>Independent Evaluation Contract</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_Toc3820592 \h </w:instrText>
            </w:r>
            <w:r w:rsidR="006569F5" w:rsidRPr="00FE2A78">
              <w:rPr>
                <w:noProof/>
                <w:webHidden/>
              </w:rPr>
            </w:r>
            <w:r w:rsidR="006569F5" w:rsidRPr="00FE2A78">
              <w:rPr>
                <w:noProof/>
                <w:webHidden/>
              </w:rPr>
              <w:fldChar w:fldCharType="separate"/>
            </w:r>
            <w:r w:rsidR="009B7007">
              <w:rPr>
                <w:noProof/>
                <w:webHidden/>
              </w:rPr>
              <w:t>24</w:t>
            </w:r>
            <w:r w:rsidR="006569F5" w:rsidRPr="00FE2A78">
              <w:rPr>
                <w:noProof/>
                <w:webHidden/>
              </w:rPr>
              <w:fldChar w:fldCharType="end"/>
            </w:r>
          </w:hyperlink>
        </w:p>
        <w:p w14:paraId="71FF522F" w14:textId="77777777" w:rsidR="006569F5" w:rsidRPr="00FE2A78" w:rsidRDefault="00000000">
          <w:pPr>
            <w:pStyle w:val="TOC2"/>
            <w:tabs>
              <w:tab w:val="right" w:leader="dot" w:pos="9350"/>
            </w:tabs>
            <w:rPr>
              <w:rFonts w:asciiTheme="minorHAnsi" w:eastAsiaTheme="minorEastAsia" w:hAnsiTheme="minorHAnsi" w:cstheme="minorBidi"/>
              <w:noProof/>
              <w:snapToGrid/>
              <w:sz w:val="22"/>
              <w:szCs w:val="22"/>
            </w:rPr>
          </w:pPr>
          <w:hyperlink w:anchor="_Toc3820593" w:history="1">
            <w:r w:rsidR="006569F5" w:rsidRPr="00FE2A78">
              <w:rPr>
                <w:rStyle w:val="Hyperlink"/>
                <w:noProof/>
              </w:rPr>
              <w:t>Apportionment Costs</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_Toc3820593 \h </w:instrText>
            </w:r>
            <w:r w:rsidR="006569F5" w:rsidRPr="00FE2A78">
              <w:rPr>
                <w:noProof/>
                <w:webHidden/>
              </w:rPr>
            </w:r>
            <w:r w:rsidR="006569F5" w:rsidRPr="00FE2A78">
              <w:rPr>
                <w:noProof/>
                <w:webHidden/>
              </w:rPr>
              <w:fldChar w:fldCharType="separate"/>
            </w:r>
            <w:r w:rsidR="009B7007">
              <w:rPr>
                <w:noProof/>
                <w:webHidden/>
              </w:rPr>
              <w:t>25</w:t>
            </w:r>
            <w:r w:rsidR="006569F5" w:rsidRPr="00FE2A78">
              <w:rPr>
                <w:noProof/>
                <w:webHidden/>
              </w:rPr>
              <w:fldChar w:fldCharType="end"/>
            </w:r>
          </w:hyperlink>
        </w:p>
        <w:p w14:paraId="6B00D62C" w14:textId="77777777" w:rsidR="006569F5" w:rsidRPr="00FE2A78" w:rsidRDefault="00000000">
          <w:pPr>
            <w:pStyle w:val="TOC2"/>
            <w:tabs>
              <w:tab w:val="right" w:leader="dot" w:pos="9350"/>
            </w:tabs>
            <w:rPr>
              <w:rFonts w:asciiTheme="minorHAnsi" w:eastAsiaTheme="minorEastAsia" w:hAnsiTheme="minorHAnsi" w:cstheme="minorBidi"/>
              <w:noProof/>
              <w:snapToGrid/>
              <w:sz w:val="22"/>
              <w:szCs w:val="22"/>
            </w:rPr>
          </w:pPr>
          <w:hyperlink w:anchor="_Toc3820594" w:history="1">
            <w:r w:rsidR="006569F5" w:rsidRPr="00FE2A78">
              <w:rPr>
                <w:rStyle w:val="Hyperlink"/>
                <w:noProof/>
              </w:rPr>
              <w:t>Five-year Cost Projection</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_Toc3820594 \h </w:instrText>
            </w:r>
            <w:r w:rsidR="006569F5" w:rsidRPr="00FE2A78">
              <w:rPr>
                <w:noProof/>
                <w:webHidden/>
              </w:rPr>
            </w:r>
            <w:r w:rsidR="006569F5" w:rsidRPr="00FE2A78">
              <w:rPr>
                <w:noProof/>
                <w:webHidden/>
              </w:rPr>
              <w:fldChar w:fldCharType="separate"/>
            </w:r>
            <w:r w:rsidR="009B7007">
              <w:rPr>
                <w:noProof/>
                <w:webHidden/>
              </w:rPr>
              <w:t>27</w:t>
            </w:r>
            <w:r w:rsidR="006569F5" w:rsidRPr="00FE2A78">
              <w:rPr>
                <w:noProof/>
                <w:webHidden/>
              </w:rPr>
              <w:fldChar w:fldCharType="end"/>
            </w:r>
          </w:hyperlink>
        </w:p>
        <w:p w14:paraId="1A2554FE" w14:textId="77777777" w:rsidR="006569F5" w:rsidRPr="00FE2A78" w:rsidRDefault="00000000">
          <w:pPr>
            <w:pStyle w:val="TOC2"/>
            <w:tabs>
              <w:tab w:val="right" w:leader="dot" w:pos="9350"/>
            </w:tabs>
            <w:rPr>
              <w:rFonts w:asciiTheme="minorHAnsi" w:eastAsiaTheme="minorEastAsia" w:hAnsiTheme="minorHAnsi" w:cstheme="minorBidi"/>
              <w:noProof/>
              <w:snapToGrid/>
              <w:sz w:val="22"/>
              <w:szCs w:val="22"/>
            </w:rPr>
          </w:pPr>
          <w:hyperlink w:anchor="_Toc3820595" w:history="1">
            <w:r w:rsidR="006569F5" w:rsidRPr="00FE2A78">
              <w:rPr>
                <w:rStyle w:val="Hyperlink"/>
                <w:noProof/>
              </w:rPr>
              <w:t>Cost Projection Variations of Proposed Budgets, 2016–2018</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_Toc3820595 \h </w:instrText>
            </w:r>
            <w:r w:rsidR="006569F5" w:rsidRPr="00FE2A78">
              <w:rPr>
                <w:noProof/>
                <w:webHidden/>
              </w:rPr>
            </w:r>
            <w:r w:rsidR="006569F5" w:rsidRPr="00FE2A78">
              <w:rPr>
                <w:noProof/>
                <w:webHidden/>
              </w:rPr>
              <w:fldChar w:fldCharType="separate"/>
            </w:r>
            <w:r w:rsidR="009B7007">
              <w:rPr>
                <w:noProof/>
                <w:webHidden/>
              </w:rPr>
              <w:t>28</w:t>
            </w:r>
            <w:r w:rsidR="006569F5" w:rsidRPr="00FE2A78">
              <w:rPr>
                <w:noProof/>
                <w:webHidden/>
              </w:rPr>
              <w:fldChar w:fldCharType="end"/>
            </w:r>
          </w:hyperlink>
        </w:p>
        <w:p w14:paraId="253A4341" w14:textId="77777777" w:rsidR="00D20149" w:rsidRPr="00FE2A78" w:rsidRDefault="00000000" w:rsidP="00BD33C7">
          <w:pPr>
            <w:pStyle w:val="TOC2"/>
            <w:tabs>
              <w:tab w:val="right" w:leader="dot" w:pos="9350"/>
            </w:tabs>
          </w:pPr>
          <w:hyperlink w:anchor="_Toc3820596" w:history="1">
            <w:r w:rsidR="006569F5" w:rsidRPr="00FE2A78">
              <w:rPr>
                <w:rStyle w:val="Hyperlink"/>
                <w:noProof/>
              </w:rPr>
              <w:t>California Assessment of Student Performance and Progress Timeline</w:t>
            </w:r>
            <w:r w:rsidR="006569F5" w:rsidRPr="00FE2A78">
              <w:rPr>
                <w:noProof/>
                <w:webHidden/>
              </w:rPr>
              <w:tab/>
            </w:r>
            <w:r w:rsidR="006569F5" w:rsidRPr="00FE2A78">
              <w:rPr>
                <w:noProof/>
                <w:webHidden/>
              </w:rPr>
              <w:fldChar w:fldCharType="begin"/>
            </w:r>
            <w:r w:rsidR="006569F5" w:rsidRPr="00FE2A78">
              <w:rPr>
                <w:noProof/>
                <w:webHidden/>
              </w:rPr>
              <w:instrText xml:space="preserve"> PAGEREF _Toc3820596 \h </w:instrText>
            </w:r>
            <w:r w:rsidR="006569F5" w:rsidRPr="00FE2A78">
              <w:rPr>
                <w:noProof/>
                <w:webHidden/>
              </w:rPr>
            </w:r>
            <w:r w:rsidR="006569F5" w:rsidRPr="00FE2A78">
              <w:rPr>
                <w:noProof/>
                <w:webHidden/>
              </w:rPr>
              <w:fldChar w:fldCharType="separate"/>
            </w:r>
            <w:r w:rsidR="009B7007">
              <w:rPr>
                <w:noProof/>
                <w:webHidden/>
              </w:rPr>
              <w:t>29</w:t>
            </w:r>
            <w:r w:rsidR="006569F5" w:rsidRPr="00FE2A78">
              <w:rPr>
                <w:noProof/>
                <w:webHidden/>
              </w:rPr>
              <w:fldChar w:fldCharType="end"/>
            </w:r>
          </w:hyperlink>
          <w:r w:rsidR="00D20149" w:rsidRPr="00FE2A78">
            <w:rPr>
              <w:bCs/>
              <w:noProof/>
            </w:rPr>
            <w:fldChar w:fldCharType="end"/>
          </w:r>
        </w:p>
      </w:sdtContent>
    </w:sdt>
    <w:p w14:paraId="4732EA2E" w14:textId="77777777" w:rsidR="00AC6C3F" w:rsidRPr="005C3073" w:rsidRDefault="00AC6C3F">
      <w:pPr>
        <w:widowControl/>
        <w:spacing w:before="0" w:after="160" w:line="259" w:lineRule="auto"/>
        <w:rPr>
          <w:b/>
          <w:bCs/>
          <w:snapToGrid/>
          <w:sz w:val="32"/>
          <w:szCs w:val="36"/>
        </w:rPr>
      </w:pPr>
      <w:r w:rsidRPr="005C3073">
        <w:br w:type="page"/>
      </w:r>
    </w:p>
    <w:p w14:paraId="074ED130" w14:textId="77777777" w:rsidR="00EB000A" w:rsidRPr="005C3073" w:rsidRDefault="00EB000A" w:rsidP="00222962">
      <w:pPr>
        <w:pStyle w:val="Heading1"/>
        <w:rPr>
          <w:rFonts w:cs="Arial"/>
          <w:szCs w:val="24"/>
        </w:rPr>
      </w:pPr>
      <w:bookmarkStart w:id="0" w:name="_Toc2346296"/>
      <w:bookmarkStart w:id="1" w:name="_Toc3820564"/>
      <w:r w:rsidRPr="005C3073">
        <w:lastRenderedPageBreak/>
        <w:t>Executive Summary</w:t>
      </w:r>
      <w:bookmarkEnd w:id="0"/>
      <w:bookmarkEnd w:id="1"/>
    </w:p>
    <w:p w14:paraId="75BBD62E" w14:textId="77777777" w:rsidR="00EB000A" w:rsidRPr="005C3073" w:rsidRDefault="00EB000A" w:rsidP="00EB000A">
      <w:pPr>
        <w:rPr>
          <w:rFonts w:cs="Arial"/>
          <w:szCs w:val="24"/>
        </w:rPr>
      </w:pPr>
      <w:r w:rsidRPr="005C3073">
        <w:rPr>
          <w:rFonts w:cs="Arial"/>
          <w:szCs w:val="24"/>
        </w:rPr>
        <w:t xml:space="preserve">California </w:t>
      </w:r>
      <w:r w:rsidRPr="005C3073">
        <w:rPr>
          <w:rFonts w:cs="Arial"/>
          <w:i/>
          <w:szCs w:val="24"/>
        </w:rPr>
        <w:t>Education Code</w:t>
      </w:r>
      <w:r w:rsidRPr="005C3073">
        <w:rPr>
          <w:rFonts w:cs="Arial"/>
          <w:szCs w:val="24"/>
        </w:rPr>
        <w:t xml:space="preserve"> </w:t>
      </w:r>
      <w:r w:rsidR="009B3C4E" w:rsidRPr="005C3073">
        <w:rPr>
          <w:rFonts w:cs="Arial"/>
          <w:szCs w:val="24"/>
        </w:rPr>
        <w:t>S</w:t>
      </w:r>
      <w:r w:rsidRPr="005C3073">
        <w:rPr>
          <w:rFonts w:cs="Arial"/>
          <w:szCs w:val="24"/>
        </w:rPr>
        <w:t>ection 60604(b) requires that the State Superintendent of Public Instruction</w:t>
      </w:r>
      <w:r w:rsidR="00DB1509" w:rsidRPr="005C3073">
        <w:rPr>
          <w:rFonts w:cs="Arial"/>
          <w:szCs w:val="24"/>
        </w:rPr>
        <w:t xml:space="preserve"> </w:t>
      </w:r>
      <w:r w:rsidRPr="005C3073">
        <w:rPr>
          <w:rFonts w:cs="Arial"/>
          <w:szCs w:val="24"/>
        </w:rPr>
        <w:t>annually update the Legislature on a</w:t>
      </w:r>
      <w:r w:rsidR="002809B0" w:rsidRPr="005C3073">
        <w:rPr>
          <w:rFonts w:cs="Arial"/>
          <w:szCs w:val="24"/>
        </w:rPr>
        <w:t>n</w:t>
      </w:r>
      <w:r w:rsidRPr="005C3073">
        <w:rPr>
          <w:rFonts w:cs="Arial"/>
          <w:szCs w:val="24"/>
        </w:rPr>
        <w:t xml:space="preserve"> implementation plan, </w:t>
      </w:r>
      <w:r w:rsidR="002809B0" w:rsidRPr="005C3073">
        <w:rPr>
          <w:rFonts w:cs="Arial"/>
          <w:szCs w:val="24"/>
        </w:rPr>
        <w:t xml:space="preserve">five-year cost projection, </w:t>
      </w:r>
      <w:r w:rsidRPr="005C3073">
        <w:rPr>
          <w:rFonts w:cs="Arial"/>
          <w:szCs w:val="24"/>
        </w:rPr>
        <w:t>and timeline for implementing the California Assessment of Student Performance and Progress (CAASPP) System.</w:t>
      </w:r>
    </w:p>
    <w:p w14:paraId="4214A84F" w14:textId="77777777" w:rsidR="00EB000A" w:rsidRPr="005C3073" w:rsidRDefault="00EB000A" w:rsidP="00EB000A">
      <w:pPr>
        <w:rPr>
          <w:rFonts w:cs="Arial"/>
          <w:szCs w:val="24"/>
        </w:rPr>
      </w:pPr>
      <w:r w:rsidRPr="005C3073">
        <w:rPr>
          <w:rFonts w:cs="Arial"/>
          <w:szCs w:val="24"/>
        </w:rPr>
        <w:t>The</w:t>
      </w:r>
      <w:r w:rsidRPr="005C3073">
        <w:rPr>
          <w:rFonts w:cs="Arial"/>
          <w:b/>
          <w:szCs w:val="24"/>
        </w:rPr>
        <w:t xml:space="preserve"> </w:t>
      </w:r>
      <w:r w:rsidR="0017049D" w:rsidRPr="005C3073">
        <w:rPr>
          <w:rFonts w:cs="Arial"/>
          <w:szCs w:val="24"/>
        </w:rPr>
        <w:t>“</w:t>
      </w:r>
      <w:r w:rsidRPr="005C3073">
        <w:rPr>
          <w:rFonts w:cs="Arial"/>
          <w:szCs w:val="24"/>
        </w:rPr>
        <w:t>Program Information</w:t>
      </w:r>
      <w:r w:rsidR="0017049D" w:rsidRPr="005C3073">
        <w:rPr>
          <w:rFonts w:cs="Arial"/>
          <w:szCs w:val="24"/>
        </w:rPr>
        <w:t>”</w:t>
      </w:r>
      <w:r w:rsidRPr="005C3073">
        <w:rPr>
          <w:rFonts w:cs="Arial"/>
          <w:szCs w:val="24"/>
        </w:rPr>
        <w:t xml:space="preserve"> section of this report provides background information regarding the CAASPP System, including its history, purpose, and components.</w:t>
      </w:r>
    </w:p>
    <w:p w14:paraId="2D89B372" w14:textId="77777777" w:rsidR="00EB000A" w:rsidRPr="005C3073" w:rsidRDefault="00EB000A" w:rsidP="00EB000A">
      <w:pPr>
        <w:rPr>
          <w:rFonts w:cs="Arial"/>
          <w:szCs w:val="24"/>
        </w:rPr>
      </w:pPr>
      <w:r w:rsidRPr="005C3073">
        <w:rPr>
          <w:rFonts w:cs="Arial"/>
          <w:szCs w:val="24"/>
        </w:rPr>
        <w:t xml:space="preserve">The </w:t>
      </w:r>
      <w:r w:rsidR="0017049D" w:rsidRPr="005C3073">
        <w:rPr>
          <w:rFonts w:cs="Arial"/>
          <w:szCs w:val="24"/>
        </w:rPr>
        <w:t>“</w:t>
      </w:r>
      <w:r w:rsidRPr="005C3073">
        <w:rPr>
          <w:rFonts w:cs="Arial"/>
          <w:szCs w:val="24"/>
        </w:rPr>
        <w:t>Implementation Update</w:t>
      </w:r>
      <w:r w:rsidR="0017049D" w:rsidRPr="005C3073">
        <w:rPr>
          <w:rFonts w:cs="Arial"/>
          <w:szCs w:val="24"/>
        </w:rPr>
        <w:t>”</w:t>
      </w:r>
      <w:r w:rsidRPr="005C3073">
        <w:rPr>
          <w:rFonts w:cs="Arial"/>
          <w:szCs w:val="24"/>
        </w:rPr>
        <w:t xml:space="preserve"> section provides a brief discussion of CAASPP implementation activities during the </w:t>
      </w:r>
      <w:r w:rsidR="00956413" w:rsidRPr="005C3073">
        <w:rPr>
          <w:rFonts w:cs="Arial"/>
          <w:szCs w:val="24"/>
        </w:rPr>
        <w:t>2018</w:t>
      </w:r>
      <w:r w:rsidRPr="005C3073">
        <w:rPr>
          <w:rFonts w:cs="Arial"/>
          <w:szCs w:val="24"/>
        </w:rPr>
        <w:t xml:space="preserve"> calendar year. </w:t>
      </w:r>
    </w:p>
    <w:p w14:paraId="16B5E09A" w14:textId="77777777" w:rsidR="00EB000A" w:rsidRPr="005C3073" w:rsidRDefault="00EB000A" w:rsidP="00EB000A">
      <w:pPr>
        <w:rPr>
          <w:rFonts w:cs="Arial"/>
          <w:szCs w:val="24"/>
        </w:rPr>
      </w:pPr>
      <w:r w:rsidRPr="005C3073">
        <w:rPr>
          <w:rFonts w:cs="Arial"/>
          <w:szCs w:val="24"/>
        </w:rPr>
        <w:t xml:space="preserve">The </w:t>
      </w:r>
      <w:r w:rsidR="0017049D" w:rsidRPr="005C3073">
        <w:rPr>
          <w:rFonts w:cs="Arial"/>
          <w:szCs w:val="24"/>
        </w:rPr>
        <w:t>“</w:t>
      </w:r>
      <w:r w:rsidRPr="005C3073">
        <w:rPr>
          <w:rFonts w:cs="Arial"/>
          <w:szCs w:val="24"/>
        </w:rPr>
        <w:t>Contract Costs</w:t>
      </w:r>
      <w:r w:rsidR="0017049D" w:rsidRPr="005C3073">
        <w:rPr>
          <w:rFonts w:cs="Arial"/>
          <w:szCs w:val="24"/>
        </w:rPr>
        <w:t>”</w:t>
      </w:r>
      <w:r w:rsidRPr="005C3073">
        <w:rPr>
          <w:rFonts w:cs="Arial"/>
          <w:szCs w:val="24"/>
        </w:rPr>
        <w:t xml:space="preserve"> section provides</w:t>
      </w:r>
      <w:r w:rsidR="005C6517" w:rsidRPr="005C3073">
        <w:rPr>
          <w:rFonts w:cs="Arial"/>
          <w:szCs w:val="24"/>
        </w:rPr>
        <w:t xml:space="preserve"> costs</w:t>
      </w:r>
      <w:r w:rsidRPr="005C3073">
        <w:rPr>
          <w:rFonts w:cs="Arial"/>
          <w:szCs w:val="24"/>
        </w:rPr>
        <w:t xml:space="preserve"> and </w:t>
      </w:r>
      <w:r w:rsidR="005C6517" w:rsidRPr="005C3073">
        <w:rPr>
          <w:rFonts w:cs="Arial"/>
          <w:szCs w:val="24"/>
        </w:rPr>
        <w:t xml:space="preserve">other information </w:t>
      </w:r>
      <w:r w:rsidRPr="005C3073">
        <w:rPr>
          <w:rFonts w:cs="Arial"/>
          <w:szCs w:val="24"/>
        </w:rPr>
        <w:t xml:space="preserve">regarding the various types of CAASPP contracts, including state-managed services contract costs, extending through </w:t>
      </w:r>
      <w:r w:rsidR="00DB1509" w:rsidRPr="005C3073">
        <w:rPr>
          <w:rFonts w:cs="Arial"/>
          <w:szCs w:val="24"/>
        </w:rPr>
        <w:t xml:space="preserve">fiscal year </w:t>
      </w:r>
      <w:r w:rsidR="00956413" w:rsidRPr="005C3073">
        <w:rPr>
          <w:rFonts w:cs="Arial"/>
          <w:szCs w:val="24"/>
        </w:rPr>
        <w:t>2021</w:t>
      </w:r>
      <w:r w:rsidR="006456EF" w:rsidRPr="005C3073">
        <w:rPr>
          <w:rFonts w:cs="Arial"/>
          <w:szCs w:val="24"/>
        </w:rPr>
        <w:t>–</w:t>
      </w:r>
      <w:r w:rsidR="00956413" w:rsidRPr="005C3073">
        <w:rPr>
          <w:rFonts w:cs="Arial"/>
          <w:szCs w:val="24"/>
        </w:rPr>
        <w:t>22</w:t>
      </w:r>
      <w:r w:rsidRPr="005C3073">
        <w:rPr>
          <w:rFonts w:cs="Arial"/>
          <w:szCs w:val="24"/>
        </w:rPr>
        <w:t>.</w:t>
      </w:r>
    </w:p>
    <w:p w14:paraId="5A7632A9" w14:textId="77777777" w:rsidR="00EB000A" w:rsidRPr="005C3073" w:rsidRDefault="00EB000A" w:rsidP="00EB000A">
      <w:pPr>
        <w:rPr>
          <w:rFonts w:cs="Arial"/>
          <w:szCs w:val="24"/>
        </w:rPr>
      </w:pPr>
      <w:r w:rsidRPr="005C3073">
        <w:rPr>
          <w:rFonts w:cs="Arial"/>
          <w:szCs w:val="24"/>
        </w:rPr>
        <w:t xml:space="preserve">The </w:t>
      </w:r>
      <w:r w:rsidR="0017049D" w:rsidRPr="005C3073">
        <w:rPr>
          <w:rFonts w:cs="Arial"/>
          <w:szCs w:val="24"/>
        </w:rPr>
        <w:t>“</w:t>
      </w:r>
      <w:r w:rsidRPr="005C3073">
        <w:rPr>
          <w:rFonts w:cs="Arial"/>
          <w:szCs w:val="24"/>
        </w:rPr>
        <w:t>Apportionment Costs</w:t>
      </w:r>
      <w:r w:rsidR="0017049D" w:rsidRPr="005C3073">
        <w:rPr>
          <w:rFonts w:cs="Arial"/>
          <w:szCs w:val="24"/>
        </w:rPr>
        <w:t>”</w:t>
      </w:r>
      <w:r w:rsidRPr="005C3073">
        <w:rPr>
          <w:rFonts w:cs="Arial"/>
          <w:szCs w:val="24"/>
        </w:rPr>
        <w:t xml:space="preserve"> section provides information on annual CAASPP apportionment reimbursements to local educational agencies (LEAs).</w:t>
      </w:r>
    </w:p>
    <w:p w14:paraId="03825883" w14:textId="77777777" w:rsidR="00EB000A" w:rsidRPr="005C3073" w:rsidRDefault="00EB000A" w:rsidP="00EB000A">
      <w:pPr>
        <w:rPr>
          <w:rFonts w:cs="Arial"/>
          <w:iCs/>
          <w:szCs w:val="24"/>
        </w:rPr>
      </w:pPr>
      <w:r w:rsidRPr="005C3073">
        <w:rPr>
          <w:rFonts w:cs="Arial"/>
          <w:szCs w:val="24"/>
        </w:rPr>
        <w:t xml:space="preserve">The </w:t>
      </w:r>
      <w:r w:rsidR="0017049D" w:rsidRPr="005C3073">
        <w:rPr>
          <w:rFonts w:cs="Arial"/>
          <w:szCs w:val="24"/>
        </w:rPr>
        <w:t>“</w:t>
      </w:r>
      <w:r w:rsidRPr="005C3073">
        <w:rPr>
          <w:rFonts w:cs="Arial"/>
          <w:szCs w:val="24"/>
        </w:rPr>
        <w:t>Five-Year Cost Projection</w:t>
      </w:r>
      <w:r w:rsidR="0017049D" w:rsidRPr="005C3073">
        <w:rPr>
          <w:rFonts w:cs="Arial"/>
          <w:szCs w:val="24"/>
        </w:rPr>
        <w:t>”</w:t>
      </w:r>
      <w:r w:rsidRPr="005C3073">
        <w:rPr>
          <w:rFonts w:cs="Arial"/>
          <w:szCs w:val="24"/>
        </w:rPr>
        <w:t xml:space="preserve"> section provides information on projected annual CAASPP contract and LEA apportionment costs. It includes a timeline </w:t>
      </w:r>
      <w:r w:rsidR="00505B48" w:rsidRPr="005C3073">
        <w:rPr>
          <w:rFonts w:cs="Arial"/>
          <w:szCs w:val="24"/>
        </w:rPr>
        <w:t>of</w:t>
      </w:r>
      <w:r w:rsidRPr="005C3073">
        <w:rPr>
          <w:rFonts w:cs="Arial"/>
          <w:szCs w:val="24"/>
        </w:rPr>
        <w:t xml:space="preserve"> the assessments that are anticipated to be a part of each CAASPP test administration and the projected costs</w:t>
      </w:r>
      <w:r w:rsidR="00B07AC0" w:rsidRPr="005C3073">
        <w:rPr>
          <w:rFonts w:cs="Arial"/>
          <w:szCs w:val="24"/>
        </w:rPr>
        <w:t>,</w:t>
      </w:r>
      <w:r w:rsidRPr="005C3073">
        <w:rPr>
          <w:rFonts w:cs="Arial"/>
          <w:szCs w:val="24"/>
        </w:rPr>
        <w:t xml:space="preserve"> per fiscal year</w:t>
      </w:r>
      <w:r w:rsidR="00B07AC0" w:rsidRPr="005C3073">
        <w:rPr>
          <w:rFonts w:cs="Arial"/>
          <w:szCs w:val="24"/>
        </w:rPr>
        <w:t>,</w:t>
      </w:r>
      <w:r w:rsidRPr="005C3073">
        <w:rPr>
          <w:rFonts w:cs="Arial"/>
          <w:szCs w:val="24"/>
        </w:rPr>
        <w:t xml:space="preserve"> for the overlapping test administration activities</w:t>
      </w:r>
      <w:r w:rsidRPr="005C3073">
        <w:rPr>
          <w:rFonts w:cs="Arial"/>
          <w:iCs/>
          <w:szCs w:val="24"/>
        </w:rPr>
        <w:t>.</w:t>
      </w:r>
    </w:p>
    <w:p w14:paraId="3A8A4845" w14:textId="77777777" w:rsidR="00EB000A" w:rsidRPr="005C3073" w:rsidRDefault="00EB000A" w:rsidP="00EB000A">
      <w:pPr>
        <w:rPr>
          <w:rFonts w:cs="Arial"/>
          <w:iCs/>
          <w:szCs w:val="24"/>
        </w:rPr>
      </w:pPr>
      <w:r w:rsidRPr="005C3073">
        <w:rPr>
          <w:rFonts w:cs="Arial"/>
          <w:iCs/>
          <w:szCs w:val="24"/>
        </w:rPr>
        <w:t xml:space="preserve">Any questions regarding this report or requests for copies should be directed to </w:t>
      </w:r>
      <w:r w:rsidRPr="005C3073">
        <w:rPr>
          <w:rFonts w:cs="Arial"/>
          <w:iCs/>
          <w:szCs w:val="24"/>
        </w:rPr>
        <w:br/>
        <w:t xml:space="preserve">Michelle Center, Director, Assessment Development and Administration Division, by phone at 916-319-0803 or by email at </w:t>
      </w:r>
      <w:hyperlink r:id="rId14" w:history="1">
        <w:r w:rsidRPr="005C3073">
          <w:rPr>
            <w:rStyle w:val="Hyperlink"/>
            <w:rFonts w:cs="Arial"/>
            <w:iCs/>
            <w:szCs w:val="24"/>
          </w:rPr>
          <w:t>mcenter@cde.ca.gov</w:t>
        </w:r>
      </w:hyperlink>
      <w:r w:rsidRPr="005C3073">
        <w:rPr>
          <w:rFonts w:cs="Arial"/>
          <w:iCs/>
          <w:szCs w:val="24"/>
        </w:rPr>
        <w:t>.</w:t>
      </w:r>
    </w:p>
    <w:p w14:paraId="66035F1F" w14:textId="77777777" w:rsidR="00EB000A" w:rsidRPr="005C3073" w:rsidRDefault="00EB000A" w:rsidP="00EB000A">
      <w:pPr>
        <w:rPr>
          <w:rFonts w:cs="Arial"/>
          <w:iCs/>
          <w:szCs w:val="24"/>
        </w:rPr>
        <w:sectPr w:rsidR="00EB000A" w:rsidRPr="005C3073" w:rsidSect="00020A05">
          <w:headerReference w:type="default" r:id="rId15"/>
          <w:footerReference w:type="default" r:id="rId16"/>
          <w:footerReference w:type="first" r:id="rId17"/>
          <w:footnotePr>
            <w:pos w:val="beneathText"/>
            <w:numRestart w:val="eachPage"/>
          </w:footnotePr>
          <w:pgSz w:w="12240" w:h="15840" w:code="1"/>
          <w:pgMar w:top="1440" w:right="1440" w:bottom="1440" w:left="1440" w:header="576" w:footer="576" w:gutter="0"/>
          <w:pgNumType w:fmt="lowerRoman" w:start="1"/>
          <w:cols w:space="720"/>
          <w:titlePg/>
          <w:docGrid w:linePitch="360"/>
        </w:sectPr>
      </w:pPr>
      <w:r w:rsidRPr="005C3073">
        <w:rPr>
          <w:rFonts w:cs="Arial"/>
          <w:iCs/>
          <w:szCs w:val="24"/>
        </w:rPr>
        <w:t>This report, along with reports from previous years, is available on the California Department of Education</w:t>
      </w:r>
      <w:r w:rsidR="009B3C4E" w:rsidRPr="005C3073">
        <w:rPr>
          <w:rFonts w:cs="Arial"/>
          <w:iCs/>
          <w:szCs w:val="24"/>
        </w:rPr>
        <w:t xml:space="preserve"> </w:t>
      </w:r>
      <w:r w:rsidRPr="005C3073">
        <w:rPr>
          <w:rFonts w:cs="Arial"/>
          <w:iCs/>
          <w:szCs w:val="24"/>
        </w:rPr>
        <w:t xml:space="preserve">CAASPP </w:t>
      </w:r>
      <w:r w:rsidR="00DB1509" w:rsidRPr="005C3073">
        <w:rPr>
          <w:rFonts w:cs="Arial"/>
          <w:iCs/>
          <w:szCs w:val="24"/>
        </w:rPr>
        <w:t>w</w:t>
      </w:r>
      <w:r w:rsidRPr="005C3073">
        <w:rPr>
          <w:rFonts w:cs="Arial"/>
          <w:iCs/>
          <w:szCs w:val="24"/>
        </w:rPr>
        <w:t xml:space="preserve">eb page at </w:t>
      </w:r>
      <w:hyperlink r:id="rId18" w:tooltip="CAASPP Implementation Plan" w:history="1">
        <w:r w:rsidR="00815FB8" w:rsidRPr="005C3073">
          <w:rPr>
            <w:rStyle w:val="Hyperlink"/>
            <w:rFonts w:cs="Arial"/>
            <w:iCs/>
            <w:szCs w:val="24"/>
          </w:rPr>
          <w:t>https://www.cde.ca.gov/ta/tg/ca/caasppimplementation.asp</w:t>
        </w:r>
      </w:hyperlink>
      <w:r w:rsidR="00B455FD" w:rsidRPr="005C3073">
        <w:rPr>
          <w:rFonts w:cs="Arial"/>
          <w:iCs/>
          <w:szCs w:val="24"/>
        </w:rPr>
        <w:t>.</w:t>
      </w:r>
    </w:p>
    <w:p w14:paraId="2A652338" w14:textId="77777777" w:rsidR="00EB000A" w:rsidRPr="005C3073" w:rsidRDefault="00EB000A" w:rsidP="00590535">
      <w:pPr>
        <w:pStyle w:val="Heading2"/>
      </w:pPr>
      <w:bookmarkStart w:id="2" w:name="_Toc2346297"/>
      <w:bookmarkStart w:id="3" w:name="_Toc3820565"/>
      <w:r w:rsidRPr="005C3073">
        <w:lastRenderedPageBreak/>
        <w:t>Program Information</w:t>
      </w:r>
      <w:bookmarkEnd w:id="2"/>
      <w:bookmarkEnd w:id="3"/>
    </w:p>
    <w:p w14:paraId="0504F7F6" w14:textId="77777777" w:rsidR="00EB000A" w:rsidRPr="005C3073" w:rsidRDefault="00EB000A" w:rsidP="00EB000A">
      <w:pPr>
        <w:widowControl/>
        <w:rPr>
          <w:rFonts w:eastAsia="Calibri" w:cs="Arial"/>
          <w:snapToGrid/>
          <w:szCs w:val="24"/>
        </w:rPr>
      </w:pPr>
      <w:r w:rsidRPr="005C3073">
        <w:rPr>
          <w:rFonts w:eastAsia="Calibri" w:cs="Arial"/>
          <w:snapToGrid/>
          <w:szCs w:val="24"/>
        </w:rPr>
        <w:t>The California Assessment of Student Performance and Progress (CAASPP) System was established in statute (</w:t>
      </w:r>
      <w:r w:rsidR="004257C9">
        <w:rPr>
          <w:rFonts w:eastAsia="Calibri" w:cs="Arial"/>
          <w:snapToGrid/>
          <w:szCs w:val="24"/>
        </w:rPr>
        <w:t xml:space="preserve">California </w:t>
      </w:r>
      <w:r w:rsidR="00E54914" w:rsidRPr="005C3073">
        <w:rPr>
          <w:rFonts w:eastAsia="Calibri" w:cs="Arial"/>
          <w:i/>
          <w:snapToGrid/>
          <w:szCs w:val="24"/>
        </w:rPr>
        <w:t>Education Code</w:t>
      </w:r>
      <w:r w:rsidR="00E54914" w:rsidRPr="005C3073">
        <w:rPr>
          <w:rFonts w:eastAsia="Calibri" w:cs="Arial"/>
          <w:snapToGrid/>
          <w:szCs w:val="24"/>
        </w:rPr>
        <w:t xml:space="preserve"> [</w:t>
      </w:r>
      <w:r w:rsidRPr="005C3073">
        <w:rPr>
          <w:rFonts w:eastAsia="Calibri" w:cs="Arial"/>
          <w:i/>
          <w:snapToGrid/>
          <w:szCs w:val="24"/>
        </w:rPr>
        <w:t>EC</w:t>
      </w:r>
      <w:r w:rsidR="00E54914" w:rsidRPr="005C3073">
        <w:rPr>
          <w:rFonts w:eastAsia="Calibri" w:cs="Arial"/>
          <w:snapToGrid/>
          <w:szCs w:val="24"/>
        </w:rPr>
        <w:t>]</w:t>
      </w:r>
      <w:r w:rsidRPr="005C3073">
        <w:rPr>
          <w:rFonts w:eastAsia="Calibri" w:cs="Arial"/>
          <w:snapToGrid/>
          <w:szCs w:val="24"/>
        </w:rPr>
        <w:t xml:space="preserve"> </w:t>
      </w:r>
      <w:r w:rsidR="00BD772C" w:rsidRPr="005C3073">
        <w:rPr>
          <w:rFonts w:eastAsia="Calibri" w:cs="Arial"/>
          <w:snapToGrid/>
          <w:szCs w:val="24"/>
        </w:rPr>
        <w:t>s</w:t>
      </w:r>
      <w:r w:rsidRPr="005C3073">
        <w:rPr>
          <w:rFonts w:eastAsia="Calibri" w:cs="Arial"/>
          <w:snapToGrid/>
          <w:szCs w:val="24"/>
        </w:rPr>
        <w:t xml:space="preserve">ections 60640–60649) in 2013 per Chapter 498, Statutes of 2013 (Assembly Bill 484, Bonilla) and became effective on January 1, 2014, with technical amendments per Chapter 32, Statutes of 2014 (Senate Bill 858, </w:t>
      </w:r>
      <w:r w:rsidRPr="005C3073">
        <w:rPr>
          <w:rFonts w:cs="Arial"/>
          <w:szCs w:val="24"/>
        </w:rPr>
        <w:t>Committee on Budget and Fiscal Review</w:t>
      </w:r>
      <w:r w:rsidRPr="005C3073">
        <w:rPr>
          <w:rFonts w:eastAsia="Calibri" w:cs="Arial"/>
          <w:snapToGrid/>
          <w:szCs w:val="24"/>
        </w:rPr>
        <w:t>)</w:t>
      </w:r>
      <w:r w:rsidRPr="005C3073">
        <w:rPr>
          <w:rFonts w:cs="Arial"/>
          <w:i/>
          <w:iCs/>
          <w:snapToGrid/>
          <w:szCs w:val="24"/>
        </w:rPr>
        <w:t>.</w:t>
      </w:r>
      <w:r w:rsidRPr="005C3073">
        <w:rPr>
          <w:rFonts w:eastAsia="Calibri" w:cs="Arial"/>
          <w:snapToGrid/>
          <w:szCs w:val="24"/>
        </w:rPr>
        <w:t xml:space="preserve"> </w:t>
      </w:r>
    </w:p>
    <w:p w14:paraId="2AA938F6" w14:textId="77777777" w:rsidR="00EB000A" w:rsidRPr="005C3073" w:rsidRDefault="00EB000A" w:rsidP="00EB000A">
      <w:pPr>
        <w:widowControl/>
        <w:rPr>
          <w:rFonts w:eastAsia="Calibri" w:cs="Arial"/>
          <w:snapToGrid/>
          <w:szCs w:val="24"/>
        </w:rPr>
      </w:pPr>
      <w:r w:rsidRPr="005C3073">
        <w:t xml:space="preserve">The purpose of </w:t>
      </w:r>
      <w:r w:rsidR="008A0C31" w:rsidRPr="005C3073">
        <w:t xml:space="preserve">the </w:t>
      </w:r>
      <w:r w:rsidRPr="005C3073">
        <w:t>CAASPP</w:t>
      </w:r>
      <w:r w:rsidR="008964FE" w:rsidRPr="005C3073">
        <w:t xml:space="preserve"> System</w:t>
      </w:r>
      <w:r w:rsidRPr="005C3073">
        <w:t xml:space="preserve"> </w:t>
      </w:r>
      <w:r w:rsidR="008A0C31" w:rsidRPr="005C3073">
        <w:t>is</w:t>
      </w:r>
      <w:r w:rsidRPr="005C3073">
        <w:t xml:space="preserve"> to provide a system of assessments that primarily assist</w:t>
      </w:r>
      <w:r w:rsidR="0094371A" w:rsidRPr="005C3073">
        <w:t>s</w:t>
      </w:r>
      <w:r w:rsidRPr="005C3073">
        <w:t xml:space="preserve"> teachers</w:t>
      </w:r>
      <w:r w:rsidR="00287F8C" w:rsidRPr="005C3073">
        <w:t xml:space="preserve"> and administrators </w:t>
      </w:r>
      <w:r w:rsidR="00107841" w:rsidRPr="005C3073">
        <w:t>in</w:t>
      </w:r>
      <w:r w:rsidRPr="005C3073">
        <w:t xml:space="preserve"> promot</w:t>
      </w:r>
      <w:r w:rsidR="00107841" w:rsidRPr="005C3073">
        <w:t>ing</w:t>
      </w:r>
      <w:r w:rsidRPr="005C3073">
        <w:t xml:space="preserve"> high-quality teaching and learning through the use of a variety of assessment approaches. The statute </w:t>
      </w:r>
      <w:r w:rsidRPr="005C3073">
        <w:rPr>
          <w:rFonts w:eastAsia="Calibri" w:cs="Arial"/>
          <w:snapToGrid/>
          <w:szCs w:val="24"/>
        </w:rPr>
        <w:t xml:space="preserve">provides for the development and administration of assessments through the use of technology, where feasible. </w:t>
      </w:r>
    </w:p>
    <w:p w14:paraId="38FB0FBB" w14:textId="77777777" w:rsidR="00EB000A" w:rsidRPr="005C3073" w:rsidRDefault="00EB000A" w:rsidP="004279CA">
      <w:pPr>
        <w:widowControl/>
        <w:rPr>
          <w:rFonts w:cs="Arial"/>
          <w:szCs w:val="24"/>
        </w:rPr>
      </w:pPr>
      <w:r w:rsidRPr="005C3073">
        <w:rPr>
          <w:rFonts w:eastAsia="Calibri" w:cs="Arial"/>
          <w:snapToGrid/>
          <w:szCs w:val="24"/>
        </w:rPr>
        <w:t xml:space="preserve">This report provides information about the CAASPP System as it relates to </w:t>
      </w:r>
      <w:r w:rsidR="00A63926" w:rsidRPr="005C3073">
        <w:rPr>
          <w:rFonts w:eastAsia="Calibri" w:cs="Arial"/>
          <w:snapToGrid/>
          <w:szCs w:val="24"/>
        </w:rPr>
        <w:br/>
      </w:r>
      <w:r w:rsidRPr="005C3073">
        <w:rPr>
          <w:rFonts w:eastAsia="Calibri" w:cs="Arial"/>
          <w:i/>
          <w:snapToGrid/>
          <w:szCs w:val="24"/>
        </w:rPr>
        <w:t>EC</w:t>
      </w:r>
      <w:r w:rsidRPr="005C3073">
        <w:rPr>
          <w:rFonts w:eastAsia="Calibri" w:cs="Arial"/>
          <w:snapToGrid/>
          <w:szCs w:val="24"/>
        </w:rPr>
        <w:t xml:space="preserve"> Section 60604(b), which requires the </w:t>
      </w:r>
      <w:r w:rsidR="00C66B61" w:rsidRPr="005C3073">
        <w:rPr>
          <w:rFonts w:eastAsia="Calibri" w:cs="Arial"/>
          <w:snapToGrid/>
          <w:szCs w:val="24"/>
        </w:rPr>
        <w:t>State Superintendent</w:t>
      </w:r>
      <w:r w:rsidR="00EC3238" w:rsidRPr="005C3073">
        <w:rPr>
          <w:rFonts w:eastAsia="Calibri" w:cs="Arial"/>
          <w:snapToGrid/>
          <w:szCs w:val="24"/>
        </w:rPr>
        <w:t xml:space="preserve"> of Public Instruction</w:t>
      </w:r>
      <w:r w:rsidR="00863BBC" w:rsidRPr="005C3073">
        <w:rPr>
          <w:rFonts w:eastAsia="Calibri" w:cs="Arial"/>
          <w:snapToGrid/>
          <w:szCs w:val="24"/>
        </w:rPr>
        <w:t xml:space="preserve"> </w:t>
      </w:r>
      <w:r w:rsidRPr="005C3073">
        <w:rPr>
          <w:rFonts w:eastAsia="Calibri" w:cs="Arial"/>
          <w:snapToGrid/>
          <w:szCs w:val="24"/>
        </w:rPr>
        <w:t>to develop and annually provide for the Legislature an update on a</w:t>
      </w:r>
      <w:r w:rsidR="00235B06" w:rsidRPr="005C3073">
        <w:rPr>
          <w:rFonts w:eastAsia="Calibri" w:cs="Arial"/>
          <w:snapToGrid/>
          <w:szCs w:val="24"/>
        </w:rPr>
        <w:t>n</w:t>
      </w:r>
      <w:r w:rsidRPr="005C3073">
        <w:rPr>
          <w:rFonts w:eastAsia="Calibri" w:cs="Arial"/>
          <w:snapToGrid/>
          <w:szCs w:val="24"/>
        </w:rPr>
        <w:t xml:space="preserve"> implementation plan, </w:t>
      </w:r>
      <w:r w:rsidR="00235B06" w:rsidRPr="005C3073">
        <w:rPr>
          <w:rFonts w:eastAsia="Calibri" w:cs="Arial"/>
          <w:snapToGrid/>
          <w:szCs w:val="24"/>
        </w:rPr>
        <w:t xml:space="preserve">five-year cost projection, </w:t>
      </w:r>
      <w:r w:rsidRPr="005C3073">
        <w:rPr>
          <w:rFonts w:eastAsia="Calibri" w:cs="Arial"/>
          <w:snapToGrid/>
          <w:szCs w:val="24"/>
        </w:rPr>
        <w:t>and timeline for implementing the CAASPP System.</w:t>
      </w:r>
    </w:p>
    <w:p w14:paraId="12975506" w14:textId="77777777" w:rsidR="00BA5115" w:rsidRPr="005C3073" w:rsidRDefault="00BA5115" w:rsidP="00BA5115">
      <w:pPr>
        <w:widowControl/>
      </w:pPr>
      <w:r w:rsidRPr="005C3073">
        <w:t xml:space="preserve">Per </w:t>
      </w:r>
      <w:r w:rsidRPr="005C3073">
        <w:rPr>
          <w:i/>
        </w:rPr>
        <w:t>EC</w:t>
      </w:r>
      <w:r w:rsidRPr="005C3073">
        <w:t xml:space="preserve"> Section 60605.7, California joined the Smarter Balanced Assessment Consortium (Consortium) in June 2011 as a governing state working on the development of English language arts/literacy (ELA) and mathematics assessments. As stipulated in </w:t>
      </w:r>
      <w:r w:rsidRPr="005C3073">
        <w:rPr>
          <w:i/>
        </w:rPr>
        <w:t>EC</w:t>
      </w:r>
      <w:r w:rsidRPr="005C3073">
        <w:t xml:space="preserve"> Section 60640(b)(1), the Consortium assessments measure the Common Core State Standards (CCSS) for ELA and mathematics adopted by the California State Board of Education (SBE). The three components of the Smarter Balanced Assessment System—summative assessments, interim assessments, and Digital Library of formative assessment tools—are designed to support teaching and learning throughout the year. </w:t>
      </w:r>
    </w:p>
    <w:p w14:paraId="52A583B9" w14:textId="77777777" w:rsidR="00BA5115" w:rsidRPr="005C3073" w:rsidRDefault="00BA5115" w:rsidP="00BA5115">
      <w:pPr>
        <w:widowControl/>
      </w:pPr>
      <w:r w:rsidRPr="005C3073">
        <w:t>As addressed in state law, the CAASPP summative assessments include:</w:t>
      </w:r>
    </w:p>
    <w:p w14:paraId="32BB210E" w14:textId="77777777" w:rsidR="00BA5115" w:rsidRPr="005C3073" w:rsidRDefault="00BA5115" w:rsidP="001B2C97">
      <w:pPr>
        <w:pStyle w:val="ListParagraph"/>
        <w:widowControl/>
        <w:numPr>
          <w:ilvl w:val="0"/>
          <w:numId w:val="49"/>
        </w:numPr>
      </w:pPr>
      <w:r w:rsidRPr="005C3073">
        <w:t>Smarter Balanced Summative Assessments for ELA and mathematics</w:t>
      </w:r>
    </w:p>
    <w:p w14:paraId="4FEFEF8D" w14:textId="77777777" w:rsidR="00BA5115" w:rsidRPr="005C3073" w:rsidRDefault="00BA5115" w:rsidP="001B2C97">
      <w:pPr>
        <w:pStyle w:val="ListParagraph"/>
        <w:widowControl/>
        <w:numPr>
          <w:ilvl w:val="0"/>
          <w:numId w:val="49"/>
        </w:numPr>
      </w:pPr>
      <w:r w:rsidRPr="005C3073">
        <w:t>California Alternate Assessments (CAAs) for students with the most significant cognitive disabilities, as designated in their individualized education program (IEP), for ELA, mathematics, and science</w:t>
      </w:r>
    </w:p>
    <w:p w14:paraId="42C5C96B" w14:textId="77777777" w:rsidR="00BA5115" w:rsidRPr="005C3073" w:rsidRDefault="00BA5115" w:rsidP="001B2C97">
      <w:pPr>
        <w:pStyle w:val="ListParagraph"/>
        <w:widowControl/>
        <w:numPr>
          <w:ilvl w:val="0"/>
          <w:numId w:val="49"/>
        </w:numPr>
      </w:pPr>
      <w:r w:rsidRPr="005C3073">
        <w:t>California Science Test (CAST)</w:t>
      </w:r>
    </w:p>
    <w:p w14:paraId="38CCD581" w14:textId="77777777" w:rsidR="004257C9" w:rsidRDefault="00BA5115" w:rsidP="004257C9">
      <w:pPr>
        <w:pStyle w:val="ListParagraph"/>
        <w:widowControl/>
        <w:numPr>
          <w:ilvl w:val="0"/>
          <w:numId w:val="49"/>
        </w:numPr>
      </w:pPr>
      <w:r w:rsidRPr="005C3073">
        <w:t>California Spanish Assessment (CSA) for Spanish reading/language arts (RLA), which is the primary language assessment that will replace the Standards-based Tests in Spanish (STS) in spring 2019</w:t>
      </w:r>
    </w:p>
    <w:p w14:paraId="25278238" w14:textId="77777777" w:rsidR="004257C9" w:rsidRDefault="004257C9" w:rsidP="004257C9">
      <w:pPr>
        <w:pStyle w:val="ListParagraph"/>
        <w:widowControl/>
      </w:pPr>
      <w:r>
        <w:br w:type="page"/>
      </w:r>
    </w:p>
    <w:p w14:paraId="77BB5557" w14:textId="77777777" w:rsidR="00BA5115" w:rsidRPr="005C3073" w:rsidRDefault="00BA5115" w:rsidP="00EB000A">
      <w:r w:rsidRPr="005C3073">
        <w:lastRenderedPageBreak/>
        <w:t>The CAST was field-tested in 2018 and will be operational in 2019. The CAA for Science was pilot-tested in both 2017 and 2018 and will be field-tested in 2019. Both the CAST field test and CAA for Science, year two pilot were census administrations</w:t>
      </w:r>
      <w:r w:rsidR="00D80B7D" w:rsidRPr="005C3073">
        <w:t xml:space="preserve"> (i.e., administered to all eligible students)</w:t>
      </w:r>
      <w:r w:rsidRPr="005C3073">
        <w:t>. The CSA was field-tested in fall 2018. The final administration of the STS occurred in spring 2018.</w:t>
      </w:r>
    </w:p>
    <w:p w14:paraId="68C5D0E1" w14:textId="77777777" w:rsidR="00EB000A" w:rsidRPr="005C3073" w:rsidRDefault="00EB000A" w:rsidP="00EB000A">
      <w:pPr>
        <w:rPr>
          <w:szCs w:val="24"/>
        </w:rPr>
      </w:pPr>
      <w:r w:rsidRPr="005C3073">
        <w:t xml:space="preserve">The </w:t>
      </w:r>
      <w:r w:rsidR="00BA5115" w:rsidRPr="005C3073">
        <w:t xml:space="preserve">CAASPP </w:t>
      </w:r>
      <w:r w:rsidRPr="005C3073">
        <w:t>summative assessments</w:t>
      </w:r>
      <w:r w:rsidR="002F1E71" w:rsidRPr="005C3073">
        <w:t xml:space="preserve"> are computer</w:t>
      </w:r>
      <w:r w:rsidR="00F2509D" w:rsidRPr="005C3073">
        <w:t>-based</w:t>
      </w:r>
      <w:r w:rsidR="002F1E71" w:rsidRPr="005C3073">
        <w:t xml:space="preserve"> tests that measure what students know and can do. They </w:t>
      </w:r>
      <w:r w:rsidRPr="005C3073">
        <w:t xml:space="preserve">produce scores that can be aggregated and disaggregated for the purpose of </w:t>
      </w:r>
      <w:r w:rsidR="00604F39" w:rsidRPr="005C3073">
        <w:t>informing parents</w:t>
      </w:r>
      <w:r w:rsidR="00744CE4" w:rsidRPr="005C3073">
        <w:t>/guardians</w:t>
      </w:r>
      <w:r w:rsidR="00604F39" w:rsidRPr="005C3073">
        <w:t xml:space="preserve">, </w:t>
      </w:r>
      <w:r w:rsidR="00744CE4" w:rsidRPr="005C3073">
        <w:t>local educational agencies (LEAs)</w:t>
      </w:r>
      <w:r w:rsidR="00604F39" w:rsidRPr="005C3073">
        <w:t>,</w:t>
      </w:r>
      <w:r w:rsidRPr="005C3073">
        <w:t xml:space="preserve"> </w:t>
      </w:r>
      <w:r w:rsidR="000B6C15" w:rsidRPr="005C3073">
        <w:t xml:space="preserve">the public, </w:t>
      </w:r>
      <w:r w:rsidR="00604F39" w:rsidRPr="005C3073">
        <w:t xml:space="preserve">and the state about </w:t>
      </w:r>
      <w:r w:rsidR="00D73C3D" w:rsidRPr="005C3073">
        <w:t xml:space="preserve">students’ </w:t>
      </w:r>
      <w:r w:rsidRPr="005C3073">
        <w:t xml:space="preserve">achievement </w:t>
      </w:r>
      <w:r w:rsidR="00D73C3D" w:rsidRPr="005C3073">
        <w:t>in their</w:t>
      </w:r>
      <w:r w:rsidRPr="005C3073">
        <w:t xml:space="preserve"> learning </w:t>
      </w:r>
      <w:r w:rsidR="00D73C3D" w:rsidRPr="005C3073">
        <w:t xml:space="preserve">of </w:t>
      </w:r>
      <w:r w:rsidRPr="005C3073">
        <w:t xml:space="preserve">the California academic content standards. </w:t>
      </w:r>
      <w:r w:rsidRPr="005C3073">
        <w:rPr>
          <w:szCs w:val="24"/>
        </w:rPr>
        <w:t xml:space="preserve">The CAASPP summative assessments </w:t>
      </w:r>
      <w:r w:rsidR="00E21074" w:rsidRPr="005C3073">
        <w:rPr>
          <w:szCs w:val="24"/>
        </w:rPr>
        <w:t xml:space="preserve">will: </w:t>
      </w:r>
      <w:r w:rsidRPr="005C3073">
        <w:rPr>
          <w:szCs w:val="24"/>
        </w:rPr>
        <w:t xml:space="preserve">(1) provide individual </w:t>
      </w:r>
      <w:r w:rsidRPr="005C3073">
        <w:t>student</w:t>
      </w:r>
      <w:r w:rsidRPr="005C3073">
        <w:rPr>
          <w:szCs w:val="24"/>
        </w:rPr>
        <w:t xml:space="preserve"> results to </w:t>
      </w:r>
      <w:r w:rsidRPr="005C3073">
        <w:t>student</w:t>
      </w:r>
      <w:r w:rsidRPr="005C3073">
        <w:rPr>
          <w:szCs w:val="24"/>
        </w:rPr>
        <w:t xml:space="preserve">s, parents/guardians, and teachers; </w:t>
      </w:r>
      <w:r w:rsidR="00BA5115" w:rsidRPr="005C3073">
        <w:rPr>
          <w:szCs w:val="24"/>
        </w:rPr>
        <w:br/>
      </w:r>
      <w:r w:rsidRPr="005C3073">
        <w:rPr>
          <w:szCs w:val="24"/>
        </w:rPr>
        <w:t>(2) produce school-, district-, and county-level results that allow</w:t>
      </w:r>
      <w:r w:rsidR="0087488F" w:rsidRPr="005C3073">
        <w:rPr>
          <w:szCs w:val="24"/>
        </w:rPr>
        <w:t xml:space="preserve"> for</w:t>
      </w:r>
      <w:r w:rsidRPr="005C3073">
        <w:rPr>
          <w:szCs w:val="24"/>
        </w:rPr>
        <w:t xml:space="preserve"> the monitoring of schools’ progress; and (3) produce results to</w:t>
      </w:r>
      <w:r w:rsidRPr="005C3073">
        <w:t xml:space="preserve"> meet the requirements of the </w:t>
      </w:r>
      <w:r w:rsidR="003D4E62" w:rsidRPr="005C3073">
        <w:t>Every</w:t>
      </w:r>
      <w:r w:rsidRPr="005C3073">
        <w:t xml:space="preserve"> Student Succeeds Act (ESSA), enacted on December 10, 2015</w:t>
      </w:r>
      <w:r w:rsidR="00200805" w:rsidRPr="005C3073">
        <w:t>, and the Elementary and Secondary Education Act</w:t>
      </w:r>
      <w:r w:rsidR="00604F39" w:rsidRPr="005C3073">
        <w:t xml:space="preserve"> (ESEA)</w:t>
      </w:r>
      <w:r w:rsidR="00200805" w:rsidRPr="005C3073">
        <w:t xml:space="preserve">, enacted in 1965. </w:t>
      </w:r>
      <w:r w:rsidRPr="005C3073">
        <w:t>Under the federal requirements of ESSA, all states accepting Title I federal funds for use by LEAs must assess students as follows:</w:t>
      </w:r>
    </w:p>
    <w:p w14:paraId="07EB45B2" w14:textId="77777777" w:rsidR="00EB000A" w:rsidRPr="005C3073" w:rsidRDefault="00EB000A" w:rsidP="00D80B7D">
      <w:pPr>
        <w:pStyle w:val="ListParagraph"/>
        <w:widowControl/>
        <w:numPr>
          <w:ilvl w:val="0"/>
          <w:numId w:val="2"/>
        </w:numPr>
      </w:pPr>
      <w:r w:rsidRPr="005C3073">
        <w:t xml:space="preserve">For reading/language arts and mathematics, </w:t>
      </w:r>
      <w:r w:rsidR="00D80B7D" w:rsidRPr="005C3073">
        <w:t xml:space="preserve">administered annually in each of grades </w:t>
      </w:r>
      <w:r w:rsidR="00E21074" w:rsidRPr="005C3073">
        <w:t>three</w:t>
      </w:r>
      <w:r w:rsidR="00D80B7D" w:rsidRPr="005C3073">
        <w:t xml:space="preserve"> through </w:t>
      </w:r>
      <w:r w:rsidR="00E21074" w:rsidRPr="005C3073">
        <w:t>eight</w:t>
      </w:r>
      <w:r w:rsidR="00D80B7D" w:rsidRPr="005C3073">
        <w:t xml:space="preserve"> and once in high school</w:t>
      </w:r>
      <w:r w:rsidRPr="005C3073">
        <w:t>.</w:t>
      </w:r>
    </w:p>
    <w:p w14:paraId="67DD7E1A" w14:textId="77777777" w:rsidR="0095567A" w:rsidRPr="005C3073" w:rsidRDefault="00EB000A" w:rsidP="00D80B7D">
      <w:pPr>
        <w:pStyle w:val="ListParagraph"/>
        <w:widowControl/>
        <w:numPr>
          <w:ilvl w:val="0"/>
          <w:numId w:val="2"/>
        </w:numPr>
        <w:rPr>
          <w:rFonts w:eastAsia="Calibri"/>
          <w:snapToGrid/>
          <w:szCs w:val="24"/>
        </w:rPr>
      </w:pPr>
      <w:r w:rsidRPr="005C3073">
        <w:t xml:space="preserve">For science, </w:t>
      </w:r>
      <w:r w:rsidR="00D80B7D" w:rsidRPr="005C3073">
        <w:t xml:space="preserve">administer annually </w:t>
      </w:r>
      <w:r w:rsidR="00E21074" w:rsidRPr="005C3073">
        <w:t>in grades five and eight and once in high school (i.e., grade ten, eleven, or twelve)</w:t>
      </w:r>
      <w:r w:rsidR="0095567A" w:rsidRPr="005C3073">
        <w:rPr>
          <w:szCs w:val="24"/>
        </w:rPr>
        <w:t xml:space="preserve">. </w:t>
      </w:r>
    </w:p>
    <w:p w14:paraId="373B8D61" w14:textId="77777777" w:rsidR="005249FB" w:rsidRPr="005C3073" w:rsidRDefault="00EB000A" w:rsidP="005249FB">
      <w:pPr>
        <w:pStyle w:val="CommentText"/>
        <w:rPr>
          <w:rFonts w:eastAsia="Calibri"/>
          <w:snapToGrid/>
          <w:sz w:val="24"/>
          <w:szCs w:val="24"/>
        </w:rPr>
      </w:pPr>
      <w:r w:rsidRPr="005C3073">
        <w:rPr>
          <w:rFonts w:eastAsia="Calibri"/>
          <w:snapToGrid/>
          <w:sz w:val="24"/>
          <w:szCs w:val="24"/>
        </w:rPr>
        <w:t xml:space="preserve">CAASPP tests were used to meet </w:t>
      </w:r>
      <w:r w:rsidR="003938C3" w:rsidRPr="005C3073">
        <w:rPr>
          <w:rFonts w:eastAsia="Calibri"/>
          <w:snapToGrid/>
          <w:sz w:val="24"/>
          <w:szCs w:val="24"/>
        </w:rPr>
        <w:t xml:space="preserve">federal </w:t>
      </w:r>
      <w:r w:rsidRPr="005C3073">
        <w:rPr>
          <w:rFonts w:eastAsia="Calibri"/>
          <w:snapToGrid/>
          <w:sz w:val="24"/>
          <w:szCs w:val="24"/>
        </w:rPr>
        <w:t xml:space="preserve">requirements </w:t>
      </w:r>
      <w:r w:rsidR="003938C3" w:rsidRPr="005C3073">
        <w:rPr>
          <w:rFonts w:eastAsia="Calibri"/>
          <w:snapToGrid/>
          <w:sz w:val="24"/>
          <w:szCs w:val="24"/>
        </w:rPr>
        <w:t xml:space="preserve">in </w:t>
      </w:r>
      <w:r w:rsidRPr="005C3073">
        <w:rPr>
          <w:rFonts w:eastAsia="Calibri"/>
          <w:snapToGrid/>
          <w:sz w:val="24"/>
          <w:szCs w:val="24"/>
        </w:rPr>
        <w:t>201</w:t>
      </w:r>
      <w:r w:rsidR="00803684" w:rsidRPr="005C3073">
        <w:rPr>
          <w:rFonts w:eastAsia="Calibri"/>
          <w:snapToGrid/>
          <w:sz w:val="24"/>
          <w:szCs w:val="24"/>
        </w:rPr>
        <w:t>7</w:t>
      </w:r>
      <w:r w:rsidRPr="005C3073">
        <w:rPr>
          <w:rFonts w:eastAsia="Calibri"/>
          <w:snapToGrid/>
          <w:sz w:val="24"/>
          <w:szCs w:val="24"/>
        </w:rPr>
        <w:t>–1</w:t>
      </w:r>
      <w:r w:rsidR="00803684" w:rsidRPr="005C3073">
        <w:rPr>
          <w:rFonts w:eastAsia="Calibri"/>
          <w:snapToGrid/>
          <w:sz w:val="24"/>
          <w:szCs w:val="24"/>
        </w:rPr>
        <w:t>8</w:t>
      </w:r>
      <w:r w:rsidRPr="005C3073">
        <w:rPr>
          <w:rFonts w:eastAsia="Calibri"/>
          <w:snapToGrid/>
          <w:sz w:val="24"/>
          <w:szCs w:val="24"/>
        </w:rPr>
        <w:t xml:space="preserve"> through</w:t>
      </w:r>
      <w:r w:rsidR="005249FB" w:rsidRPr="005C3073">
        <w:rPr>
          <w:rFonts w:eastAsia="Calibri"/>
          <w:snapToGrid/>
          <w:sz w:val="24"/>
          <w:szCs w:val="24"/>
        </w:rPr>
        <w:t xml:space="preserve"> the administration of the following:</w:t>
      </w:r>
      <w:r w:rsidRPr="005C3073">
        <w:rPr>
          <w:rFonts w:eastAsia="Calibri"/>
          <w:snapToGrid/>
          <w:sz w:val="24"/>
          <w:szCs w:val="24"/>
        </w:rPr>
        <w:t xml:space="preserve"> </w:t>
      </w:r>
    </w:p>
    <w:p w14:paraId="02AB853A" w14:textId="77777777" w:rsidR="005A793C" w:rsidRPr="005C3073" w:rsidRDefault="005249FB" w:rsidP="008B4DF8">
      <w:pPr>
        <w:pStyle w:val="CommentText"/>
        <w:numPr>
          <w:ilvl w:val="0"/>
          <w:numId w:val="45"/>
        </w:numPr>
        <w:rPr>
          <w:rFonts w:eastAsia="Calibri"/>
          <w:snapToGrid/>
          <w:sz w:val="24"/>
          <w:szCs w:val="24"/>
        </w:rPr>
      </w:pPr>
      <w:r w:rsidRPr="005C3073">
        <w:rPr>
          <w:rFonts w:eastAsia="Calibri"/>
          <w:snapToGrid/>
          <w:sz w:val="24"/>
          <w:szCs w:val="24"/>
        </w:rPr>
        <w:t>T</w:t>
      </w:r>
      <w:r w:rsidR="00EB000A" w:rsidRPr="005C3073">
        <w:rPr>
          <w:rFonts w:eastAsia="Calibri"/>
          <w:snapToGrid/>
          <w:sz w:val="24"/>
          <w:szCs w:val="24"/>
        </w:rPr>
        <w:t xml:space="preserve">he Smarter Balanced </w:t>
      </w:r>
      <w:r w:rsidR="00407A45" w:rsidRPr="005C3073">
        <w:rPr>
          <w:rFonts w:eastAsia="Calibri"/>
          <w:snapToGrid/>
          <w:sz w:val="24"/>
          <w:szCs w:val="24"/>
        </w:rPr>
        <w:t>S</w:t>
      </w:r>
      <w:r w:rsidR="00A11CAA" w:rsidRPr="005C3073">
        <w:rPr>
          <w:rFonts w:eastAsia="Calibri"/>
          <w:snapToGrid/>
          <w:sz w:val="24"/>
          <w:szCs w:val="24"/>
        </w:rPr>
        <w:t xml:space="preserve">ummative </w:t>
      </w:r>
      <w:r w:rsidR="00407A45" w:rsidRPr="005C3073">
        <w:rPr>
          <w:rFonts w:eastAsia="Calibri"/>
          <w:snapToGrid/>
          <w:sz w:val="24"/>
          <w:szCs w:val="24"/>
        </w:rPr>
        <w:t>A</w:t>
      </w:r>
      <w:r w:rsidR="00EB000A" w:rsidRPr="005C3073">
        <w:rPr>
          <w:rFonts w:eastAsia="Calibri"/>
          <w:snapToGrid/>
          <w:sz w:val="24"/>
          <w:szCs w:val="24"/>
        </w:rPr>
        <w:t>ssessments and the CAAs for ELA and mathematics in grades three through eight and grade eleven</w:t>
      </w:r>
      <w:r w:rsidR="00FE2A78">
        <w:rPr>
          <w:rFonts w:eastAsia="Calibri"/>
          <w:snapToGrid/>
          <w:sz w:val="24"/>
          <w:szCs w:val="24"/>
        </w:rPr>
        <w:t>.</w:t>
      </w:r>
    </w:p>
    <w:p w14:paraId="0922C463" w14:textId="77777777" w:rsidR="00EB000A" w:rsidRPr="005C3073" w:rsidRDefault="005249FB" w:rsidP="008B4DF8">
      <w:pPr>
        <w:pStyle w:val="CommentText"/>
        <w:numPr>
          <w:ilvl w:val="0"/>
          <w:numId w:val="45"/>
        </w:numPr>
        <w:rPr>
          <w:rFonts w:cs="Arial"/>
          <w:sz w:val="24"/>
          <w:szCs w:val="24"/>
        </w:rPr>
      </w:pPr>
      <w:r w:rsidRPr="005C3073">
        <w:rPr>
          <w:rFonts w:eastAsia="Calibri"/>
          <w:snapToGrid/>
          <w:sz w:val="24"/>
          <w:szCs w:val="24"/>
        </w:rPr>
        <w:t>T</w:t>
      </w:r>
      <w:r w:rsidR="00EB000A" w:rsidRPr="005C3073">
        <w:rPr>
          <w:rFonts w:eastAsia="Calibri"/>
          <w:snapToGrid/>
          <w:sz w:val="24"/>
          <w:szCs w:val="24"/>
        </w:rPr>
        <w:t xml:space="preserve">he CAST and CAA for </w:t>
      </w:r>
      <w:r w:rsidR="00AA674C" w:rsidRPr="005C3073">
        <w:rPr>
          <w:rFonts w:eastAsia="Calibri"/>
          <w:snapToGrid/>
          <w:sz w:val="24"/>
          <w:szCs w:val="24"/>
        </w:rPr>
        <w:t>S</w:t>
      </w:r>
      <w:r w:rsidR="00EB000A" w:rsidRPr="005C3073">
        <w:rPr>
          <w:rFonts w:eastAsia="Calibri"/>
          <w:snapToGrid/>
          <w:sz w:val="24"/>
          <w:szCs w:val="24"/>
        </w:rPr>
        <w:t xml:space="preserve">cience </w:t>
      </w:r>
      <w:r w:rsidR="00EB000A" w:rsidRPr="005C3073">
        <w:rPr>
          <w:sz w:val="24"/>
          <w:szCs w:val="24"/>
        </w:rPr>
        <w:t xml:space="preserve">in grades </w:t>
      </w:r>
      <w:r w:rsidR="00EB000A" w:rsidRPr="005C3073">
        <w:rPr>
          <w:rFonts w:eastAsia="Calibri"/>
          <w:snapToGrid/>
          <w:sz w:val="24"/>
          <w:szCs w:val="24"/>
        </w:rPr>
        <w:t>fiv</w:t>
      </w:r>
      <w:r w:rsidRPr="005C3073">
        <w:rPr>
          <w:rFonts w:eastAsia="Calibri"/>
          <w:snapToGrid/>
          <w:sz w:val="24"/>
          <w:szCs w:val="24"/>
        </w:rPr>
        <w:t xml:space="preserve">e and </w:t>
      </w:r>
      <w:r w:rsidR="00EB000A" w:rsidRPr="005C3073">
        <w:rPr>
          <w:rFonts w:eastAsia="Calibri"/>
          <w:snapToGrid/>
          <w:sz w:val="24"/>
          <w:szCs w:val="24"/>
        </w:rPr>
        <w:t xml:space="preserve">eight and </w:t>
      </w:r>
      <w:r w:rsidR="00664699" w:rsidRPr="005C3073">
        <w:rPr>
          <w:rFonts w:eastAsia="Calibri"/>
          <w:snapToGrid/>
          <w:sz w:val="24"/>
          <w:szCs w:val="24"/>
        </w:rPr>
        <w:t xml:space="preserve">one time </w:t>
      </w:r>
      <w:r w:rsidR="00C06F4B" w:rsidRPr="005C3073">
        <w:rPr>
          <w:rFonts w:eastAsia="Calibri"/>
          <w:snapToGrid/>
          <w:sz w:val="24"/>
          <w:szCs w:val="24"/>
        </w:rPr>
        <w:t>in high school</w:t>
      </w:r>
      <w:r w:rsidR="00123AD0">
        <w:rPr>
          <w:rFonts w:eastAsia="Calibri"/>
          <w:snapToGrid/>
          <w:sz w:val="24"/>
          <w:szCs w:val="24"/>
        </w:rPr>
        <w:t>.</w:t>
      </w:r>
      <w:r w:rsidR="00C06F4B" w:rsidRPr="005C3073">
        <w:rPr>
          <w:rFonts w:eastAsia="Calibri"/>
          <w:snapToGrid/>
          <w:sz w:val="24"/>
          <w:szCs w:val="24"/>
        </w:rPr>
        <w:t xml:space="preserve"> </w:t>
      </w:r>
      <w:r w:rsidRPr="005C3073">
        <w:rPr>
          <w:rFonts w:eastAsia="Calibri"/>
          <w:snapToGrid/>
          <w:sz w:val="24"/>
          <w:szCs w:val="24"/>
        </w:rPr>
        <w:t>(</w:t>
      </w:r>
      <w:r w:rsidR="003938C3" w:rsidRPr="005C3073">
        <w:rPr>
          <w:rFonts w:eastAsia="Calibri"/>
          <w:snapToGrid/>
          <w:sz w:val="24"/>
          <w:szCs w:val="24"/>
        </w:rPr>
        <w:t>A</w:t>
      </w:r>
      <w:r w:rsidR="00C06F4B" w:rsidRPr="005C3073">
        <w:rPr>
          <w:rFonts w:eastAsia="Calibri"/>
          <w:snapToGrid/>
          <w:sz w:val="24"/>
          <w:szCs w:val="24"/>
        </w:rPr>
        <w:t>ll grade twelve students were required to take the CAST field test or the CAA for Science, year two pilot test.</w:t>
      </w:r>
      <w:r w:rsidRPr="005C3073">
        <w:rPr>
          <w:rFonts w:eastAsia="Calibri"/>
          <w:snapToGrid/>
          <w:sz w:val="24"/>
          <w:szCs w:val="24"/>
        </w:rPr>
        <w:t>)</w:t>
      </w:r>
    </w:p>
    <w:p w14:paraId="15D4B3EE" w14:textId="77777777" w:rsidR="00EB000A" w:rsidRPr="005C3073" w:rsidRDefault="00EB000A" w:rsidP="00EB000A">
      <w:pPr>
        <w:widowControl/>
        <w:rPr>
          <w:rFonts w:cs="Arial"/>
          <w:color w:val="000000"/>
        </w:rPr>
      </w:pPr>
      <w:r w:rsidRPr="005C3073">
        <w:rPr>
          <w:rFonts w:cs="Arial"/>
          <w:color w:val="000000"/>
        </w:rPr>
        <w:t>All contracts for the development, purchase, or administration of the CAASPP tests are subject to approval by the SBE. SBE approval must be obtained for</w:t>
      </w:r>
      <w:r w:rsidR="00BE1BB1" w:rsidRPr="005C3073">
        <w:rPr>
          <w:rFonts w:cs="Arial"/>
          <w:color w:val="000000"/>
        </w:rPr>
        <w:t xml:space="preserve"> the following work components:</w:t>
      </w:r>
    </w:p>
    <w:p w14:paraId="1C077125" w14:textId="77777777" w:rsidR="00EB000A" w:rsidRPr="005C3073" w:rsidRDefault="00EB000A" w:rsidP="000C02AA">
      <w:pPr>
        <w:widowControl/>
        <w:numPr>
          <w:ilvl w:val="0"/>
          <w:numId w:val="1"/>
        </w:numPr>
        <w:rPr>
          <w:rFonts w:cs="Arial"/>
          <w:szCs w:val="24"/>
        </w:rPr>
      </w:pPr>
      <w:r w:rsidRPr="005C3073">
        <w:rPr>
          <w:rFonts w:cs="Arial"/>
          <w:color w:val="000000"/>
        </w:rPr>
        <w:t>The test blueprints</w:t>
      </w:r>
      <w:r w:rsidR="005249FB" w:rsidRPr="005C3073">
        <w:rPr>
          <w:rFonts w:cs="Arial"/>
          <w:color w:val="000000"/>
        </w:rPr>
        <w:t>—</w:t>
      </w:r>
      <w:r w:rsidRPr="005C3073">
        <w:rPr>
          <w:rFonts w:cs="Arial"/>
          <w:i/>
          <w:color w:val="000000"/>
        </w:rPr>
        <w:t>excluding</w:t>
      </w:r>
      <w:r w:rsidRPr="005C3073">
        <w:rPr>
          <w:rFonts w:cs="Arial"/>
          <w:color w:val="000000"/>
        </w:rPr>
        <w:t xml:space="preserve"> </w:t>
      </w:r>
      <w:r w:rsidR="00A0406B" w:rsidRPr="005C3073">
        <w:rPr>
          <w:rFonts w:cs="Arial"/>
          <w:color w:val="000000"/>
        </w:rPr>
        <w:t>C</w:t>
      </w:r>
      <w:r w:rsidRPr="005C3073">
        <w:rPr>
          <w:rFonts w:cs="Arial"/>
          <w:color w:val="000000"/>
        </w:rPr>
        <w:t>onsortium assessments</w:t>
      </w:r>
      <w:r w:rsidR="005249FB" w:rsidRPr="005C3073">
        <w:rPr>
          <w:rFonts w:cs="Arial"/>
          <w:color w:val="000000"/>
        </w:rPr>
        <w:t>—</w:t>
      </w:r>
      <w:r w:rsidRPr="005C3073">
        <w:rPr>
          <w:rFonts w:cs="Arial"/>
          <w:color w:val="000000"/>
        </w:rPr>
        <w:t xml:space="preserve">specifying the standards </w:t>
      </w:r>
      <w:r w:rsidR="005C0025" w:rsidRPr="005C3073">
        <w:rPr>
          <w:rFonts w:cs="Arial"/>
          <w:color w:val="000000"/>
        </w:rPr>
        <w:t xml:space="preserve">to be assessed </w:t>
      </w:r>
      <w:r w:rsidRPr="005C3073">
        <w:rPr>
          <w:rFonts w:cs="Arial"/>
          <w:color w:val="000000"/>
        </w:rPr>
        <w:t xml:space="preserve">and number of items to be tested for each standard included in </w:t>
      </w:r>
      <w:r w:rsidRPr="005C3073">
        <w:rPr>
          <w:rFonts w:cs="Arial"/>
          <w:color w:val="000000"/>
          <w:szCs w:val="24"/>
        </w:rPr>
        <w:t>the tests</w:t>
      </w:r>
      <w:r w:rsidR="00FE2A78">
        <w:rPr>
          <w:rFonts w:cs="Arial"/>
          <w:color w:val="000000"/>
          <w:szCs w:val="24"/>
        </w:rPr>
        <w:t>.</w:t>
      </w:r>
    </w:p>
    <w:p w14:paraId="648C4BCE" w14:textId="77777777" w:rsidR="004257C9" w:rsidRDefault="00EB000A" w:rsidP="000C02AA">
      <w:pPr>
        <w:widowControl/>
        <w:numPr>
          <w:ilvl w:val="0"/>
          <w:numId w:val="1"/>
        </w:numPr>
      </w:pPr>
      <w:r w:rsidRPr="005C3073">
        <w:t xml:space="preserve">The </w:t>
      </w:r>
      <w:r w:rsidR="005C0025" w:rsidRPr="005C3073">
        <w:t>achievement levels</w:t>
      </w:r>
      <w:r w:rsidRPr="005C3073">
        <w:t xml:space="preserve"> used </w:t>
      </w:r>
      <w:r w:rsidR="00E41679" w:rsidRPr="005C3073">
        <w:t>in the</w:t>
      </w:r>
      <w:r w:rsidRPr="005C3073">
        <w:t xml:space="preserve"> CAASPP </w:t>
      </w:r>
      <w:r w:rsidR="00E41679" w:rsidRPr="005C3073">
        <w:t xml:space="preserve">System </w:t>
      </w:r>
      <w:r w:rsidRPr="005C3073">
        <w:t>and the threshold scores</w:t>
      </w:r>
      <w:r w:rsidR="005249FB" w:rsidRPr="005C3073">
        <w:t>—</w:t>
      </w:r>
      <w:r w:rsidRPr="005C3073">
        <w:rPr>
          <w:i/>
        </w:rPr>
        <w:t>excluding</w:t>
      </w:r>
      <w:r w:rsidRPr="005C3073">
        <w:t xml:space="preserve"> </w:t>
      </w:r>
      <w:r w:rsidR="00A0406B" w:rsidRPr="005C3073">
        <w:t>C</w:t>
      </w:r>
      <w:r w:rsidRPr="005C3073">
        <w:t>onsortium assessments</w:t>
      </w:r>
      <w:r w:rsidR="005249FB" w:rsidRPr="005C3073">
        <w:t>—</w:t>
      </w:r>
      <w:r w:rsidRPr="005C3073">
        <w:t xml:space="preserve">used to identify students’ </w:t>
      </w:r>
      <w:r w:rsidR="005C0025" w:rsidRPr="005C3073">
        <w:t xml:space="preserve">achievement </w:t>
      </w:r>
      <w:r w:rsidR="00FE2A78">
        <w:t>levels.</w:t>
      </w:r>
      <w:r w:rsidR="004257C9">
        <w:br w:type="page"/>
      </w:r>
    </w:p>
    <w:p w14:paraId="7544F83C" w14:textId="77777777" w:rsidR="00FE2A78" w:rsidRDefault="00EB000A" w:rsidP="00097320">
      <w:pPr>
        <w:widowControl/>
        <w:numPr>
          <w:ilvl w:val="0"/>
          <w:numId w:val="1"/>
        </w:numPr>
      </w:pPr>
      <w:r w:rsidRPr="005C3073">
        <w:lastRenderedPageBreak/>
        <w:t>The regulations; testing period; calendar of when resu</w:t>
      </w:r>
      <w:r w:rsidR="00466B7D" w:rsidRPr="005C3073">
        <w:t>lts are to be delivered to the s</w:t>
      </w:r>
      <w:r w:rsidRPr="005C3073">
        <w:t>tate, LEAs, and parents/guardian</w:t>
      </w:r>
      <w:r w:rsidR="00466B7D" w:rsidRPr="005C3073">
        <w:t>s</w:t>
      </w:r>
      <w:r w:rsidRPr="005C3073">
        <w:t>; and when results are to be posted for the public</w:t>
      </w:r>
      <w:r w:rsidR="00FE2A78">
        <w:t>.</w:t>
      </w:r>
    </w:p>
    <w:p w14:paraId="71F40896" w14:textId="77777777" w:rsidR="00EB000A" w:rsidRPr="00FE2A78" w:rsidRDefault="00EB000A" w:rsidP="00097320">
      <w:pPr>
        <w:spacing w:before="0"/>
        <w:contextualSpacing/>
        <w:rPr>
          <w:rFonts w:cs="Arial"/>
          <w:bCs/>
          <w:szCs w:val="24"/>
        </w:rPr>
      </w:pPr>
      <w:r w:rsidRPr="005C3073">
        <w:t>State law also requires</w:t>
      </w:r>
      <w:r w:rsidR="00AC5F29" w:rsidRPr="005C3073">
        <w:t>:</w:t>
      </w:r>
      <w:r w:rsidRPr="005C3073">
        <w:t xml:space="preserve"> (1) the development of a three-year plan for continuous improvement of the CAASPP System, with </w:t>
      </w:r>
      <w:r w:rsidR="005249FB" w:rsidRPr="005C3073">
        <w:t xml:space="preserve">the </w:t>
      </w:r>
      <w:r w:rsidRPr="005C3073">
        <w:t xml:space="preserve">approval of the SBE; and (2) the </w:t>
      </w:r>
      <w:r w:rsidR="00E41679" w:rsidRPr="005C3073">
        <w:t>California Department of Education (</w:t>
      </w:r>
      <w:r w:rsidRPr="005C3073">
        <w:t>CDE</w:t>
      </w:r>
      <w:r w:rsidR="00E41679" w:rsidRPr="005C3073">
        <w:t>)</w:t>
      </w:r>
      <w:r w:rsidRPr="005C3073">
        <w:t xml:space="preserve"> to contract for a three-year independent evaluation of </w:t>
      </w:r>
      <w:r w:rsidR="00537EF5" w:rsidRPr="005C3073">
        <w:t xml:space="preserve">the </w:t>
      </w:r>
      <w:r w:rsidRPr="005C3073">
        <w:t xml:space="preserve">CAASPP </w:t>
      </w:r>
      <w:r w:rsidR="009B3C4E" w:rsidRPr="005C3073">
        <w:t xml:space="preserve">System </w:t>
      </w:r>
      <w:r w:rsidRPr="005C3073">
        <w:t>that will provide interim annual reports, a final report on the activities, and an analysis of the three-year independent evaluation.</w:t>
      </w:r>
      <w:r w:rsidRPr="005C3073">
        <w:rPr>
          <w:rFonts w:cs="Arial"/>
          <w:sz w:val="18"/>
          <w:szCs w:val="18"/>
        </w:rPr>
        <w:t xml:space="preserve"> </w:t>
      </w:r>
      <w:r w:rsidR="004059B4" w:rsidRPr="005C3073">
        <w:rPr>
          <w:rFonts w:cs="Arial"/>
          <w:szCs w:val="24"/>
        </w:rPr>
        <w:t xml:space="preserve">Once finalized, the </w:t>
      </w:r>
      <w:r w:rsidR="004059B4" w:rsidRPr="005C3073">
        <w:rPr>
          <w:rFonts w:cs="Arial"/>
          <w:i/>
          <w:szCs w:val="24"/>
        </w:rPr>
        <w:t>California Assessment of Student Performance and Progress (CAASPP)</w:t>
      </w:r>
      <w:r w:rsidR="004059B4" w:rsidRPr="005C3073">
        <w:rPr>
          <w:rFonts w:cs="Arial"/>
          <w:szCs w:val="24"/>
        </w:rPr>
        <w:t xml:space="preserve"> </w:t>
      </w:r>
      <w:r w:rsidR="005127E7" w:rsidRPr="005C3073">
        <w:rPr>
          <w:rFonts w:cs="Arial"/>
          <w:bCs/>
          <w:i/>
          <w:szCs w:val="24"/>
        </w:rPr>
        <w:t>201</w:t>
      </w:r>
      <w:r w:rsidR="00284171" w:rsidRPr="005C3073">
        <w:rPr>
          <w:rFonts w:cs="Arial"/>
          <w:bCs/>
          <w:i/>
          <w:szCs w:val="24"/>
        </w:rPr>
        <w:t>7</w:t>
      </w:r>
      <w:r w:rsidR="00AC5F29" w:rsidRPr="005C3073">
        <w:rPr>
          <w:rFonts w:cs="Arial"/>
          <w:bCs/>
          <w:i/>
          <w:szCs w:val="24"/>
        </w:rPr>
        <w:t xml:space="preserve"> </w:t>
      </w:r>
      <w:r w:rsidR="005127E7" w:rsidRPr="005C3073">
        <w:rPr>
          <w:rFonts w:cs="Arial"/>
          <w:bCs/>
          <w:i/>
          <w:szCs w:val="24"/>
        </w:rPr>
        <w:t>Independent Evaluation Report</w:t>
      </w:r>
      <w:r w:rsidR="005127E7" w:rsidRPr="005C3073">
        <w:rPr>
          <w:rFonts w:cs="Arial"/>
          <w:bCs/>
          <w:szCs w:val="24"/>
        </w:rPr>
        <w:t xml:space="preserve">, Vol. 1, </w:t>
      </w:r>
      <w:r w:rsidR="00284171" w:rsidRPr="005C3073">
        <w:rPr>
          <w:rFonts w:cs="Arial"/>
          <w:bCs/>
          <w:szCs w:val="24"/>
        </w:rPr>
        <w:t>will be</w:t>
      </w:r>
      <w:r w:rsidR="005127E7" w:rsidRPr="005C3073">
        <w:rPr>
          <w:rFonts w:cs="Arial"/>
          <w:bCs/>
          <w:szCs w:val="24"/>
        </w:rPr>
        <w:t xml:space="preserve"> </w:t>
      </w:r>
      <w:r w:rsidR="004059B4" w:rsidRPr="005C3073">
        <w:rPr>
          <w:rFonts w:cs="Arial"/>
          <w:bCs/>
          <w:szCs w:val="24"/>
        </w:rPr>
        <w:t xml:space="preserve">available </w:t>
      </w:r>
      <w:r w:rsidR="005127E7" w:rsidRPr="005C3073">
        <w:rPr>
          <w:rFonts w:cs="Arial"/>
          <w:bCs/>
          <w:szCs w:val="24"/>
        </w:rPr>
        <w:t xml:space="preserve">on the CDE website at </w:t>
      </w:r>
      <w:hyperlink r:id="rId19" w:tooltip="California Assessment of Student Performance and Progress Technical Reports and Studies website" w:history="1">
        <w:r w:rsidR="00284171" w:rsidRPr="005C3073">
          <w:rPr>
            <w:rStyle w:val="Hyperlink"/>
            <w:rFonts w:cs="Arial"/>
            <w:bCs/>
            <w:szCs w:val="24"/>
          </w:rPr>
          <w:t>https://www.cde.ca.gov/ta/tg/ca/caaspprptstudies.asp</w:t>
        </w:r>
      </w:hyperlink>
      <w:r w:rsidR="00284171" w:rsidRPr="005C3073">
        <w:rPr>
          <w:rFonts w:cs="Arial"/>
          <w:bCs/>
          <w:szCs w:val="24"/>
        </w:rPr>
        <w:t>.</w:t>
      </w:r>
    </w:p>
    <w:p w14:paraId="39FA46D2" w14:textId="77777777" w:rsidR="00EB000A" w:rsidRPr="005C3073" w:rsidRDefault="007917EA" w:rsidP="00FE2A78">
      <w:pPr>
        <w:widowControl/>
        <w:spacing w:before="480"/>
        <w:rPr>
          <w:rFonts w:cs="Arial"/>
          <w:szCs w:val="24"/>
        </w:rPr>
      </w:pPr>
      <w:r w:rsidRPr="005C3073">
        <w:rPr>
          <w:rFonts w:cs="Arial"/>
          <w:szCs w:val="24"/>
        </w:rPr>
        <w:t xml:space="preserve">Additional </w:t>
      </w:r>
      <w:r w:rsidR="00EB000A" w:rsidRPr="005C3073">
        <w:rPr>
          <w:rFonts w:cs="Arial"/>
          <w:szCs w:val="24"/>
        </w:rPr>
        <w:t xml:space="preserve">information regarding CAASPP is available on the CDE CAASPP System </w:t>
      </w:r>
      <w:r w:rsidR="00FD5980" w:rsidRPr="005C3073">
        <w:rPr>
          <w:rFonts w:cs="Arial"/>
          <w:szCs w:val="24"/>
        </w:rPr>
        <w:t>w</w:t>
      </w:r>
      <w:r w:rsidR="00EB000A" w:rsidRPr="005C3073">
        <w:rPr>
          <w:rFonts w:cs="Arial"/>
          <w:szCs w:val="24"/>
        </w:rPr>
        <w:t xml:space="preserve">eb page at </w:t>
      </w:r>
      <w:hyperlink r:id="rId20" w:tooltip="California Assessment of Student Performance and Progress website" w:history="1">
        <w:r w:rsidR="00EB000A" w:rsidRPr="005C3073">
          <w:rPr>
            <w:rStyle w:val="Hyperlink"/>
            <w:rFonts w:cs="Arial"/>
            <w:szCs w:val="24"/>
          </w:rPr>
          <w:t>http://www.cde.ca.gov/ta/tg/ca/</w:t>
        </w:r>
      </w:hyperlink>
      <w:r w:rsidR="00EB000A" w:rsidRPr="005C3073">
        <w:rPr>
          <w:rFonts w:cs="Arial"/>
          <w:szCs w:val="24"/>
        </w:rPr>
        <w:t xml:space="preserve">. </w:t>
      </w:r>
    </w:p>
    <w:p w14:paraId="517BC885" w14:textId="77777777" w:rsidR="00AA674C" w:rsidRPr="005C3073" w:rsidRDefault="00AA674C" w:rsidP="00AA674C">
      <w:pPr>
        <w:widowControl/>
        <w:rPr>
          <w:rFonts w:cs="Arial"/>
          <w:szCs w:val="24"/>
        </w:rPr>
      </w:pPr>
      <w:r w:rsidRPr="005C3073">
        <w:rPr>
          <w:rFonts w:cs="Arial"/>
          <w:szCs w:val="24"/>
        </w:rPr>
        <w:t>Table 1</w:t>
      </w:r>
      <w:r w:rsidR="004918D4" w:rsidRPr="005C3073">
        <w:rPr>
          <w:rFonts w:cs="Arial"/>
          <w:szCs w:val="24"/>
        </w:rPr>
        <w:t>, below,</w:t>
      </w:r>
      <w:r w:rsidRPr="005C3073">
        <w:rPr>
          <w:rFonts w:cs="Arial"/>
          <w:szCs w:val="24"/>
        </w:rPr>
        <w:t xml:space="preserve"> and </w:t>
      </w:r>
      <w:r w:rsidR="004918D4" w:rsidRPr="005C3073">
        <w:rPr>
          <w:rFonts w:cs="Arial"/>
          <w:szCs w:val="24"/>
        </w:rPr>
        <w:t xml:space="preserve">Table </w:t>
      </w:r>
      <w:r w:rsidRPr="005C3073">
        <w:rPr>
          <w:rFonts w:cs="Arial"/>
          <w:szCs w:val="24"/>
        </w:rPr>
        <w:t>2</w:t>
      </w:r>
      <w:r w:rsidR="004918D4" w:rsidRPr="005C3073">
        <w:rPr>
          <w:rFonts w:cs="Arial"/>
          <w:szCs w:val="24"/>
        </w:rPr>
        <w:t>, on the following page,</w:t>
      </w:r>
      <w:r w:rsidR="00FD096A" w:rsidRPr="005C3073">
        <w:rPr>
          <w:rFonts w:cs="Arial"/>
          <w:szCs w:val="24"/>
        </w:rPr>
        <w:t xml:space="preserve"> </w:t>
      </w:r>
      <w:r w:rsidRPr="005C3073">
        <w:rPr>
          <w:rFonts w:cs="Arial"/>
          <w:szCs w:val="24"/>
        </w:rPr>
        <w:t>identify the required and optional CAASPP assessments that were administered in 201</w:t>
      </w:r>
      <w:r w:rsidR="002B2479" w:rsidRPr="005C3073">
        <w:rPr>
          <w:rFonts w:cs="Arial"/>
          <w:szCs w:val="24"/>
        </w:rPr>
        <w:t>7</w:t>
      </w:r>
      <w:r w:rsidRPr="005C3073">
        <w:rPr>
          <w:rFonts w:cs="Arial"/>
          <w:szCs w:val="24"/>
        </w:rPr>
        <w:t>–1</w:t>
      </w:r>
      <w:r w:rsidR="002B2479" w:rsidRPr="005C3073">
        <w:rPr>
          <w:rFonts w:cs="Arial"/>
          <w:szCs w:val="24"/>
        </w:rPr>
        <w:t>8</w:t>
      </w:r>
      <w:r w:rsidRPr="005C3073">
        <w:rPr>
          <w:rFonts w:cs="Arial"/>
          <w:szCs w:val="24"/>
        </w:rPr>
        <w:t>.</w:t>
      </w:r>
    </w:p>
    <w:p w14:paraId="14C8752E" w14:textId="77777777" w:rsidR="00EB000A" w:rsidRPr="005C3073" w:rsidRDefault="00EB000A" w:rsidP="00EB000A">
      <w:pPr>
        <w:widowControl/>
        <w:ind w:right="720"/>
        <w:rPr>
          <w:rFonts w:cs="Arial"/>
          <w:szCs w:val="24"/>
        </w:rPr>
      </w:pPr>
      <w:r w:rsidRPr="005C3073">
        <w:rPr>
          <w:rFonts w:cs="Arial"/>
          <w:b/>
          <w:szCs w:val="24"/>
        </w:rPr>
        <w:t>Table 1</w:t>
      </w:r>
      <w:r w:rsidRPr="005C3073">
        <w:rPr>
          <w:rFonts w:cs="Arial"/>
          <w:szCs w:val="24"/>
        </w:rPr>
        <w:t xml:space="preserve">. CAASPP Required Assessments Administered in </w:t>
      </w:r>
      <w:r w:rsidR="00956413" w:rsidRPr="005C3073">
        <w:rPr>
          <w:rFonts w:cs="Arial"/>
          <w:szCs w:val="24"/>
        </w:rPr>
        <w:t>2017</w:t>
      </w:r>
      <w:r w:rsidR="00B11062" w:rsidRPr="005C3073">
        <w:rPr>
          <w:rFonts w:ascii="Calibri" w:hAnsi="Calibri" w:cs="Calibri"/>
          <w:szCs w:val="24"/>
        </w:rPr>
        <w:t>–</w:t>
      </w:r>
      <w:r w:rsidR="00956413" w:rsidRPr="005C3073">
        <w:rPr>
          <w:rFonts w:cs="Arial"/>
          <w:szCs w:val="24"/>
        </w:rPr>
        <w:t>18</w:t>
      </w:r>
      <w:r w:rsidRPr="005C3073">
        <w:rPr>
          <w:rFonts w:cs="Arial"/>
          <w:szCs w:val="24"/>
        </w:rPr>
        <w:t xml:space="preserve">, </w:t>
      </w:r>
      <w:r w:rsidRPr="005C3073">
        <w:rPr>
          <w:rFonts w:cs="Arial"/>
        </w:rPr>
        <w:t>by Grade</w:t>
      </w:r>
      <w:r w:rsidR="004918D4" w:rsidRPr="005C3073">
        <w:rPr>
          <w:rFonts w:cs="Arial"/>
        </w:rPr>
        <w:t xml:space="preserve"> </w:t>
      </w:r>
      <w:r w:rsidRPr="005C3073">
        <w:rPr>
          <w:rFonts w:cs="Arial"/>
        </w:rPr>
        <w:t>and Content Area</w:t>
      </w:r>
    </w:p>
    <w:tbl>
      <w:tblPr>
        <w:tblStyle w:val="TableGrid"/>
        <w:tblW w:w="9896" w:type="dxa"/>
        <w:tblLayout w:type="fixed"/>
        <w:tblLook w:val="04A0" w:firstRow="1" w:lastRow="0" w:firstColumn="1" w:lastColumn="0" w:noHBand="0" w:noVBand="1"/>
        <w:tblDescription w:val="Table 1 lists the CAASPP required assessments administered in 2016-17, by grade and content area."/>
      </w:tblPr>
      <w:tblGrid>
        <w:gridCol w:w="1705"/>
        <w:gridCol w:w="1620"/>
        <w:gridCol w:w="3510"/>
        <w:gridCol w:w="1350"/>
        <w:gridCol w:w="1711"/>
      </w:tblGrid>
      <w:tr w:rsidR="00FD096A" w:rsidRPr="005C3073" w14:paraId="58033064" w14:textId="77777777" w:rsidTr="00644BEE">
        <w:trPr>
          <w:cantSplit/>
          <w:trHeight w:val="75"/>
          <w:tblHeader/>
        </w:trPr>
        <w:tc>
          <w:tcPr>
            <w:tcW w:w="1705" w:type="dxa"/>
            <w:shd w:val="clear" w:color="auto" w:fill="A8D08D" w:themeFill="accent6" w:themeFillTint="99"/>
          </w:tcPr>
          <w:p w14:paraId="69441789" w14:textId="77777777" w:rsidR="00FD096A" w:rsidRPr="005C3073" w:rsidRDefault="00FD096A" w:rsidP="00C9003C">
            <w:pPr>
              <w:widowControl/>
              <w:spacing w:before="120" w:after="120"/>
              <w:ind w:right="49"/>
              <w:jc w:val="center"/>
              <w:rPr>
                <w:rFonts w:cs="Arial"/>
                <w:b/>
                <w:szCs w:val="24"/>
              </w:rPr>
            </w:pPr>
            <w:r w:rsidRPr="005C3073">
              <w:rPr>
                <w:rFonts w:cs="Arial"/>
                <w:b/>
                <w:szCs w:val="24"/>
              </w:rPr>
              <w:t>Test</w:t>
            </w:r>
          </w:p>
        </w:tc>
        <w:tc>
          <w:tcPr>
            <w:tcW w:w="1620" w:type="dxa"/>
            <w:shd w:val="clear" w:color="auto" w:fill="A8D08D" w:themeFill="accent6" w:themeFillTint="99"/>
          </w:tcPr>
          <w:p w14:paraId="7447DAF4" w14:textId="77777777" w:rsidR="00FD096A" w:rsidRPr="005C3073" w:rsidRDefault="00FD096A" w:rsidP="00C9003C">
            <w:pPr>
              <w:widowControl/>
              <w:tabs>
                <w:tab w:val="left" w:pos="545"/>
              </w:tabs>
              <w:spacing w:before="120" w:after="120"/>
              <w:ind w:right="-77"/>
              <w:jc w:val="center"/>
              <w:rPr>
                <w:rFonts w:cs="Arial"/>
                <w:b/>
                <w:szCs w:val="24"/>
              </w:rPr>
            </w:pPr>
            <w:r w:rsidRPr="005C3073">
              <w:rPr>
                <w:rFonts w:cs="Arial"/>
                <w:b/>
                <w:szCs w:val="24"/>
              </w:rPr>
              <w:t>Type</w:t>
            </w:r>
          </w:p>
        </w:tc>
        <w:tc>
          <w:tcPr>
            <w:tcW w:w="3510" w:type="dxa"/>
            <w:shd w:val="clear" w:color="auto" w:fill="A8D08D" w:themeFill="accent6" w:themeFillTint="99"/>
          </w:tcPr>
          <w:p w14:paraId="03A7A9F9" w14:textId="77777777" w:rsidR="00FD096A" w:rsidRPr="005C3073" w:rsidRDefault="00FD096A" w:rsidP="00C9003C">
            <w:pPr>
              <w:widowControl/>
              <w:spacing w:before="120" w:after="120"/>
              <w:ind w:right="114"/>
              <w:jc w:val="center"/>
              <w:rPr>
                <w:rFonts w:cs="Arial"/>
                <w:b/>
                <w:szCs w:val="24"/>
              </w:rPr>
            </w:pPr>
            <w:r w:rsidRPr="005C3073">
              <w:rPr>
                <w:b/>
                <w:szCs w:val="24"/>
              </w:rPr>
              <w:t>Student</w:t>
            </w:r>
            <w:r w:rsidRPr="005C3073">
              <w:rPr>
                <w:rFonts w:cs="Arial"/>
                <w:b/>
                <w:szCs w:val="24"/>
              </w:rPr>
              <w:t>s</w:t>
            </w:r>
          </w:p>
        </w:tc>
        <w:tc>
          <w:tcPr>
            <w:tcW w:w="1350" w:type="dxa"/>
            <w:shd w:val="clear" w:color="auto" w:fill="A8D08D" w:themeFill="accent6" w:themeFillTint="99"/>
          </w:tcPr>
          <w:p w14:paraId="52305527" w14:textId="77777777" w:rsidR="00FD096A" w:rsidRPr="005C3073" w:rsidRDefault="00FD096A" w:rsidP="00C9003C">
            <w:pPr>
              <w:widowControl/>
              <w:spacing w:before="120" w:after="120"/>
              <w:ind w:right="40"/>
              <w:jc w:val="center"/>
              <w:rPr>
                <w:rFonts w:cs="Arial"/>
                <w:b/>
                <w:szCs w:val="24"/>
              </w:rPr>
            </w:pPr>
            <w:r w:rsidRPr="005C3073">
              <w:rPr>
                <w:rFonts w:cs="Arial"/>
                <w:b/>
                <w:szCs w:val="24"/>
              </w:rPr>
              <w:t>Grades</w:t>
            </w:r>
          </w:p>
        </w:tc>
        <w:tc>
          <w:tcPr>
            <w:tcW w:w="1711" w:type="dxa"/>
            <w:shd w:val="clear" w:color="auto" w:fill="A8D08D" w:themeFill="accent6" w:themeFillTint="99"/>
          </w:tcPr>
          <w:p w14:paraId="233F8CA4" w14:textId="77777777" w:rsidR="00FD096A" w:rsidRPr="005C3073" w:rsidRDefault="00FD096A" w:rsidP="00C9003C">
            <w:pPr>
              <w:widowControl/>
              <w:spacing w:before="120" w:after="120"/>
              <w:jc w:val="center"/>
              <w:rPr>
                <w:rFonts w:cs="Arial"/>
                <w:b/>
                <w:szCs w:val="24"/>
              </w:rPr>
            </w:pPr>
            <w:r w:rsidRPr="005C3073">
              <w:rPr>
                <w:rFonts w:cs="Arial"/>
                <w:b/>
                <w:szCs w:val="24"/>
              </w:rPr>
              <w:t>Content Areas</w:t>
            </w:r>
          </w:p>
        </w:tc>
      </w:tr>
      <w:tr w:rsidR="00FD096A" w:rsidRPr="005C3073" w14:paraId="4350701B" w14:textId="77777777" w:rsidTr="00644BEE">
        <w:trPr>
          <w:cantSplit/>
          <w:trHeight w:val="1377"/>
        </w:trPr>
        <w:tc>
          <w:tcPr>
            <w:tcW w:w="1705" w:type="dxa"/>
          </w:tcPr>
          <w:p w14:paraId="0D644ABE" w14:textId="77777777" w:rsidR="00A0798A" w:rsidRPr="005C3073" w:rsidRDefault="00FD096A" w:rsidP="00A0798A">
            <w:pPr>
              <w:widowControl/>
              <w:spacing w:before="120" w:after="120"/>
              <w:jc w:val="center"/>
              <w:rPr>
                <w:rFonts w:cs="Arial"/>
                <w:bCs/>
                <w:snapToGrid/>
                <w:color w:val="000000"/>
                <w:szCs w:val="24"/>
              </w:rPr>
            </w:pPr>
            <w:r w:rsidRPr="005C3073">
              <w:rPr>
                <w:rFonts w:cs="Arial"/>
                <w:snapToGrid/>
                <w:color w:val="000000"/>
                <w:szCs w:val="24"/>
              </w:rPr>
              <w:t>Smarter Balanced</w:t>
            </w:r>
            <w:r w:rsidR="004A01E9" w:rsidRPr="005C3073">
              <w:rPr>
                <w:rFonts w:cs="Arial"/>
                <w:snapToGrid/>
                <w:color w:val="000000"/>
                <w:szCs w:val="24"/>
              </w:rPr>
              <w:t xml:space="preserve"> </w:t>
            </w:r>
            <w:r w:rsidRPr="005C3073">
              <w:rPr>
                <w:rFonts w:cs="Arial"/>
                <w:bCs/>
                <w:snapToGrid/>
                <w:color w:val="000000"/>
                <w:szCs w:val="24"/>
              </w:rPr>
              <w:t>Summative</w:t>
            </w:r>
            <w:r w:rsidR="00644BEE" w:rsidRPr="005C3073">
              <w:rPr>
                <w:rFonts w:cs="Arial"/>
                <w:bCs/>
                <w:snapToGrid/>
                <w:color w:val="000000"/>
                <w:szCs w:val="24"/>
              </w:rPr>
              <w:t xml:space="preserve"> Assessments</w:t>
            </w:r>
            <w:r w:rsidR="00050C7E" w:rsidRPr="005C3073">
              <w:rPr>
                <w:rFonts w:cs="Arial"/>
                <w:bCs/>
                <w:snapToGrid/>
                <w:color w:val="000000"/>
                <w:szCs w:val="24"/>
              </w:rPr>
              <w:t xml:space="preserve"> </w:t>
            </w:r>
            <w:r w:rsidR="00A0798A" w:rsidRPr="005C3073">
              <w:rPr>
                <w:rFonts w:cs="Arial"/>
                <w:bCs/>
                <w:snapToGrid/>
                <w:color w:val="000000"/>
                <w:szCs w:val="24"/>
              </w:rPr>
              <w:t>for ELA and mathematics</w:t>
            </w:r>
          </w:p>
        </w:tc>
        <w:tc>
          <w:tcPr>
            <w:tcW w:w="1620" w:type="dxa"/>
          </w:tcPr>
          <w:p w14:paraId="5B940967" w14:textId="77777777" w:rsidR="00FD096A" w:rsidRPr="005C3073" w:rsidRDefault="00704ADF" w:rsidP="00A0798A">
            <w:pPr>
              <w:widowControl/>
              <w:tabs>
                <w:tab w:val="left" w:pos="72"/>
              </w:tabs>
              <w:spacing w:before="120" w:after="120"/>
              <w:jc w:val="center"/>
              <w:rPr>
                <w:rFonts w:cs="Arial"/>
                <w:snapToGrid/>
                <w:color w:val="000000"/>
                <w:szCs w:val="24"/>
                <w:vertAlign w:val="superscript"/>
              </w:rPr>
            </w:pPr>
            <w:r w:rsidRPr="005C3073">
              <w:rPr>
                <w:rFonts w:cs="Arial"/>
                <w:snapToGrid/>
                <w:color w:val="000000"/>
                <w:szCs w:val="24"/>
              </w:rPr>
              <w:t>Computer-</w:t>
            </w:r>
            <w:r w:rsidR="00A0798A" w:rsidRPr="005C3073">
              <w:rPr>
                <w:rFonts w:cs="Arial"/>
                <w:snapToGrid/>
                <w:color w:val="000000"/>
                <w:szCs w:val="24"/>
              </w:rPr>
              <w:t xml:space="preserve">adaptive </w:t>
            </w:r>
            <w:r w:rsidRPr="005C3073">
              <w:rPr>
                <w:rFonts w:cs="Arial"/>
                <w:snapToGrid/>
                <w:color w:val="000000"/>
                <w:szCs w:val="24"/>
              </w:rPr>
              <w:br/>
              <w:t>test</w:t>
            </w:r>
          </w:p>
        </w:tc>
        <w:tc>
          <w:tcPr>
            <w:tcW w:w="3510" w:type="dxa"/>
          </w:tcPr>
          <w:p w14:paraId="59399EF7" w14:textId="77777777" w:rsidR="00FD096A" w:rsidRPr="005C3073" w:rsidRDefault="00FD096A" w:rsidP="00C9003C">
            <w:pPr>
              <w:widowControl/>
              <w:spacing w:before="120" w:after="120"/>
              <w:rPr>
                <w:rFonts w:cs="Arial"/>
                <w:snapToGrid/>
                <w:color w:val="000000"/>
                <w:szCs w:val="24"/>
              </w:rPr>
            </w:pPr>
            <w:r w:rsidRPr="005C3073">
              <w:rPr>
                <w:rFonts w:cs="Arial"/>
                <w:snapToGrid/>
                <w:color w:val="000000"/>
                <w:szCs w:val="24"/>
              </w:rPr>
              <w:t xml:space="preserve">All students, unless they have an IEP indicating </w:t>
            </w:r>
            <w:r w:rsidR="00EA6F10" w:rsidRPr="005C3073">
              <w:rPr>
                <w:rFonts w:cs="Arial"/>
                <w:snapToGrid/>
                <w:color w:val="000000"/>
                <w:szCs w:val="24"/>
              </w:rPr>
              <w:t xml:space="preserve">an alternate </w:t>
            </w:r>
            <w:r w:rsidRPr="005C3073">
              <w:rPr>
                <w:rFonts w:cs="Arial"/>
                <w:snapToGrid/>
                <w:color w:val="000000"/>
                <w:szCs w:val="24"/>
              </w:rPr>
              <w:t>assessment (</w:t>
            </w:r>
            <w:r w:rsidR="00123AD0">
              <w:rPr>
                <w:rFonts w:cs="Arial"/>
                <w:snapToGrid/>
                <w:color w:val="000000"/>
                <w:szCs w:val="24"/>
              </w:rPr>
              <w:t>r</w:t>
            </w:r>
            <w:r w:rsidRPr="005C3073">
              <w:rPr>
                <w:rFonts w:cs="Arial"/>
                <w:snapToGrid/>
                <w:color w:val="000000"/>
                <w:szCs w:val="24"/>
              </w:rPr>
              <w:t>ecently arrived English learner students are exempted from the assessment for ELA)</w:t>
            </w:r>
          </w:p>
        </w:tc>
        <w:tc>
          <w:tcPr>
            <w:tcW w:w="1350" w:type="dxa"/>
          </w:tcPr>
          <w:p w14:paraId="12944ED0" w14:textId="77777777" w:rsidR="00FD096A" w:rsidRPr="005C3073" w:rsidRDefault="00FD096A">
            <w:pPr>
              <w:widowControl/>
              <w:spacing w:before="120" w:after="120"/>
              <w:jc w:val="center"/>
              <w:rPr>
                <w:rFonts w:cs="Arial"/>
                <w:snapToGrid/>
                <w:color w:val="000000"/>
                <w:szCs w:val="24"/>
                <w:vertAlign w:val="superscript"/>
              </w:rPr>
            </w:pPr>
            <w:r w:rsidRPr="005C3073">
              <w:rPr>
                <w:rFonts w:cs="Arial"/>
                <w:snapToGrid/>
                <w:color w:val="000000"/>
                <w:szCs w:val="24"/>
              </w:rPr>
              <w:t>3–8 and 11</w:t>
            </w:r>
          </w:p>
        </w:tc>
        <w:tc>
          <w:tcPr>
            <w:tcW w:w="1711" w:type="dxa"/>
          </w:tcPr>
          <w:p w14:paraId="5EA0364F" w14:textId="77777777" w:rsidR="00FD096A" w:rsidRPr="005C3073" w:rsidRDefault="00FD096A" w:rsidP="00C9003C">
            <w:pPr>
              <w:widowControl/>
              <w:spacing w:before="120" w:after="120"/>
              <w:jc w:val="center"/>
              <w:rPr>
                <w:rFonts w:cs="Arial"/>
                <w:snapToGrid/>
                <w:color w:val="000000"/>
                <w:szCs w:val="24"/>
              </w:rPr>
            </w:pPr>
            <w:r w:rsidRPr="005C3073">
              <w:rPr>
                <w:rFonts w:cs="Arial"/>
                <w:snapToGrid/>
                <w:color w:val="000000"/>
                <w:szCs w:val="24"/>
              </w:rPr>
              <w:t>ELA and mathematics</w:t>
            </w:r>
          </w:p>
        </w:tc>
      </w:tr>
      <w:tr w:rsidR="00FD096A" w:rsidRPr="005C3073" w14:paraId="2BC96920" w14:textId="77777777" w:rsidTr="00DA1145">
        <w:trPr>
          <w:cantSplit/>
          <w:trHeight w:val="1628"/>
        </w:trPr>
        <w:tc>
          <w:tcPr>
            <w:tcW w:w="1705" w:type="dxa"/>
          </w:tcPr>
          <w:p w14:paraId="7FE99BDD" w14:textId="77777777" w:rsidR="00FD096A" w:rsidRPr="005C3073" w:rsidRDefault="00FD096A" w:rsidP="003B0F6A">
            <w:pPr>
              <w:widowControl/>
              <w:spacing w:before="120" w:after="120"/>
              <w:jc w:val="center"/>
              <w:rPr>
                <w:rFonts w:cs="Arial"/>
                <w:snapToGrid/>
                <w:color w:val="000000"/>
                <w:szCs w:val="24"/>
              </w:rPr>
            </w:pPr>
            <w:r w:rsidRPr="005C3073">
              <w:rPr>
                <w:rFonts w:cs="Arial"/>
                <w:snapToGrid/>
                <w:color w:val="000000"/>
                <w:szCs w:val="24"/>
              </w:rPr>
              <w:t>CAAs</w:t>
            </w:r>
            <w:r w:rsidR="00050C7E" w:rsidRPr="005C3073">
              <w:rPr>
                <w:rFonts w:cs="Arial"/>
                <w:snapToGrid/>
                <w:color w:val="000000"/>
                <w:szCs w:val="24"/>
              </w:rPr>
              <w:t xml:space="preserve"> </w:t>
            </w:r>
            <w:r w:rsidR="00A0798A" w:rsidRPr="005C3073">
              <w:rPr>
                <w:rFonts w:cs="Arial"/>
                <w:bCs/>
                <w:snapToGrid/>
                <w:color w:val="000000"/>
                <w:szCs w:val="24"/>
              </w:rPr>
              <w:t>for ELA and mathematics</w:t>
            </w:r>
          </w:p>
        </w:tc>
        <w:tc>
          <w:tcPr>
            <w:tcW w:w="1620" w:type="dxa"/>
          </w:tcPr>
          <w:p w14:paraId="400D683E" w14:textId="77777777" w:rsidR="00FD096A" w:rsidRPr="005C3073" w:rsidRDefault="00704ADF" w:rsidP="00A7788A">
            <w:pPr>
              <w:widowControl/>
              <w:tabs>
                <w:tab w:val="left" w:pos="72"/>
              </w:tabs>
              <w:spacing w:before="120" w:after="120"/>
              <w:jc w:val="center"/>
              <w:rPr>
                <w:rFonts w:cs="Arial"/>
                <w:snapToGrid/>
                <w:color w:val="000000"/>
                <w:szCs w:val="24"/>
              </w:rPr>
            </w:pPr>
            <w:r w:rsidRPr="005C3073">
              <w:rPr>
                <w:rFonts w:cs="Arial"/>
                <w:snapToGrid/>
                <w:color w:val="000000"/>
                <w:szCs w:val="24"/>
              </w:rPr>
              <w:t xml:space="preserve">Computer-based </w:t>
            </w:r>
            <w:r w:rsidRPr="005C3073">
              <w:rPr>
                <w:rFonts w:cs="Arial"/>
                <w:snapToGrid/>
                <w:color w:val="000000"/>
                <w:szCs w:val="24"/>
              </w:rPr>
              <w:br/>
              <w:t>test</w:t>
            </w:r>
          </w:p>
        </w:tc>
        <w:tc>
          <w:tcPr>
            <w:tcW w:w="3510" w:type="dxa"/>
          </w:tcPr>
          <w:p w14:paraId="5D64EF35" w14:textId="77777777" w:rsidR="00FD096A" w:rsidRPr="005C3073" w:rsidRDefault="00FD096A" w:rsidP="00A0798A">
            <w:pPr>
              <w:widowControl/>
              <w:spacing w:before="120" w:after="120"/>
              <w:rPr>
                <w:rFonts w:cs="Arial"/>
                <w:snapToGrid/>
                <w:color w:val="000000"/>
                <w:szCs w:val="24"/>
              </w:rPr>
            </w:pPr>
            <w:r w:rsidRPr="005C3073">
              <w:rPr>
                <w:color w:val="000000"/>
                <w:szCs w:val="24"/>
              </w:rPr>
              <w:t xml:space="preserve">Students with the most significant cognitive disabilities whose IEP indicates assessment with an alternate </w:t>
            </w:r>
            <w:r w:rsidR="004F0C69" w:rsidRPr="005C3073">
              <w:rPr>
                <w:color w:val="000000"/>
                <w:szCs w:val="24"/>
              </w:rPr>
              <w:t>test</w:t>
            </w:r>
            <w:r w:rsidR="00612166" w:rsidRPr="005C3073">
              <w:rPr>
                <w:color w:val="000000"/>
                <w:szCs w:val="24"/>
              </w:rPr>
              <w:t xml:space="preserve"> (i.e., CAA)</w:t>
            </w:r>
          </w:p>
        </w:tc>
        <w:tc>
          <w:tcPr>
            <w:tcW w:w="1350" w:type="dxa"/>
          </w:tcPr>
          <w:p w14:paraId="0439B88C" w14:textId="77777777" w:rsidR="00FD096A" w:rsidRPr="005C3073" w:rsidRDefault="00FD096A" w:rsidP="00C9003C">
            <w:pPr>
              <w:widowControl/>
              <w:spacing w:before="120" w:after="120"/>
              <w:jc w:val="center"/>
              <w:rPr>
                <w:rFonts w:cs="Arial"/>
                <w:snapToGrid/>
                <w:color w:val="000000"/>
                <w:szCs w:val="24"/>
              </w:rPr>
            </w:pPr>
            <w:r w:rsidRPr="005C3073">
              <w:rPr>
                <w:rFonts w:cs="Arial"/>
                <w:snapToGrid/>
                <w:color w:val="000000"/>
                <w:szCs w:val="24"/>
              </w:rPr>
              <w:t>3–8 and 11</w:t>
            </w:r>
          </w:p>
        </w:tc>
        <w:tc>
          <w:tcPr>
            <w:tcW w:w="1711" w:type="dxa"/>
          </w:tcPr>
          <w:p w14:paraId="356982BD" w14:textId="77777777" w:rsidR="00FD096A" w:rsidRPr="005C3073" w:rsidRDefault="00FD096A" w:rsidP="00C9003C">
            <w:pPr>
              <w:widowControl/>
              <w:spacing w:before="120" w:after="120"/>
              <w:jc w:val="center"/>
              <w:rPr>
                <w:rFonts w:cs="Arial"/>
                <w:snapToGrid/>
                <w:color w:val="000000"/>
                <w:szCs w:val="24"/>
              </w:rPr>
            </w:pPr>
            <w:r w:rsidRPr="005C3073">
              <w:rPr>
                <w:rFonts w:cs="Arial"/>
                <w:snapToGrid/>
                <w:color w:val="000000"/>
                <w:szCs w:val="24"/>
              </w:rPr>
              <w:t>ELA and mathematics</w:t>
            </w:r>
          </w:p>
        </w:tc>
      </w:tr>
      <w:tr w:rsidR="00FD096A" w:rsidRPr="005C3073" w14:paraId="0CCE7450" w14:textId="77777777" w:rsidTr="00DA1145">
        <w:trPr>
          <w:cantSplit/>
          <w:trHeight w:val="1340"/>
        </w:trPr>
        <w:tc>
          <w:tcPr>
            <w:tcW w:w="1705" w:type="dxa"/>
          </w:tcPr>
          <w:p w14:paraId="68D2A9A5" w14:textId="77777777" w:rsidR="000D4595" w:rsidRPr="005C3073" w:rsidRDefault="000D4595" w:rsidP="00644BEE">
            <w:pPr>
              <w:widowControl/>
              <w:spacing w:before="180" w:after="0"/>
              <w:contextualSpacing/>
              <w:jc w:val="center"/>
              <w:rPr>
                <w:rFonts w:cs="Arial"/>
                <w:snapToGrid/>
                <w:color w:val="000000"/>
                <w:sz w:val="16"/>
                <w:szCs w:val="16"/>
              </w:rPr>
            </w:pPr>
          </w:p>
          <w:p w14:paraId="74C3018B" w14:textId="77777777" w:rsidR="00FD096A" w:rsidRPr="005C3073" w:rsidRDefault="004A01E9" w:rsidP="00644BEE">
            <w:pPr>
              <w:widowControl/>
              <w:spacing w:before="180" w:after="0"/>
              <w:contextualSpacing/>
              <w:jc w:val="center"/>
              <w:rPr>
                <w:rFonts w:cs="Arial"/>
                <w:snapToGrid/>
                <w:color w:val="000000"/>
                <w:szCs w:val="24"/>
              </w:rPr>
            </w:pPr>
            <w:r w:rsidRPr="005C3073">
              <w:rPr>
                <w:rFonts w:cs="Arial"/>
                <w:snapToGrid/>
                <w:color w:val="000000"/>
                <w:szCs w:val="24"/>
              </w:rPr>
              <w:t>CAST—</w:t>
            </w:r>
            <w:r w:rsidR="000D4595" w:rsidRPr="005C3073">
              <w:rPr>
                <w:rFonts w:cs="Arial"/>
                <w:snapToGrid/>
                <w:color w:val="000000"/>
                <w:szCs w:val="24"/>
              </w:rPr>
              <w:t>f</w:t>
            </w:r>
            <w:r w:rsidR="00C06F4B" w:rsidRPr="005C3073">
              <w:rPr>
                <w:rFonts w:cs="Arial"/>
                <w:snapToGrid/>
                <w:color w:val="000000"/>
                <w:szCs w:val="24"/>
              </w:rPr>
              <w:t xml:space="preserve">ield </w:t>
            </w:r>
            <w:r w:rsidR="000D4595" w:rsidRPr="005C3073">
              <w:rPr>
                <w:rFonts w:cs="Arial"/>
                <w:snapToGrid/>
                <w:color w:val="000000"/>
                <w:szCs w:val="24"/>
              </w:rPr>
              <w:t>t</w:t>
            </w:r>
            <w:r w:rsidRPr="005C3073">
              <w:rPr>
                <w:rFonts w:cs="Arial"/>
                <w:snapToGrid/>
                <w:color w:val="000000"/>
                <w:szCs w:val="24"/>
              </w:rPr>
              <w:t>est</w:t>
            </w:r>
          </w:p>
        </w:tc>
        <w:tc>
          <w:tcPr>
            <w:tcW w:w="1620" w:type="dxa"/>
          </w:tcPr>
          <w:p w14:paraId="781F3332" w14:textId="77777777" w:rsidR="00FD096A" w:rsidRPr="005C3073" w:rsidRDefault="00704ADF" w:rsidP="00DA68C7">
            <w:pPr>
              <w:widowControl/>
              <w:tabs>
                <w:tab w:val="left" w:pos="72"/>
              </w:tabs>
              <w:spacing w:before="120" w:after="120"/>
              <w:jc w:val="center"/>
              <w:rPr>
                <w:rFonts w:cs="Arial"/>
                <w:snapToGrid/>
                <w:color w:val="000000"/>
                <w:szCs w:val="24"/>
                <w:vertAlign w:val="superscript"/>
              </w:rPr>
            </w:pPr>
            <w:r w:rsidRPr="005C3073">
              <w:rPr>
                <w:rFonts w:cs="Arial"/>
                <w:snapToGrid/>
                <w:color w:val="000000"/>
                <w:szCs w:val="24"/>
              </w:rPr>
              <w:t>Computer-based</w:t>
            </w:r>
            <w:r w:rsidRPr="005C3073">
              <w:rPr>
                <w:rFonts w:cs="Arial"/>
                <w:snapToGrid/>
                <w:color w:val="000000"/>
                <w:szCs w:val="24"/>
              </w:rPr>
              <w:br/>
              <w:t>test</w:t>
            </w:r>
          </w:p>
        </w:tc>
        <w:tc>
          <w:tcPr>
            <w:tcW w:w="3510" w:type="dxa"/>
          </w:tcPr>
          <w:p w14:paraId="5FFBEF30" w14:textId="77777777" w:rsidR="00FD096A" w:rsidRPr="005C3073" w:rsidRDefault="00FD096A" w:rsidP="00C9003C">
            <w:pPr>
              <w:widowControl/>
              <w:spacing w:before="120" w:after="120"/>
              <w:rPr>
                <w:rFonts w:cs="Arial"/>
                <w:snapToGrid/>
                <w:color w:val="000000"/>
                <w:szCs w:val="24"/>
              </w:rPr>
            </w:pPr>
            <w:r w:rsidRPr="005C3073">
              <w:rPr>
                <w:rFonts w:cs="Arial"/>
                <w:snapToGrid/>
                <w:color w:val="000000"/>
                <w:szCs w:val="24"/>
              </w:rPr>
              <w:t xml:space="preserve">All </w:t>
            </w:r>
            <w:r w:rsidRPr="005C3073">
              <w:rPr>
                <w:color w:val="000000"/>
                <w:szCs w:val="24"/>
              </w:rPr>
              <w:t>student</w:t>
            </w:r>
            <w:r w:rsidRPr="005C3073">
              <w:rPr>
                <w:rFonts w:cs="Arial"/>
                <w:snapToGrid/>
                <w:color w:val="000000"/>
                <w:szCs w:val="24"/>
              </w:rPr>
              <w:t xml:space="preserve">s, unless they have an IEP indicating </w:t>
            </w:r>
            <w:r w:rsidR="00EA6F10" w:rsidRPr="005C3073">
              <w:rPr>
                <w:rFonts w:cs="Arial"/>
                <w:snapToGrid/>
                <w:color w:val="000000"/>
                <w:szCs w:val="24"/>
              </w:rPr>
              <w:t xml:space="preserve">an alternate </w:t>
            </w:r>
            <w:r w:rsidRPr="005C3073">
              <w:rPr>
                <w:rFonts w:cs="Arial"/>
                <w:snapToGrid/>
                <w:color w:val="000000"/>
                <w:szCs w:val="24"/>
              </w:rPr>
              <w:t>assessment (i.e., CAA for Science)</w:t>
            </w:r>
          </w:p>
        </w:tc>
        <w:tc>
          <w:tcPr>
            <w:tcW w:w="1350" w:type="dxa"/>
          </w:tcPr>
          <w:p w14:paraId="5F13DF2D" w14:textId="77777777" w:rsidR="00FD096A" w:rsidRPr="005C3073" w:rsidRDefault="00FD096A" w:rsidP="00C06F4B">
            <w:pPr>
              <w:widowControl/>
              <w:spacing w:before="120" w:after="120"/>
              <w:jc w:val="center"/>
              <w:rPr>
                <w:rFonts w:cs="Arial"/>
                <w:snapToGrid/>
                <w:color w:val="000000"/>
                <w:szCs w:val="24"/>
              </w:rPr>
            </w:pPr>
            <w:r w:rsidRPr="005C3073">
              <w:rPr>
                <w:rFonts w:cs="Arial"/>
                <w:snapToGrid/>
                <w:color w:val="000000"/>
                <w:szCs w:val="24"/>
              </w:rPr>
              <w:t>5 and 8 and once in high school</w:t>
            </w:r>
          </w:p>
        </w:tc>
        <w:tc>
          <w:tcPr>
            <w:tcW w:w="1711" w:type="dxa"/>
          </w:tcPr>
          <w:p w14:paraId="186599EA" w14:textId="77777777" w:rsidR="00FD096A" w:rsidRPr="005C3073" w:rsidRDefault="00FD096A" w:rsidP="00C9003C">
            <w:pPr>
              <w:widowControl/>
              <w:spacing w:before="120" w:after="120"/>
              <w:jc w:val="center"/>
              <w:rPr>
                <w:rFonts w:cs="Arial"/>
                <w:snapToGrid/>
                <w:color w:val="000000"/>
                <w:szCs w:val="24"/>
              </w:rPr>
            </w:pPr>
            <w:r w:rsidRPr="005C3073">
              <w:rPr>
                <w:rFonts w:cs="Arial"/>
                <w:snapToGrid/>
                <w:color w:val="000000"/>
                <w:szCs w:val="24"/>
              </w:rPr>
              <w:t>Science</w:t>
            </w:r>
          </w:p>
        </w:tc>
      </w:tr>
      <w:tr w:rsidR="00FD096A" w:rsidRPr="005C3073" w14:paraId="01221C9A" w14:textId="77777777" w:rsidTr="00644BEE">
        <w:trPr>
          <w:cantSplit/>
          <w:trHeight w:val="248"/>
        </w:trPr>
        <w:tc>
          <w:tcPr>
            <w:tcW w:w="1705" w:type="dxa"/>
          </w:tcPr>
          <w:p w14:paraId="6750CD6B" w14:textId="77777777" w:rsidR="00FD096A" w:rsidRPr="005C3073" w:rsidRDefault="00FD096A" w:rsidP="00C9003C">
            <w:pPr>
              <w:widowControl/>
              <w:spacing w:before="120" w:after="120"/>
              <w:jc w:val="center"/>
              <w:rPr>
                <w:rFonts w:cs="Arial"/>
                <w:snapToGrid/>
                <w:color w:val="000000"/>
                <w:szCs w:val="24"/>
              </w:rPr>
            </w:pPr>
            <w:r w:rsidRPr="005C3073">
              <w:rPr>
                <w:rFonts w:cs="Arial"/>
                <w:snapToGrid/>
                <w:color w:val="000000"/>
                <w:szCs w:val="24"/>
              </w:rPr>
              <w:lastRenderedPageBreak/>
              <w:t>CAA for Science—</w:t>
            </w:r>
            <w:r w:rsidR="000D4595" w:rsidRPr="005C3073">
              <w:rPr>
                <w:rFonts w:cs="Arial"/>
                <w:snapToGrid/>
                <w:color w:val="000000"/>
                <w:szCs w:val="24"/>
              </w:rPr>
              <w:t>y</w:t>
            </w:r>
            <w:r w:rsidR="00C06F4B" w:rsidRPr="005C3073">
              <w:rPr>
                <w:rFonts w:cs="Arial"/>
                <w:snapToGrid/>
                <w:color w:val="000000"/>
                <w:szCs w:val="24"/>
              </w:rPr>
              <w:t xml:space="preserve">ear </w:t>
            </w:r>
            <w:r w:rsidR="000D4595" w:rsidRPr="005C3073">
              <w:rPr>
                <w:rFonts w:cs="Arial"/>
                <w:snapToGrid/>
                <w:color w:val="000000"/>
                <w:szCs w:val="24"/>
              </w:rPr>
              <w:t>t</w:t>
            </w:r>
            <w:r w:rsidR="00C06F4B" w:rsidRPr="005C3073">
              <w:rPr>
                <w:rFonts w:cs="Arial"/>
                <w:snapToGrid/>
                <w:color w:val="000000"/>
                <w:szCs w:val="24"/>
              </w:rPr>
              <w:t xml:space="preserve">wo </w:t>
            </w:r>
            <w:r w:rsidR="000D4595" w:rsidRPr="005C3073">
              <w:rPr>
                <w:rFonts w:cs="Arial"/>
                <w:snapToGrid/>
                <w:color w:val="000000"/>
                <w:szCs w:val="24"/>
              </w:rPr>
              <w:t>p</w:t>
            </w:r>
            <w:r w:rsidRPr="005C3073">
              <w:rPr>
                <w:rFonts w:cs="Arial"/>
                <w:snapToGrid/>
                <w:color w:val="000000"/>
                <w:szCs w:val="24"/>
              </w:rPr>
              <w:t xml:space="preserve">ilot </w:t>
            </w:r>
            <w:r w:rsidR="000D4595" w:rsidRPr="005C3073">
              <w:rPr>
                <w:rFonts w:cs="Arial"/>
                <w:snapToGrid/>
                <w:color w:val="000000"/>
                <w:szCs w:val="24"/>
              </w:rPr>
              <w:t>t</w:t>
            </w:r>
            <w:r w:rsidRPr="005C3073">
              <w:rPr>
                <w:rFonts w:cs="Arial"/>
                <w:snapToGrid/>
                <w:color w:val="000000"/>
                <w:szCs w:val="24"/>
              </w:rPr>
              <w:t>est</w:t>
            </w:r>
          </w:p>
        </w:tc>
        <w:tc>
          <w:tcPr>
            <w:tcW w:w="1620" w:type="dxa"/>
          </w:tcPr>
          <w:p w14:paraId="21E57018" w14:textId="77777777" w:rsidR="00FD096A" w:rsidRPr="005C3073" w:rsidRDefault="00DA68C7" w:rsidP="00DA68C7">
            <w:pPr>
              <w:widowControl/>
              <w:tabs>
                <w:tab w:val="left" w:pos="72"/>
              </w:tabs>
              <w:spacing w:before="120" w:after="120"/>
              <w:jc w:val="center"/>
              <w:rPr>
                <w:rFonts w:cs="Arial"/>
                <w:snapToGrid/>
                <w:color w:val="000000"/>
                <w:szCs w:val="24"/>
              </w:rPr>
            </w:pPr>
            <w:r w:rsidRPr="005C3073">
              <w:rPr>
                <w:rFonts w:cs="Arial"/>
                <w:snapToGrid/>
                <w:color w:val="000000"/>
                <w:szCs w:val="24"/>
              </w:rPr>
              <w:t>Computer-based</w:t>
            </w:r>
            <w:r w:rsidRPr="005C3073">
              <w:rPr>
                <w:rFonts w:cs="Arial"/>
                <w:snapToGrid/>
                <w:color w:val="000000"/>
                <w:szCs w:val="24"/>
              </w:rPr>
              <w:br/>
              <w:t>test</w:t>
            </w:r>
          </w:p>
        </w:tc>
        <w:tc>
          <w:tcPr>
            <w:tcW w:w="3510" w:type="dxa"/>
          </w:tcPr>
          <w:p w14:paraId="7A0A039C" w14:textId="77777777" w:rsidR="00FD096A" w:rsidRPr="005C3073" w:rsidRDefault="00FD096A" w:rsidP="00C9003C">
            <w:pPr>
              <w:widowControl/>
              <w:spacing w:before="120" w:after="120"/>
              <w:rPr>
                <w:rFonts w:cs="Arial"/>
                <w:snapToGrid/>
                <w:color w:val="000000"/>
                <w:szCs w:val="24"/>
              </w:rPr>
            </w:pPr>
            <w:r w:rsidRPr="005C3073">
              <w:rPr>
                <w:color w:val="000000"/>
                <w:szCs w:val="24"/>
              </w:rPr>
              <w:t>Student</w:t>
            </w:r>
            <w:r w:rsidRPr="005C3073">
              <w:rPr>
                <w:rFonts w:cs="Arial"/>
                <w:snapToGrid/>
                <w:color w:val="000000"/>
                <w:szCs w:val="24"/>
              </w:rPr>
              <w:t xml:space="preserve">s with the most significant cognitive disabilities whose IEP indicates assessment with an alternate </w:t>
            </w:r>
            <w:r w:rsidR="004F0C69" w:rsidRPr="005C3073">
              <w:rPr>
                <w:rFonts w:cs="Arial"/>
                <w:snapToGrid/>
                <w:color w:val="000000"/>
                <w:szCs w:val="24"/>
              </w:rPr>
              <w:t xml:space="preserve">test </w:t>
            </w:r>
            <w:r w:rsidRPr="005C3073">
              <w:rPr>
                <w:rFonts w:cs="Arial"/>
                <w:snapToGrid/>
                <w:color w:val="000000"/>
                <w:szCs w:val="24"/>
              </w:rPr>
              <w:t>(i.e., CAA for Science)</w:t>
            </w:r>
          </w:p>
        </w:tc>
        <w:tc>
          <w:tcPr>
            <w:tcW w:w="1350" w:type="dxa"/>
          </w:tcPr>
          <w:p w14:paraId="6D396F08" w14:textId="77777777" w:rsidR="00FD096A" w:rsidRPr="005C3073" w:rsidRDefault="00FD096A" w:rsidP="00C06F4B">
            <w:pPr>
              <w:widowControl/>
              <w:spacing w:before="120" w:after="120"/>
              <w:jc w:val="center"/>
              <w:rPr>
                <w:rFonts w:cs="Arial"/>
                <w:snapToGrid/>
                <w:color w:val="000000"/>
                <w:szCs w:val="24"/>
              </w:rPr>
            </w:pPr>
            <w:r w:rsidRPr="005C3073">
              <w:rPr>
                <w:rFonts w:cs="Arial"/>
                <w:snapToGrid/>
                <w:color w:val="000000"/>
                <w:szCs w:val="24"/>
              </w:rPr>
              <w:t>5 and 8 and once in high school</w:t>
            </w:r>
          </w:p>
        </w:tc>
        <w:tc>
          <w:tcPr>
            <w:tcW w:w="1711" w:type="dxa"/>
          </w:tcPr>
          <w:p w14:paraId="4F656D62" w14:textId="77777777" w:rsidR="00FD096A" w:rsidRPr="005C3073" w:rsidRDefault="00FD096A" w:rsidP="00C9003C">
            <w:pPr>
              <w:widowControl/>
              <w:spacing w:before="120" w:after="120"/>
              <w:jc w:val="center"/>
              <w:rPr>
                <w:rFonts w:cs="Arial"/>
                <w:snapToGrid/>
                <w:color w:val="000000"/>
                <w:szCs w:val="24"/>
              </w:rPr>
            </w:pPr>
            <w:r w:rsidRPr="005C3073">
              <w:rPr>
                <w:rFonts w:cs="Arial"/>
                <w:snapToGrid/>
                <w:color w:val="000000"/>
                <w:szCs w:val="24"/>
              </w:rPr>
              <w:t>Science</w:t>
            </w:r>
          </w:p>
        </w:tc>
      </w:tr>
    </w:tbl>
    <w:p w14:paraId="14AFE4D0" w14:textId="77777777" w:rsidR="00FD096A" w:rsidRPr="005C3073" w:rsidRDefault="00EB000A" w:rsidP="003B2EC1">
      <w:pPr>
        <w:keepNext/>
        <w:keepLines/>
        <w:tabs>
          <w:tab w:val="left" w:pos="360"/>
        </w:tabs>
        <w:jc w:val="both"/>
        <w:rPr>
          <w:sz w:val="8"/>
          <w:szCs w:val="8"/>
        </w:rPr>
      </w:pPr>
      <w:r w:rsidRPr="005C3073">
        <w:rPr>
          <w:rFonts w:cs="Arial"/>
          <w:b/>
          <w:szCs w:val="24"/>
        </w:rPr>
        <w:t>Table 2.</w:t>
      </w:r>
      <w:r w:rsidRPr="005C3073">
        <w:rPr>
          <w:rFonts w:cs="Arial"/>
          <w:szCs w:val="24"/>
        </w:rPr>
        <w:t xml:space="preserve"> Optional CAASPP Assessments </w:t>
      </w:r>
      <w:r w:rsidR="005022CF" w:rsidRPr="005C3073">
        <w:rPr>
          <w:rFonts w:cs="Arial"/>
          <w:szCs w:val="24"/>
        </w:rPr>
        <w:t xml:space="preserve">and Assessment Tools </w:t>
      </w:r>
      <w:r w:rsidRPr="005C3073">
        <w:rPr>
          <w:rFonts w:cs="Arial"/>
          <w:szCs w:val="24"/>
        </w:rPr>
        <w:t xml:space="preserve">Available in </w:t>
      </w:r>
      <w:r w:rsidR="00EE368B" w:rsidRPr="005C3073">
        <w:rPr>
          <w:rFonts w:cs="Arial"/>
          <w:szCs w:val="24"/>
        </w:rPr>
        <w:t>20</w:t>
      </w:r>
      <w:r w:rsidR="00407FA4" w:rsidRPr="005C3073">
        <w:rPr>
          <w:rFonts w:cs="Arial"/>
          <w:szCs w:val="24"/>
        </w:rPr>
        <w:t>17</w:t>
      </w:r>
      <w:r w:rsidR="00407FA4" w:rsidRPr="005C3073">
        <w:rPr>
          <w:rFonts w:ascii="Calibri" w:hAnsi="Calibri" w:cs="Calibri"/>
          <w:szCs w:val="24"/>
        </w:rPr>
        <w:t>–</w:t>
      </w:r>
      <w:r w:rsidR="00EE368B" w:rsidRPr="005C3073">
        <w:rPr>
          <w:rFonts w:cs="Arial"/>
          <w:szCs w:val="24"/>
        </w:rPr>
        <w:t>18</w:t>
      </w:r>
      <w:r w:rsidRPr="005C3073">
        <w:rPr>
          <w:rFonts w:cs="Arial"/>
          <w:szCs w:val="24"/>
        </w:rPr>
        <w:t xml:space="preserve">, </w:t>
      </w:r>
      <w:r w:rsidRPr="005C3073">
        <w:rPr>
          <w:rFonts w:cs="Arial"/>
        </w:rPr>
        <w:t>by Grade and Content Area</w:t>
      </w:r>
    </w:p>
    <w:tbl>
      <w:tblPr>
        <w:tblStyle w:val="TableGrid"/>
        <w:tblW w:w="9447" w:type="dxa"/>
        <w:tblLayout w:type="fixed"/>
        <w:tblLook w:val="04A0" w:firstRow="1" w:lastRow="0" w:firstColumn="1" w:lastColumn="0" w:noHBand="0" w:noVBand="1"/>
        <w:tblDescription w:val="Table 2. Optional CAASPP Assessments Available in 2016–17, by Grade and Content Area"/>
      </w:tblPr>
      <w:tblGrid>
        <w:gridCol w:w="1795"/>
        <w:gridCol w:w="1710"/>
        <w:gridCol w:w="2520"/>
        <w:gridCol w:w="1352"/>
        <w:gridCol w:w="2070"/>
      </w:tblGrid>
      <w:tr w:rsidR="00FD096A" w:rsidRPr="005C3073" w14:paraId="24E22AB7" w14:textId="77777777" w:rsidTr="00DF672F">
        <w:trPr>
          <w:cantSplit/>
          <w:trHeight w:val="75"/>
          <w:tblHeader/>
        </w:trPr>
        <w:tc>
          <w:tcPr>
            <w:tcW w:w="1795" w:type="dxa"/>
            <w:shd w:val="clear" w:color="auto" w:fill="9CC2E5" w:themeFill="accent1" w:themeFillTint="99"/>
          </w:tcPr>
          <w:p w14:paraId="3AE9C120" w14:textId="77777777" w:rsidR="00FD096A" w:rsidRPr="005C3073" w:rsidRDefault="00FD096A" w:rsidP="00C9003C">
            <w:pPr>
              <w:keepNext/>
              <w:keepLines/>
              <w:widowControl/>
              <w:spacing w:before="120" w:after="120"/>
              <w:ind w:right="49"/>
              <w:jc w:val="center"/>
              <w:rPr>
                <w:rFonts w:cs="Arial"/>
                <w:b/>
                <w:sz w:val="22"/>
                <w:szCs w:val="22"/>
              </w:rPr>
            </w:pPr>
            <w:r w:rsidRPr="005C3073">
              <w:rPr>
                <w:rFonts w:cs="Arial"/>
                <w:b/>
                <w:sz w:val="22"/>
                <w:szCs w:val="22"/>
              </w:rPr>
              <w:t>Test/Tool</w:t>
            </w:r>
          </w:p>
        </w:tc>
        <w:tc>
          <w:tcPr>
            <w:tcW w:w="1710" w:type="dxa"/>
            <w:shd w:val="clear" w:color="auto" w:fill="9CC2E5" w:themeFill="accent1" w:themeFillTint="99"/>
          </w:tcPr>
          <w:p w14:paraId="34A2CB7E" w14:textId="77777777" w:rsidR="00FD096A" w:rsidRPr="005C3073" w:rsidRDefault="00FD096A" w:rsidP="00C9003C">
            <w:pPr>
              <w:keepNext/>
              <w:keepLines/>
              <w:widowControl/>
              <w:tabs>
                <w:tab w:val="left" w:pos="545"/>
              </w:tabs>
              <w:spacing w:before="120" w:after="120"/>
              <w:ind w:right="-77"/>
              <w:jc w:val="center"/>
              <w:rPr>
                <w:rFonts w:cs="Arial"/>
                <w:b/>
                <w:sz w:val="22"/>
                <w:szCs w:val="22"/>
              </w:rPr>
            </w:pPr>
            <w:r w:rsidRPr="005C3073">
              <w:rPr>
                <w:rFonts w:cs="Arial"/>
                <w:b/>
                <w:sz w:val="22"/>
                <w:szCs w:val="22"/>
              </w:rPr>
              <w:t>Type</w:t>
            </w:r>
          </w:p>
        </w:tc>
        <w:tc>
          <w:tcPr>
            <w:tcW w:w="2520" w:type="dxa"/>
            <w:shd w:val="clear" w:color="auto" w:fill="9CC2E5" w:themeFill="accent1" w:themeFillTint="99"/>
          </w:tcPr>
          <w:p w14:paraId="64658147" w14:textId="77777777" w:rsidR="00FD096A" w:rsidRPr="005C3073" w:rsidRDefault="00FD096A" w:rsidP="00C9003C">
            <w:pPr>
              <w:keepNext/>
              <w:keepLines/>
              <w:widowControl/>
              <w:spacing w:before="120" w:after="120"/>
              <w:ind w:right="114"/>
              <w:jc w:val="center"/>
              <w:rPr>
                <w:rFonts w:cs="Arial"/>
                <w:b/>
                <w:sz w:val="22"/>
                <w:szCs w:val="22"/>
              </w:rPr>
            </w:pPr>
            <w:r w:rsidRPr="005C3073">
              <w:rPr>
                <w:rFonts w:cs="Arial"/>
                <w:b/>
                <w:sz w:val="22"/>
                <w:szCs w:val="22"/>
              </w:rPr>
              <w:t>Students</w:t>
            </w:r>
          </w:p>
        </w:tc>
        <w:tc>
          <w:tcPr>
            <w:tcW w:w="1352" w:type="dxa"/>
            <w:shd w:val="clear" w:color="auto" w:fill="9CC2E5" w:themeFill="accent1" w:themeFillTint="99"/>
          </w:tcPr>
          <w:p w14:paraId="251D7F33" w14:textId="77777777" w:rsidR="00FD096A" w:rsidRPr="005C3073" w:rsidRDefault="00FD096A" w:rsidP="00C9003C">
            <w:pPr>
              <w:keepNext/>
              <w:keepLines/>
              <w:widowControl/>
              <w:spacing w:before="120" w:after="120"/>
              <w:ind w:right="40"/>
              <w:jc w:val="center"/>
              <w:rPr>
                <w:rFonts w:cs="Arial"/>
                <w:b/>
                <w:sz w:val="22"/>
                <w:szCs w:val="22"/>
              </w:rPr>
            </w:pPr>
            <w:r w:rsidRPr="005C3073">
              <w:rPr>
                <w:rFonts w:cs="Arial"/>
                <w:b/>
                <w:sz w:val="22"/>
                <w:szCs w:val="22"/>
              </w:rPr>
              <w:t>Grades</w:t>
            </w:r>
          </w:p>
        </w:tc>
        <w:tc>
          <w:tcPr>
            <w:tcW w:w="2070" w:type="dxa"/>
            <w:shd w:val="clear" w:color="auto" w:fill="9CC2E5" w:themeFill="accent1" w:themeFillTint="99"/>
          </w:tcPr>
          <w:p w14:paraId="77A58B69" w14:textId="77777777" w:rsidR="00FD096A" w:rsidRPr="005C3073" w:rsidRDefault="00FD096A" w:rsidP="00C9003C">
            <w:pPr>
              <w:keepNext/>
              <w:keepLines/>
              <w:widowControl/>
              <w:spacing w:before="120" w:after="120"/>
              <w:jc w:val="center"/>
              <w:rPr>
                <w:rFonts w:cs="Arial"/>
                <w:b/>
                <w:sz w:val="22"/>
                <w:szCs w:val="22"/>
              </w:rPr>
            </w:pPr>
            <w:r w:rsidRPr="005C3073">
              <w:rPr>
                <w:rFonts w:cs="Arial"/>
                <w:b/>
                <w:sz w:val="22"/>
                <w:szCs w:val="22"/>
              </w:rPr>
              <w:t>Content Areas</w:t>
            </w:r>
          </w:p>
        </w:tc>
      </w:tr>
      <w:tr w:rsidR="00FD096A" w:rsidRPr="005C3073" w14:paraId="63CD845E" w14:textId="77777777" w:rsidTr="00DF672F">
        <w:trPr>
          <w:cantSplit/>
          <w:trHeight w:val="85"/>
        </w:trPr>
        <w:tc>
          <w:tcPr>
            <w:tcW w:w="1795" w:type="dxa"/>
          </w:tcPr>
          <w:p w14:paraId="138D73CB"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Smarter Balanced</w:t>
            </w:r>
            <w:r w:rsidR="00FB3671" w:rsidRPr="005C3073">
              <w:rPr>
                <w:rFonts w:cs="Arial"/>
                <w:snapToGrid/>
                <w:color w:val="000000"/>
                <w:sz w:val="22"/>
                <w:szCs w:val="22"/>
              </w:rPr>
              <w:t xml:space="preserve"> Digital Library</w:t>
            </w:r>
            <w:r w:rsidRPr="005C3073">
              <w:rPr>
                <w:rFonts w:cs="Arial"/>
                <w:snapToGrid/>
                <w:color w:val="000000"/>
                <w:sz w:val="22"/>
                <w:szCs w:val="22"/>
              </w:rPr>
              <w:t xml:space="preserve"> Formative Assessment </w:t>
            </w:r>
            <w:r w:rsidR="00FD5980" w:rsidRPr="005C3073">
              <w:rPr>
                <w:rFonts w:cs="Arial"/>
                <w:snapToGrid/>
                <w:color w:val="000000"/>
                <w:sz w:val="22"/>
                <w:szCs w:val="22"/>
              </w:rPr>
              <w:t>T</w:t>
            </w:r>
            <w:r w:rsidRPr="005C3073">
              <w:rPr>
                <w:rFonts w:cs="Arial"/>
                <w:snapToGrid/>
                <w:color w:val="000000"/>
                <w:sz w:val="22"/>
                <w:szCs w:val="22"/>
              </w:rPr>
              <w:t>ools</w:t>
            </w:r>
          </w:p>
        </w:tc>
        <w:tc>
          <w:tcPr>
            <w:tcW w:w="1710" w:type="dxa"/>
          </w:tcPr>
          <w:p w14:paraId="349FE6E6"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N/A</w:t>
            </w:r>
          </w:p>
        </w:tc>
        <w:tc>
          <w:tcPr>
            <w:tcW w:w="2520" w:type="dxa"/>
          </w:tcPr>
          <w:p w14:paraId="7569C936" w14:textId="77777777" w:rsidR="00FD096A" w:rsidRPr="005C3073" w:rsidRDefault="00FD096A" w:rsidP="00C9003C">
            <w:pPr>
              <w:keepNext/>
              <w:keepLines/>
              <w:widowControl/>
              <w:spacing w:before="120" w:after="120"/>
              <w:rPr>
                <w:rFonts w:cs="Arial"/>
                <w:snapToGrid/>
                <w:color w:val="000000"/>
                <w:sz w:val="22"/>
                <w:szCs w:val="22"/>
              </w:rPr>
            </w:pPr>
            <w:r w:rsidRPr="005C3073">
              <w:rPr>
                <w:rFonts w:cs="Arial"/>
                <w:snapToGrid/>
                <w:color w:val="000000"/>
                <w:sz w:val="22"/>
                <w:szCs w:val="22"/>
              </w:rPr>
              <w:t>All students</w:t>
            </w:r>
          </w:p>
        </w:tc>
        <w:tc>
          <w:tcPr>
            <w:tcW w:w="1352" w:type="dxa"/>
          </w:tcPr>
          <w:p w14:paraId="76591DA4"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K–12</w:t>
            </w:r>
          </w:p>
        </w:tc>
        <w:tc>
          <w:tcPr>
            <w:tcW w:w="2070" w:type="dxa"/>
          </w:tcPr>
          <w:p w14:paraId="53D314B0"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ELA and mathematics</w:t>
            </w:r>
          </w:p>
        </w:tc>
      </w:tr>
      <w:tr w:rsidR="00FD096A" w:rsidRPr="005C3073" w14:paraId="1C9DEE25" w14:textId="77777777" w:rsidTr="00DF672F">
        <w:trPr>
          <w:cantSplit/>
          <w:trHeight w:val="551"/>
        </w:trPr>
        <w:tc>
          <w:tcPr>
            <w:tcW w:w="1795" w:type="dxa"/>
          </w:tcPr>
          <w:p w14:paraId="5E5C0195" w14:textId="77777777" w:rsidR="009B3C4E" w:rsidRPr="005C3073" w:rsidRDefault="00FD096A">
            <w:pPr>
              <w:keepNext/>
              <w:keepLines/>
              <w:widowControl/>
              <w:spacing w:before="120" w:after="120"/>
              <w:jc w:val="center"/>
              <w:rPr>
                <w:rFonts w:cs="Arial"/>
                <w:snapToGrid/>
                <w:color w:val="000000"/>
                <w:sz w:val="22"/>
                <w:szCs w:val="22"/>
              </w:rPr>
            </w:pPr>
            <w:r w:rsidRPr="005C3073">
              <w:rPr>
                <w:rFonts w:cs="Arial"/>
                <w:snapToGrid/>
                <w:color w:val="000000"/>
                <w:sz w:val="22"/>
                <w:szCs w:val="22"/>
              </w:rPr>
              <w:t>Smarter Balanced Interim</w:t>
            </w:r>
            <w:r w:rsidR="009B3C4E" w:rsidRPr="005C3073">
              <w:rPr>
                <w:rFonts w:cs="Arial"/>
                <w:snapToGrid/>
                <w:color w:val="000000"/>
                <w:sz w:val="22"/>
                <w:szCs w:val="22"/>
              </w:rPr>
              <w:t xml:space="preserve"> </w:t>
            </w:r>
            <w:r w:rsidRPr="005C3073">
              <w:rPr>
                <w:rFonts w:cs="Arial"/>
                <w:snapToGrid/>
                <w:color w:val="000000"/>
                <w:sz w:val="22"/>
                <w:szCs w:val="22"/>
              </w:rPr>
              <w:t>Assessments</w:t>
            </w:r>
          </w:p>
        </w:tc>
        <w:tc>
          <w:tcPr>
            <w:tcW w:w="1710" w:type="dxa"/>
          </w:tcPr>
          <w:p w14:paraId="0AB59F80" w14:textId="77777777" w:rsidR="00FD096A" w:rsidRPr="005C3073" w:rsidRDefault="000520DD" w:rsidP="00C9003C">
            <w:pPr>
              <w:keepNext/>
              <w:keepLines/>
              <w:widowControl/>
              <w:spacing w:before="120" w:after="120"/>
              <w:jc w:val="center"/>
              <w:rPr>
                <w:rFonts w:cs="Arial"/>
                <w:snapToGrid/>
                <w:color w:val="000000"/>
                <w:sz w:val="22"/>
                <w:szCs w:val="22"/>
              </w:rPr>
            </w:pPr>
            <w:r w:rsidRPr="005C3073">
              <w:rPr>
                <w:rFonts w:cs="Arial"/>
                <w:snapToGrid/>
                <w:color w:val="000000"/>
                <w:szCs w:val="24"/>
              </w:rPr>
              <w:t xml:space="preserve">Computer-based </w:t>
            </w:r>
            <w:r w:rsidRPr="005C3073">
              <w:rPr>
                <w:rFonts w:cs="Arial"/>
                <w:snapToGrid/>
                <w:color w:val="000000"/>
                <w:szCs w:val="24"/>
              </w:rPr>
              <w:br/>
              <w:t>test</w:t>
            </w:r>
          </w:p>
        </w:tc>
        <w:tc>
          <w:tcPr>
            <w:tcW w:w="2520" w:type="dxa"/>
          </w:tcPr>
          <w:p w14:paraId="74B4BA54" w14:textId="77777777" w:rsidR="00FD096A" w:rsidRPr="005C3073" w:rsidRDefault="00FD096A" w:rsidP="00C9003C">
            <w:pPr>
              <w:keepNext/>
              <w:keepLines/>
              <w:widowControl/>
              <w:spacing w:before="120" w:after="120"/>
              <w:rPr>
                <w:rFonts w:cs="Arial"/>
                <w:snapToGrid/>
                <w:color w:val="000000"/>
                <w:sz w:val="22"/>
                <w:szCs w:val="22"/>
              </w:rPr>
            </w:pPr>
            <w:r w:rsidRPr="005C3073">
              <w:rPr>
                <w:rFonts w:cs="Arial"/>
                <w:snapToGrid/>
                <w:color w:val="000000"/>
                <w:sz w:val="22"/>
                <w:szCs w:val="22"/>
              </w:rPr>
              <w:t>All students</w:t>
            </w:r>
          </w:p>
        </w:tc>
        <w:tc>
          <w:tcPr>
            <w:tcW w:w="1352" w:type="dxa"/>
          </w:tcPr>
          <w:p w14:paraId="545D17A2"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eastAsia="Calibri" w:cs="Arial"/>
                <w:snapToGrid/>
                <w:sz w:val="22"/>
                <w:szCs w:val="22"/>
              </w:rPr>
              <w:t>K–12</w:t>
            </w:r>
          </w:p>
        </w:tc>
        <w:tc>
          <w:tcPr>
            <w:tcW w:w="2070" w:type="dxa"/>
          </w:tcPr>
          <w:p w14:paraId="12608A14"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ELA and mathematics</w:t>
            </w:r>
          </w:p>
        </w:tc>
      </w:tr>
      <w:tr w:rsidR="00F51E2B" w:rsidRPr="005C3073" w14:paraId="1F47A32A" w14:textId="77777777" w:rsidTr="00DF672F">
        <w:trPr>
          <w:cantSplit/>
          <w:trHeight w:val="551"/>
        </w:trPr>
        <w:tc>
          <w:tcPr>
            <w:tcW w:w="1795" w:type="dxa"/>
          </w:tcPr>
          <w:p w14:paraId="71C5C2DA" w14:textId="77777777" w:rsidR="00F51E2B" w:rsidRPr="005C3073" w:rsidRDefault="00F51E2B" w:rsidP="003B0F6A">
            <w:pPr>
              <w:keepNext/>
              <w:keepLines/>
              <w:widowControl/>
              <w:spacing w:before="120" w:after="120"/>
              <w:jc w:val="center"/>
              <w:rPr>
                <w:rFonts w:cs="Arial"/>
                <w:snapToGrid/>
                <w:color w:val="000000"/>
                <w:sz w:val="22"/>
                <w:szCs w:val="22"/>
              </w:rPr>
            </w:pPr>
            <w:r w:rsidRPr="005C3073">
              <w:rPr>
                <w:rFonts w:cs="Arial"/>
                <w:snapToGrid/>
                <w:color w:val="000000"/>
                <w:sz w:val="22"/>
                <w:szCs w:val="22"/>
              </w:rPr>
              <w:t>CSA</w:t>
            </w:r>
            <w:r w:rsidR="00B11062" w:rsidRPr="005C3073">
              <w:rPr>
                <w:rFonts w:ascii="Calibri" w:hAnsi="Calibri" w:cs="Calibri"/>
                <w:snapToGrid/>
                <w:color w:val="000000"/>
                <w:sz w:val="22"/>
                <w:szCs w:val="22"/>
              </w:rPr>
              <w:t>—</w:t>
            </w:r>
            <w:r w:rsidR="00003441" w:rsidRPr="005C3073">
              <w:rPr>
                <w:rFonts w:cs="Arial"/>
                <w:snapToGrid/>
                <w:color w:val="000000"/>
                <w:sz w:val="22"/>
                <w:szCs w:val="22"/>
              </w:rPr>
              <w:t>p</w:t>
            </w:r>
            <w:r w:rsidRPr="005C3073">
              <w:rPr>
                <w:rFonts w:cs="Arial"/>
                <w:snapToGrid/>
                <w:color w:val="000000"/>
                <w:sz w:val="22"/>
                <w:szCs w:val="22"/>
              </w:rPr>
              <w:t xml:space="preserve">ilot </w:t>
            </w:r>
            <w:r w:rsidR="00003441" w:rsidRPr="005C3073">
              <w:rPr>
                <w:rFonts w:cs="Arial"/>
                <w:snapToGrid/>
                <w:color w:val="000000"/>
                <w:sz w:val="22"/>
                <w:szCs w:val="22"/>
              </w:rPr>
              <w:t>t</w:t>
            </w:r>
            <w:r w:rsidRPr="005C3073">
              <w:rPr>
                <w:rFonts w:cs="Arial"/>
                <w:snapToGrid/>
                <w:color w:val="000000"/>
                <w:sz w:val="22"/>
                <w:szCs w:val="22"/>
              </w:rPr>
              <w:t>est</w:t>
            </w:r>
          </w:p>
        </w:tc>
        <w:tc>
          <w:tcPr>
            <w:tcW w:w="1710" w:type="dxa"/>
          </w:tcPr>
          <w:p w14:paraId="4AD114FD" w14:textId="77777777" w:rsidR="00F51E2B" w:rsidRPr="005C3073" w:rsidRDefault="000520DD" w:rsidP="00C9003C">
            <w:pPr>
              <w:keepNext/>
              <w:keepLines/>
              <w:widowControl/>
              <w:spacing w:before="120" w:after="120"/>
              <w:jc w:val="center"/>
              <w:rPr>
                <w:rFonts w:cs="Arial"/>
                <w:snapToGrid/>
                <w:color w:val="000000"/>
                <w:sz w:val="22"/>
                <w:szCs w:val="22"/>
              </w:rPr>
            </w:pPr>
            <w:r w:rsidRPr="005C3073">
              <w:rPr>
                <w:rFonts w:cs="Arial"/>
                <w:snapToGrid/>
                <w:color w:val="000000"/>
                <w:szCs w:val="24"/>
              </w:rPr>
              <w:t xml:space="preserve">Computer-based </w:t>
            </w:r>
            <w:r w:rsidRPr="005C3073">
              <w:rPr>
                <w:rFonts w:cs="Arial"/>
                <w:snapToGrid/>
                <w:color w:val="000000"/>
                <w:szCs w:val="24"/>
              </w:rPr>
              <w:br/>
              <w:t>test</w:t>
            </w:r>
          </w:p>
        </w:tc>
        <w:tc>
          <w:tcPr>
            <w:tcW w:w="2520" w:type="dxa"/>
          </w:tcPr>
          <w:p w14:paraId="521F080C" w14:textId="77777777" w:rsidR="00F51E2B" w:rsidRPr="005C3073" w:rsidRDefault="00D640AF" w:rsidP="00C9003C">
            <w:pPr>
              <w:keepNext/>
              <w:keepLines/>
              <w:widowControl/>
              <w:spacing w:before="120" w:after="120"/>
              <w:rPr>
                <w:rFonts w:cs="Arial"/>
                <w:snapToGrid/>
                <w:color w:val="000000"/>
                <w:sz w:val="22"/>
                <w:szCs w:val="22"/>
              </w:rPr>
            </w:pPr>
            <w:r w:rsidRPr="005C3073">
              <w:rPr>
                <w:rFonts w:cs="Arial"/>
                <w:snapToGrid/>
                <w:color w:val="000000"/>
                <w:sz w:val="22"/>
                <w:szCs w:val="22"/>
              </w:rPr>
              <w:t xml:space="preserve">Any student seeking measure of Spanish reading/language arts </w:t>
            </w:r>
          </w:p>
        </w:tc>
        <w:tc>
          <w:tcPr>
            <w:tcW w:w="1352" w:type="dxa"/>
          </w:tcPr>
          <w:p w14:paraId="0B84A1E8" w14:textId="77777777" w:rsidR="00F51E2B" w:rsidRPr="005C3073" w:rsidRDefault="00F51E2B" w:rsidP="00003441">
            <w:pPr>
              <w:keepNext/>
              <w:keepLines/>
              <w:widowControl/>
              <w:spacing w:before="120" w:after="120"/>
              <w:jc w:val="center"/>
              <w:rPr>
                <w:rFonts w:eastAsia="Calibri" w:cs="Arial"/>
                <w:snapToGrid/>
                <w:sz w:val="22"/>
                <w:szCs w:val="22"/>
              </w:rPr>
            </w:pPr>
            <w:r w:rsidRPr="005C3073">
              <w:rPr>
                <w:rFonts w:eastAsia="Calibri" w:cs="Arial"/>
                <w:snapToGrid/>
                <w:sz w:val="22"/>
                <w:szCs w:val="22"/>
              </w:rPr>
              <w:t>3</w:t>
            </w:r>
            <w:r w:rsidR="00B11062" w:rsidRPr="005C3073">
              <w:rPr>
                <w:rFonts w:ascii="Calibri" w:eastAsia="Calibri" w:hAnsi="Calibri" w:cs="Calibri"/>
                <w:snapToGrid/>
                <w:sz w:val="22"/>
                <w:szCs w:val="22"/>
              </w:rPr>
              <w:t>–</w:t>
            </w:r>
            <w:r w:rsidRPr="005C3073">
              <w:rPr>
                <w:rFonts w:eastAsia="Calibri" w:cs="Arial"/>
                <w:snapToGrid/>
                <w:sz w:val="22"/>
                <w:szCs w:val="22"/>
              </w:rPr>
              <w:t xml:space="preserve">8 and </w:t>
            </w:r>
            <w:r w:rsidR="00003441" w:rsidRPr="005C3073">
              <w:rPr>
                <w:rFonts w:eastAsia="Calibri" w:cs="Arial"/>
                <w:snapToGrid/>
                <w:sz w:val="22"/>
                <w:szCs w:val="22"/>
              </w:rPr>
              <w:t>high school</w:t>
            </w:r>
          </w:p>
        </w:tc>
        <w:tc>
          <w:tcPr>
            <w:tcW w:w="2070" w:type="dxa"/>
          </w:tcPr>
          <w:p w14:paraId="7A440A2F" w14:textId="77777777" w:rsidR="00F51E2B" w:rsidRPr="005C3073" w:rsidRDefault="00C955BB"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 xml:space="preserve">Spanish </w:t>
            </w:r>
            <w:r w:rsidR="00003441" w:rsidRPr="005C3073">
              <w:rPr>
                <w:rFonts w:cs="Arial"/>
                <w:snapToGrid/>
                <w:color w:val="000000"/>
                <w:sz w:val="22"/>
                <w:szCs w:val="22"/>
              </w:rPr>
              <w:t>r</w:t>
            </w:r>
            <w:r w:rsidRPr="005C3073">
              <w:rPr>
                <w:rFonts w:cs="Arial"/>
                <w:snapToGrid/>
                <w:color w:val="000000"/>
                <w:sz w:val="22"/>
                <w:szCs w:val="22"/>
              </w:rPr>
              <w:t>eading/language arts</w:t>
            </w:r>
          </w:p>
        </w:tc>
      </w:tr>
      <w:tr w:rsidR="00FD096A" w:rsidRPr="005C3073" w14:paraId="7688FC7B" w14:textId="77777777" w:rsidTr="00DF672F">
        <w:trPr>
          <w:cantSplit/>
          <w:trHeight w:val="85"/>
        </w:trPr>
        <w:tc>
          <w:tcPr>
            <w:tcW w:w="1795" w:type="dxa"/>
          </w:tcPr>
          <w:p w14:paraId="1A4B3FED" w14:textId="77777777" w:rsidR="00B11062" w:rsidRPr="005C3073" w:rsidRDefault="00FD096A" w:rsidP="003B0F6A">
            <w:pPr>
              <w:keepNext/>
              <w:keepLines/>
              <w:widowControl/>
              <w:spacing w:before="120" w:after="120"/>
              <w:jc w:val="center"/>
              <w:rPr>
                <w:rFonts w:cs="Arial"/>
                <w:snapToGrid/>
                <w:color w:val="000000"/>
                <w:sz w:val="22"/>
                <w:szCs w:val="22"/>
              </w:rPr>
            </w:pPr>
            <w:r w:rsidRPr="005C3073">
              <w:rPr>
                <w:rFonts w:cs="Arial"/>
                <w:snapToGrid/>
                <w:color w:val="000000"/>
                <w:sz w:val="22"/>
                <w:szCs w:val="22"/>
              </w:rPr>
              <w:t>STS</w:t>
            </w:r>
          </w:p>
          <w:p w14:paraId="53E02D61" w14:textId="77777777" w:rsidR="00FD096A" w:rsidRPr="005C3073" w:rsidRDefault="00FD096A">
            <w:pPr>
              <w:keepNext/>
              <w:keepLines/>
              <w:widowControl/>
              <w:spacing w:before="120" w:after="120"/>
              <w:jc w:val="center"/>
              <w:rPr>
                <w:rFonts w:cs="Arial"/>
                <w:snapToGrid/>
                <w:color w:val="000000"/>
                <w:sz w:val="22"/>
                <w:szCs w:val="22"/>
              </w:rPr>
            </w:pPr>
          </w:p>
        </w:tc>
        <w:tc>
          <w:tcPr>
            <w:tcW w:w="1710" w:type="dxa"/>
          </w:tcPr>
          <w:p w14:paraId="5A39CA9D" w14:textId="77777777" w:rsidR="00FD096A" w:rsidRPr="005C3073" w:rsidRDefault="000520DD" w:rsidP="00990B8D">
            <w:pPr>
              <w:keepNext/>
              <w:keepLines/>
              <w:widowControl/>
              <w:spacing w:before="120" w:after="120"/>
              <w:jc w:val="center"/>
              <w:rPr>
                <w:rFonts w:cs="Arial"/>
                <w:snapToGrid/>
                <w:color w:val="000000"/>
                <w:sz w:val="22"/>
                <w:szCs w:val="22"/>
              </w:rPr>
            </w:pPr>
            <w:r w:rsidRPr="005C3073">
              <w:rPr>
                <w:rFonts w:cs="Arial"/>
                <w:snapToGrid/>
                <w:color w:val="000000"/>
                <w:szCs w:val="24"/>
              </w:rPr>
              <w:t xml:space="preserve">Computer-based </w:t>
            </w:r>
            <w:r w:rsidRPr="005C3073">
              <w:rPr>
                <w:rFonts w:cs="Arial"/>
                <w:snapToGrid/>
                <w:color w:val="000000"/>
                <w:szCs w:val="24"/>
              </w:rPr>
              <w:br/>
              <w:t>test</w:t>
            </w:r>
          </w:p>
        </w:tc>
        <w:tc>
          <w:tcPr>
            <w:tcW w:w="2520" w:type="dxa"/>
          </w:tcPr>
          <w:p w14:paraId="761EC3D8" w14:textId="77777777" w:rsidR="00FD096A" w:rsidRPr="005C3073" w:rsidRDefault="00D640AF" w:rsidP="003B0F6A">
            <w:pPr>
              <w:keepNext/>
              <w:keepLines/>
              <w:widowControl/>
              <w:spacing w:before="120" w:after="120"/>
              <w:rPr>
                <w:rFonts w:cs="Arial"/>
                <w:snapToGrid/>
                <w:color w:val="000000"/>
                <w:sz w:val="22"/>
                <w:szCs w:val="22"/>
              </w:rPr>
            </w:pPr>
            <w:r w:rsidRPr="005C3073">
              <w:rPr>
                <w:rFonts w:cs="Arial"/>
                <w:snapToGrid/>
                <w:color w:val="000000"/>
                <w:sz w:val="22"/>
                <w:szCs w:val="22"/>
              </w:rPr>
              <w:t>Any student seeking measure of Spanish reading/language arts</w:t>
            </w:r>
          </w:p>
        </w:tc>
        <w:tc>
          <w:tcPr>
            <w:tcW w:w="1352" w:type="dxa"/>
          </w:tcPr>
          <w:p w14:paraId="154C3B5E" w14:textId="77777777" w:rsidR="00FD096A" w:rsidRPr="005C3073" w:rsidRDefault="00FD096A" w:rsidP="00C9003C">
            <w:pPr>
              <w:keepNext/>
              <w:keepLines/>
              <w:widowControl/>
              <w:spacing w:before="120" w:after="120"/>
              <w:jc w:val="center"/>
              <w:rPr>
                <w:rFonts w:cs="Arial"/>
                <w:snapToGrid/>
                <w:color w:val="000000"/>
                <w:sz w:val="22"/>
                <w:szCs w:val="22"/>
              </w:rPr>
            </w:pPr>
            <w:r w:rsidRPr="005C3073">
              <w:rPr>
                <w:rFonts w:cs="Arial"/>
                <w:snapToGrid/>
                <w:color w:val="000000"/>
                <w:sz w:val="22"/>
                <w:szCs w:val="22"/>
              </w:rPr>
              <w:t>2</w:t>
            </w:r>
            <w:r w:rsidRPr="005C3073">
              <w:rPr>
                <w:rFonts w:ascii="Calibri" w:hAnsi="Calibri" w:cs="Calibri"/>
                <w:snapToGrid/>
                <w:color w:val="000000"/>
                <w:sz w:val="22"/>
                <w:szCs w:val="22"/>
              </w:rPr>
              <w:t>–</w:t>
            </w:r>
            <w:r w:rsidRPr="005C3073">
              <w:rPr>
                <w:rFonts w:cs="Arial"/>
                <w:snapToGrid/>
                <w:color w:val="000000"/>
                <w:sz w:val="22"/>
                <w:szCs w:val="22"/>
              </w:rPr>
              <w:t>11</w:t>
            </w:r>
          </w:p>
        </w:tc>
        <w:tc>
          <w:tcPr>
            <w:tcW w:w="2070" w:type="dxa"/>
          </w:tcPr>
          <w:p w14:paraId="288E4F67" w14:textId="77777777" w:rsidR="00FD096A" w:rsidRPr="005C3073" w:rsidRDefault="00B11062">
            <w:pPr>
              <w:keepNext/>
              <w:keepLines/>
              <w:widowControl/>
              <w:spacing w:before="120" w:after="120"/>
              <w:jc w:val="center"/>
              <w:rPr>
                <w:rFonts w:cs="Arial"/>
                <w:snapToGrid/>
                <w:color w:val="000000"/>
                <w:sz w:val="22"/>
                <w:szCs w:val="22"/>
              </w:rPr>
            </w:pPr>
            <w:r w:rsidRPr="005C3073">
              <w:rPr>
                <w:rFonts w:cs="Arial"/>
                <w:snapToGrid/>
                <w:color w:val="000000"/>
                <w:sz w:val="22"/>
                <w:szCs w:val="22"/>
              </w:rPr>
              <w:t xml:space="preserve">Spanish </w:t>
            </w:r>
            <w:r w:rsidR="00003441" w:rsidRPr="005C3073">
              <w:rPr>
                <w:rFonts w:cs="Arial"/>
                <w:snapToGrid/>
                <w:color w:val="000000"/>
                <w:sz w:val="22"/>
                <w:szCs w:val="22"/>
              </w:rPr>
              <w:t>r</w:t>
            </w:r>
            <w:r w:rsidR="00FD096A" w:rsidRPr="005C3073">
              <w:rPr>
                <w:rFonts w:cs="Arial"/>
                <w:snapToGrid/>
                <w:color w:val="000000"/>
                <w:sz w:val="22"/>
                <w:szCs w:val="22"/>
              </w:rPr>
              <w:t xml:space="preserve">eading/language arts </w:t>
            </w:r>
          </w:p>
        </w:tc>
      </w:tr>
      <w:tr w:rsidR="00EE368B" w:rsidRPr="005C3073" w14:paraId="5F21CD87" w14:textId="77777777" w:rsidTr="00DF672F">
        <w:trPr>
          <w:cantSplit/>
          <w:trHeight w:val="85"/>
        </w:trPr>
        <w:tc>
          <w:tcPr>
            <w:tcW w:w="1795" w:type="dxa"/>
          </w:tcPr>
          <w:p w14:paraId="004AE144" w14:textId="77777777" w:rsidR="00EE368B" w:rsidRPr="005C3073" w:rsidRDefault="00EE368B" w:rsidP="003B0F6A">
            <w:pPr>
              <w:keepNext/>
              <w:keepLines/>
              <w:widowControl/>
              <w:spacing w:before="120" w:after="120"/>
              <w:jc w:val="center"/>
              <w:rPr>
                <w:rFonts w:cs="Arial"/>
                <w:snapToGrid/>
                <w:color w:val="000000"/>
                <w:sz w:val="22"/>
                <w:szCs w:val="22"/>
              </w:rPr>
            </w:pPr>
            <w:r w:rsidRPr="005C3073">
              <w:rPr>
                <w:rFonts w:cs="Arial"/>
                <w:snapToGrid/>
                <w:color w:val="000000"/>
                <w:sz w:val="22"/>
                <w:szCs w:val="22"/>
              </w:rPr>
              <w:t>CSA</w:t>
            </w:r>
            <w:r w:rsidR="00B11062" w:rsidRPr="005C3073">
              <w:rPr>
                <w:rFonts w:ascii="Calibri" w:hAnsi="Calibri" w:cs="Calibri"/>
                <w:snapToGrid/>
                <w:color w:val="000000"/>
                <w:sz w:val="22"/>
                <w:szCs w:val="22"/>
              </w:rPr>
              <w:t>—</w:t>
            </w:r>
            <w:r w:rsidR="00003441" w:rsidRPr="005C3073">
              <w:rPr>
                <w:rFonts w:cs="Arial"/>
                <w:snapToGrid/>
                <w:color w:val="000000"/>
                <w:sz w:val="22"/>
                <w:szCs w:val="22"/>
              </w:rPr>
              <w:t>f</w:t>
            </w:r>
            <w:r w:rsidRPr="005C3073">
              <w:rPr>
                <w:rFonts w:cs="Arial"/>
                <w:snapToGrid/>
                <w:color w:val="000000"/>
                <w:sz w:val="22"/>
                <w:szCs w:val="22"/>
              </w:rPr>
              <w:t xml:space="preserve">ield </w:t>
            </w:r>
            <w:r w:rsidR="00003441" w:rsidRPr="005C3073">
              <w:rPr>
                <w:rFonts w:cs="Arial"/>
                <w:snapToGrid/>
                <w:color w:val="000000"/>
                <w:sz w:val="22"/>
                <w:szCs w:val="22"/>
              </w:rPr>
              <w:t>t</w:t>
            </w:r>
            <w:r w:rsidRPr="005C3073">
              <w:rPr>
                <w:rFonts w:cs="Arial"/>
                <w:snapToGrid/>
                <w:color w:val="000000"/>
                <w:sz w:val="22"/>
                <w:szCs w:val="22"/>
              </w:rPr>
              <w:t>est</w:t>
            </w:r>
          </w:p>
        </w:tc>
        <w:tc>
          <w:tcPr>
            <w:tcW w:w="1710" w:type="dxa"/>
          </w:tcPr>
          <w:p w14:paraId="53B09471" w14:textId="77777777" w:rsidR="00EE368B" w:rsidRPr="005C3073" w:rsidRDefault="000520DD" w:rsidP="00D21C3C">
            <w:pPr>
              <w:keepNext/>
              <w:keepLines/>
              <w:widowControl/>
              <w:spacing w:before="120" w:after="120"/>
              <w:jc w:val="center"/>
              <w:rPr>
                <w:rFonts w:cs="Arial"/>
                <w:snapToGrid/>
                <w:color w:val="000000"/>
                <w:sz w:val="22"/>
                <w:szCs w:val="22"/>
              </w:rPr>
            </w:pPr>
            <w:r w:rsidRPr="005C3073">
              <w:rPr>
                <w:rFonts w:cs="Arial"/>
                <w:snapToGrid/>
                <w:color w:val="000000"/>
                <w:szCs w:val="24"/>
              </w:rPr>
              <w:t xml:space="preserve">Computer-based </w:t>
            </w:r>
            <w:r w:rsidRPr="005C3073">
              <w:rPr>
                <w:rFonts w:cs="Arial"/>
                <w:snapToGrid/>
                <w:color w:val="000000"/>
                <w:szCs w:val="24"/>
              </w:rPr>
              <w:br/>
              <w:t>test</w:t>
            </w:r>
          </w:p>
        </w:tc>
        <w:tc>
          <w:tcPr>
            <w:tcW w:w="2520" w:type="dxa"/>
          </w:tcPr>
          <w:p w14:paraId="383B895F" w14:textId="77777777" w:rsidR="00EE368B" w:rsidRPr="005C3073" w:rsidRDefault="00D640AF" w:rsidP="00EE368B">
            <w:pPr>
              <w:keepNext/>
              <w:keepLines/>
              <w:widowControl/>
              <w:spacing w:before="120" w:after="120"/>
              <w:rPr>
                <w:rFonts w:cs="Arial"/>
                <w:snapToGrid/>
                <w:color w:val="000000"/>
                <w:sz w:val="22"/>
                <w:szCs w:val="22"/>
              </w:rPr>
            </w:pPr>
            <w:r w:rsidRPr="005C3073">
              <w:rPr>
                <w:rFonts w:cs="Arial"/>
                <w:snapToGrid/>
                <w:color w:val="000000"/>
                <w:sz w:val="22"/>
                <w:szCs w:val="22"/>
              </w:rPr>
              <w:t>Any student seeking measure of Spanish reading/language arts</w:t>
            </w:r>
          </w:p>
        </w:tc>
        <w:tc>
          <w:tcPr>
            <w:tcW w:w="1352" w:type="dxa"/>
          </w:tcPr>
          <w:p w14:paraId="5F11CCF7" w14:textId="77777777" w:rsidR="00EE368B" w:rsidRPr="005C3073" w:rsidRDefault="00EE368B" w:rsidP="003B0F6A">
            <w:pPr>
              <w:keepNext/>
              <w:keepLines/>
              <w:widowControl/>
              <w:spacing w:before="120" w:after="120"/>
              <w:jc w:val="center"/>
              <w:rPr>
                <w:rFonts w:cs="Arial"/>
                <w:snapToGrid/>
                <w:color w:val="000000"/>
                <w:sz w:val="22"/>
                <w:szCs w:val="22"/>
              </w:rPr>
            </w:pPr>
            <w:r w:rsidRPr="005C3073">
              <w:rPr>
                <w:rFonts w:cs="Arial"/>
                <w:snapToGrid/>
                <w:color w:val="000000"/>
                <w:sz w:val="22"/>
                <w:szCs w:val="22"/>
              </w:rPr>
              <w:t>3</w:t>
            </w:r>
            <w:r w:rsidR="00B11062" w:rsidRPr="005C3073">
              <w:rPr>
                <w:rFonts w:ascii="Calibri" w:hAnsi="Calibri" w:cs="Calibri"/>
                <w:snapToGrid/>
                <w:color w:val="000000"/>
                <w:sz w:val="22"/>
                <w:szCs w:val="22"/>
              </w:rPr>
              <w:t>–</w:t>
            </w:r>
            <w:r w:rsidRPr="005C3073">
              <w:rPr>
                <w:rFonts w:cs="Arial"/>
                <w:snapToGrid/>
                <w:color w:val="000000"/>
                <w:sz w:val="22"/>
                <w:szCs w:val="22"/>
              </w:rPr>
              <w:t xml:space="preserve">8 and </w:t>
            </w:r>
            <w:r w:rsidR="00003441" w:rsidRPr="005C3073">
              <w:rPr>
                <w:rFonts w:eastAsia="Calibri" w:cs="Arial"/>
                <w:snapToGrid/>
                <w:sz w:val="22"/>
                <w:szCs w:val="22"/>
              </w:rPr>
              <w:t>high school</w:t>
            </w:r>
          </w:p>
        </w:tc>
        <w:tc>
          <w:tcPr>
            <w:tcW w:w="2070" w:type="dxa"/>
          </w:tcPr>
          <w:p w14:paraId="48F0F633" w14:textId="77777777" w:rsidR="00EE368B" w:rsidRPr="005C3073" w:rsidRDefault="00C955BB" w:rsidP="00D21C3C">
            <w:pPr>
              <w:keepNext/>
              <w:keepLines/>
              <w:widowControl/>
              <w:spacing w:before="120" w:after="120"/>
              <w:jc w:val="center"/>
              <w:rPr>
                <w:rFonts w:cs="Arial"/>
                <w:snapToGrid/>
                <w:color w:val="000000"/>
                <w:sz w:val="22"/>
                <w:szCs w:val="22"/>
              </w:rPr>
            </w:pPr>
            <w:r w:rsidRPr="005C3073">
              <w:rPr>
                <w:rFonts w:cs="Arial"/>
                <w:snapToGrid/>
                <w:color w:val="000000"/>
                <w:sz w:val="22"/>
                <w:szCs w:val="22"/>
              </w:rPr>
              <w:t xml:space="preserve">Spanish </w:t>
            </w:r>
            <w:r w:rsidR="00003441" w:rsidRPr="005C3073">
              <w:rPr>
                <w:rFonts w:cs="Arial"/>
                <w:snapToGrid/>
                <w:color w:val="000000"/>
                <w:sz w:val="22"/>
                <w:szCs w:val="22"/>
              </w:rPr>
              <w:t>r</w:t>
            </w:r>
            <w:r w:rsidR="00EE368B" w:rsidRPr="005C3073">
              <w:rPr>
                <w:rFonts w:cs="Arial"/>
                <w:snapToGrid/>
                <w:color w:val="000000"/>
                <w:sz w:val="22"/>
                <w:szCs w:val="22"/>
              </w:rPr>
              <w:t>eading/language arts</w:t>
            </w:r>
          </w:p>
        </w:tc>
      </w:tr>
    </w:tbl>
    <w:p w14:paraId="2ED6AD6E" w14:textId="77777777" w:rsidR="00AD1895" w:rsidRPr="005C3073" w:rsidRDefault="00AD1895" w:rsidP="009C3BD7">
      <w:pPr>
        <w:tabs>
          <w:tab w:val="left" w:pos="540"/>
        </w:tabs>
        <w:spacing w:before="120"/>
        <w:ind w:left="360"/>
        <w:rPr>
          <w:rFonts w:cs="Arial"/>
        </w:rPr>
      </w:pPr>
      <w:r w:rsidRPr="005C3073">
        <w:rPr>
          <w:rFonts w:cs="Arial"/>
        </w:rPr>
        <w:br w:type="page"/>
      </w:r>
    </w:p>
    <w:p w14:paraId="7CC81253" w14:textId="77777777" w:rsidR="00EB000A" w:rsidRPr="005C3073" w:rsidRDefault="00EB000A" w:rsidP="00590535">
      <w:pPr>
        <w:pStyle w:val="Heading2"/>
        <w:rPr>
          <w:rFonts w:cs="Arial"/>
          <w:szCs w:val="24"/>
        </w:rPr>
      </w:pPr>
      <w:bookmarkStart w:id="4" w:name="_Toc2346298"/>
      <w:bookmarkStart w:id="5" w:name="_Toc3820566"/>
      <w:r w:rsidRPr="005C3073">
        <w:lastRenderedPageBreak/>
        <w:t>Implementation Update</w:t>
      </w:r>
      <w:bookmarkEnd w:id="4"/>
      <w:bookmarkEnd w:id="5"/>
    </w:p>
    <w:p w14:paraId="2273F14A" w14:textId="77777777" w:rsidR="00EB000A" w:rsidRPr="005C3073" w:rsidRDefault="00EB000A" w:rsidP="00EB000A">
      <w:r w:rsidRPr="005C3073">
        <w:t>Activities for the implementation of the CAASPP System began in 2010 with the SBE</w:t>
      </w:r>
      <w:r w:rsidR="004C612A" w:rsidRPr="005C3073">
        <w:t>’s</w:t>
      </w:r>
      <w:r w:rsidRPr="005C3073">
        <w:t xml:space="preserve"> adoption of the CCSS for ELA and mathematics. </w:t>
      </w:r>
      <w:r w:rsidR="00EF02DD" w:rsidRPr="005C3073">
        <w:t xml:space="preserve">Over the past </w:t>
      </w:r>
      <w:r w:rsidR="002F42BA" w:rsidRPr="005C3073">
        <w:t xml:space="preserve">eight </w:t>
      </w:r>
      <w:r w:rsidR="00EF02DD" w:rsidRPr="005C3073">
        <w:t>years</w:t>
      </w:r>
      <w:r w:rsidR="004C612A" w:rsidRPr="005C3073">
        <w:t>,</w:t>
      </w:r>
      <w:r w:rsidR="00EF02DD" w:rsidRPr="005C3073">
        <w:t xml:space="preserve"> the CDE and the SBE have made </w:t>
      </w:r>
      <w:r w:rsidR="005F7578" w:rsidRPr="005C3073">
        <w:t xml:space="preserve">significant </w:t>
      </w:r>
      <w:r w:rsidR="00EF02DD" w:rsidRPr="005C3073">
        <w:t>strides toward fully implementing a comprehensive assessment system</w:t>
      </w:r>
      <w:r w:rsidR="004C612A" w:rsidRPr="005C3073">
        <w:t>—the CAASPP System—</w:t>
      </w:r>
      <w:r w:rsidR="00EF02DD" w:rsidRPr="005C3073">
        <w:t xml:space="preserve">to include the development and administration of the </w:t>
      </w:r>
      <w:r w:rsidR="00FD5980" w:rsidRPr="005C3073">
        <w:t>CAAs</w:t>
      </w:r>
      <w:r w:rsidR="00EF02DD" w:rsidRPr="005C3073">
        <w:t xml:space="preserve"> for ELA and mathematics</w:t>
      </w:r>
      <w:r w:rsidR="004C612A" w:rsidRPr="005C3073">
        <w:t xml:space="preserve"> as well as</w:t>
      </w:r>
      <w:r w:rsidR="00EF02DD" w:rsidRPr="005C3073">
        <w:t xml:space="preserve"> the development and administration of the </w:t>
      </w:r>
      <w:r w:rsidR="00FD5980" w:rsidRPr="005C3073">
        <w:t>CAST</w:t>
      </w:r>
      <w:r w:rsidR="00346B41" w:rsidRPr="005C3073">
        <w:t>,</w:t>
      </w:r>
      <w:r w:rsidR="009674D1" w:rsidRPr="005C3073" w:rsidDel="00346B41">
        <w:t xml:space="preserve"> </w:t>
      </w:r>
      <w:r w:rsidR="00346B41" w:rsidRPr="005C3073">
        <w:t>CSA</w:t>
      </w:r>
      <w:r w:rsidR="006C1776" w:rsidRPr="005C3073">
        <w:t>,</w:t>
      </w:r>
      <w:r w:rsidR="00346B41" w:rsidRPr="005C3073">
        <w:t xml:space="preserve"> </w:t>
      </w:r>
      <w:r w:rsidR="009674D1" w:rsidRPr="005C3073">
        <w:t xml:space="preserve">and the </w:t>
      </w:r>
      <w:r w:rsidR="009B3C4E" w:rsidRPr="005C3073">
        <w:t>CAA</w:t>
      </w:r>
      <w:r w:rsidR="009674D1" w:rsidRPr="005C3073">
        <w:t xml:space="preserve"> for Science.</w:t>
      </w:r>
    </w:p>
    <w:p w14:paraId="54FC7687" w14:textId="77777777" w:rsidR="00AA674C" w:rsidRPr="005C3073" w:rsidRDefault="00AA674C" w:rsidP="00EB000A">
      <w:pPr>
        <w:rPr>
          <w:b/>
        </w:rPr>
      </w:pPr>
      <w:r w:rsidRPr="005C3073">
        <w:t>Brief implementation updates o</w:t>
      </w:r>
      <w:r w:rsidR="000146F3" w:rsidRPr="005C3073">
        <w:t>n</w:t>
      </w:r>
      <w:r w:rsidRPr="005C3073">
        <w:t xml:space="preserve"> the CAASPP activities during the </w:t>
      </w:r>
      <w:r w:rsidR="00346B41" w:rsidRPr="005C3073">
        <w:t xml:space="preserve">2018 </w:t>
      </w:r>
      <w:r w:rsidRPr="005C3073">
        <w:t>calendar year are presented in this section.</w:t>
      </w:r>
    </w:p>
    <w:p w14:paraId="745C004B" w14:textId="77777777" w:rsidR="00EB000A" w:rsidRPr="005C3073" w:rsidRDefault="003B2EC1" w:rsidP="00C33D25">
      <w:pPr>
        <w:pStyle w:val="Heading3"/>
        <w:rPr>
          <w:b/>
        </w:rPr>
      </w:pPr>
      <w:bookmarkStart w:id="6" w:name="_Toc2346299"/>
      <w:bookmarkStart w:id="7" w:name="_Toc3820567"/>
      <w:r w:rsidRPr="005C3073">
        <w:rPr>
          <w:b/>
        </w:rPr>
        <w:t>Content Standards</w:t>
      </w:r>
      <w:bookmarkEnd w:id="6"/>
      <w:bookmarkEnd w:id="7"/>
    </w:p>
    <w:p w14:paraId="088422A1" w14:textId="77777777" w:rsidR="003B2EC1" w:rsidRPr="005C3073" w:rsidRDefault="00AA674C" w:rsidP="00EB000A">
      <w:pPr>
        <w:rPr>
          <w:b/>
        </w:rPr>
      </w:pPr>
      <w:r w:rsidRPr="005C3073">
        <w:t>No changes for this reporting period.</w:t>
      </w:r>
      <w:r w:rsidR="00F02B31" w:rsidRPr="005C3073">
        <w:t xml:space="preserve"> </w:t>
      </w:r>
    </w:p>
    <w:p w14:paraId="503124D2" w14:textId="77777777" w:rsidR="00EB000A" w:rsidRPr="005C3073" w:rsidRDefault="008C048E" w:rsidP="00C33D25">
      <w:pPr>
        <w:pStyle w:val="Heading3"/>
        <w:rPr>
          <w:b/>
        </w:rPr>
      </w:pPr>
      <w:bookmarkStart w:id="8" w:name="_Toc2346300"/>
      <w:bookmarkStart w:id="9" w:name="_Toc3820568"/>
      <w:r w:rsidRPr="005C3073">
        <w:rPr>
          <w:b/>
        </w:rPr>
        <w:t>Periodic Updates of Assessment Transition</w:t>
      </w:r>
      <w:bookmarkEnd w:id="8"/>
      <w:bookmarkEnd w:id="9"/>
    </w:p>
    <w:p w14:paraId="085E7E2F" w14:textId="77777777" w:rsidR="000D595A" w:rsidRPr="005C3073" w:rsidRDefault="000D595A" w:rsidP="000D595A">
      <w:pPr>
        <w:rPr>
          <w:b/>
        </w:rPr>
      </w:pPr>
      <w:r w:rsidRPr="005C3073">
        <w:t xml:space="preserve">The 2018 activities </w:t>
      </w:r>
      <w:r w:rsidR="00772C08" w:rsidRPr="005C3073">
        <w:t xml:space="preserve">carried out </w:t>
      </w:r>
      <w:r w:rsidRPr="005C3073">
        <w:t>in support of periodic updates of assessment transition were as follows:</w:t>
      </w:r>
    </w:p>
    <w:p w14:paraId="2C1B8826" w14:textId="77777777" w:rsidR="000D595A" w:rsidRPr="005C3073" w:rsidRDefault="000D595A" w:rsidP="000D595A">
      <w:pPr>
        <w:pStyle w:val="ListParagraph"/>
        <w:numPr>
          <w:ilvl w:val="0"/>
          <w:numId w:val="3"/>
        </w:numPr>
        <w:rPr>
          <w:rFonts w:cs="Arial"/>
          <w:b/>
        </w:rPr>
      </w:pPr>
      <w:r w:rsidRPr="005C3073">
        <w:rPr>
          <w:rFonts w:cs="Arial"/>
          <w:szCs w:val="24"/>
        </w:rPr>
        <w:t xml:space="preserve">In January, the SBE </w:t>
      </w:r>
      <w:r w:rsidRPr="005C3073">
        <w:rPr>
          <w:rFonts w:cs="Arial"/>
          <w:szCs w:val="24"/>
          <w:shd w:val="clear" w:color="auto" w:fill="FFFFFF"/>
        </w:rPr>
        <w:t xml:space="preserve">approved the </w:t>
      </w:r>
      <w:r w:rsidRPr="005C3073">
        <w:rPr>
          <w:rFonts w:cs="Arial"/>
          <w:szCs w:val="24"/>
          <w:lang w:val="en"/>
        </w:rPr>
        <w:t>CAA for Science test blueprint, general achievement level descriptors, and score reporting structure. Also</w:t>
      </w:r>
      <w:r w:rsidR="00DD3FBC" w:rsidRPr="005C3073">
        <w:rPr>
          <w:rFonts w:cs="Arial"/>
          <w:szCs w:val="24"/>
          <w:lang w:val="en"/>
        </w:rPr>
        <w:t xml:space="preserve"> included in the SBE agenda item and</w:t>
      </w:r>
      <w:r w:rsidRPr="005C3073">
        <w:rPr>
          <w:rFonts w:cs="Arial"/>
          <w:szCs w:val="24"/>
          <w:lang w:val="en"/>
        </w:rPr>
        <w:t xml:space="preserve"> approved </w:t>
      </w:r>
      <w:r w:rsidR="00DD3FBC" w:rsidRPr="005C3073">
        <w:rPr>
          <w:rFonts w:cs="Arial"/>
          <w:szCs w:val="24"/>
          <w:lang w:val="en"/>
        </w:rPr>
        <w:t xml:space="preserve">by the SBE </w:t>
      </w:r>
      <w:r w:rsidR="00F1137E" w:rsidRPr="005C3073">
        <w:rPr>
          <w:rFonts w:cs="Arial"/>
          <w:szCs w:val="24"/>
          <w:lang w:val="en"/>
        </w:rPr>
        <w:t>we</w:t>
      </w:r>
      <w:r w:rsidRPr="005C3073">
        <w:rPr>
          <w:rFonts w:cs="Arial"/>
          <w:szCs w:val="24"/>
          <w:lang w:val="en"/>
        </w:rPr>
        <w:t>re the 2018 LEA apportionment rates.</w:t>
      </w:r>
      <w:r w:rsidRPr="005C3073">
        <w:rPr>
          <w:rFonts w:cs="Arial"/>
          <w:szCs w:val="24"/>
          <w:shd w:val="clear" w:color="auto" w:fill="FFFFFF"/>
        </w:rPr>
        <w:t xml:space="preserve"> T</w:t>
      </w:r>
      <w:r w:rsidRPr="005C3073">
        <w:rPr>
          <w:rFonts w:cs="Arial"/>
          <w:color w:val="000000"/>
          <w:szCs w:val="24"/>
          <w:shd w:val="clear" w:color="auto" w:fill="FFFFFF"/>
        </w:rPr>
        <w:t>his SBE agenda item can be found at</w:t>
      </w:r>
      <w:r w:rsidRPr="005C3073">
        <w:rPr>
          <w:rFonts w:cs="Arial"/>
          <w:color w:val="000000"/>
          <w:shd w:val="clear" w:color="auto" w:fill="FFFFFF"/>
        </w:rPr>
        <w:t xml:space="preserve"> </w:t>
      </w:r>
      <w:hyperlink r:id="rId21" w:tooltip="This link opens the January 2018 SBE Agenda Item" w:history="1">
        <w:r w:rsidRPr="005C3073">
          <w:rPr>
            <w:rStyle w:val="Hyperlink"/>
            <w:rFonts w:cs="Arial"/>
            <w:shd w:val="clear" w:color="auto" w:fill="FFFFFF"/>
          </w:rPr>
          <w:t>https://www.cde.ca.gov/be/ag/ag/yr18/documents/jan18item06.docx</w:t>
        </w:r>
      </w:hyperlink>
      <w:r w:rsidRPr="005C3073">
        <w:rPr>
          <w:rFonts w:cs="Arial"/>
          <w:color w:val="000000"/>
          <w:shd w:val="clear" w:color="auto" w:fill="FFFFFF"/>
        </w:rPr>
        <w:t>.</w:t>
      </w:r>
    </w:p>
    <w:p w14:paraId="3742E0B0" w14:textId="77777777" w:rsidR="005C488F" w:rsidRPr="005C3073" w:rsidRDefault="00772C08" w:rsidP="005C488F">
      <w:pPr>
        <w:pStyle w:val="ListParagraph"/>
        <w:numPr>
          <w:ilvl w:val="0"/>
          <w:numId w:val="3"/>
        </w:numPr>
        <w:rPr>
          <w:rFonts w:cs="Arial"/>
          <w:szCs w:val="24"/>
        </w:rPr>
      </w:pPr>
      <w:r w:rsidRPr="005C3073">
        <w:rPr>
          <w:rFonts w:cs="Arial"/>
          <w:color w:val="000000"/>
          <w:szCs w:val="24"/>
          <w:shd w:val="clear" w:color="auto" w:fill="FFFFFF"/>
        </w:rPr>
        <w:t>Also i</w:t>
      </w:r>
      <w:r w:rsidR="000D595A" w:rsidRPr="005C3073">
        <w:rPr>
          <w:rFonts w:cs="Arial"/>
          <w:color w:val="000000"/>
          <w:szCs w:val="24"/>
          <w:shd w:val="clear" w:color="auto" w:fill="FFFFFF"/>
        </w:rPr>
        <w:t xml:space="preserve">n January, the SBE approved </w:t>
      </w:r>
      <w:r w:rsidR="000D595A" w:rsidRPr="005C3073">
        <w:rPr>
          <w:rFonts w:cs="Arial"/>
          <w:color w:val="000000"/>
          <w:szCs w:val="24"/>
          <w:lang w:val="en"/>
        </w:rPr>
        <w:t>the proposed contract renewal with Educational Testing Service (ETS) for the CAASPP</w:t>
      </w:r>
      <w:r w:rsidR="000D595A" w:rsidRPr="005C3073">
        <w:rPr>
          <w:rFonts w:cs="Arial"/>
          <w:color w:val="000000"/>
          <w:szCs w:val="24"/>
          <w:shd w:val="clear" w:color="auto" w:fill="FFFFFF"/>
        </w:rPr>
        <w:t>. This SBE agenda item can be found at</w:t>
      </w:r>
      <w:r w:rsidR="009E3C3D" w:rsidRPr="005C3073">
        <w:rPr>
          <w:rFonts w:cs="Arial"/>
          <w:color w:val="000000"/>
          <w:szCs w:val="24"/>
          <w:shd w:val="clear" w:color="auto" w:fill="FFFFFF"/>
        </w:rPr>
        <w:t xml:space="preserve"> </w:t>
      </w:r>
      <w:hyperlink r:id="rId22" w:tooltip="This link opens the January 2018 SBE Agenda Item" w:history="1">
        <w:r w:rsidR="009E3C3D" w:rsidRPr="005C3073">
          <w:rPr>
            <w:rStyle w:val="Hyperlink"/>
            <w:rFonts w:cs="Arial"/>
            <w:szCs w:val="24"/>
            <w:shd w:val="clear" w:color="auto" w:fill="FFFFFF"/>
          </w:rPr>
          <w:t>https://www.cde.ca.gov/be/ag/ag/yr18/documents/jan18item07.docx</w:t>
        </w:r>
      </w:hyperlink>
      <w:r w:rsidR="005C488F" w:rsidRPr="005C3073">
        <w:rPr>
          <w:rFonts w:cs="Arial"/>
          <w:szCs w:val="24"/>
        </w:rPr>
        <w:t xml:space="preserve">. </w:t>
      </w:r>
    </w:p>
    <w:p w14:paraId="1BB29356" w14:textId="77777777" w:rsidR="00225365" w:rsidRPr="005C3073" w:rsidRDefault="00901BB0" w:rsidP="00225365">
      <w:pPr>
        <w:pStyle w:val="ListParagraph"/>
        <w:numPr>
          <w:ilvl w:val="0"/>
          <w:numId w:val="3"/>
        </w:numPr>
        <w:rPr>
          <w:rStyle w:val="Hyperlink"/>
          <w:rFonts w:cs="Arial"/>
          <w:color w:val="auto"/>
          <w:szCs w:val="24"/>
          <w:u w:val="none"/>
        </w:rPr>
      </w:pPr>
      <w:r w:rsidRPr="005C3073">
        <w:rPr>
          <w:rFonts w:cs="Arial"/>
          <w:szCs w:val="24"/>
        </w:rPr>
        <w:t xml:space="preserve">In February, the CDE provided information pertaining to the activities </w:t>
      </w:r>
      <w:r w:rsidR="00772C08" w:rsidRPr="005C3073">
        <w:rPr>
          <w:rFonts w:cs="Arial"/>
          <w:szCs w:val="24"/>
        </w:rPr>
        <w:t xml:space="preserve">related to </w:t>
      </w:r>
      <w:r w:rsidRPr="005C3073">
        <w:rPr>
          <w:rFonts w:cs="Arial"/>
          <w:szCs w:val="24"/>
        </w:rPr>
        <w:t>the implementation of the California Next Generation Science Standards</w:t>
      </w:r>
      <w:r w:rsidR="00E029A7" w:rsidRPr="005C3073">
        <w:rPr>
          <w:rFonts w:cs="Arial"/>
          <w:szCs w:val="24"/>
        </w:rPr>
        <w:t xml:space="preserve"> (</w:t>
      </w:r>
      <w:r w:rsidR="002B4D17" w:rsidRPr="005C3073">
        <w:rPr>
          <w:rFonts w:cs="Arial"/>
          <w:szCs w:val="24"/>
        </w:rPr>
        <w:t xml:space="preserve">CA </w:t>
      </w:r>
      <w:r w:rsidR="00E029A7" w:rsidRPr="005C3073">
        <w:rPr>
          <w:rFonts w:cs="Arial"/>
          <w:szCs w:val="24"/>
        </w:rPr>
        <w:t>NGSS)</w:t>
      </w:r>
      <w:r w:rsidRPr="005C3073">
        <w:rPr>
          <w:rFonts w:cs="Arial"/>
          <w:szCs w:val="24"/>
        </w:rPr>
        <w:t xml:space="preserve">. This SBE memorandum can be found at </w:t>
      </w:r>
      <w:hyperlink r:id="rId23" w:tooltip="This link opens the February 2018 SBE Information Memorandum" w:history="1">
        <w:r w:rsidRPr="005C3073">
          <w:rPr>
            <w:rStyle w:val="Hyperlink"/>
            <w:rFonts w:cs="Arial"/>
            <w:szCs w:val="24"/>
          </w:rPr>
          <w:t>https://www.cde.ca.gov/be/pn/im/documents/memo-tlsb-eeed-feb18item01.docx</w:t>
        </w:r>
      </w:hyperlink>
      <w:r w:rsidR="00225365" w:rsidRPr="005C3073">
        <w:rPr>
          <w:rStyle w:val="Hyperlink"/>
          <w:rFonts w:cs="Arial"/>
          <w:color w:val="auto"/>
          <w:szCs w:val="24"/>
          <w:u w:val="none"/>
        </w:rPr>
        <w:t xml:space="preserve">. </w:t>
      </w:r>
    </w:p>
    <w:p w14:paraId="2CCB0417" w14:textId="77777777" w:rsidR="000A74E7" w:rsidRPr="005C3073" w:rsidRDefault="000A74E7" w:rsidP="00225365">
      <w:pPr>
        <w:pStyle w:val="ListParagraph"/>
        <w:numPr>
          <w:ilvl w:val="0"/>
          <w:numId w:val="3"/>
        </w:numPr>
        <w:rPr>
          <w:rStyle w:val="Hyperlink"/>
          <w:rFonts w:cs="Arial"/>
          <w:color w:val="auto"/>
          <w:szCs w:val="24"/>
          <w:u w:val="none"/>
        </w:rPr>
      </w:pPr>
      <w:r w:rsidRPr="005C3073">
        <w:rPr>
          <w:rStyle w:val="Hyperlink"/>
          <w:rFonts w:cs="Arial"/>
          <w:color w:val="auto"/>
          <w:szCs w:val="24"/>
          <w:u w:val="none"/>
        </w:rPr>
        <w:t xml:space="preserve">In March, </w:t>
      </w:r>
      <w:r w:rsidR="008B4B9F" w:rsidRPr="005C3073">
        <w:rPr>
          <w:rFonts w:cs="Arial"/>
          <w:szCs w:val="24"/>
        </w:rPr>
        <w:t xml:space="preserve">the CDE provided information pertaining to the program activities for the </w:t>
      </w:r>
      <w:r w:rsidR="00772C08" w:rsidRPr="005C3073">
        <w:rPr>
          <w:rFonts w:cs="Arial"/>
          <w:szCs w:val="24"/>
        </w:rPr>
        <w:t>CAASPP</w:t>
      </w:r>
      <w:r w:rsidR="008B4B9F" w:rsidRPr="005C3073">
        <w:rPr>
          <w:rFonts w:cs="Arial"/>
          <w:szCs w:val="24"/>
        </w:rPr>
        <w:t xml:space="preserve"> System. This SBE agenda item can be found at</w:t>
      </w:r>
      <w:r w:rsidR="00FC3EDC" w:rsidRPr="005C3073">
        <w:rPr>
          <w:rFonts w:cs="Arial"/>
          <w:szCs w:val="24"/>
        </w:rPr>
        <w:t xml:space="preserve"> </w:t>
      </w:r>
      <w:hyperlink r:id="rId24" w:tooltip="This link opens the March 2018 SBE Agenda Item" w:history="1">
        <w:r w:rsidR="008B4B9F" w:rsidRPr="005C3073">
          <w:rPr>
            <w:rStyle w:val="Hyperlink"/>
            <w:rFonts w:cs="Arial"/>
            <w:szCs w:val="24"/>
          </w:rPr>
          <w:t>https://www.cde.ca.gov/be/ag/ag/yr18/documents/mar18item08.docx</w:t>
        </w:r>
      </w:hyperlink>
      <w:r w:rsidR="008B4B9F" w:rsidRPr="005C3073">
        <w:rPr>
          <w:rStyle w:val="Hyperlink"/>
          <w:rFonts w:cs="Arial"/>
          <w:szCs w:val="24"/>
          <w:u w:val="none"/>
        </w:rPr>
        <w:t>.</w:t>
      </w:r>
    </w:p>
    <w:p w14:paraId="0368A287" w14:textId="77777777" w:rsidR="003B5183" w:rsidRPr="004257C9" w:rsidRDefault="003B5183" w:rsidP="000D595A">
      <w:pPr>
        <w:pStyle w:val="ListParagraph"/>
        <w:numPr>
          <w:ilvl w:val="0"/>
          <w:numId w:val="3"/>
        </w:numPr>
        <w:rPr>
          <w:rStyle w:val="Hyperlink"/>
          <w:rFonts w:cs="Arial"/>
          <w:color w:val="auto"/>
          <w:szCs w:val="24"/>
          <w:u w:val="none"/>
        </w:rPr>
      </w:pPr>
      <w:r w:rsidRPr="005C3073">
        <w:rPr>
          <w:rStyle w:val="Hyperlink"/>
          <w:rFonts w:cs="Arial"/>
          <w:color w:val="auto"/>
          <w:szCs w:val="24"/>
          <w:u w:val="none"/>
        </w:rPr>
        <w:t>In May,</w:t>
      </w:r>
      <w:r w:rsidR="008B4B9F" w:rsidRPr="005C3073">
        <w:rPr>
          <w:rFonts w:cs="Arial"/>
          <w:szCs w:val="24"/>
        </w:rPr>
        <w:t xml:space="preserve"> the CDE provided information pertaining to the program activities for the </w:t>
      </w:r>
      <w:r w:rsidR="00772C08" w:rsidRPr="005C3073">
        <w:rPr>
          <w:rFonts w:cs="Arial"/>
          <w:szCs w:val="24"/>
        </w:rPr>
        <w:t>CAASPP</w:t>
      </w:r>
      <w:r w:rsidR="008B4B9F" w:rsidRPr="005C3073">
        <w:rPr>
          <w:rFonts w:cs="Arial"/>
          <w:szCs w:val="24"/>
        </w:rPr>
        <w:t xml:space="preserve"> System. This SBE agenda item can be found </w:t>
      </w:r>
      <w:r w:rsidR="00C85FA7" w:rsidRPr="005C3073">
        <w:rPr>
          <w:rFonts w:cs="Arial"/>
          <w:szCs w:val="24"/>
        </w:rPr>
        <w:t xml:space="preserve">at </w:t>
      </w:r>
      <w:hyperlink r:id="rId25" w:tooltip="This link opens the May 2018 SBE Agenda Item" w:history="1">
        <w:r w:rsidR="008B4B9F" w:rsidRPr="005C3073">
          <w:rPr>
            <w:rStyle w:val="Hyperlink"/>
            <w:rFonts w:cs="Arial"/>
            <w:szCs w:val="24"/>
          </w:rPr>
          <w:t>https://www.cde.ca.gov/be/ag/ag/yr18/documents/may18item03.docx</w:t>
        </w:r>
      </w:hyperlink>
      <w:r w:rsidR="008B4B9F" w:rsidRPr="005C3073">
        <w:rPr>
          <w:rStyle w:val="Hyperlink"/>
          <w:rFonts w:cs="Arial"/>
          <w:szCs w:val="24"/>
          <w:u w:val="none"/>
        </w:rPr>
        <w:t>.</w:t>
      </w:r>
    </w:p>
    <w:p w14:paraId="602FC30C" w14:textId="77777777" w:rsidR="004257C9" w:rsidRDefault="004257C9" w:rsidP="004257C9">
      <w:pPr>
        <w:rPr>
          <w:rStyle w:val="Hyperlink"/>
          <w:rFonts w:cs="Arial"/>
          <w:color w:val="auto"/>
          <w:szCs w:val="24"/>
          <w:u w:val="none"/>
        </w:rPr>
      </w:pPr>
      <w:r>
        <w:rPr>
          <w:rStyle w:val="Hyperlink"/>
          <w:rFonts w:cs="Arial"/>
          <w:color w:val="auto"/>
          <w:szCs w:val="24"/>
          <w:u w:val="none"/>
        </w:rPr>
        <w:br w:type="page"/>
      </w:r>
    </w:p>
    <w:p w14:paraId="235A916E" w14:textId="77777777" w:rsidR="00225365" w:rsidRPr="005C3073" w:rsidRDefault="00901BB0" w:rsidP="00225365">
      <w:pPr>
        <w:pStyle w:val="ListParagraph"/>
        <w:numPr>
          <w:ilvl w:val="0"/>
          <w:numId w:val="3"/>
        </w:numPr>
        <w:rPr>
          <w:rFonts w:cs="Arial"/>
          <w:szCs w:val="24"/>
        </w:rPr>
      </w:pPr>
      <w:r w:rsidRPr="005C3073">
        <w:rPr>
          <w:rStyle w:val="Hyperlink"/>
          <w:rFonts w:cs="Arial"/>
          <w:color w:val="auto"/>
          <w:szCs w:val="24"/>
          <w:u w:val="none"/>
        </w:rPr>
        <w:lastRenderedPageBreak/>
        <w:t xml:space="preserve">In June, </w:t>
      </w:r>
      <w:r w:rsidRPr="005C3073">
        <w:rPr>
          <w:rFonts w:cs="Arial"/>
          <w:szCs w:val="24"/>
        </w:rPr>
        <w:t xml:space="preserve">the CDE provided information pertaining to the program activities for the </w:t>
      </w:r>
      <w:r w:rsidR="00772C08" w:rsidRPr="005C3073">
        <w:rPr>
          <w:rFonts w:cs="Arial"/>
          <w:szCs w:val="24"/>
        </w:rPr>
        <w:t>CAASPP System</w:t>
      </w:r>
      <w:r w:rsidRPr="005C3073">
        <w:rPr>
          <w:rFonts w:cs="Arial"/>
          <w:szCs w:val="24"/>
        </w:rPr>
        <w:t xml:space="preserve">. This SBE memorandum can be found at </w:t>
      </w:r>
      <w:hyperlink r:id="rId26" w:tooltip="This link opens the June 2018 SBE Information Memorandum" w:history="1">
        <w:r w:rsidRPr="005C3073">
          <w:rPr>
            <w:rStyle w:val="Hyperlink"/>
            <w:rFonts w:cs="Arial"/>
            <w:szCs w:val="24"/>
          </w:rPr>
          <w:t>https://www.cde.ca.gov/be/pn/im/documents/memo-pptb-adad-jun18item03.docx</w:t>
        </w:r>
      </w:hyperlink>
      <w:r w:rsidR="00225365" w:rsidRPr="005C3073">
        <w:rPr>
          <w:rFonts w:cs="Arial"/>
          <w:szCs w:val="24"/>
        </w:rPr>
        <w:t xml:space="preserve">. </w:t>
      </w:r>
    </w:p>
    <w:p w14:paraId="6489FC47" w14:textId="77777777" w:rsidR="000D595A" w:rsidRPr="005C3073" w:rsidRDefault="000D595A" w:rsidP="00225365">
      <w:pPr>
        <w:pStyle w:val="ListParagraph"/>
        <w:numPr>
          <w:ilvl w:val="0"/>
          <w:numId w:val="3"/>
        </w:numPr>
        <w:rPr>
          <w:rStyle w:val="Hyperlink"/>
          <w:rFonts w:cs="Arial"/>
          <w:color w:val="auto"/>
          <w:szCs w:val="24"/>
          <w:u w:val="none"/>
        </w:rPr>
      </w:pPr>
      <w:r w:rsidRPr="005C3073">
        <w:rPr>
          <w:rFonts w:cs="Arial"/>
          <w:szCs w:val="24"/>
        </w:rPr>
        <w:t xml:space="preserve">In July, the SBE directed the CDE, in consultation with the SBE and </w:t>
      </w:r>
      <w:r w:rsidR="004A34EA" w:rsidRPr="005C3073">
        <w:rPr>
          <w:rFonts w:cs="Arial"/>
          <w:szCs w:val="24"/>
        </w:rPr>
        <w:t xml:space="preserve">with </w:t>
      </w:r>
      <w:r w:rsidRPr="005C3073">
        <w:rPr>
          <w:rFonts w:cs="Arial"/>
          <w:szCs w:val="24"/>
        </w:rPr>
        <w:t>the approval of the Department of Finance (DOF)</w:t>
      </w:r>
      <w:r w:rsidR="00772C08" w:rsidRPr="005C3073">
        <w:rPr>
          <w:rFonts w:cs="Arial"/>
          <w:szCs w:val="24"/>
        </w:rPr>
        <w:t>,</w:t>
      </w:r>
      <w:r w:rsidRPr="005C3073">
        <w:rPr>
          <w:rFonts w:cs="Arial"/>
          <w:szCs w:val="24"/>
        </w:rPr>
        <w:t xml:space="preserve"> to negotiate amendments to the CAASPP </w:t>
      </w:r>
      <w:r w:rsidRPr="005C3073">
        <w:rPr>
          <w:rFonts w:cs="Arial"/>
          <w:iCs/>
          <w:szCs w:val="24"/>
        </w:rPr>
        <w:t>contract</w:t>
      </w:r>
      <w:r w:rsidRPr="005C3073">
        <w:rPr>
          <w:rFonts w:cs="Arial"/>
          <w:szCs w:val="24"/>
        </w:rPr>
        <w:t xml:space="preserve"> with ETS </w:t>
      </w:r>
      <w:r w:rsidRPr="005C3073">
        <w:rPr>
          <w:rFonts w:cs="Arial"/>
          <w:color w:val="000000"/>
          <w:szCs w:val="24"/>
          <w:lang w:val="en"/>
        </w:rPr>
        <w:t xml:space="preserve">to include the integration of the English Language Proficiency Assessments for California (ELPAC) and </w:t>
      </w:r>
      <w:r w:rsidR="00772C08" w:rsidRPr="005C3073">
        <w:rPr>
          <w:rFonts w:cs="Arial"/>
          <w:color w:val="000000"/>
          <w:szCs w:val="24"/>
          <w:lang w:val="en"/>
        </w:rPr>
        <w:t xml:space="preserve">to </w:t>
      </w:r>
      <w:r w:rsidRPr="005C3073">
        <w:rPr>
          <w:rFonts w:cs="Arial"/>
          <w:color w:val="000000"/>
          <w:szCs w:val="24"/>
          <w:lang w:val="en"/>
        </w:rPr>
        <w:t xml:space="preserve">enter into negotiations with the </w:t>
      </w:r>
      <w:r w:rsidR="00A01705" w:rsidRPr="005C3073">
        <w:rPr>
          <w:rFonts w:cs="Arial"/>
          <w:color w:val="000000"/>
          <w:szCs w:val="24"/>
          <w:lang w:val="en"/>
        </w:rPr>
        <w:t>Regents of the University of California</w:t>
      </w:r>
      <w:r w:rsidRPr="005C3073">
        <w:rPr>
          <w:rFonts w:cs="Arial"/>
          <w:color w:val="000000"/>
          <w:szCs w:val="24"/>
          <w:lang w:val="en"/>
        </w:rPr>
        <w:t xml:space="preserve"> for an interagency agreement to provide an educator reporting system</w:t>
      </w:r>
      <w:r w:rsidRPr="005C3073">
        <w:rPr>
          <w:rFonts w:cs="Arial"/>
          <w:szCs w:val="24"/>
        </w:rPr>
        <w:t>. This SBE agenda item can be found at</w:t>
      </w:r>
      <w:r w:rsidRPr="005C3073">
        <w:rPr>
          <w:rStyle w:val="Hyperlink"/>
          <w:rFonts w:cs="Arial"/>
          <w:szCs w:val="24"/>
        </w:rPr>
        <w:t xml:space="preserve"> </w:t>
      </w:r>
      <w:hyperlink r:id="rId27" w:tooltip="This link opens the July 2018 SBE Agenda Item" w:history="1">
        <w:r w:rsidRPr="005C3073">
          <w:rPr>
            <w:rStyle w:val="Hyperlink"/>
            <w:rFonts w:cs="Arial"/>
            <w:szCs w:val="24"/>
          </w:rPr>
          <w:t>https://www.cde.ca.gov/be/ag/ag/yr18/documents/jul18item03.docx</w:t>
        </w:r>
      </w:hyperlink>
      <w:r w:rsidRPr="005C3073">
        <w:rPr>
          <w:rStyle w:val="Hyperlink"/>
          <w:rFonts w:cs="Arial"/>
          <w:color w:val="auto"/>
          <w:szCs w:val="24"/>
          <w:u w:val="none"/>
        </w:rPr>
        <w:t>.</w:t>
      </w:r>
    </w:p>
    <w:p w14:paraId="1CA02F66" w14:textId="77777777" w:rsidR="00901BB0" w:rsidRPr="005C3073" w:rsidRDefault="00901BB0" w:rsidP="00E670B2">
      <w:pPr>
        <w:pStyle w:val="ListParagraph"/>
        <w:numPr>
          <w:ilvl w:val="0"/>
          <w:numId w:val="3"/>
        </w:numPr>
        <w:rPr>
          <w:rFonts w:cs="Arial"/>
          <w:szCs w:val="24"/>
        </w:rPr>
      </w:pPr>
      <w:r w:rsidRPr="005C3073">
        <w:rPr>
          <w:rStyle w:val="Hyperlink"/>
          <w:rFonts w:cs="Arial"/>
          <w:color w:val="auto"/>
          <w:szCs w:val="24"/>
          <w:u w:val="none"/>
        </w:rPr>
        <w:t xml:space="preserve">In August, </w:t>
      </w:r>
      <w:r w:rsidRPr="005C3073">
        <w:rPr>
          <w:rFonts w:cs="Arial"/>
          <w:szCs w:val="24"/>
        </w:rPr>
        <w:t xml:space="preserve">the CDE provided information pertaining to the </w:t>
      </w:r>
      <w:r w:rsidR="0047751B" w:rsidRPr="005C3073">
        <w:rPr>
          <w:rFonts w:cs="Arial"/>
          <w:szCs w:val="24"/>
        </w:rPr>
        <w:t>development</w:t>
      </w:r>
      <w:r w:rsidRPr="005C3073">
        <w:rPr>
          <w:rFonts w:cs="Arial"/>
          <w:szCs w:val="24"/>
        </w:rPr>
        <w:t xml:space="preserve"> activities for the </w:t>
      </w:r>
      <w:r w:rsidR="00772C08" w:rsidRPr="005C3073">
        <w:rPr>
          <w:rFonts w:cs="Arial"/>
          <w:szCs w:val="24"/>
        </w:rPr>
        <w:t>CAST</w:t>
      </w:r>
      <w:r w:rsidR="0047751B" w:rsidRPr="005C3073">
        <w:rPr>
          <w:rFonts w:cs="Arial"/>
          <w:szCs w:val="24"/>
        </w:rPr>
        <w:t xml:space="preserve"> and the </w:t>
      </w:r>
      <w:r w:rsidR="00772C08" w:rsidRPr="005C3073">
        <w:rPr>
          <w:rFonts w:cs="Arial"/>
          <w:szCs w:val="24"/>
        </w:rPr>
        <w:t>CAA</w:t>
      </w:r>
      <w:r w:rsidR="0047751B" w:rsidRPr="005C3073">
        <w:rPr>
          <w:rFonts w:cs="Arial"/>
          <w:szCs w:val="24"/>
        </w:rPr>
        <w:t xml:space="preserve"> for Science</w:t>
      </w:r>
      <w:r w:rsidRPr="005C3073">
        <w:rPr>
          <w:rFonts w:cs="Arial"/>
          <w:szCs w:val="24"/>
        </w:rPr>
        <w:t>. This SBE memorandum can be found at</w:t>
      </w:r>
      <w:r w:rsidR="0047751B" w:rsidRPr="005C3073">
        <w:rPr>
          <w:rFonts w:cs="Arial"/>
          <w:szCs w:val="24"/>
        </w:rPr>
        <w:t xml:space="preserve"> </w:t>
      </w:r>
      <w:hyperlink r:id="rId28" w:tooltip="This link opens the August 2018 SBE Information Memorandum" w:history="1">
        <w:r w:rsidR="0047751B" w:rsidRPr="005C3073">
          <w:rPr>
            <w:rStyle w:val="Hyperlink"/>
            <w:rFonts w:cs="Arial"/>
            <w:szCs w:val="24"/>
          </w:rPr>
          <w:t>https://www.cde.ca.gov/be/pn/im/documents/memo-pptb-adad-aug18item01.docx</w:t>
        </w:r>
      </w:hyperlink>
      <w:r w:rsidR="0047751B" w:rsidRPr="005C3073">
        <w:rPr>
          <w:rStyle w:val="Hyperlink"/>
          <w:rFonts w:cs="Arial"/>
          <w:color w:val="auto"/>
          <w:szCs w:val="24"/>
          <w:u w:val="none"/>
        </w:rPr>
        <w:t>.</w:t>
      </w:r>
    </w:p>
    <w:p w14:paraId="48471C58" w14:textId="77777777" w:rsidR="00FC3EDC" w:rsidRPr="005C3073" w:rsidRDefault="000D595A" w:rsidP="000D595A">
      <w:pPr>
        <w:pStyle w:val="ListParagraph"/>
        <w:numPr>
          <w:ilvl w:val="0"/>
          <w:numId w:val="3"/>
        </w:numPr>
        <w:rPr>
          <w:rStyle w:val="Hyperlink"/>
          <w:rFonts w:cs="Arial"/>
          <w:iCs/>
          <w:color w:val="auto"/>
          <w:u w:val="none"/>
        </w:rPr>
      </w:pPr>
      <w:r w:rsidRPr="005C3073">
        <w:rPr>
          <w:rFonts w:cs="Arial"/>
        </w:rPr>
        <w:t xml:space="preserve">In September, the </w:t>
      </w:r>
      <w:r w:rsidRPr="005C3073">
        <w:t xml:space="preserve">CDE provided the SBE with information regarding its transition to electronic CAASPP </w:t>
      </w:r>
      <w:r w:rsidR="00772C08" w:rsidRPr="005C3073">
        <w:t>S</w:t>
      </w:r>
      <w:r w:rsidRPr="005C3073">
        <w:t xml:space="preserve">tudent </w:t>
      </w:r>
      <w:r w:rsidR="00772C08" w:rsidRPr="005C3073">
        <w:t>S</w:t>
      </w:r>
      <w:r w:rsidRPr="005C3073">
        <w:t xml:space="preserve">core </w:t>
      </w:r>
      <w:r w:rsidR="00772C08" w:rsidRPr="005C3073">
        <w:t>R</w:t>
      </w:r>
      <w:r w:rsidRPr="005C3073">
        <w:t>eports (SSRs)</w:t>
      </w:r>
      <w:r w:rsidR="00772C08" w:rsidRPr="005C3073">
        <w:t>,</w:t>
      </w:r>
      <w:r w:rsidRPr="005C3073">
        <w:t xml:space="preserve"> which are being phased in over a three-year period </w:t>
      </w:r>
      <w:r w:rsidR="00772C08" w:rsidRPr="005C3073">
        <w:t xml:space="preserve">in order </w:t>
      </w:r>
      <w:r w:rsidRPr="005C3073">
        <w:t xml:space="preserve">to provide LEAs with the information and time </w:t>
      </w:r>
      <w:r w:rsidR="003B002C" w:rsidRPr="005C3073">
        <w:t xml:space="preserve">needed </w:t>
      </w:r>
      <w:r w:rsidR="004A34EA" w:rsidRPr="005C3073">
        <w:t>for a successful</w:t>
      </w:r>
      <w:r w:rsidRPr="005C3073">
        <w:t xml:space="preserve"> transition</w:t>
      </w:r>
      <w:r w:rsidRPr="005C3073">
        <w:rPr>
          <w:rFonts w:cs="Arial"/>
          <w:iCs/>
        </w:rPr>
        <w:t>. This SBE agenda item can be found at</w:t>
      </w:r>
      <w:r w:rsidRPr="005C3073">
        <w:rPr>
          <w:rStyle w:val="Hyperlink"/>
          <w:rFonts w:cs="Arial"/>
          <w:iCs/>
        </w:rPr>
        <w:t xml:space="preserve"> </w:t>
      </w:r>
      <w:hyperlink r:id="rId29" w:tooltip="This link opens the September 2018 SBE Agenda Item" w:history="1">
        <w:r w:rsidR="00FC3EDC" w:rsidRPr="005C3073">
          <w:rPr>
            <w:rStyle w:val="Hyperlink"/>
            <w:rFonts w:cs="Arial"/>
            <w:iCs/>
          </w:rPr>
          <w:t>https://www.cde.ca.gov/be/ag/ag/yr18/documents/sep18item03.docx</w:t>
        </w:r>
      </w:hyperlink>
      <w:r w:rsidRPr="005C3073">
        <w:rPr>
          <w:rStyle w:val="Hyperlink"/>
          <w:rFonts w:cs="Arial"/>
          <w:iCs/>
          <w:color w:val="auto"/>
          <w:u w:val="none"/>
        </w:rPr>
        <w:t>.</w:t>
      </w:r>
    </w:p>
    <w:p w14:paraId="6B172FF6" w14:textId="77777777" w:rsidR="00FF107E" w:rsidRPr="005C3073" w:rsidRDefault="008B4B9F" w:rsidP="00145E05">
      <w:pPr>
        <w:pStyle w:val="ListParagraph"/>
        <w:numPr>
          <w:ilvl w:val="0"/>
          <w:numId w:val="3"/>
        </w:numPr>
        <w:rPr>
          <w:rFonts w:cs="Arial"/>
        </w:rPr>
      </w:pPr>
      <w:r w:rsidRPr="005C3073">
        <w:rPr>
          <w:rFonts w:cs="Arial"/>
        </w:rPr>
        <w:t xml:space="preserve">In </w:t>
      </w:r>
      <w:r w:rsidRPr="005C3073">
        <w:rPr>
          <w:rFonts w:cs="Arial"/>
          <w:iCs/>
        </w:rPr>
        <w:t>October</w:t>
      </w:r>
      <w:r w:rsidR="005E1D79" w:rsidRPr="005C3073">
        <w:rPr>
          <w:rFonts w:cs="Arial"/>
          <w:iCs/>
        </w:rPr>
        <w:t xml:space="preserve">, </w:t>
      </w:r>
      <w:r w:rsidR="00145E05" w:rsidRPr="005C3073">
        <w:rPr>
          <w:rFonts w:cs="Arial"/>
          <w:iCs/>
        </w:rPr>
        <w:t xml:space="preserve">the CDE provided </w:t>
      </w:r>
      <w:r w:rsidR="005E1D79" w:rsidRPr="005C3073">
        <w:rPr>
          <w:rFonts w:cs="Arial"/>
          <w:iCs/>
        </w:rPr>
        <w:t xml:space="preserve">the SBE with </w:t>
      </w:r>
      <w:r w:rsidR="003B002C" w:rsidRPr="005C3073">
        <w:rPr>
          <w:rFonts w:cs="Arial"/>
          <w:iCs/>
        </w:rPr>
        <w:t xml:space="preserve">an update on </w:t>
      </w:r>
      <w:r w:rsidR="005E1D79" w:rsidRPr="005C3073">
        <w:rPr>
          <w:rFonts w:cs="Arial"/>
          <w:iCs/>
        </w:rPr>
        <w:t>the</w:t>
      </w:r>
      <w:r w:rsidR="003B002C" w:rsidRPr="005C3073">
        <w:rPr>
          <w:rFonts w:cs="Arial"/>
          <w:iCs/>
        </w:rPr>
        <w:t xml:space="preserve"> electronic</w:t>
      </w:r>
      <w:r w:rsidR="005E1D79" w:rsidRPr="005C3073">
        <w:rPr>
          <w:rFonts w:cs="Arial"/>
          <w:iCs/>
        </w:rPr>
        <w:t xml:space="preserve"> reporting process for the delivery of the CAASPP </w:t>
      </w:r>
      <w:r w:rsidR="00772C08" w:rsidRPr="005C3073">
        <w:rPr>
          <w:rFonts w:cs="Arial"/>
          <w:iCs/>
        </w:rPr>
        <w:t>SSRs</w:t>
      </w:r>
      <w:r w:rsidR="005E1D79" w:rsidRPr="005C3073">
        <w:rPr>
          <w:rFonts w:cs="Arial"/>
          <w:iCs/>
        </w:rPr>
        <w:t xml:space="preserve"> </w:t>
      </w:r>
      <w:r w:rsidR="001F49AE" w:rsidRPr="005C3073">
        <w:rPr>
          <w:rFonts w:cs="Arial"/>
          <w:iCs/>
        </w:rPr>
        <w:t>t</w:t>
      </w:r>
      <w:r w:rsidR="003B002C" w:rsidRPr="005C3073">
        <w:rPr>
          <w:rFonts w:cs="Arial"/>
          <w:iCs/>
        </w:rPr>
        <w:t>hat</w:t>
      </w:r>
      <w:r w:rsidR="001F49AE" w:rsidRPr="005C3073">
        <w:rPr>
          <w:rFonts w:cs="Arial"/>
          <w:iCs/>
        </w:rPr>
        <w:t xml:space="preserve"> include</w:t>
      </w:r>
      <w:r w:rsidR="003B002C" w:rsidRPr="005C3073">
        <w:rPr>
          <w:rFonts w:cs="Arial"/>
          <w:iCs/>
        </w:rPr>
        <w:t>d</w:t>
      </w:r>
      <w:r w:rsidR="001F49AE" w:rsidRPr="005C3073">
        <w:rPr>
          <w:rFonts w:cs="Arial"/>
          <w:iCs/>
        </w:rPr>
        <w:t xml:space="preserve"> information </w:t>
      </w:r>
      <w:r w:rsidR="003B002C" w:rsidRPr="005C3073">
        <w:rPr>
          <w:rFonts w:cs="Arial"/>
          <w:iCs/>
        </w:rPr>
        <w:t>about</w:t>
      </w:r>
      <w:r w:rsidR="005E1D79" w:rsidRPr="005C3073">
        <w:rPr>
          <w:rFonts w:cs="Arial"/>
          <w:iCs/>
        </w:rPr>
        <w:t xml:space="preserve"> technical edits </w:t>
      </w:r>
      <w:r w:rsidR="003B002C" w:rsidRPr="005C3073">
        <w:rPr>
          <w:rFonts w:cs="Arial"/>
          <w:iCs/>
        </w:rPr>
        <w:t xml:space="preserve">that were </w:t>
      </w:r>
      <w:r w:rsidR="005E1D79" w:rsidRPr="005C3073">
        <w:rPr>
          <w:rFonts w:cs="Arial"/>
          <w:iCs/>
        </w:rPr>
        <w:t xml:space="preserve">made </w:t>
      </w:r>
      <w:r w:rsidR="00772C08" w:rsidRPr="005C3073">
        <w:rPr>
          <w:rFonts w:cs="Arial"/>
          <w:iCs/>
        </w:rPr>
        <w:t>in order</w:t>
      </w:r>
      <w:r w:rsidR="001F49AE" w:rsidRPr="005C3073">
        <w:rPr>
          <w:rFonts w:cs="Arial"/>
          <w:iCs/>
        </w:rPr>
        <w:t xml:space="preserve"> to </w:t>
      </w:r>
      <w:r w:rsidR="005E1D79" w:rsidRPr="005C3073">
        <w:rPr>
          <w:rFonts w:cs="Arial"/>
          <w:iCs/>
        </w:rPr>
        <w:t xml:space="preserve">take advantage of the electronic </w:t>
      </w:r>
      <w:r w:rsidR="003732D8" w:rsidRPr="005C3073">
        <w:rPr>
          <w:rFonts w:cs="Arial"/>
          <w:iCs/>
        </w:rPr>
        <w:t xml:space="preserve">means </w:t>
      </w:r>
      <w:r w:rsidR="00723F11" w:rsidRPr="005C3073">
        <w:rPr>
          <w:rFonts w:cs="Arial"/>
          <w:iCs/>
        </w:rPr>
        <w:t>of delivery for the</w:t>
      </w:r>
      <w:r w:rsidR="003732D8" w:rsidRPr="005C3073">
        <w:rPr>
          <w:rFonts w:cs="Arial"/>
          <w:iCs/>
        </w:rPr>
        <w:t xml:space="preserve"> </w:t>
      </w:r>
      <w:r w:rsidR="00772C08" w:rsidRPr="005C3073">
        <w:rPr>
          <w:rFonts w:cs="Arial"/>
          <w:iCs/>
        </w:rPr>
        <w:t>SSR</w:t>
      </w:r>
      <w:r w:rsidR="00723F11" w:rsidRPr="005C3073">
        <w:rPr>
          <w:rFonts w:cs="Arial"/>
          <w:iCs/>
        </w:rPr>
        <w:t>s</w:t>
      </w:r>
      <w:r w:rsidR="005E1D79" w:rsidRPr="005C3073">
        <w:rPr>
          <w:rFonts w:cs="Arial"/>
          <w:iCs/>
        </w:rPr>
        <w:t xml:space="preserve">. This SBE memorandum can be found at </w:t>
      </w:r>
      <w:hyperlink r:id="rId30" w:tooltip="This link opens the October 2018 SBE Information Memorandum" w:history="1">
        <w:r w:rsidR="00FC3EDC" w:rsidRPr="005C3073">
          <w:rPr>
            <w:rStyle w:val="Hyperlink"/>
            <w:rFonts w:cs="Arial"/>
            <w:iCs/>
          </w:rPr>
          <w:t>https://www.cde.ca.gov/be/pn/im/documents/memo-pptb-adad-oct18item01.docx</w:t>
        </w:r>
      </w:hyperlink>
      <w:r w:rsidR="005E1D79" w:rsidRPr="005C3073">
        <w:rPr>
          <w:rFonts w:cs="Arial"/>
          <w:iCs/>
        </w:rPr>
        <w:t>.</w:t>
      </w:r>
      <w:r w:rsidR="00FC3EDC" w:rsidRPr="005C3073">
        <w:rPr>
          <w:rFonts w:cs="Arial"/>
          <w:iCs/>
        </w:rPr>
        <w:t xml:space="preserve"> </w:t>
      </w:r>
    </w:p>
    <w:p w14:paraId="7397E1F5" w14:textId="77777777" w:rsidR="00145E05" w:rsidRPr="005C3073" w:rsidRDefault="00FF107E" w:rsidP="00145E05">
      <w:pPr>
        <w:pStyle w:val="ListParagraph"/>
        <w:numPr>
          <w:ilvl w:val="0"/>
          <w:numId w:val="3"/>
        </w:numPr>
        <w:rPr>
          <w:rFonts w:cs="Arial"/>
        </w:rPr>
      </w:pPr>
      <w:r w:rsidRPr="005C3073">
        <w:rPr>
          <w:rFonts w:cs="Arial"/>
          <w:iCs/>
        </w:rPr>
        <w:t>Also in October, t</w:t>
      </w:r>
      <w:r w:rsidR="000B41F4" w:rsidRPr="005C3073">
        <w:rPr>
          <w:rFonts w:cs="Arial"/>
          <w:iCs/>
        </w:rPr>
        <w:t>he CDE provided the SBE</w:t>
      </w:r>
      <w:r w:rsidRPr="005C3073">
        <w:rPr>
          <w:rFonts w:cs="Arial"/>
          <w:iCs/>
        </w:rPr>
        <w:t xml:space="preserve"> with</w:t>
      </w:r>
      <w:r w:rsidR="000B41F4" w:rsidRPr="005C3073">
        <w:rPr>
          <w:rFonts w:cs="Arial"/>
          <w:iCs/>
        </w:rPr>
        <w:t xml:space="preserve"> information about the release of the 2017–18 CAASPP results. The SBE memorandum can be found at </w:t>
      </w:r>
      <w:hyperlink r:id="rId31" w:tooltip="This link opens the October 2018 SBE Information Memorandum" w:history="1">
        <w:r w:rsidR="000B41F4" w:rsidRPr="005C3073">
          <w:rPr>
            <w:rStyle w:val="Hyperlink"/>
            <w:rFonts w:cs="Arial"/>
            <w:iCs/>
          </w:rPr>
          <w:t>https://www.cde.ca.gov/be/pn/im/documents/memo-pptb-adad-oct18item03.docx</w:t>
        </w:r>
      </w:hyperlink>
      <w:r w:rsidR="000B41F4" w:rsidRPr="005C3073">
        <w:rPr>
          <w:rFonts w:cs="Arial"/>
          <w:iCs/>
        </w:rPr>
        <w:t>.</w:t>
      </w:r>
    </w:p>
    <w:p w14:paraId="24C45BEE" w14:textId="77777777" w:rsidR="008B4B9F" w:rsidRPr="005C3073" w:rsidRDefault="000D595A" w:rsidP="00184B72">
      <w:pPr>
        <w:pStyle w:val="ListParagraph"/>
        <w:numPr>
          <w:ilvl w:val="0"/>
          <w:numId w:val="3"/>
        </w:numPr>
        <w:rPr>
          <w:rStyle w:val="Hyperlink"/>
          <w:b/>
          <w:color w:val="auto"/>
          <w:u w:val="none"/>
        </w:rPr>
      </w:pPr>
      <w:r w:rsidRPr="005C3073">
        <w:rPr>
          <w:color w:val="000000"/>
          <w:szCs w:val="24"/>
          <w:shd w:val="clear" w:color="auto" w:fill="FFFFFF"/>
        </w:rPr>
        <w:t xml:space="preserve">In November, the SBE approved </w:t>
      </w:r>
      <w:r w:rsidRPr="005C3073">
        <w:rPr>
          <w:color w:val="000000"/>
          <w:szCs w:val="24"/>
          <w:lang w:val="en"/>
        </w:rPr>
        <w:t xml:space="preserve">the proposed </w:t>
      </w:r>
      <w:r w:rsidR="00FF107E" w:rsidRPr="005C3073">
        <w:rPr>
          <w:color w:val="000000"/>
          <w:szCs w:val="24"/>
          <w:lang w:val="en"/>
        </w:rPr>
        <w:t xml:space="preserve">CAASPP </w:t>
      </w:r>
      <w:r w:rsidRPr="005C3073">
        <w:rPr>
          <w:color w:val="000000"/>
          <w:szCs w:val="24"/>
          <w:lang w:val="en"/>
        </w:rPr>
        <w:t>contract renewal with ETS</w:t>
      </w:r>
      <w:r w:rsidRPr="005C3073">
        <w:rPr>
          <w:color w:val="000000"/>
          <w:szCs w:val="24"/>
          <w:shd w:val="clear" w:color="auto" w:fill="FFFFFF"/>
        </w:rPr>
        <w:t xml:space="preserve">. This approved amendment </w:t>
      </w:r>
      <w:r w:rsidR="006C12FA" w:rsidRPr="005C3073">
        <w:rPr>
          <w:color w:val="000000"/>
          <w:szCs w:val="24"/>
          <w:lang w:val="en"/>
        </w:rPr>
        <w:t>included</w:t>
      </w:r>
      <w:r w:rsidRPr="005C3073">
        <w:rPr>
          <w:color w:val="000000"/>
          <w:szCs w:val="24"/>
          <w:lang w:val="en"/>
        </w:rPr>
        <w:t xml:space="preserve"> the integration of the ELPAC and </w:t>
      </w:r>
      <w:r w:rsidR="00FF107E" w:rsidRPr="005C3073">
        <w:rPr>
          <w:color w:val="000000"/>
          <w:szCs w:val="24"/>
          <w:lang w:val="en"/>
        </w:rPr>
        <w:t xml:space="preserve">the </w:t>
      </w:r>
      <w:r w:rsidRPr="005C3073">
        <w:rPr>
          <w:color w:val="000000"/>
          <w:szCs w:val="24"/>
          <w:lang w:val="en"/>
        </w:rPr>
        <w:t xml:space="preserve">interagency agreement with the </w:t>
      </w:r>
      <w:r w:rsidR="00A01705" w:rsidRPr="005C3073">
        <w:rPr>
          <w:color w:val="000000"/>
          <w:szCs w:val="24"/>
          <w:lang w:val="en"/>
        </w:rPr>
        <w:t>Regents of the University of California</w:t>
      </w:r>
      <w:r w:rsidRPr="005C3073">
        <w:rPr>
          <w:color w:val="000000"/>
          <w:szCs w:val="24"/>
          <w:lang w:val="en"/>
        </w:rPr>
        <w:t xml:space="preserve"> to provide an educator reporting system. </w:t>
      </w:r>
      <w:r w:rsidRPr="005C3073">
        <w:rPr>
          <w:color w:val="000000"/>
          <w:szCs w:val="24"/>
          <w:shd w:val="clear" w:color="auto" w:fill="FFFFFF"/>
        </w:rPr>
        <w:t xml:space="preserve">This SBE agenda item can be found at </w:t>
      </w:r>
      <w:hyperlink r:id="rId32" w:tooltip="This link opens the November 2018 SBE Agenda Item" w:history="1">
        <w:r w:rsidR="0047751B" w:rsidRPr="005C3073">
          <w:rPr>
            <w:rStyle w:val="Hyperlink"/>
            <w:rFonts w:cs="Arial"/>
            <w:szCs w:val="24"/>
            <w:shd w:val="clear" w:color="auto" w:fill="FFFFFF"/>
          </w:rPr>
          <w:t>https://www.cde.ca.gov/be/ag/ag/yr18/documents/nov18item08.docx</w:t>
        </w:r>
      </w:hyperlink>
      <w:r w:rsidRPr="005C3073">
        <w:rPr>
          <w:rStyle w:val="Hyperlink"/>
          <w:rFonts w:cs="Arial"/>
          <w:color w:val="auto"/>
          <w:szCs w:val="24"/>
          <w:u w:val="none"/>
          <w:shd w:val="clear" w:color="auto" w:fill="FFFFFF"/>
        </w:rPr>
        <w:t>.</w:t>
      </w:r>
    </w:p>
    <w:p w14:paraId="1C0790E8" w14:textId="77777777" w:rsidR="008B4B9F" w:rsidRPr="005C3073" w:rsidRDefault="008B4B9F" w:rsidP="00184B72">
      <w:pPr>
        <w:pStyle w:val="ListParagraph"/>
        <w:numPr>
          <w:ilvl w:val="0"/>
          <w:numId w:val="3"/>
        </w:numPr>
        <w:rPr>
          <w:rStyle w:val="Hyperlink"/>
          <w:b/>
          <w:color w:val="auto"/>
          <w:u w:val="none"/>
        </w:rPr>
      </w:pPr>
      <w:r w:rsidRPr="005C3073">
        <w:rPr>
          <w:rStyle w:val="Hyperlink"/>
          <w:rFonts w:cs="Arial"/>
          <w:color w:val="auto"/>
          <w:szCs w:val="24"/>
          <w:u w:val="none"/>
          <w:shd w:val="clear" w:color="auto" w:fill="FFFFFF"/>
        </w:rPr>
        <w:t xml:space="preserve">In December, the CDE provided information about preliminary indicator results for the field test of the </w:t>
      </w:r>
      <w:r w:rsidR="00FF107E" w:rsidRPr="005C3073">
        <w:rPr>
          <w:rStyle w:val="Hyperlink"/>
          <w:rFonts w:cs="Arial"/>
          <w:color w:val="auto"/>
          <w:szCs w:val="24"/>
          <w:u w:val="none"/>
          <w:shd w:val="clear" w:color="auto" w:fill="FFFFFF"/>
        </w:rPr>
        <w:t>CAST</w:t>
      </w:r>
      <w:r w:rsidRPr="005C3073">
        <w:rPr>
          <w:rStyle w:val="Hyperlink"/>
          <w:rFonts w:cs="Arial"/>
          <w:color w:val="auto"/>
          <w:szCs w:val="24"/>
          <w:u w:val="none"/>
          <w:shd w:val="clear" w:color="auto" w:fill="FFFFFF"/>
        </w:rPr>
        <w:t xml:space="preserve"> and </w:t>
      </w:r>
      <w:r w:rsidR="00FF107E" w:rsidRPr="005C3073">
        <w:rPr>
          <w:rStyle w:val="Hyperlink"/>
          <w:rFonts w:cs="Arial"/>
          <w:color w:val="auto"/>
          <w:szCs w:val="24"/>
          <w:u w:val="none"/>
          <w:shd w:val="clear" w:color="auto" w:fill="FFFFFF"/>
        </w:rPr>
        <w:t>the CAA</w:t>
      </w:r>
      <w:r w:rsidRPr="005C3073">
        <w:rPr>
          <w:rStyle w:val="Hyperlink"/>
          <w:rFonts w:cs="Arial"/>
          <w:color w:val="auto"/>
          <w:szCs w:val="24"/>
          <w:u w:val="none"/>
          <w:shd w:val="clear" w:color="auto" w:fill="FFFFFF"/>
        </w:rPr>
        <w:t xml:space="preserve"> for Science, year two pilot. </w:t>
      </w:r>
      <w:r w:rsidRPr="005C3073">
        <w:rPr>
          <w:rFonts w:cs="Arial"/>
          <w:szCs w:val="24"/>
        </w:rPr>
        <w:t xml:space="preserve">This SBE memorandum can be found at </w:t>
      </w:r>
      <w:hyperlink r:id="rId33" w:tooltip="This link opens the December 2018 SBE Information Memorandum" w:history="1">
        <w:r w:rsidR="00BE7E54" w:rsidRPr="005C3073">
          <w:rPr>
            <w:rStyle w:val="Hyperlink"/>
            <w:rFonts w:cs="Arial"/>
            <w:szCs w:val="24"/>
          </w:rPr>
          <w:t>https://www.cde.ca.gov/be/pn/im/documents/memo-pptb-adad-dec18item01.docx</w:t>
        </w:r>
      </w:hyperlink>
      <w:r w:rsidRPr="005C3073">
        <w:rPr>
          <w:rFonts w:cs="Arial"/>
          <w:szCs w:val="24"/>
        </w:rPr>
        <w:t>.</w:t>
      </w:r>
    </w:p>
    <w:p w14:paraId="694EC6C8" w14:textId="77777777" w:rsidR="003B2EC1" w:rsidRPr="005C3073" w:rsidRDefault="003B2EC1">
      <w:pPr>
        <w:widowControl/>
        <w:spacing w:before="0" w:after="160" w:line="259" w:lineRule="auto"/>
        <w:rPr>
          <w:b/>
        </w:rPr>
      </w:pPr>
      <w:r w:rsidRPr="005C3073">
        <w:rPr>
          <w:b/>
        </w:rPr>
        <w:br w:type="page"/>
      </w:r>
    </w:p>
    <w:p w14:paraId="0E2CD0D5" w14:textId="77777777" w:rsidR="00EB000A" w:rsidRPr="005C3073" w:rsidRDefault="007917EA" w:rsidP="00C33D25">
      <w:pPr>
        <w:pStyle w:val="Heading3"/>
        <w:rPr>
          <w:b/>
        </w:rPr>
      </w:pPr>
      <w:bookmarkStart w:id="10" w:name="_Toc2346301"/>
      <w:bookmarkStart w:id="11" w:name="_Toc3820569"/>
      <w:r w:rsidRPr="005C3073">
        <w:rPr>
          <w:b/>
        </w:rPr>
        <w:lastRenderedPageBreak/>
        <w:t>I</w:t>
      </w:r>
      <w:r w:rsidR="003B2EC1" w:rsidRPr="005C3073">
        <w:rPr>
          <w:b/>
        </w:rPr>
        <w:t>nformational Materials</w:t>
      </w:r>
      <w:bookmarkEnd w:id="10"/>
      <w:bookmarkEnd w:id="11"/>
    </w:p>
    <w:p w14:paraId="68543D9D" w14:textId="77777777" w:rsidR="002613C4" w:rsidRPr="005C3073" w:rsidRDefault="00973978" w:rsidP="002613C4">
      <w:r w:rsidRPr="005C3073">
        <w:t xml:space="preserve">The </w:t>
      </w:r>
      <w:r w:rsidR="002613C4" w:rsidRPr="005C3073">
        <w:t>201</w:t>
      </w:r>
      <w:r w:rsidR="00EE17EA" w:rsidRPr="005C3073">
        <w:t>8</w:t>
      </w:r>
      <w:r w:rsidR="002613C4" w:rsidRPr="005C3073">
        <w:t xml:space="preserve"> activities in support of informational materials were as follows:</w:t>
      </w:r>
    </w:p>
    <w:p w14:paraId="02CC9FC2" w14:textId="77777777" w:rsidR="00EB000A" w:rsidRPr="005C3073" w:rsidRDefault="00EB000A" w:rsidP="00914D37">
      <w:pPr>
        <w:pStyle w:val="ListParagraph"/>
        <w:numPr>
          <w:ilvl w:val="0"/>
          <w:numId w:val="3"/>
        </w:numPr>
      </w:pPr>
      <w:r w:rsidRPr="005C3073">
        <w:t xml:space="preserve">The CDE, in coordination with </w:t>
      </w:r>
      <w:r w:rsidR="002613C4" w:rsidRPr="005C3073">
        <w:t xml:space="preserve">the testing contractor </w:t>
      </w:r>
      <w:r w:rsidRPr="005C3073">
        <w:t>ETS</w:t>
      </w:r>
      <w:r w:rsidR="002613C4" w:rsidRPr="005C3073">
        <w:t>,</w:t>
      </w:r>
      <w:r w:rsidRPr="005C3073">
        <w:t xml:space="preserve"> provided opportunities for teacher participation in the form of item writing workshops, item review workshops, </w:t>
      </w:r>
      <w:r w:rsidR="002613C4" w:rsidRPr="005C3073">
        <w:t>d</w:t>
      </w:r>
      <w:r w:rsidR="005E1129" w:rsidRPr="005C3073">
        <w:t xml:space="preserve">ata review, and range finding. </w:t>
      </w:r>
      <w:r w:rsidR="00EE3E22" w:rsidRPr="005C3073">
        <w:t>In addition, outreach activities—webcasts and pretest and post-test workshops—communicate key information to LEAs and are reported in CAASPP update items</w:t>
      </w:r>
      <w:r w:rsidR="00E71A9E" w:rsidRPr="005C3073">
        <w:t>,</w:t>
      </w:r>
      <w:r w:rsidR="00914D37" w:rsidRPr="005C3073">
        <w:t xml:space="preserve"> as indicated in the </w:t>
      </w:r>
      <w:r w:rsidR="00642457" w:rsidRPr="005C3073">
        <w:t>“</w:t>
      </w:r>
      <w:r w:rsidR="00914D37" w:rsidRPr="005C3073">
        <w:t>Periodic Updates of Assessment Transition</w:t>
      </w:r>
      <w:r w:rsidR="00642457" w:rsidRPr="005C3073">
        <w:t>”</w:t>
      </w:r>
      <w:r w:rsidR="00914D37" w:rsidRPr="005C3073">
        <w:t xml:space="preserve"> section of this report</w:t>
      </w:r>
      <w:r w:rsidR="00EE3E22" w:rsidRPr="005C3073">
        <w:t>.</w:t>
      </w:r>
    </w:p>
    <w:p w14:paraId="7F198248" w14:textId="77777777" w:rsidR="006B027C" w:rsidRPr="005C3073" w:rsidRDefault="006B027C" w:rsidP="003B2EC1">
      <w:pPr>
        <w:pStyle w:val="ListParagraph"/>
        <w:numPr>
          <w:ilvl w:val="0"/>
          <w:numId w:val="3"/>
        </w:numPr>
      </w:pPr>
      <w:r w:rsidRPr="005C3073">
        <w:t xml:space="preserve">The CDE </w:t>
      </w:r>
      <w:r w:rsidR="00372A76" w:rsidRPr="005C3073">
        <w:t xml:space="preserve">met </w:t>
      </w:r>
      <w:r w:rsidRPr="005C3073">
        <w:t>with the Regional Assessment Network</w:t>
      </w:r>
      <w:r w:rsidR="00B2599E" w:rsidRPr="005C3073">
        <w:t>, a subcommittee of the Curriculum and Instruction Steering Committee of the California County Superintendents Educational Services Association,</w:t>
      </w:r>
      <w:r w:rsidRPr="005C3073">
        <w:t xml:space="preserve"> every two months </w:t>
      </w:r>
      <w:r w:rsidR="009D38AF" w:rsidRPr="005C3073">
        <w:t xml:space="preserve">during the year </w:t>
      </w:r>
      <w:r w:rsidR="0009302B" w:rsidRPr="005C3073">
        <w:t xml:space="preserve">to elicit feedback on informational materials and </w:t>
      </w:r>
      <w:r w:rsidRPr="005C3073">
        <w:t xml:space="preserve">activities </w:t>
      </w:r>
      <w:r w:rsidR="0009302B" w:rsidRPr="005C3073">
        <w:t xml:space="preserve">under </w:t>
      </w:r>
      <w:r w:rsidRPr="005C3073">
        <w:t xml:space="preserve">development for all California assessments. This committee </w:t>
      </w:r>
      <w:r w:rsidR="0009302B" w:rsidRPr="005C3073">
        <w:t xml:space="preserve">also </w:t>
      </w:r>
      <w:r w:rsidR="00611AB4" w:rsidRPr="005C3073">
        <w:t xml:space="preserve">is </w:t>
      </w:r>
      <w:r w:rsidRPr="005C3073">
        <w:t>charged with disseminating information on behalf of the CDE.</w:t>
      </w:r>
    </w:p>
    <w:p w14:paraId="10A7F5D4" w14:textId="77777777" w:rsidR="006B027C" w:rsidRPr="005C3073" w:rsidRDefault="00611AB4" w:rsidP="000C02AA">
      <w:pPr>
        <w:pStyle w:val="ListParagraph"/>
        <w:numPr>
          <w:ilvl w:val="0"/>
          <w:numId w:val="3"/>
        </w:numPr>
      </w:pPr>
      <w:r w:rsidRPr="005C3073">
        <w:t>In support of the SBE, t</w:t>
      </w:r>
      <w:r w:rsidR="006B027C" w:rsidRPr="005C3073">
        <w:t xml:space="preserve">he </w:t>
      </w:r>
      <w:r w:rsidRPr="005C3073">
        <w:t xml:space="preserve">CDE </w:t>
      </w:r>
      <w:r w:rsidR="006B027C" w:rsidRPr="005C3073">
        <w:t>Assessment</w:t>
      </w:r>
      <w:r w:rsidRPr="005C3073">
        <w:t xml:space="preserve"> Development and Administration</w:t>
      </w:r>
      <w:r w:rsidR="006B027C" w:rsidRPr="005C3073">
        <w:t xml:space="preserve"> </w:t>
      </w:r>
      <w:r w:rsidRPr="005C3073">
        <w:br/>
        <w:t>Division</w:t>
      </w:r>
      <w:r w:rsidR="00CE0150">
        <w:t xml:space="preserve"> (ADAD)</w:t>
      </w:r>
      <w:r w:rsidRPr="005C3073">
        <w:t xml:space="preserve"> met bimonthly throughout </w:t>
      </w:r>
      <w:r w:rsidR="009D38AF" w:rsidRPr="005C3073">
        <w:t xml:space="preserve">the year </w:t>
      </w:r>
      <w:r w:rsidRPr="005C3073">
        <w:t xml:space="preserve">with </w:t>
      </w:r>
      <w:r w:rsidR="006B027C" w:rsidRPr="005C3073">
        <w:t>the Advisory Committee on Special Education</w:t>
      </w:r>
      <w:r w:rsidRPr="005C3073">
        <w:t xml:space="preserve"> </w:t>
      </w:r>
      <w:r w:rsidR="006B027C" w:rsidRPr="005C3073">
        <w:t>to update the committee on assessment activities and developments, especially those related to accessibility.</w:t>
      </w:r>
    </w:p>
    <w:p w14:paraId="168E7F30" w14:textId="77777777" w:rsidR="001A3FFD" w:rsidRPr="005C3073" w:rsidRDefault="001A3FFD" w:rsidP="00745F78">
      <w:pPr>
        <w:pStyle w:val="ListParagraph"/>
        <w:numPr>
          <w:ilvl w:val="0"/>
          <w:numId w:val="3"/>
        </w:numPr>
      </w:pPr>
      <w:r w:rsidRPr="005C3073">
        <w:t xml:space="preserve">The CDE participated in </w:t>
      </w:r>
      <w:r w:rsidR="009E58B5" w:rsidRPr="005C3073">
        <w:t xml:space="preserve">two </w:t>
      </w:r>
      <w:r w:rsidR="009F4445" w:rsidRPr="005C3073">
        <w:rPr>
          <w:iCs/>
        </w:rPr>
        <w:t xml:space="preserve">Consortium </w:t>
      </w:r>
      <w:r w:rsidR="003C1E4F" w:rsidRPr="005C3073">
        <w:t>c</w:t>
      </w:r>
      <w:r w:rsidRPr="005C3073">
        <w:t xml:space="preserve">ollaboration </w:t>
      </w:r>
      <w:r w:rsidR="003C1E4F" w:rsidRPr="005C3073">
        <w:t>m</w:t>
      </w:r>
      <w:r w:rsidR="00745F78" w:rsidRPr="005C3073">
        <w:t xml:space="preserve">eetings and four Technical Advisory Committee (TAC) </w:t>
      </w:r>
      <w:r w:rsidR="003C1E4F" w:rsidRPr="005C3073">
        <w:t>m</w:t>
      </w:r>
      <w:r w:rsidR="00745F78" w:rsidRPr="005C3073">
        <w:t>eetings. Member states met to collaborate, plan</w:t>
      </w:r>
      <w:r w:rsidR="00E369E6" w:rsidRPr="005C3073">
        <w:t>,</w:t>
      </w:r>
      <w:r w:rsidR="00745F78" w:rsidRPr="005C3073">
        <w:t xml:space="preserve"> and make preparations (e.g., item and test development</w:t>
      </w:r>
      <w:r w:rsidR="00E369E6" w:rsidRPr="005C3073">
        <w:t>,</w:t>
      </w:r>
      <w:r w:rsidR="00745F78" w:rsidRPr="005C3073">
        <w:t xml:space="preserve"> accommodations, technology) for the implementation of </w:t>
      </w:r>
      <w:r w:rsidR="00C85FA7" w:rsidRPr="005C3073">
        <w:t xml:space="preserve">and ongoing enhancements to </w:t>
      </w:r>
      <w:r w:rsidR="00E369E6" w:rsidRPr="005C3073">
        <w:t xml:space="preserve">the </w:t>
      </w:r>
      <w:r w:rsidR="00745F78" w:rsidRPr="005C3073">
        <w:t xml:space="preserve">Smarter Balanced assessments. The TAC members provided guidance on technical assessment matters pertaining to validity, reliability, accuracy, and fairness on </w:t>
      </w:r>
      <w:r w:rsidR="005C79CB" w:rsidRPr="005C3073">
        <w:t xml:space="preserve">those </w:t>
      </w:r>
      <w:r w:rsidR="00745F78" w:rsidRPr="005C3073">
        <w:t>assessments.</w:t>
      </w:r>
    </w:p>
    <w:p w14:paraId="73B21E9D" w14:textId="77777777" w:rsidR="001A3FFD" w:rsidRPr="005C3073" w:rsidRDefault="001A3FFD" w:rsidP="00425665">
      <w:pPr>
        <w:pStyle w:val="ListParagraph"/>
        <w:numPr>
          <w:ilvl w:val="0"/>
          <w:numId w:val="3"/>
        </w:numPr>
      </w:pPr>
      <w:r w:rsidRPr="005C3073">
        <w:t xml:space="preserve">Throughout the year, the CDE’s weekly informational newsletter, </w:t>
      </w:r>
      <w:r w:rsidR="00EE17EA" w:rsidRPr="005C3073">
        <w:rPr>
          <w:i/>
        </w:rPr>
        <w:t>Assessment Spotlight</w:t>
      </w:r>
      <w:r w:rsidRPr="005C3073">
        <w:t>, was disseminated to all CAASPP coordinators and CAASPP listserv subscribers, alerting them to the latest information about the testing program.</w:t>
      </w:r>
    </w:p>
    <w:p w14:paraId="134D667F" w14:textId="77777777" w:rsidR="001A3FFD" w:rsidRPr="005C3073" w:rsidRDefault="001A3FFD" w:rsidP="00425665">
      <w:pPr>
        <w:pStyle w:val="ListParagraph"/>
        <w:numPr>
          <w:ilvl w:val="0"/>
          <w:numId w:val="3"/>
        </w:numPr>
      </w:pPr>
      <w:r w:rsidRPr="005C3073">
        <w:t>In January and February, the CDE-sponsored CAASPP Institute was conducted at s</w:t>
      </w:r>
      <w:r w:rsidR="00466B7D" w:rsidRPr="005C3073">
        <w:t>ix sites throughout the state.</w:t>
      </w:r>
      <w:r w:rsidR="002B5186" w:rsidRPr="005C3073">
        <w:t xml:space="preserve"> </w:t>
      </w:r>
      <w:r w:rsidRPr="005C3073">
        <w:t>The purpose was to provide professional development to teams of LEA staff on how to best use all components of the CAASPP System to</w:t>
      </w:r>
      <w:r w:rsidR="00466B7D" w:rsidRPr="005C3073">
        <w:t xml:space="preserve"> improve teaching and learning.</w:t>
      </w:r>
      <w:r w:rsidRPr="005C3073">
        <w:t xml:space="preserve"> Nearly 1,500 LEA staff members</w:t>
      </w:r>
      <w:r w:rsidR="00E20AFF" w:rsidRPr="005C3073">
        <w:t>,</w:t>
      </w:r>
      <w:r w:rsidRPr="005C3073">
        <w:t xml:space="preserve"> representing approximately 500 LEAs</w:t>
      </w:r>
      <w:r w:rsidR="00E20AFF" w:rsidRPr="005C3073">
        <w:t>,</w:t>
      </w:r>
      <w:r w:rsidRPr="005C3073">
        <w:t xml:space="preserve"> participated in this training.</w:t>
      </w:r>
    </w:p>
    <w:p w14:paraId="1B61DA8C" w14:textId="77777777" w:rsidR="004257C9" w:rsidRDefault="00E670B2" w:rsidP="00184B72">
      <w:pPr>
        <w:pStyle w:val="ListParagraph"/>
        <w:widowControl/>
        <w:numPr>
          <w:ilvl w:val="0"/>
          <w:numId w:val="3"/>
        </w:numPr>
      </w:pPr>
      <w:r w:rsidRPr="005C3073">
        <w:t>In April,</w:t>
      </w:r>
      <w:r w:rsidR="00DA76A4" w:rsidRPr="005C3073">
        <w:t xml:space="preserve"> the</w:t>
      </w:r>
      <w:r w:rsidRPr="005C3073">
        <w:t xml:space="preserve"> CAST Academ</w:t>
      </w:r>
      <w:r w:rsidR="00DA76A4" w:rsidRPr="005C3073">
        <w:t>y</w:t>
      </w:r>
      <w:r w:rsidRPr="005C3073">
        <w:t xml:space="preserve"> </w:t>
      </w:r>
      <w:r w:rsidR="00DA76A4" w:rsidRPr="005C3073">
        <w:t>was</w:t>
      </w:r>
      <w:r w:rsidRPr="005C3073">
        <w:t xml:space="preserve"> conducted </w:t>
      </w:r>
      <w:r w:rsidR="00B0585F" w:rsidRPr="005C3073">
        <w:t>in</w:t>
      </w:r>
      <w:r w:rsidR="00DA76A4" w:rsidRPr="005C3073">
        <w:t xml:space="preserve"> three locations:</w:t>
      </w:r>
      <w:r w:rsidR="00B0585F" w:rsidRPr="005C3073">
        <w:t xml:space="preserve"> Sacramento, Fresno, and Irvine</w:t>
      </w:r>
      <w:r w:rsidRPr="005C3073">
        <w:t xml:space="preserve">. </w:t>
      </w:r>
      <w:r w:rsidR="00644097" w:rsidRPr="005C3073">
        <w:t>M</w:t>
      </w:r>
      <w:r w:rsidR="00DA76A4" w:rsidRPr="005C3073">
        <w:t xml:space="preserve">ore than </w:t>
      </w:r>
      <w:r w:rsidR="007623B3" w:rsidRPr="005C3073">
        <w:t xml:space="preserve">1,550 California science educators </w:t>
      </w:r>
      <w:r w:rsidR="00644097" w:rsidRPr="005C3073">
        <w:t xml:space="preserve">were supported </w:t>
      </w:r>
      <w:r w:rsidR="00187875" w:rsidRPr="005C3073">
        <w:t>in</w:t>
      </w:r>
      <w:r w:rsidR="004D1E92" w:rsidRPr="005C3073">
        <w:t xml:space="preserve"> </w:t>
      </w:r>
      <w:r w:rsidR="007623B3" w:rsidRPr="005C3073">
        <w:t>develop</w:t>
      </w:r>
      <w:r w:rsidR="00187875" w:rsidRPr="005C3073">
        <w:t>ing</w:t>
      </w:r>
      <w:r w:rsidR="007623B3" w:rsidRPr="005C3073">
        <w:t xml:space="preserve"> a deeper understanding of the </w:t>
      </w:r>
      <w:r w:rsidR="00644097" w:rsidRPr="005C3073">
        <w:t>test</w:t>
      </w:r>
      <w:r w:rsidR="007623B3" w:rsidRPr="005C3073">
        <w:t xml:space="preserve"> design and expectation</w:t>
      </w:r>
      <w:r w:rsidR="00DA76A4" w:rsidRPr="005C3073">
        <w:t>s</w:t>
      </w:r>
      <w:r w:rsidR="007623B3" w:rsidRPr="005C3073">
        <w:t xml:space="preserve"> and how the new science assessment items can inform teaching and learning. Participants attend</w:t>
      </w:r>
      <w:r w:rsidR="0002301F" w:rsidRPr="005C3073">
        <w:t>ed</w:t>
      </w:r>
      <w:r w:rsidR="007623B3" w:rsidRPr="005C3073">
        <w:t xml:space="preserve"> the </w:t>
      </w:r>
      <w:r w:rsidR="00DA76A4" w:rsidRPr="005C3073">
        <w:t>sessions</w:t>
      </w:r>
      <w:r w:rsidR="007623B3" w:rsidRPr="005C3073">
        <w:t xml:space="preserve"> both in</w:t>
      </w:r>
      <w:r w:rsidR="00DA76A4" w:rsidRPr="005C3073">
        <w:t xml:space="preserve"> </w:t>
      </w:r>
      <w:r w:rsidR="007623B3" w:rsidRPr="005C3073">
        <w:t>person and virtually.</w:t>
      </w:r>
      <w:r w:rsidR="004257C9">
        <w:br w:type="page"/>
      </w:r>
    </w:p>
    <w:p w14:paraId="140A007B" w14:textId="77777777" w:rsidR="00184B72" w:rsidRPr="005C3073" w:rsidRDefault="00EB000A" w:rsidP="00425665">
      <w:pPr>
        <w:pStyle w:val="ListParagraph"/>
        <w:numPr>
          <w:ilvl w:val="0"/>
          <w:numId w:val="3"/>
        </w:numPr>
      </w:pPr>
      <w:r w:rsidRPr="005C3073">
        <w:lastRenderedPageBreak/>
        <w:t xml:space="preserve">In July and August, </w:t>
      </w:r>
      <w:r w:rsidR="00515F21" w:rsidRPr="005C3073">
        <w:t xml:space="preserve">regional </w:t>
      </w:r>
      <w:r w:rsidRPr="005C3073">
        <w:t xml:space="preserve">workshops were conducted </w:t>
      </w:r>
      <w:r w:rsidR="00DA76A4" w:rsidRPr="005C3073">
        <w:t xml:space="preserve">to </w:t>
      </w:r>
      <w:r w:rsidRPr="005C3073">
        <w:t>provide support to LEA staff</w:t>
      </w:r>
      <w:r w:rsidR="006461D7" w:rsidRPr="005C3073">
        <w:t>—</w:t>
      </w:r>
      <w:r w:rsidRPr="005C3073">
        <w:t>primarily teachers</w:t>
      </w:r>
      <w:r w:rsidR="006461D7" w:rsidRPr="005C3073">
        <w:t>—</w:t>
      </w:r>
      <w:r w:rsidRPr="005C3073">
        <w:t>in understanding the hand scoring of the</w:t>
      </w:r>
      <w:r w:rsidR="00466B7D" w:rsidRPr="005C3073">
        <w:t xml:space="preserve"> Smarter Balanced assessments. </w:t>
      </w:r>
      <w:r w:rsidRPr="005C3073">
        <w:t xml:space="preserve">Each of the eight one-day </w:t>
      </w:r>
      <w:r w:rsidR="00644097" w:rsidRPr="005C3073">
        <w:t>workshops trained educators i</w:t>
      </w:r>
      <w:r w:rsidRPr="005C3073">
        <w:t>n the use of the Smarter Balanced rubri</w:t>
      </w:r>
      <w:r w:rsidR="00466B7D" w:rsidRPr="005C3073">
        <w:t xml:space="preserve">cs to score student responses. </w:t>
      </w:r>
    </w:p>
    <w:p w14:paraId="5EC13D6F" w14:textId="77777777" w:rsidR="00EB000A" w:rsidRPr="005C3073" w:rsidRDefault="00EB000A" w:rsidP="00F70026">
      <w:pPr>
        <w:pStyle w:val="ListParagraph"/>
        <w:numPr>
          <w:ilvl w:val="0"/>
          <w:numId w:val="3"/>
        </w:numPr>
      </w:pPr>
      <w:r w:rsidRPr="005C3073">
        <w:t xml:space="preserve">In August, the Back-to-School Toolkit, a collection of resources developed to support district and site administrators, teachers, and parents/guardians in understanding and using results from the CAASPP summative assessments, was made available on the new CDE Back-to-School Toolkit </w:t>
      </w:r>
      <w:r w:rsidR="00973978" w:rsidRPr="005C3073">
        <w:t>w</w:t>
      </w:r>
      <w:r w:rsidRPr="005C3073">
        <w:t xml:space="preserve">eb page at </w:t>
      </w:r>
      <w:r w:rsidR="00F70026" w:rsidRPr="00F70026">
        <w:rPr>
          <w:rStyle w:val="Hyperlink"/>
        </w:rPr>
        <w:t>https://www.cde.ca.gov/ta/tg/ca/communicationskit.asp</w:t>
      </w:r>
      <w:r w:rsidRPr="005C3073">
        <w:t>.</w:t>
      </w:r>
    </w:p>
    <w:p w14:paraId="365EA17E" w14:textId="77777777" w:rsidR="00E670B2" w:rsidRPr="005C3073" w:rsidRDefault="00E670B2" w:rsidP="00425665">
      <w:pPr>
        <w:pStyle w:val="ListParagraph"/>
        <w:numPr>
          <w:ilvl w:val="0"/>
          <w:numId w:val="3"/>
        </w:numPr>
      </w:pPr>
      <w:r w:rsidRPr="005C3073">
        <w:t xml:space="preserve">In </w:t>
      </w:r>
      <w:r w:rsidR="006461D7" w:rsidRPr="005C3073">
        <w:t xml:space="preserve">the </w:t>
      </w:r>
      <w:r w:rsidR="00187875" w:rsidRPr="005C3073">
        <w:t>fall</w:t>
      </w:r>
      <w:r w:rsidRPr="005C3073">
        <w:t xml:space="preserve">, six </w:t>
      </w:r>
      <w:r w:rsidR="007623B3" w:rsidRPr="005C3073">
        <w:t xml:space="preserve">additional </w:t>
      </w:r>
      <w:r w:rsidR="00DF5D57" w:rsidRPr="005C3073">
        <w:t xml:space="preserve">sessions of the </w:t>
      </w:r>
      <w:r w:rsidRPr="005C3073">
        <w:t>CAST Academ</w:t>
      </w:r>
      <w:r w:rsidR="00DF5D57" w:rsidRPr="005C3073">
        <w:t>y</w:t>
      </w:r>
      <w:r w:rsidRPr="005C3073">
        <w:t xml:space="preserve"> were conducted </w:t>
      </w:r>
      <w:r w:rsidR="007623B3" w:rsidRPr="005C3073">
        <w:t>in Sacramento, Clovis, Los Angeles, Riverside, San Diego</w:t>
      </w:r>
      <w:r w:rsidR="00187875" w:rsidRPr="005C3073">
        <w:t>, and Pasadena</w:t>
      </w:r>
      <w:r w:rsidR="007623B3" w:rsidRPr="005C3073">
        <w:t>. The CAST Academy supported</w:t>
      </w:r>
      <w:r w:rsidR="00DF5D57" w:rsidRPr="005C3073">
        <w:t>,</w:t>
      </w:r>
      <w:r w:rsidR="007623B3" w:rsidRPr="005C3073">
        <w:t xml:space="preserve"> in</w:t>
      </w:r>
      <w:r w:rsidR="00DF5D57" w:rsidRPr="005C3073">
        <w:t xml:space="preserve"> </w:t>
      </w:r>
      <w:r w:rsidR="007623B3" w:rsidRPr="005C3073">
        <w:t>person</w:t>
      </w:r>
      <w:r w:rsidR="00DF5D57" w:rsidRPr="005C3073">
        <w:t>,</w:t>
      </w:r>
      <w:r w:rsidR="007623B3" w:rsidRPr="005C3073">
        <w:t xml:space="preserve"> 633 California science educators </w:t>
      </w:r>
      <w:r w:rsidR="00187875" w:rsidRPr="005C3073">
        <w:t xml:space="preserve">in </w:t>
      </w:r>
      <w:r w:rsidR="007623B3" w:rsidRPr="005C3073">
        <w:t>develop</w:t>
      </w:r>
      <w:r w:rsidR="00187875" w:rsidRPr="005C3073">
        <w:t>ing</w:t>
      </w:r>
      <w:r w:rsidR="007623B3" w:rsidRPr="005C3073">
        <w:t xml:space="preserve"> a deeper understanding of the assessment design and expectation</w:t>
      </w:r>
      <w:r w:rsidR="00DF5D57" w:rsidRPr="005C3073">
        <w:t>s</w:t>
      </w:r>
      <w:r w:rsidR="007623B3" w:rsidRPr="005C3073">
        <w:t xml:space="preserve"> and how the new science assessment items can inform teaching and learning. </w:t>
      </w:r>
    </w:p>
    <w:p w14:paraId="67663444" w14:textId="77777777" w:rsidR="008611EF" w:rsidRPr="005C3073" w:rsidRDefault="006B1F25" w:rsidP="001B1E76">
      <w:pPr>
        <w:pStyle w:val="ListParagraph"/>
        <w:widowControl/>
        <w:numPr>
          <w:ilvl w:val="0"/>
          <w:numId w:val="3"/>
        </w:numPr>
        <w:spacing w:after="160" w:line="259" w:lineRule="auto"/>
        <w:rPr>
          <w:b/>
        </w:rPr>
      </w:pPr>
      <w:r w:rsidRPr="005C3073">
        <w:t xml:space="preserve">In </w:t>
      </w:r>
      <w:r w:rsidR="00EB000A" w:rsidRPr="005C3073">
        <w:t>December, the CAASPP Institute Traini</w:t>
      </w:r>
      <w:r w:rsidR="00466B7D" w:rsidRPr="005C3073">
        <w:t>ng-of-Trainers was held at the county o</w:t>
      </w:r>
      <w:r w:rsidR="00EB000A" w:rsidRPr="005C3073">
        <w:t>ffice</w:t>
      </w:r>
      <w:r w:rsidR="00466B7D" w:rsidRPr="005C3073">
        <w:t>s of e</w:t>
      </w:r>
      <w:r w:rsidR="00EB000A" w:rsidRPr="005C3073">
        <w:t>ducation in Sacramento and Riverside.</w:t>
      </w:r>
    </w:p>
    <w:p w14:paraId="56EFF835" w14:textId="77777777" w:rsidR="003E70DB" w:rsidRPr="005C3073" w:rsidRDefault="003E70DB">
      <w:pPr>
        <w:widowControl/>
        <w:spacing w:before="0" w:after="160" w:line="259" w:lineRule="auto"/>
        <w:rPr>
          <w:rFonts w:eastAsiaTheme="majorEastAsia" w:cstheme="majorBidi"/>
          <w:b/>
          <w:i/>
          <w:sz w:val="32"/>
          <w:szCs w:val="24"/>
        </w:rPr>
      </w:pPr>
      <w:r w:rsidRPr="005C3073">
        <w:rPr>
          <w:b/>
        </w:rPr>
        <w:br w:type="page"/>
      </w:r>
    </w:p>
    <w:p w14:paraId="4F11EB7C" w14:textId="77777777" w:rsidR="000C02AA" w:rsidRPr="005C3073" w:rsidRDefault="003B2EC1" w:rsidP="00C33D25">
      <w:pPr>
        <w:pStyle w:val="Heading3"/>
        <w:rPr>
          <w:b/>
        </w:rPr>
      </w:pPr>
      <w:bookmarkStart w:id="12" w:name="_Toc2346302"/>
      <w:bookmarkStart w:id="13" w:name="_Toc3820570"/>
      <w:r w:rsidRPr="005C3073">
        <w:rPr>
          <w:b/>
        </w:rPr>
        <w:lastRenderedPageBreak/>
        <w:t>Stakeholder Input</w:t>
      </w:r>
      <w:bookmarkEnd w:id="12"/>
      <w:bookmarkEnd w:id="13"/>
    </w:p>
    <w:p w14:paraId="7D83D2E7" w14:textId="77777777" w:rsidR="000C02AA" w:rsidRPr="005C3073" w:rsidRDefault="00222962" w:rsidP="000C02AA">
      <w:pPr>
        <w:rPr>
          <w:b/>
        </w:rPr>
      </w:pPr>
      <w:r w:rsidRPr="005C3073">
        <w:t xml:space="preserve">The </w:t>
      </w:r>
      <w:r w:rsidR="002B2479" w:rsidRPr="005C3073">
        <w:t xml:space="preserve">2018 </w:t>
      </w:r>
      <w:r w:rsidR="000C02AA" w:rsidRPr="005C3073">
        <w:t>implementation activities in support of stakeholder input were as follows:</w:t>
      </w:r>
    </w:p>
    <w:p w14:paraId="453EE679" w14:textId="77777777" w:rsidR="000C02AA" w:rsidRPr="005C3073" w:rsidRDefault="00B2599E" w:rsidP="00425665">
      <w:pPr>
        <w:pStyle w:val="ListParagraph"/>
        <w:numPr>
          <w:ilvl w:val="0"/>
          <w:numId w:val="12"/>
        </w:numPr>
      </w:pPr>
      <w:r w:rsidRPr="005C3073">
        <w:rPr>
          <w:szCs w:val="18"/>
        </w:rPr>
        <w:t>Monthly meetings with t</w:t>
      </w:r>
      <w:r w:rsidR="000C02AA" w:rsidRPr="005C3073">
        <w:rPr>
          <w:szCs w:val="18"/>
        </w:rPr>
        <w:t>he Assessment Stakeholder Committee</w:t>
      </w:r>
      <w:r w:rsidR="006C1659" w:rsidRPr="005C3073">
        <w:rPr>
          <w:szCs w:val="18"/>
        </w:rPr>
        <w:t>, whose m</w:t>
      </w:r>
      <w:r w:rsidRPr="005C3073">
        <w:rPr>
          <w:szCs w:val="18"/>
        </w:rPr>
        <w:t xml:space="preserve">embers </w:t>
      </w:r>
      <w:r w:rsidR="000C02AA" w:rsidRPr="005C3073">
        <w:rPr>
          <w:szCs w:val="18"/>
        </w:rPr>
        <w:t>include representatives from key educational associations throughout California:</w:t>
      </w:r>
    </w:p>
    <w:p w14:paraId="191C81DB" w14:textId="77777777" w:rsidR="009C0EEE" w:rsidRPr="005C3073" w:rsidRDefault="009C0EEE" w:rsidP="009C0EEE">
      <w:pPr>
        <w:pStyle w:val="ListParagraph"/>
        <w:numPr>
          <w:ilvl w:val="1"/>
          <w:numId w:val="3"/>
        </w:numPr>
        <w:spacing w:before="0" w:after="60"/>
      </w:pPr>
      <w:r w:rsidRPr="005C3073">
        <w:t>Advisory Commission on Special Education</w:t>
      </w:r>
    </w:p>
    <w:p w14:paraId="75AE767D" w14:textId="77777777" w:rsidR="000C02AA" w:rsidRPr="005C3073" w:rsidRDefault="000C02AA" w:rsidP="00644097">
      <w:pPr>
        <w:pStyle w:val="ListParagraph"/>
        <w:numPr>
          <w:ilvl w:val="1"/>
          <w:numId w:val="3"/>
        </w:numPr>
        <w:spacing w:before="0" w:after="60"/>
      </w:pPr>
      <w:r w:rsidRPr="005C3073">
        <w:t>Association of California School Administrators</w:t>
      </w:r>
    </w:p>
    <w:p w14:paraId="410481A3" w14:textId="77777777" w:rsidR="000C02AA" w:rsidRPr="005C3073" w:rsidRDefault="000C02AA" w:rsidP="00644097">
      <w:pPr>
        <w:pStyle w:val="ListParagraph"/>
        <w:numPr>
          <w:ilvl w:val="1"/>
          <w:numId w:val="3"/>
        </w:numPr>
        <w:spacing w:before="0" w:after="60"/>
      </w:pPr>
      <w:r w:rsidRPr="005C3073">
        <w:t>California Parent Teacher Association</w:t>
      </w:r>
    </w:p>
    <w:p w14:paraId="64EE172A" w14:textId="77777777" w:rsidR="009C0EEE" w:rsidRPr="005C3073" w:rsidRDefault="009C0EEE" w:rsidP="009C0EEE">
      <w:pPr>
        <w:pStyle w:val="ListParagraph"/>
        <w:numPr>
          <w:ilvl w:val="1"/>
          <w:numId w:val="3"/>
        </w:numPr>
        <w:spacing w:before="0" w:after="60"/>
      </w:pPr>
      <w:r w:rsidRPr="005C3073">
        <w:t>California School Boards Association</w:t>
      </w:r>
    </w:p>
    <w:p w14:paraId="1CFB9501" w14:textId="77777777" w:rsidR="009C0EEE" w:rsidRPr="005C3073" w:rsidRDefault="009C0EEE" w:rsidP="009C0EEE">
      <w:pPr>
        <w:pStyle w:val="ListParagraph"/>
        <w:numPr>
          <w:ilvl w:val="1"/>
          <w:numId w:val="3"/>
        </w:numPr>
        <w:spacing w:before="0" w:after="60"/>
      </w:pPr>
      <w:r w:rsidRPr="005C3073">
        <w:t>California Science Teachers Association</w:t>
      </w:r>
    </w:p>
    <w:p w14:paraId="7A900CAB" w14:textId="77777777" w:rsidR="009C0EEE" w:rsidRPr="005C3073" w:rsidRDefault="009C0EEE" w:rsidP="009C0EEE">
      <w:pPr>
        <w:pStyle w:val="ListParagraph"/>
        <w:numPr>
          <w:ilvl w:val="1"/>
          <w:numId w:val="3"/>
        </w:numPr>
        <w:spacing w:before="0" w:after="60"/>
      </w:pPr>
      <w:r w:rsidRPr="005C3073">
        <w:t>California Small School District Association</w:t>
      </w:r>
    </w:p>
    <w:p w14:paraId="0342FD00" w14:textId="77777777" w:rsidR="009C0EEE" w:rsidRPr="005C3073" w:rsidRDefault="009C0EEE" w:rsidP="009C0EEE">
      <w:pPr>
        <w:pStyle w:val="ListParagraph"/>
        <w:numPr>
          <w:ilvl w:val="1"/>
          <w:numId w:val="3"/>
        </w:numPr>
        <w:spacing w:before="0" w:after="60"/>
      </w:pPr>
      <w:r w:rsidRPr="005C3073">
        <w:t>California Teachers Association</w:t>
      </w:r>
    </w:p>
    <w:p w14:paraId="3BF0ACA9" w14:textId="77777777" w:rsidR="000C02AA" w:rsidRPr="005C3073" w:rsidRDefault="000C02AA" w:rsidP="00644097">
      <w:pPr>
        <w:pStyle w:val="ListParagraph"/>
        <w:numPr>
          <w:ilvl w:val="1"/>
          <w:numId w:val="3"/>
        </w:numPr>
        <w:spacing w:before="0" w:after="60"/>
      </w:pPr>
      <w:r w:rsidRPr="005C3073">
        <w:t>Californians Together</w:t>
      </w:r>
    </w:p>
    <w:p w14:paraId="1B1CAA10" w14:textId="77777777" w:rsidR="000C02AA" w:rsidRPr="005C3073" w:rsidRDefault="000C02AA" w:rsidP="00644097">
      <w:pPr>
        <w:pStyle w:val="ListParagraph"/>
        <w:numPr>
          <w:ilvl w:val="1"/>
          <w:numId w:val="3"/>
        </w:numPr>
        <w:spacing w:before="0" w:after="60"/>
      </w:pPr>
      <w:r w:rsidRPr="005C3073">
        <w:t>Special Education Local Plan Area Assoc</w:t>
      </w:r>
      <w:r w:rsidR="001159C0" w:rsidRPr="005C3073">
        <w:t>iation</w:t>
      </w:r>
    </w:p>
    <w:p w14:paraId="35B4EA0D" w14:textId="77777777" w:rsidR="000C02AA" w:rsidRPr="005C3073" w:rsidRDefault="000C02AA" w:rsidP="00590535">
      <w:pPr>
        <w:ind w:left="720"/>
        <w:rPr>
          <w:szCs w:val="18"/>
        </w:rPr>
      </w:pPr>
      <w:r w:rsidRPr="005C3073">
        <w:rPr>
          <w:szCs w:val="18"/>
        </w:rPr>
        <w:t>T</w:t>
      </w:r>
      <w:r w:rsidR="00D73D5E" w:rsidRPr="005C3073">
        <w:rPr>
          <w:szCs w:val="18"/>
        </w:rPr>
        <w:t>he t</w:t>
      </w:r>
      <w:r w:rsidRPr="005C3073">
        <w:rPr>
          <w:szCs w:val="18"/>
        </w:rPr>
        <w:t>opics</w:t>
      </w:r>
      <w:r w:rsidR="005B0F2F" w:rsidRPr="005C3073">
        <w:rPr>
          <w:szCs w:val="18"/>
        </w:rPr>
        <w:t xml:space="preserve">, by month, </w:t>
      </w:r>
      <w:r w:rsidRPr="005C3073">
        <w:rPr>
          <w:szCs w:val="18"/>
        </w:rPr>
        <w:t>included</w:t>
      </w:r>
      <w:r w:rsidR="006C1659" w:rsidRPr="005C3073">
        <w:rPr>
          <w:szCs w:val="18"/>
        </w:rPr>
        <w:t xml:space="preserve"> the following</w:t>
      </w:r>
      <w:r w:rsidRPr="005C3073">
        <w:rPr>
          <w:szCs w:val="18"/>
        </w:rPr>
        <w:t>:</w:t>
      </w:r>
    </w:p>
    <w:p w14:paraId="7883BE13" w14:textId="77777777" w:rsidR="005F496B" w:rsidRPr="005C3073" w:rsidRDefault="005F496B" w:rsidP="005F496B">
      <w:pPr>
        <w:pStyle w:val="ListParagraph"/>
        <w:numPr>
          <w:ilvl w:val="1"/>
          <w:numId w:val="12"/>
        </w:numPr>
        <w:rPr>
          <w:szCs w:val="18"/>
        </w:rPr>
      </w:pPr>
      <w:r w:rsidRPr="005C3073">
        <w:rPr>
          <w:szCs w:val="18"/>
        </w:rPr>
        <w:t>January—Discussions included the Initial ELPAC</w:t>
      </w:r>
      <w:r w:rsidR="00123AD0">
        <w:rPr>
          <w:szCs w:val="18"/>
        </w:rPr>
        <w:t>;</w:t>
      </w:r>
      <w:r w:rsidRPr="005C3073">
        <w:rPr>
          <w:szCs w:val="18"/>
        </w:rPr>
        <w:t xml:space="preserve"> the hybrid adaptive test option for the Smarter Balanced </w:t>
      </w:r>
      <w:r w:rsidR="005C79CB" w:rsidRPr="005C3073">
        <w:rPr>
          <w:szCs w:val="18"/>
        </w:rPr>
        <w:t xml:space="preserve">Summative Assessment for </w:t>
      </w:r>
      <w:r w:rsidRPr="005C3073">
        <w:rPr>
          <w:szCs w:val="18"/>
        </w:rPr>
        <w:t>math</w:t>
      </w:r>
      <w:r w:rsidR="006C1659" w:rsidRPr="005C3073">
        <w:rPr>
          <w:szCs w:val="18"/>
        </w:rPr>
        <w:t>ematics</w:t>
      </w:r>
      <w:r w:rsidR="00123AD0">
        <w:rPr>
          <w:szCs w:val="18"/>
        </w:rPr>
        <w:t>;</w:t>
      </w:r>
      <w:r w:rsidRPr="005C3073">
        <w:rPr>
          <w:szCs w:val="18"/>
        </w:rPr>
        <w:t xml:space="preserve"> announcement </w:t>
      </w:r>
      <w:r w:rsidR="00BB6051" w:rsidRPr="005C3073">
        <w:rPr>
          <w:szCs w:val="18"/>
        </w:rPr>
        <w:t xml:space="preserve">of </w:t>
      </w:r>
      <w:r w:rsidRPr="005C3073">
        <w:rPr>
          <w:szCs w:val="18"/>
        </w:rPr>
        <w:t xml:space="preserve">the CAASPP </w:t>
      </w:r>
      <w:r w:rsidR="006C1659" w:rsidRPr="005C3073">
        <w:rPr>
          <w:szCs w:val="18"/>
        </w:rPr>
        <w:t>v</w:t>
      </w:r>
      <w:r w:rsidRPr="005C3073">
        <w:rPr>
          <w:szCs w:val="18"/>
        </w:rPr>
        <w:t xml:space="preserve">ideo </w:t>
      </w:r>
      <w:r w:rsidR="006C1659" w:rsidRPr="005C3073">
        <w:rPr>
          <w:szCs w:val="18"/>
        </w:rPr>
        <w:t>c</w:t>
      </w:r>
      <w:r w:rsidRPr="005C3073">
        <w:rPr>
          <w:szCs w:val="18"/>
        </w:rPr>
        <w:t>ontest</w:t>
      </w:r>
      <w:r w:rsidR="006C1659" w:rsidRPr="005C3073">
        <w:rPr>
          <w:szCs w:val="18"/>
        </w:rPr>
        <w:t xml:space="preserve"> “</w:t>
      </w:r>
      <w:r w:rsidRPr="005C3073">
        <w:rPr>
          <w:szCs w:val="18"/>
        </w:rPr>
        <w:t>For Kids, By Kids</w:t>
      </w:r>
      <w:r w:rsidR="00123AD0">
        <w:rPr>
          <w:szCs w:val="18"/>
        </w:rPr>
        <w:t>;</w:t>
      </w:r>
      <w:r w:rsidR="006C1659" w:rsidRPr="005C3073">
        <w:rPr>
          <w:szCs w:val="18"/>
        </w:rPr>
        <w:t>”</w:t>
      </w:r>
      <w:r w:rsidRPr="005C3073">
        <w:rPr>
          <w:szCs w:val="18"/>
        </w:rPr>
        <w:t xml:space="preserve"> and a plan for reviewing stakeholder feedback received from this group at the December 2017 in-person meeting.</w:t>
      </w:r>
    </w:p>
    <w:p w14:paraId="711FD86F" w14:textId="77777777" w:rsidR="005F496B" w:rsidRPr="005C3073" w:rsidRDefault="005F496B" w:rsidP="005F496B">
      <w:pPr>
        <w:pStyle w:val="ListParagraph"/>
        <w:numPr>
          <w:ilvl w:val="1"/>
          <w:numId w:val="12"/>
        </w:numPr>
        <w:rPr>
          <w:szCs w:val="18"/>
        </w:rPr>
      </w:pPr>
      <w:r w:rsidRPr="005C3073">
        <w:rPr>
          <w:szCs w:val="18"/>
        </w:rPr>
        <w:t>February—</w:t>
      </w:r>
      <w:r w:rsidR="00BA485D" w:rsidRPr="005C3073">
        <w:rPr>
          <w:szCs w:val="18"/>
        </w:rPr>
        <w:t xml:space="preserve">A special session was conducted to provide </w:t>
      </w:r>
      <w:r w:rsidRPr="005C3073">
        <w:rPr>
          <w:szCs w:val="18"/>
        </w:rPr>
        <w:t>stakeholders</w:t>
      </w:r>
      <w:r w:rsidR="006C1659" w:rsidRPr="005C3073">
        <w:rPr>
          <w:szCs w:val="18"/>
        </w:rPr>
        <w:t xml:space="preserve"> with</w:t>
      </w:r>
      <w:r w:rsidRPr="005C3073">
        <w:rPr>
          <w:szCs w:val="18"/>
        </w:rPr>
        <w:t xml:space="preserve"> </w:t>
      </w:r>
      <w:r w:rsidR="00BA485D" w:rsidRPr="005C3073">
        <w:rPr>
          <w:szCs w:val="18"/>
        </w:rPr>
        <w:t xml:space="preserve">the opportunity </w:t>
      </w:r>
      <w:r w:rsidRPr="005C3073">
        <w:rPr>
          <w:szCs w:val="18"/>
        </w:rPr>
        <w:t xml:space="preserve">to learn about the results </w:t>
      </w:r>
      <w:r w:rsidR="00841C7C" w:rsidRPr="005C3073">
        <w:rPr>
          <w:szCs w:val="18"/>
        </w:rPr>
        <w:t>of</w:t>
      </w:r>
      <w:r w:rsidRPr="005C3073">
        <w:rPr>
          <w:szCs w:val="18"/>
        </w:rPr>
        <w:t xml:space="preserve"> the statistical study of three growth models the CDE</w:t>
      </w:r>
      <w:r w:rsidR="002450F9" w:rsidRPr="005C3073">
        <w:rPr>
          <w:szCs w:val="18"/>
        </w:rPr>
        <w:t xml:space="preserve"> and SBE</w:t>
      </w:r>
      <w:r w:rsidRPr="005C3073">
        <w:rPr>
          <w:szCs w:val="18"/>
        </w:rPr>
        <w:t xml:space="preserve"> is considering.</w:t>
      </w:r>
    </w:p>
    <w:p w14:paraId="6DBF0C23" w14:textId="77777777" w:rsidR="005F496B" w:rsidRPr="005C3073" w:rsidRDefault="005F496B" w:rsidP="005F496B">
      <w:pPr>
        <w:pStyle w:val="ListParagraph"/>
        <w:numPr>
          <w:ilvl w:val="1"/>
          <w:numId w:val="12"/>
        </w:numPr>
        <w:rPr>
          <w:szCs w:val="18"/>
        </w:rPr>
      </w:pPr>
      <w:r w:rsidRPr="005C3073">
        <w:rPr>
          <w:szCs w:val="18"/>
        </w:rPr>
        <w:t>March—A presentation of the Preliminary Indicator Communication Toolkit for Science</w:t>
      </w:r>
      <w:r w:rsidR="006C1659" w:rsidRPr="005C3073">
        <w:rPr>
          <w:szCs w:val="18"/>
        </w:rPr>
        <w:t xml:space="preserve"> was made</w:t>
      </w:r>
      <w:r w:rsidRPr="005C3073">
        <w:rPr>
          <w:szCs w:val="18"/>
        </w:rPr>
        <w:t xml:space="preserve"> and </w:t>
      </w:r>
      <w:r w:rsidR="00700171" w:rsidRPr="005C3073">
        <w:rPr>
          <w:szCs w:val="18"/>
        </w:rPr>
        <w:t xml:space="preserve">an opportunity was taken to receive </w:t>
      </w:r>
      <w:r w:rsidRPr="005C3073">
        <w:rPr>
          <w:szCs w:val="18"/>
        </w:rPr>
        <w:t>stakeholder feedback and recommendations.</w:t>
      </w:r>
    </w:p>
    <w:p w14:paraId="5541979F" w14:textId="77777777" w:rsidR="005F496B" w:rsidRPr="005C3073" w:rsidRDefault="00D16879" w:rsidP="005F496B">
      <w:pPr>
        <w:pStyle w:val="ListParagraph"/>
        <w:numPr>
          <w:ilvl w:val="1"/>
          <w:numId w:val="12"/>
        </w:numPr>
        <w:rPr>
          <w:szCs w:val="18"/>
        </w:rPr>
      </w:pPr>
      <w:r w:rsidRPr="005C3073">
        <w:rPr>
          <w:szCs w:val="18"/>
        </w:rPr>
        <w:t>April—T</w:t>
      </w:r>
      <w:r w:rsidR="005F496B" w:rsidRPr="005C3073">
        <w:rPr>
          <w:szCs w:val="18"/>
        </w:rPr>
        <w:t>opics</w:t>
      </w:r>
      <w:r w:rsidR="00E64F40" w:rsidRPr="005C3073">
        <w:rPr>
          <w:szCs w:val="18"/>
        </w:rPr>
        <w:t xml:space="preserve"> for this meeting </w:t>
      </w:r>
      <w:r w:rsidR="005F496B" w:rsidRPr="005C3073">
        <w:rPr>
          <w:szCs w:val="18"/>
        </w:rPr>
        <w:t>included an update on annual state testing, LEA participation rate</w:t>
      </w:r>
      <w:r w:rsidR="00FC712F" w:rsidRPr="005C3073">
        <w:rPr>
          <w:szCs w:val="18"/>
        </w:rPr>
        <w:t>s</w:t>
      </w:r>
      <w:r w:rsidR="005F496B" w:rsidRPr="005C3073">
        <w:rPr>
          <w:szCs w:val="18"/>
        </w:rPr>
        <w:t>, a review of the implementation timeline for the science assessments, a discussion of the appropriate use of accommodations, and accessibility options for the ELPAC assessments.</w:t>
      </w:r>
    </w:p>
    <w:p w14:paraId="506280CF" w14:textId="77777777" w:rsidR="00153347" w:rsidRPr="005C3073" w:rsidRDefault="005F496B" w:rsidP="00153347">
      <w:pPr>
        <w:pStyle w:val="ListParagraph"/>
        <w:numPr>
          <w:ilvl w:val="1"/>
          <w:numId w:val="12"/>
        </w:numPr>
        <w:rPr>
          <w:szCs w:val="18"/>
        </w:rPr>
      </w:pPr>
      <w:r w:rsidRPr="005C3073">
        <w:rPr>
          <w:szCs w:val="18"/>
        </w:rPr>
        <w:t xml:space="preserve">July—A presentation </w:t>
      </w:r>
      <w:r w:rsidR="00DE092B" w:rsidRPr="005C3073">
        <w:rPr>
          <w:szCs w:val="18"/>
        </w:rPr>
        <w:t xml:space="preserve">was given </w:t>
      </w:r>
      <w:r w:rsidRPr="005C3073">
        <w:rPr>
          <w:szCs w:val="18"/>
        </w:rPr>
        <w:t xml:space="preserve">about key messages within the Preliminary Indicator for Science </w:t>
      </w:r>
      <w:r w:rsidR="00DE092B" w:rsidRPr="005C3073">
        <w:rPr>
          <w:szCs w:val="18"/>
        </w:rPr>
        <w:t>T</w:t>
      </w:r>
      <w:r w:rsidRPr="005C3073">
        <w:rPr>
          <w:szCs w:val="18"/>
        </w:rPr>
        <w:t xml:space="preserve">oolkit and key </w:t>
      </w:r>
      <w:r w:rsidR="00C6756E" w:rsidRPr="005C3073">
        <w:rPr>
          <w:szCs w:val="18"/>
        </w:rPr>
        <w:t>information on</w:t>
      </w:r>
      <w:r w:rsidRPr="005C3073">
        <w:rPr>
          <w:szCs w:val="18"/>
        </w:rPr>
        <w:t xml:space="preserve"> electronic reporting</w:t>
      </w:r>
      <w:r w:rsidR="00FC712F" w:rsidRPr="005C3073">
        <w:rPr>
          <w:szCs w:val="18"/>
        </w:rPr>
        <w:t>, and an opportunity was taken to receive stakeholder feedback and recommendations.</w:t>
      </w:r>
    </w:p>
    <w:p w14:paraId="6DF45B11" w14:textId="77777777" w:rsidR="00BD33C7" w:rsidRDefault="005F496B" w:rsidP="00153347">
      <w:pPr>
        <w:pStyle w:val="ListParagraph"/>
        <w:numPr>
          <w:ilvl w:val="1"/>
          <w:numId w:val="12"/>
        </w:numPr>
        <w:rPr>
          <w:szCs w:val="18"/>
        </w:rPr>
      </w:pPr>
      <w:r w:rsidRPr="005C3073">
        <w:rPr>
          <w:szCs w:val="18"/>
        </w:rPr>
        <w:t xml:space="preserve">August—A </w:t>
      </w:r>
      <w:r w:rsidR="00DE092B" w:rsidRPr="005C3073">
        <w:rPr>
          <w:szCs w:val="18"/>
        </w:rPr>
        <w:t xml:space="preserve">meeting was held that included a </w:t>
      </w:r>
      <w:r w:rsidRPr="005C3073">
        <w:rPr>
          <w:szCs w:val="18"/>
        </w:rPr>
        <w:t>discussion of the latest developments for the CAST and looking ahead to the operational assessment</w:t>
      </w:r>
      <w:r w:rsidR="00DE092B" w:rsidRPr="005C3073">
        <w:rPr>
          <w:szCs w:val="18"/>
        </w:rPr>
        <w:t>;</w:t>
      </w:r>
      <w:r w:rsidRPr="005C3073">
        <w:rPr>
          <w:szCs w:val="18"/>
        </w:rPr>
        <w:t xml:space="preserve"> a discussion of the reduced language complexity </w:t>
      </w:r>
      <w:r w:rsidR="00BB6051" w:rsidRPr="005C3073">
        <w:rPr>
          <w:szCs w:val="18"/>
        </w:rPr>
        <w:t xml:space="preserve">of </w:t>
      </w:r>
      <w:r w:rsidR="00BD33C7">
        <w:rPr>
          <w:szCs w:val="18"/>
        </w:rPr>
        <w:t>the test</w:t>
      </w:r>
      <w:r w:rsidR="00BD33C7">
        <w:rPr>
          <w:szCs w:val="18"/>
        </w:rPr>
        <w:br w:type="page"/>
      </w:r>
    </w:p>
    <w:p w14:paraId="52567B28" w14:textId="77777777" w:rsidR="005F496B" w:rsidRPr="005C3073" w:rsidRDefault="005F496B" w:rsidP="00BD33C7">
      <w:pPr>
        <w:pStyle w:val="ListParagraph"/>
        <w:ind w:left="1440"/>
        <w:rPr>
          <w:szCs w:val="18"/>
        </w:rPr>
      </w:pPr>
      <w:r w:rsidRPr="005C3073">
        <w:rPr>
          <w:szCs w:val="18"/>
        </w:rPr>
        <w:lastRenderedPageBreak/>
        <w:t>items for the alternate assessments</w:t>
      </w:r>
      <w:r w:rsidR="00DE092B" w:rsidRPr="005C3073">
        <w:rPr>
          <w:szCs w:val="18"/>
        </w:rPr>
        <w:t>;</w:t>
      </w:r>
      <w:r w:rsidRPr="005C3073">
        <w:rPr>
          <w:szCs w:val="18"/>
        </w:rPr>
        <w:t xml:space="preserve"> and a conversation about developing an alternate assessment for the </w:t>
      </w:r>
      <w:r w:rsidR="00F35752" w:rsidRPr="005C3073">
        <w:rPr>
          <w:szCs w:val="18"/>
        </w:rPr>
        <w:t>S</w:t>
      </w:r>
      <w:r w:rsidRPr="005C3073">
        <w:rPr>
          <w:szCs w:val="18"/>
        </w:rPr>
        <w:t>ummative ELPAC.</w:t>
      </w:r>
    </w:p>
    <w:p w14:paraId="5ABFA198" w14:textId="77777777" w:rsidR="005F496B" w:rsidRPr="005C3073" w:rsidRDefault="005F496B" w:rsidP="005F496B">
      <w:pPr>
        <w:pStyle w:val="ListParagraph"/>
        <w:numPr>
          <w:ilvl w:val="1"/>
          <w:numId w:val="12"/>
        </w:numPr>
        <w:rPr>
          <w:szCs w:val="18"/>
        </w:rPr>
      </w:pPr>
      <w:r w:rsidRPr="005C3073">
        <w:rPr>
          <w:szCs w:val="18"/>
        </w:rPr>
        <w:t>September—Stakeholders were invited to participate in the</w:t>
      </w:r>
      <w:r w:rsidR="00700171" w:rsidRPr="005C3073">
        <w:rPr>
          <w:szCs w:val="18"/>
        </w:rPr>
        <w:t xml:space="preserve"> live webcast of the</w:t>
      </w:r>
      <w:r w:rsidRPr="005C3073">
        <w:rPr>
          <w:szCs w:val="18"/>
        </w:rPr>
        <w:t xml:space="preserve"> 2018 Assessment and Accountability Information Meeting.</w:t>
      </w:r>
    </w:p>
    <w:p w14:paraId="04A72BEC" w14:textId="77777777" w:rsidR="005F496B" w:rsidRPr="005C3073" w:rsidRDefault="005F496B" w:rsidP="005F496B">
      <w:pPr>
        <w:pStyle w:val="ListParagraph"/>
        <w:numPr>
          <w:ilvl w:val="1"/>
          <w:numId w:val="12"/>
        </w:numPr>
        <w:rPr>
          <w:szCs w:val="18"/>
        </w:rPr>
      </w:pPr>
      <w:r w:rsidRPr="005C3073">
        <w:rPr>
          <w:szCs w:val="18"/>
        </w:rPr>
        <w:t xml:space="preserve">October—A presentation and discussion </w:t>
      </w:r>
      <w:r w:rsidR="00700171" w:rsidRPr="005C3073">
        <w:rPr>
          <w:szCs w:val="18"/>
        </w:rPr>
        <w:t>covered the</w:t>
      </w:r>
      <w:r w:rsidRPr="005C3073">
        <w:rPr>
          <w:szCs w:val="18"/>
        </w:rPr>
        <w:t xml:space="preserve"> changes to the assessment contracts, regulations, and ELPAC threshold scores.</w:t>
      </w:r>
    </w:p>
    <w:p w14:paraId="1C4CBF33" w14:textId="77777777" w:rsidR="005F496B" w:rsidRPr="005C3073" w:rsidRDefault="005F496B" w:rsidP="007249FC">
      <w:pPr>
        <w:pStyle w:val="ListParagraph"/>
        <w:numPr>
          <w:ilvl w:val="1"/>
          <w:numId w:val="12"/>
        </w:numPr>
        <w:spacing w:before="0"/>
        <w:rPr>
          <w:szCs w:val="18"/>
        </w:rPr>
      </w:pPr>
      <w:r w:rsidRPr="005C3073">
        <w:rPr>
          <w:szCs w:val="18"/>
        </w:rPr>
        <w:t xml:space="preserve">November—No meeting </w:t>
      </w:r>
      <w:r w:rsidR="00700171" w:rsidRPr="005C3073">
        <w:rPr>
          <w:szCs w:val="18"/>
        </w:rPr>
        <w:t xml:space="preserve">was </w:t>
      </w:r>
      <w:r w:rsidRPr="005C3073">
        <w:rPr>
          <w:szCs w:val="18"/>
        </w:rPr>
        <w:t>held in advance of the December 5 full-day meeting.</w:t>
      </w:r>
    </w:p>
    <w:p w14:paraId="474FBF6C" w14:textId="77777777" w:rsidR="005F496B" w:rsidRPr="005C3073" w:rsidRDefault="00DD45A0" w:rsidP="005F496B">
      <w:pPr>
        <w:pStyle w:val="ListParagraph"/>
        <w:numPr>
          <w:ilvl w:val="1"/>
          <w:numId w:val="12"/>
        </w:numPr>
        <w:rPr>
          <w:szCs w:val="18"/>
        </w:rPr>
      </w:pPr>
      <w:r w:rsidRPr="005C3073">
        <w:rPr>
          <w:szCs w:val="18"/>
        </w:rPr>
        <w:t>December—A full-</w:t>
      </w:r>
      <w:r w:rsidR="005F496B" w:rsidRPr="005C3073">
        <w:rPr>
          <w:szCs w:val="18"/>
        </w:rPr>
        <w:t xml:space="preserve">day meeting </w:t>
      </w:r>
      <w:r w:rsidR="00700171" w:rsidRPr="005C3073">
        <w:rPr>
          <w:szCs w:val="18"/>
        </w:rPr>
        <w:t xml:space="preserve">was held, </w:t>
      </w:r>
      <w:r w:rsidR="000F5F4A" w:rsidRPr="005C3073">
        <w:rPr>
          <w:szCs w:val="18"/>
        </w:rPr>
        <w:t>with presentations</w:t>
      </w:r>
      <w:r w:rsidR="00597633" w:rsidRPr="005C3073">
        <w:rPr>
          <w:szCs w:val="18"/>
        </w:rPr>
        <w:t xml:space="preserve"> and d</w:t>
      </w:r>
      <w:r w:rsidR="005F496B" w:rsidRPr="005C3073">
        <w:rPr>
          <w:szCs w:val="18"/>
        </w:rPr>
        <w:t>iscussion</w:t>
      </w:r>
      <w:r w:rsidR="000F5F4A" w:rsidRPr="005C3073">
        <w:rPr>
          <w:szCs w:val="18"/>
        </w:rPr>
        <w:t>s</w:t>
      </w:r>
      <w:r w:rsidR="005F496B" w:rsidRPr="005C3073">
        <w:rPr>
          <w:szCs w:val="18"/>
        </w:rPr>
        <w:t xml:space="preserve"> </w:t>
      </w:r>
      <w:r w:rsidR="00597633" w:rsidRPr="005C3073">
        <w:rPr>
          <w:szCs w:val="18"/>
        </w:rPr>
        <w:t xml:space="preserve">on </w:t>
      </w:r>
      <w:r w:rsidR="005F496B" w:rsidRPr="005C3073">
        <w:rPr>
          <w:szCs w:val="18"/>
        </w:rPr>
        <w:t>long</w:t>
      </w:r>
      <w:r w:rsidR="00700171" w:rsidRPr="005C3073">
        <w:rPr>
          <w:szCs w:val="18"/>
        </w:rPr>
        <w:t>-</w:t>
      </w:r>
      <w:r w:rsidR="005F496B" w:rsidRPr="005C3073">
        <w:rPr>
          <w:szCs w:val="18"/>
        </w:rPr>
        <w:t xml:space="preserve">range plans for assessment training opportunities, electronic reporting with a look at video </w:t>
      </w:r>
      <w:r w:rsidR="00700171" w:rsidRPr="005C3073">
        <w:rPr>
          <w:szCs w:val="18"/>
        </w:rPr>
        <w:t>SSR</w:t>
      </w:r>
      <w:r w:rsidR="005F496B" w:rsidRPr="005C3073">
        <w:rPr>
          <w:szCs w:val="18"/>
        </w:rPr>
        <w:t xml:space="preserve">s, </w:t>
      </w:r>
      <w:r w:rsidR="000F5F4A" w:rsidRPr="005C3073">
        <w:rPr>
          <w:szCs w:val="18"/>
        </w:rPr>
        <w:t xml:space="preserve">and </w:t>
      </w:r>
      <w:r w:rsidR="005F496B" w:rsidRPr="005C3073">
        <w:rPr>
          <w:szCs w:val="18"/>
        </w:rPr>
        <w:t>the development of computer-based tests for the ELPAC</w:t>
      </w:r>
      <w:r w:rsidR="00597633" w:rsidRPr="005C3073">
        <w:rPr>
          <w:szCs w:val="18"/>
        </w:rPr>
        <w:t>.</w:t>
      </w:r>
      <w:r w:rsidR="00E40E09" w:rsidRPr="005C3073">
        <w:rPr>
          <w:szCs w:val="18"/>
        </w:rPr>
        <w:t xml:space="preserve"> </w:t>
      </w:r>
      <w:r w:rsidR="00597633" w:rsidRPr="005C3073">
        <w:rPr>
          <w:szCs w:val="18"/>
        </w:rPr>
        <w:t>Included was a</w:t>
      </w:r>
      <w:r w:rsidR="00E40E09" w:rsidRPr="005C3073">
        <w:rPr>
          <w:szCs w:val="18"/>
        </w:rPr>
        <w:t>n opportunity</w:t>
      </w:r>
      <w:r w:rsidR="000F5F4A" w:rsidRPr="005C3073">
        <w:rPr>
          <w:szCs w:val="18"/>
        </w:rPr>
        <w:t xml:space="preserve"> for the CDE</w:t>
      </w:r>
      <w:r w:rsidR="00E40E09" w:rsidRPr="005C3073">
        <w:rPr>
          <w:szCs w:val="18"/>
        </w:rPr>
        <w:t xml:space="preserve"> to receive stakeholder feedback.</w:t>
      </w:r>
    </w:p>
    <w:p w14:paraId="596F7F67" w14:textId="77777777" w:rsidR="000C02AA" w:rsidRPr="005C3073" w:rsidRDefault="000C02AA" w:rsidP="00425665">
      <w:pPr>
        <w:pStyle w:val="ListParagraph"/>
        <w:numPr>
          <w:ilvl w:val="0"/>
          <w:numId w:val="12"/>
        </w:numPr>
      </w:pPr>
      <w:r w:rsidRPr="005C3073">
        <w:t xml:space="preserve">Bimonthly meetings </w:t>
      </w:r>
      <w:r w:rsidR="00554D34" w:rsidRPr="005C3073">
        <w:t xml:space="preserve">also </w:t>
      </w:r>
      <w:r w:rsidRPr="005C3073">
        <w:t>were held</w:t>
      </w:r>
      <w:r w:rsidR="002A2D6A" w:rsidRPr="005C3073">
        <w:t xml:space="preserve"> in 2018</w:t>
      </w:r>
      <w:r w:rsidRPr="005C3073">
        <w:t xml:space="preserve"> with the Curriculum and Instruction Steering Committee’s Regional Assessment Network, consist</w:t>
      </w:r>
      <w:r w:rsidR="00E57662" w:rsidRPr="005C3073">
        <w:t>ing</w:t>
      </w:r>
      <w:r w:rsidRPr="005C3073">
        <w:t xml:space="preserve"> of representatives from all </w:t>
      </w:r>
      <w:r w:rsidR="007831F1" w:rsidRPr="005C3073">
        <w:t>11</w:t>
      </w:r>
      <w:r w:rsidRPr="005C3073">
        <w:t xml:space="preserve"> regions throughout California. This group meets </w:t>
      </w:r>
      <w:r w:rsidR="00E57662" w:rsidRPr="005C3073">
        <w:t>monthly</w:t>
      </w:r>
      <w:r w:rsidR="00360FFB" w:rsidRPr="005C3073">
        <w:t xml:space="preserve"> following the</w:t>
      </w:r>
      <w:r w:rsidRPr="005C3073">
        <w:t xml:space="preserve"> </w:t>
      </w:r>
      <w:r w:rsidR="003816E2" w:rsidRPr="005C3073">
        <w:t>SBE</w:t>
      </w:r>
      <w:r w:rsidRPr="005C3073">
        <w:t xml:space="preserve"> meeting</w:t>
      </w:r>
      <w:r w:rsidR="00360FFB" w:rsidRPr="005C3073">
        <w:t>s</w:t>
      </w:r>
      <w:r w:rsidR="00554D34" w:rsidRPr="005C3073">
        <w:t xml:space="preserve">. </w:t>
      </w:r>
      <w:r w:rsidRPr="005C3073">
        <w:t xml:space="preserve">The </w:t>
      </w:r>
      <w:r w:rsidR="002A2D6A" w:rsidRPr="005C3073">
        <w:t xml:space="preserve">CDE </w:t>
      </w:r>
      <w:r w:rsidR="00CE0150">
        <w:t>ADAD</w:t>
      </w:r>
      <w:r w:rsidRPr="005C3073">
        <w:t xml:space="preserve"> highlight</w:t>
      </w:r>
      <w:r w:rsidR="002A2D6A" w:rsidRPr="005C3073">
        <w:t>ed</w:t>
      </w:r>
      <w:r w:rsidRPr="005C3073">
        <w:t xml:space="preserve"> the latest developments and activities for all statewide assessments</w:t>
      </w:r>
      <w:r w:rsidR="00E57662" w:rsidRPr="005C3073">
        <w:t xml:space="preserve"> at each meeting</w:t>
      </w:r>
      <w:r w:rsidRPr="005C3073">
        <w:t xml:space="preserve">. </w:t>
      </w:r>
      <w:r w:rsidR="00B21BCF" w:rsidRPr="005C3073">
        <w:t>The m</w:t>
      </w:r>
      <w:r w:rsidRPr="005C3073">
        <w:t xml:space="preserve">eeting dates </w:t>
      </w:r>
      <w:r w:rsidR="0049176F" w:rsidRPr="005C3073">
        <w:t>were as follows</w:t>
      </w:r>
      <w:r w:rsidRPr="005C3073">
        <w:t>:</w:t>
      </w:r>
    </w:p>
    <w:p w14:paraId="25778536" w14:textId="77777777" w:rsidR="000C02AA" w:rsidRPr="005C3073" w:rsidRDefault="000C02AA" w:rsidP="00924CB5">
      <w:pPr>
        <w:pStyle w:val="ListParagraph"/>
        <w:numPr>
          <w:ilvl w:val="1"/>
          <w:numId w:val="12"/>
        </w:numPr>
        <w:spacing w:before="0" w:after="60"/>
      </w:pPr>
      <w:r w:rsidRPr="005C3073">
        <w:t xml:space="preserve">January </w:t>
      </w:r>
      <w:r w:rsidR="002B2479" w:rsidRPr="005C3073">
        <w:t>24</w:t>
      </w:r>
    </w:p>
    <w:p w14:paraId="753E2694" w14:textId="77777777" w:rsidR="000C02AA" w:rsidRPr="005C3073" w:rsidRDefault="000C02AA" w:rsidP="00924CB5">
      <w:pPr>
        <w:pStyle w:val="ListParagraph"/>
        <w:numPr>
          <w:ilvl w:val="1"/>
          <w:numId w:val="12"/>
        </w:numPr>
        <w:spacing w:before="0" w:after="60"/>
      </w:pPr>
      <w:r w:rsidRPr="005C3073">
        <w:t xml:space="preserve">March </w:t>
      </w:r>
      <w:r w:rsidR="002B2479" w:rsidRPr="005C3073">
        <w:t>21</w:t>
      </w:r>
    </w:p>
    <w:p w14:paraId="6C5B0448" w14:textId="77777777" w:rsidR="000C02AA" w:rsidRPr="005C3073" w:rsidRDefault="000C02AA" w:rsidP="00924CB5">
      <w:pPr>
        <w:pStyle w:val="ListParagraph"/>
        <w:numPr>
          <w:ilvl w:val="1"/>
          <w:numId w:val="12"/>
        </w:numPr>
        <w:spacing w:before="0" w:after="60"/>
      </w:pPr>
      <w:r w:rsidRPr="005C3073">
        <w:t>May 1</w:t>
      </w:r>
      <w:r w:rsidR="002B2479" w:rsidRPr="005C3073">
        <w:t>6</w:t>
      </w:r>
    </w:p>
    <w:p w14:paraId="7AC03C8F" w14:textId="77777777" w:rsidR="000C02AA" w:rsidRPr="005C3073" w:rsidRDefault="000C02AA" w:rsidP="00924CB5">
      <w:pPr>
        <w:pStyle w:val="ListParagraph"/>
        <w:numPr>
          <w:ilvl w:val="1"/>
          <w:numId w:val="12"/>
        </w:numPr>
        <w:spacing w:before="0" w:after="60"/>
      </w:pPr>
      <w:r w:rsidRPr="005C3073">
        <w:t xml:space="preserve">September </w:t>
      </w:r>
      <w:r w:rsidR="00494A79" w:rsidRPr="005C3073">
        <w:t>12</w:t>
      </w:r>
    </w:p>
    <w:p w14:paraId="3BE02446" w14:textId="77777777" w:rsidR="000C02AA" w:rsidRPr="005C3073" w:rsidRDefault="000C02AA" w:rsidP="00924CB5">
      <w:pPr>
        <w:pStyle w:val="ListParagraph"/>
        <w:numPr>
          <w:ilvl w:val="1"/>
          <w:numId w:val="12"/>
        </w:numPr>
        <w:spacing w:before="0"/>
      </w:pPr>
      <w:r w:rsidRPr="005C3073">
        <w:t xml:space="preserve">November </w:t>
      </w:r>
      <w:r w:rsidR="00494A79" w:rsidRPr="005C3073">
        <w:t>28</w:t>
      </w:r>
    </w:p>
    <w:p w14:paraId="20DC61AE" w14:textId="77777777" w:rsidR="000C02AA" w:rsidRPr="005C3073" w:rsidRDefault="000C02AA" w:rsidP="009C3BD7">
      <w:pPr>
        <w:pStyle w:val="ListParagraph"/>
        <w:numPr>
          <w:ilvl w:val="0"/>
          <w:numId w:val="12"/>
        </w:numPr>
      </w:pPr>
      <w:r w:rsidRPr="005C3073">
        <w:t xml:space="preserve">The </w:t>
      </w:r>
      <w:r w:rsidR="00CE0150">
        <w:t>ADAD</w:t>
      </w:r>
      <w:r w:rsidRPr="005C3073">
        <w:t xml:space="preserve"> regularly </w:t>
      </w:r>
      <w:r w:rsidR="002A2D6A" w:rsidRPr="005C3073">
        <w:t xml:space="preserve">made </w:t>
      </w:r>
      <w:r w:rsidRPr="005C3073">
        <w:t>present</w:t>
      </w:r>
      <w:r w:rsidR="002A2D6A" w:rsidRPr="005C3073">
        <w:t>ations in 2018</w:t>
      </w:r>
      <w:r w:rsidRPr="005C3073">
        <w:t xml:space="preserve"> to the Advisory Committee on Special Education. Topics highlight</w:t>
      </w:r>
      <w:r w:rsidR="002A2D6A" w:rsidRPr="005C3073">
        <w:t>ed</w:t>
      </w:r>
      <w:r w:rsidRPr="005C3073">
        <w:t xml:space="preserve"> current developments for all assessments, with particular emphasis on the CAAs for ELA, mathematics, and science</w:t>
      </w:r>
      <w:r w:rsidR="002A2D6A" w:rsidRPr="005C3073">
        <w:t>;</w:t>
      </w:r>
      <w:r w:rsidRPr="005C3073">
        <w:t xml:space="preserve"> the accessibility resources for the Smarter Balanced </w:t>
      </w:r>
      <w:r w:rsidR="00D25F00" w:rsidRPr="005C3073">
        <w:t xml:space="preserve">Summative </w:t>
      </w:r>
      <w:r w:rsidRPr="005C3073">
        <w:t>Assessments for ELA and mathematics</w:t>
      </w:r>
      <w:r w:rsidR="002A2D6A" w:rsidRPr="005C3073">
        <w:t>;</w:t>
      </w:r>
      <w:r w:rsidRPr="005C3073">
        <w:t xml:space="preserve"> and the CAST. </w:t>
      </w:r>
      <w:r w:rsidR="00805AFC" w:rsidRPr="005C3073">
        <w:t>The m</w:t>
      </w:r>
      <w:r w:rsidRPr="005C3073">
        <w:t>eeting dates included</w:t>
      </w:r>
      <w:r w:rsidR="002A2D6A" w:rsidRPr="005C3073">
        <w:t xml:space="preserve"> the following</w:t>
      </w:r>
      <w:r w:rsidRPr="005C3073">
        <w:t>:</w:t>
      </w:r>
    </w:p>
    <w:p w14:paraId="419C184B" w14:textId="77777777" w:rsidR="000C02AA" w:rsidRPr="005C3073" w:rsidRDefault="000C02AA" w:rsidP="00924CB5">
      <w:pPr>
        <w:pStyle w:val="ListParagraph"/>
        <w:numPr>
          <w:ilvl w:val="1"/>
          <w:numId w:val="12"/>
        </w:numPr>
        <w:spacing w:before="0" w:after="60"/>
      </w:pPr>
      <w:r w:rsidRPr="005C3073">
        <w:t xml:space="preserve">February </w:t>
      </w:r>
      <w:r w:rsidR="006067B0" w:rsidRPr="005C3073">
        <w:t>21</w:t>
      </w:r>
      <w:r w:rsidR="00FF384F" w:rsidRPr="005C3073">
        <w:t>–</w:t>
      </w:r>
      <w:r w:rsidR="006067B0" w:rsidRPr="005C3073">
        <w:t>22</w:t>
      </w:r>
    </w:p>
    <w:p w14:paraId="1C5CC50C" w14:textId="77777777" w:rsidR="000C02AA" w:rsidRPr="005C3073" w:rsidRDefault="000C02AA" w:rsidP="00924CB5">
      <w:pPr>
        <w:pStyle w:val="ListParagraph"/>
        <w:numPr>
          <w:ilvl w:val="1"/>
          <w:numId w:val="12"/>
        </w:numPr>
        <w:spacing w:before="0" w:after="60"/>
      </w:pPr>
      <w:r w:rsidRPr="005C3073">
        <w:t xml:space="preserve">April </w:t>
      </w:r>
      <w:r w:rsidR="006067B0" w:rsidRPr="005C3073">
        <w:t>18</w:t>
      </w:r>
      <w:r w:rsidR="00FF384F" w:rsidRPr="005C3073">
        <w:t>–</w:t>
      </w:r>
      <w:r w:rsidRPr="005C3073">
        <w:t>19</w:t>
      </w:r>
    </w:p>
    <w:p w14:paraId="2E0021FF" w14:textId="77777777" w:rsidR="000C02AA" w:rsidRPr="005C3073" w:rsidRDefault="000C02AA" w:rsidP="00924CB5">
      <w:pPr>
        <w:pStyle w:val="ListParagraph"/>
        <w:numPr>
          <w:ilvl w:val="1"/>
          <w:numId w:val="12"/>
        </w:numPr>
        <w:spacing w:before="0" w:after="60"/>
      </w:pPr>
      <w:r w:rsidRPr="005C3073">
        <w:t>June 2</w:t>
      </w:r>
      <w:r w:rsidR="006067B0" w:rsidRPr="005C3073">
        <w:t>0</w:t>
      </w:r>
      <w:r w:rsidR="00FF384F" w:rsidRPr="005C3073">
        <w:t>–</w:t>
      </w:r>
      <w:r w:rsidR="006067B0" w:rsidRPr="005C3073">
        <w:t>21</w:t>
      </w:r>
    </w:p>
    <w:p w14:paraId="5624F5CC" w14:textId="77777777" w:rsidR="006067B0" w:rsidRPr="005C3073" w:rsidRDefault="006067B0" w:rsidP="00924CB5">
      <w:pPr>
        <w:pStyle w:val="ListParagraph"/>
        <w:numPr>
          <w:ilvl w:val="1"/>
          <w:numId w:val="12"/>
        </w:numPr>
        <w:spacing w:before="0" w:after="60"/>
      </w:pPr>
      <w:r w:rsidRPr="005C3073">
        <w:t>August 22</w:t>
      </w:r>
      <w:r w:rsidR="00FF384F" w:rsidRPr="005C3073">
        <w:t>–</w:t>
      </w:r>
      <w:r w:rsidRPr="005C3073">
        <w:t>23</w:t>
      </w:r>
    </w:p>
    <w:p w14:paraId="62F67BDB" w14:textId="77777777" w:rsidR="000C02AA" w:rsidRPr="004257C9" w:rsidRDefault="000C02AA" w:rsidP="00924CB5">
      <w:pPr>
        <w:pStyle w:val="ListParagraph"/>
        <w:numPr>
          <w:ilvl w:val="1"/>
          <w:numId w:val="12"/>
        </w:numPr>
        <w:spacing w:before="0"/>
        <w:rPr>
          <w:b/>
        </w:rPr>
      </w:pPr>
      <w:r w:rsidRPr="005C3073">
        <w:t xml:space="preserve">October </w:t>
      </w:r>
      <w:r w:rsidR="006067B0" w:rsidRPr="005C3073">
        <w:t>24</w:t>
      </w:r>
      <w:r w:rsidR="00FF384F" w:rsidRPr="005C3073">
        <w:t>–</w:t>
      </w:r>
      <w:r w:rsidR="006067B0" w:rsidRPr="005C3073">
        <w:t>25</w:t>
      </w:r>
    </w:p>
    <w:p w14:paraId="24FA7E37" w14:textId="77777777" w:rsidR="004257C9" w:rsidRDefault="004257C9" w:rsidP="004257C9">
      <w:pPr>
        <w:spacing w:before="0"/>
        <w:rPr>
          <w:b/>
        </w:rPr>
      </w:pPr>
      <w:r>
        <w:rPr>
          <w:b/>
        </w:rPr>
        <w:br w:type="page"/>
      </w:r>
    </w:p>
    <w:p w14:paraId="38C8CEE9" w14:textId="77777777" w:rsidR="00EB000A" w:rsidRPr="005C3073" w:rsidRDefault="007959D5" w:rsidP="00590535">
      <w:pPr>
        <w:pStyle w:val="Heading3"/>
      </w:pPr>
      <w:bookmarkStart w:id="14" w:name="_Toc2346303"/>
      <w:bookmarkStart w:id="15" w:name="_Toc3820571"/>
      <w:r w:rsidRPr="005C3073">
        <w:rPr>
          <w:b/>
        </w:rPr>
        <w:lastRenderedPageBreak/>
        <w:t xml:space="preserve">Sample, </w:t>
      </w:r>
      <w:r w:rsidR="00E16973" w:rsidRPr="005C3073">
        <w:rPr>
          <w:b/>
        </w:rPr>
        <w:t>Practice</w:t>
      </w:r>
      <w:r w:rsidR="002A2D6A" w:rsidRPr="005C3073">
        <w:rPr>
          <w:b/>
        </w:rPr>
        <w:t>,</w:t>
      </w:r>
      <w:r w:rsidR="00E16973" w:rsidRPr="005C3073">
        <w:rPr>
          <w:b/>
        </w:rPr>
        <w:t xml:space="preserve"> and Training Tests</w:t>
      </w:r>
      <w:bookmarkEnd w:id="14"/>
      <w:bookmarkEnd w:id="15"/>
    </w:p>
    <w:p w14:paraId="0AB68CB3" w14:textId="77777777" w:rsidR="00EB000A" w:rsidRPr="005C3073" w:rsidRDefault="003816E2" w:rsidP="00AD1895">
      <w:r w:rsidRPr="005C3073">
        <w:t xml:space="preserve">The </w:t>
      </w:r>
      <w:r w:rsidR="001A3FFD" w:rsidRPr="005C3073">
        <w:t>201</w:t>
      </w:r>
      <w:r w:rsidR="00A178C1" w:rsidRPr="005C3073">
        <w:t>8</w:t>
      </w:r>
      <w:r w:rsidR="001A3FFD" w:rsidRPr="005C3073">
        <w:t xml:space="preserve"> implementation activities in support of sample</w:t>
      </w:r>
      <w:r w:rsidR="007959D5" w:rsidRPr="005C3073">
        <w:t>,</w:t>
      </w:r>
      <w:r w:rsidR="001A3FFD" w:rsidRPr="005C3073">
        <w:t xml:space="preserve"> </w:t>
      </w:r>
      <w:r w:rsidR="007959D5" w:rsidRPr="005C3073">
        <w:t>p</w:t>
      </w:r>
      <w:r w:rsidR="00576845" w:rsidRPr="005C3073">
        <w:t>ractice</w:t>
      </w:r>
      <w:r w:rsidR="007959D5" w:rsidRPr="005C3073">
        <w:t>,</w:t>
      </w:r>
      <w:r w:rsidR="00576845" w:rsidRPr="005C3073">
        <w:t xml:space="preserve"> and training tests</w:t>
      </w:r>
      <w:r w:rsidR="001A3FFD" w:rsidRPr="005C3073">
        <w:t xml:space="preserve"> were as follows:</w:t>
      </w:r>
    </w:p>
    <w:p w14:paraId="18407084" w14:textId="77777777" w:rsidR="00EB000A" w:rsidRPr="005C3073" w:rsidRDefault="00EB000A" w:rsidP="00425665">
      <w:pPr>
        <w:pStyle w:val="ListParagraph"/>
        <w:numPr>
          <w:ilvl w:val="0"/>
          <w:numId w:val="4"/>
        </w:numPr>
      </w:pPr>
      <w:r w:rsidRPr="005C3073">
        <w:t xml:space="preserve">In </w:t>
      </w:r>
      <w:r w:rsidR="00B10A3C" w:rsidRPr="005C3073">
        <w:t>August</w:t>
      </w:r>
      <w:r w:rsidRPr="005C3073">
        <w:t>, Smarter Balanced released a</w:t>
      </w:r>
      <w:r w:rsidR="00B10A3C" w:rsidRPr="005C3073">
        <w:t xml:space="preserve">n update to </w:t>
      </w:r>
      <w:r w:rsidR="00D25F00" w:rsidRPr="005C3073">
        <w:t xml:space="preserve">its </w:t>
      </w:r>
      <w:r w:rsidRPr="005C3073">
        <w:t xml:space="preserve">Sample Items </w:t>
      </w:r>
      <w:r w:rsidR="003816E2" w:rsidRPr="005C3073">
        <w:t>w</w:t>
      </w:r>
      <w:r w:rsidRPr="005C3073">
        <w:t>ebsite</w:t>
      </w:r>
      <w:r w:rsidR="00466B7D" w:rsidRPr="005C3073">
        <w:t>,</w:t>
      </w:r>
      <w:r w:rsidRPr="005C3073">
        <w:t xml:space="preserve"> located at </w:t>
      </w:r>
      <w:hyperlink r:id="rId34" w:tooltip="Smarter Balanced sample items website" w:history="1">
        <w:r w:rsidRPr="005C3073">
          <w:rPr>
            <w:rStyle w:val="Hyperlink"/>
          </w:rPr>
          <w:t>http://sampleitems.smarterbalanced.org</w:t>
        </w:r>
      </w:hyperlink>
      <w:r w:rsidRPr="005C3073">
        <w:t>, which allows parents/guardians, educators, and other stakeholders to explore and interact with sample questions</w:t>
      </w:r>
      <w:r w:rsidR="00466B7D" w:rsidRPr="005C3073">
        <w:t xml:space="preserve">. </w:t>
      </w:r>
      <w:r w:rsidRPr="005C3073">
        <w:t xml:space="preserve">Viewers can use search filters to quickly find items </w:t>
      </w:r>
      <w:r w:rsidR="00250EBB" w:rsidRPr="005C3073">
        <w:t>on the basis of</w:t>
      </w:r>
      <w:r w:rsidRPr="005C3073">
        <w:t xml:space="preserve"> grade, subject, claim, or item type. </w:t>
      </w:r>
    </w:p>
    <w:p w14:paraId="7B294859" w14:textId="77777777" w:rsidR="0019529B" w:rsidRPr="005C3073" w:rsidRDefault="00EB000A" w:rsidP="00AC60C4">
      <w:pPr>
        <w:pStyle w:val="ListParagraph"/>
        <w:widowControl/>
      </w:pPr>
      <w:r w:rsidRPr="005C3073">
        <w:t xml:space="preserve">The </w:t>
      </w:r>
      <w:r w:rsidR="003816E2" w:rsidRPr="005C3073">
        <w:t>w</w:t>
      </w:r>
      <w:r w:rsidRPr="005C3073">
        <w:t xml:space="preserve">ebsite presents a variety of item types used in Smarter Balanced assessments to measure </w:t>
      </w:r>
      <w:r w:rsidR="00466B7D" w:rsidRPr="005C3073">
        <w:t xml:space="preserve">what students know and can do. </w:t>
      </w:r>
      <w:r w:rsidRPr="005C3073">
        <w:t>These samples are not intended to be used as practice tests; rather, stakeholders can use them to better understand how Smarter Balanced measures college- and career-read</w:t>
      </w:r>
      <w:r w:rsidR="00250EBB" w:rsidRPr="005C3073">
        <w:t>iness</w:t>
      </w:r>
      <w:r w:rsidRPr="005C3073">
        <w:t xml:space="preserve"> content. </w:t>
      </w:r>
    </w:p>
    <w:p w14:paraId="79C97AB6" w14:textId="77777777" w:rsidR="007959D5" w:rsidRPr="005C3073" w:rsidRDefault="007959D5" w:rsidP="005E6046">
      <w:pPr>
        <w:pStyle w:val="ListParagraph"/>
        <w:numPr>
          <w:ilvl w:val="0"/>
          <w:numId w:val="4"/>
        </w:numPr>
        <w:rPr>
          <w:rStyle w:val="Hyperlink"/>
          <w:color w:val="auto"/>
          <w:u w:val="none"/>
        </w:rPr>
      </w:pPr>
      <w:r w:rsidRPr="005C3073">
        <w:rPr>
          <w:rFonts w:ascii="Helvetica" w:hAnsi="Helvetica" w:cs="Helvetica"/>
          <w:color w:val="000000"/>
        </w:rPr>
        <w:t xml:space="preserve">The CAASPP </w:t>
      </w:r>
      <w:r w:rsidR="0018263C" w:rsidRPr="005C3073">
        <w:rPr>
          <w:rFonts w:ascii="Helvetica" w:hAnsi="Helvetica" w:cs="Helvetica"/>
          <w:color w:val="000000"/>
        </w:rPr>
        <w:t xml:space="preserve">Online </w:t>
      </w:r>
      <w:r w:rsidR="00576845" w:rsidRPr="005C3073">
        <w:rPr>
          <w:rFonts w:ascii="Helvetica" w:hAnsi="Helvetica" w:cs="Helvetica"/>
          <w:color w:val="000000"/>
        </w:rPr>
        <w:t xml:space="preserve">Practice and Training </w:t>
      </w:r>
      <w:r w:rsidR="0018263C" w:rsidRPr="005C3073">
        <w:rPr>
          <w:rFonts w:ascii="Helvetica" w:hAnsi="Helvetica" w:cs="Helvetica"/>
          <w:color w:val="000000"/>
        </w:rPr>
        <w:t xml:space="preserve">Tests </w:t>
      </w:r>
      <w:r w:rsidR="00576845" w:rsidRPr="005C3073">
        <w:rPr>
          <w:rFonts w:ascii="Helvetica" w:hAnsi="Helvetica" w:cs="Helvetica"/>
          <w:color w:val="000000"/>
        </w:rPr>
        <w:t>Portal</w:t>
      </w:r>
      <w:r w:rsidR="00C80A4D" w:rsidRPr="005C3073">
        <w:rPr>
          <w:rFonts w:ascii="Helvetica" w:hAnsi="Helvetica" w:cs="Helvetica"/>
          <w:color w:val="000000"/>
        </w:rPr>
        <w:t>, located</w:t>
      </w:r>
      <w:r w:rsidR="00875245" w:rsidRPr="005C3073">
        <w:rPr>
          <w:rFonts w:ascii="Helvetica" w:hAnsi="Helvetica" w:cs="Helvetica"/>
          <w:color w:val="000000"/>
        </w:rPr>
        <w:t xml:space="preserve"> </w:t>
      </w:r>
      <w:r w:rsidR="00C80A4D" w:rsidRPr="005C3073">
        <w:rPr>
          <w:rFonts w:ascii="Helvetica" w:hAnsi="Helvetica" w:cs="Helvetica"/>
          <w:color w:val="000000"/>
        </w:rPr>
        <w:t xml:space="preserve">at </w:t>
      </w:r>
      <w:hyperlink r:id="rId35" w:tooltip="This link opens the CAASPP Practice and Training Portal" w:history="1">
        <w:r w:rsidR="009A1EDA" w:rsidRPr="005C3073">
          <w:rPr>
            <w:rStyle w:val="Hyperlink"/>
            <w:rFonts w:ascii="Helvetica" w:hAnsi="Helvetica" w:cs="Helvetica"/>
          </w:rPr>
          <w:t>http://www.caaspp.org/practice-and-training/index.html</w:t>
        </w:r>
      </w:hyperlink>
      <w:r w:rsidR="00C80A4D" w:rsidRPr="005C3073">
        <w:rPr>
          <w:rFonts w:ascii="Helvetica" w:hAnsi="Helvetica" w:cs="Helvetica"/>
          <w:color w:val="000000"/>
        </w:rPr>
        <w:t>, p</w:t>
      </w:r>
      <w:r w:rsidR="00875245" w:rsidRPr="005C3073">
        <w:rPr>
          <w:rFonts w:ascii="Helvetica" w:hAnsi="Helvetica" w:cs="Helvetica"/>
          <w:color w:val="000000"/>
        </w:rPr>
        <w:t>rovided practice and training</w:t>
      </w:r>
      <w:r w:rsidR="00576845" w:rsidRPr="005C3073">
        <w:rPr>
          <w:rFonts w:ascii="Helvetica" w:hAnsi="Helvetica" w:cs="Helvetica"/>
          <w:color w:val="000000"/>
        </w:rPr>
        <w:t xml:space="preserve"> </w:t>
      </w:r>
      <w:r w:rsidR="00875245" w:rsidRPr="005C3073">
        <w:rPr>
          <w:rFonts w:ascii="Helvetica" w:hAnsi="Helvetica" w:cs="Helvetica"/>
          <w:color w:val="000000"/>
        </w:rPr>
        <w:t xml:space="preserve">tests as well as scoring guides </w:t>
      </w:r>
      <w:r w:rsidR="00C97AB6" w:rsidRPr="005C3073">
        <w:rPr>
          <w:rFonts w:ascii="Helvetica" w:hAnsi="Helvetica" w:cs="Helvetica"/>
          <w:color w:val="000000"/>
        </w:rPr>
        <w:t xml:space="preserve">that mirror the depth and breadth of </w:t>
      </w:r>
      <w:r w:rsidR="00F86A59" w:rsidRPr="005C3073">
        <w:rPr>
          <w:rFonts w:ascii="Helvetica" w:hAnsi="Helvetica" w:cs="Helvetica"/>
          <w:color w:val="000000"/>
        </w:rPr>
        <w:t xml:space="preserve">the </w:t>
      </w:r>
      <w:r w:rsidR="00C97AB6" w:rsidRPr="005C3073">
        <w:rPr>
          <w:rFonts w:ascii="Helvetica" w:hAnsi="Helvetica" w:cs="Helvetica"/>
          <w:color w:val="000000"/>
        </w:rPr>
        <w:t>content of the operational test.</w:t>
      </w:r>
      <w:r w:rsidR="004F4DB9" w:rsidRPr="005C3073">
        <w:rPr>
          <w:rFonts w:ascii="Helvetica" w:hAnsi="Helvetica" w:cs="Helvetica"/>
          <w:color w:val="000000"/>
        </w:rPr>
        <w:t xml:space="preserve"> Educators, students, </w:t>
      </w:r>
      <w:r w:rsidR="004F4DB9" w:rsidRPr="005C3073">
        <w:t>parents</w:t>
      </w:r>
      <w:r w:rsidR="00037EC4" w:rsidRPr="005C3073">
        <w:t>/</w:t>
      </w:r>
      <w:r w:rsidR="004F4DB9" w:rsidRPr="005C3073">
        <w:t xml:space="preserve">guardians, and other stakeholders </w:t>
      </w:r>
      <w:r w:rsidR="00F86A59" w:rsidRPr="005C3073">
        <w:t>can</w:t>
      </w:r>
      <w:r w:rsidR="004F4DB9" w:rsidRPr="005C3073">
        <w:t xml:space="preserve"> view and try</w:t>
      </w:r>
      <w:r w:rsidR="00F86A59" w:rsidRPr="005C3073">
        <w:t xml:space="preserve"> </w:t>
      </w:r>
      <w:r w:rsidR="004F4DB9" w:rsidRPr="005C3073">
        <w:t>out the tests</w:t>
      </w:r>
      <w:r w:rsidR="005E6046" w:rsidRPr="005C3073">
        <w:t xml:space="preserve"> in the same way students encounter them on the Smarter Balanced Summative Assessments</w:t>
      </w:r>
      <w:r w:rsidR="004F4DB9" w:rsidRPr="005C3073">
        <w:t>.</w:t>
      </w:r>
      <w:r w:rsidR="009C653F" w:rsidRPr="005C3073">
        <w:rPr>
          <w:rFonts w:ascii="Helvetica" w:hAnsi="Helvetica" w:cs="Helvetica"/>
          <w:color w:val="000000"/>
        </w:rPr>
        <w:t xml:space="preserve"> </w:t>
      </w:r>
      <w:r w:rsidR="00B33EA8" w:rsidRPr="005C3073">
        <w:rPr>
          <w:rFonts w:ascii="Helvetica" w:hAnsi="Helvetica" w:cs="Helvetica"/>
          <w:color w:val="000000"/>
        </w:rPr>
        <w:t>T</w:t>
      </w:r>
      <w:r w:rsidR="00F86A59" w:rsidRPr="005C3073">
        <w:rPr>
          <w:rFonts w:ascii="Helvetica" w:hAnsi="Helvetica" w:cs="Helvetica"/>
          <w:color w:val="000000"/>
        </w:rPr>
        <w:t xml:space="preserve">he portal </w:t>
      </w:r>
      <w:r w:rsidR="00B33EA8" w:rsidRPr="005C3073">
        <w:rPr>
          <w:rFonts w:ascii="Helvetica" w:hAnsi="Helvetica" w:cs="Helvetica"/>
          <w:color w:val="000000"/>
        </w:rPr>
        <w:t xml:space="preserve">offers </w:t>
      </w:r>
      <w:r w:rsidR="00875245" w:rsidRPr="005C3073">
        <w:rPr>
          <w:rFonts w:ascii="Helvetica" w:hAnsi="Helvetica" w:cs="Helvetica"/>
          <w:color w:val="000000"/>
        </w:rPr>
        <w:t>the following practice and training tests:</w:t>
      </w:r>
    </w:p>
    <w:p w14:paraId="4175860A" w14:textId="77777777" w:rsidR="007959D5" w:rsidRPr="005C3073" w:rsidRDefault="007959D5" w:rsidP="00922DB1">
      <w:pPr>
        <w:pStyle w:val="ListParagraph"/>
        <w:numPr>
          <w:ilvl w:val="1"/>
          <w:numId w:val="4"/>
        </w:numPr>
        <w:spacing w:before="0" w:after="60"/>
      </w:pPr>
      <w:r w:rsidRPr="005C3073">
        <w:rPr>
          <w:rFonts w:ascii="Helvetica" w:hAnsi="Helvetica" w:cs="Helvetica"/>
          <w:color w:val="000000"/>
        </w:rPr>
        <w:t>Smarter Balanced</w:t>
      </w:r>
      <w:r w:rsidR="00D25F00" w:rsidRPr="005C3073">
        <w:rPr>
          <w:rFonts w:ascii="Helvetica" w:hAnsi="Helvetica" w:cs="Helvetica"/>
          <w:color w:val="000000"/>
        </w:rPr>
        <w:t xml:space="preserve"> </w:t>
      </w:r>
      <w:r w:rsidR="00F86A59" w:rsidRPr="005C3073">
        <w:rPr>
          <w:rFonts w:ascii="Helvetica" w:hAnsi="Helvetica" w:cs="Helvetica"/>
          <w:color w:val="000000"/>
        </w:rPr>
        <w:t xml:space="preserve">Summative </w:t>
      </w:r>
      <w:r w:rsidR="00D25F00" w:rsidRPr="005C3073">
        <w:rPr>
          <w:rFonts w:ascii="Helvetica" w:hAnsi="Helvetica" w:cs="Helvetica"/>
          <w:color w:val="000000"/>
        </w:rPr>
        <w:t>Assessment</w:t>
      </w:r>
      <w:r w:rsidR="00F86A59" w:rsidRPr="005C3073">
        <w:rPr>
          <w:rFonts w:ascii="Helvetica" w:hAnsi="Helvetica" w:cs="Helvetica"/>
          <w:color w:val="000000"/>
        </w:rPr>
        <w:t>s</w:t>
      </w:r>
      <w:r w:rsidR="00875245" w:rsidRPr="005C3073">
        <w:rPr>
          <w:rFonts w:ascii="Helvetica" w:hAnsi="Helvetica" w:cs="Helvetica"/>
          <w:color w:val="000000"/>
        </w:rPr>
        <w:t xml:space="preserve"> (</w:t>
      </w:r>
      <w:r w:rsidRPr="005C3073">
        <w:rPr>
          <w:rFonts w:ascii="Helvetica" w:hAnsi="Helvetica" w:cs="Helvetica"/>
          <w:color w:val="000000"/>
        </w:rPr>
        <w:t xml:space="preserve">ELA and </w:t>
      </w:r>
      <w:r w:rsidR="00875245" w:rsidRPr="005C3073">
        <w:rPr>
          <w:rFonts w:ascii="Helvetica" w:hAnsi="Helvetica" w:cs="Helvetica"/>
          <w:color w:val="000000"/>
        </w:rPr>
        <w:t>m</w:t>
      </w:r>
      <w:r w:rsidRPr="005C3073">
        <w:rPr>
          <w:rFonts w:ascii="Helvetica" w:hAnsi="Helvetica" w:cs="Helvetica"/>
          <w:color w:val="000000"/>
        </w:rPr>
        <w:t>athematics</w:t>
      </w:r>
      <w:r w:rsidR="00875245" w:rsidRPr="005C3073">
        <w:rPr>
          <w:rFonts w:ascii="Helvetica" w:hAnsi="Helvetica" w:cs="Helvetica"/>
          <w:color w:val="000000"/>
        </w:rPr>
        <w:t>)</w:t>
      </w:r>
    </w:p>
    <w:p w14:paraId="54A3F317" w14:textId="77777777" w:rsidR="0016557C" w:rsidRPr="005C3073" w:rsidRDefault="0016557C" w:rsidP="00922DB1">
      <w:pPr>
        <w:pStyle w:val="ListParagraph"/>
        <w:numPr>
          <w:ilvl w:val="1"/>
          <w:numId w:val="4"/>
        </w:numPr>
        <w:spacing w:before="0" w:after="60"/>
      </w:pPr>
      <w:r w:rsidRPr="005C3073">
        <w:rPr>
          <w:rFonts w:ascii="Helvetica" w:hAnsi="Helvetica" w:cs="Helvetica"/>
          <w:color w:val="000000"/>
        </w:rPr>
        <w:t>CAA</w:t>
      </w:r>
      <w:r w:rsidR="00875245" w:rsidRPr="005C3073">
        <w:rPr>
          <w:rFonts w:ascii="Helvetica" w:hAnsi="Helvetica" w:cs="Helvetica"/>
          <w:color w:val="000000"/>
        </w:rPr>
        <w:t>s</w:t>
      </w:r>
      <w:r w:rsidRPr="005C3073">
        <w:rPr>
          <w:rFonts w:ascii="Helvetica" w:hAnsi="Helvetica" w:cs="Helvetica"/>
          <w:color w:val="000000"/>
        </w:rPr>
        <w:t xml:space="preserve"> </w:t>
      </w:r>
      <w:r w:rsidR="00875245" w:rsidRPr="005C3073">
        <w:rPr>
          <w:rFonts w:ascii="Helvetica" w:hAnsi="Helvetica" w:cs="Helvetica"/>
          <w:color w:val="000000"/>
        </w:rPr>
        <w:t>(</w:t>
      </w:r>
      <w:r w:rsidRPr="005C3073">
        <w:rPr>
          <w:rFonts w:ascii="Helvetica" w:hAnsi="Helvetica" w:cs="Helvetica"/>
          <w:color w:val="000000"/>
        </w:rPr>
        <w:t xml:space="preserve">ELA and </w:t>
      </w:r>
      <w:r w:rsidR="00875245" w:rsidRPr="005C3073">
        <w:rPr>
          <w:rFonts w:ascii="Helvetica" w:hAnsi="Helvetica" w:cs="Helvetica"/>
          <w:color w:val="000000"/>
        </w:rPr>
        <w:t>m</w:t>
      </w:r>
      <w:r w:rsidRPr="005C3073">
        <w:rPr>
          <w:rFonts w:ascii="Helvetica" w:hAnsi="Helvetica" w:cs="Helvetica"/>
          <w:color w:val="000000"/>
        </w:rPr>
        <w:t>athematics</w:t>
      </w:r>
      <w:r w:rsidR="00875245" w:rsidRPr="005C3073">
        <w:rPr>
          <w:rFonts w:ascii="Helvetica" w:hAnsi="Helvetica" w:cs="Helvetica"/>
          <w:color w:val="000000"/>
        </w:rPr>
        <w:t>)</w:t>
      </w:r>
    </w:p>
    <w:p w14:paraId="30B1A1CF" w14:textId="77777777" w:rsidR="0016557C" w:rsidRPr="005C3073" w:rsidRDefault="0016557C" w:rsidP="00922DB1">
      <w:pPr>
        <w:pStyle w:val="ListParagraph"/>
        <w:numPr>
          <w:ilvl w:val="1"/>
          <w:numId w:val="4"/>
        </w:numPr>
        <w:spacing w:before="0" w:after="60"/>
      </w:pPr>
      <w:r w:rsidRPr="005C3073">
        <w:rPr>
          <w:rFonts w:ascii="Helvetica" w:hAnsi="Helvetica" w:cs="Helvetica"/>
          <w:color w:val="000000"/>
        </w:rPr>
        <w:t>CAST</w:t>
      </w:r>
    </w:p>
    <w:p w14:paraId="29993D9E" w14:textId="77777777" w:rsidR="00EE0F91" w:rsidRPr="005C3073" w:rsidRDefault="00EE0F91" w:rsidP="00922DB1">
      <w:pPr>
        <w:pStyle w:val="ListParagraph"/>
        <w:numPr>
          <w:ilvl w:val="1"/>
          <w:numId w:val="4"/>
        </w:numPr>
        <w:spacing w:before="0" w:after="60"/>
      </w:pPr>
      <w:r w:rsidRPr="005C3073">
        <w:t>CAA for Science</w:t>
      </w:r>
    </w:p>
    <w:p w14:paraId="76DDB1CF" w14:textId="77777777" w:rsidR="0016557C" w:rsidRPr="005C3073" w:rsidRDefault="0016557C" w:rsidP="00922DB1">
      <w:pPr>
        <w:pStyle w:val="ListParagraph"/>
        <w:numPr>
          <w:ilvl w:val="1"/>
          <w:numId w:val="4"/>
        </w:numPr>
        <w:spacing w:before="0"/>
      </w:pPr>
      <w:r w:rsidRPr="005C3073">
        <w:rPr>
          <w:rFonts w:ascii="Helvetica" w:hAnsi="Helvetica" w:cs="Helvetica"/>
          <w:color w:val="000000"/>
        </w:rPr>
        <w:t>CSA</w:t>
      </w:r>
    </w:p>
    <w:p w14:paraId="31FB431E" w14:textId="77777777" w:rsidR="002D4B06" w:rsidRPr="005C3073" w:rsidRDefault="00002B30" w:rsidP="00922DB1">
      <w:pPr>
        <w:ind w:left="720"/>
        <w:rPr>
          <w:rFonts w:ascii="Helvetica" w:hAnsi="Helvetica" w:cs="Helvetica"/>
          <w:color w:val="000000"/>
        </w:rPr>
      </w:pPr>
      <w:r w:rsidRPr="005C3073">
        <w:rPr>
          <w:rFonts w:ascii="Helvetica" w:hAnsi="Helvetica" w:cs="Helvetica"/>
          <w:color w:val="000000"/>
        </w:rPr>
        <w:t xml:space="preserve">In November, </w:t>
      </w:r>
      <w:r w:rsidR="00EE6C9A" w:rsidRPr="005C3073">
        <w:rPr>
          <w:rFonts w:ascii="Helvetica" w:hAnsi="Helvetica" w:cs="Helvetica"/>
          <w:color w:val="000000"/>
        </w:rPr>
        <w:t xml:space="preserve">new online practice tests and updated training tests </w:t>
      </w:r>
      <w:r w:rsidRPr="005C3073">
        <w:rPr>
          <w:rFonts w:ascii="Helvetica" w:hAnsi="Helvetica" w:cs="Helvetica"/>
          <w:color w:val="000000"/>
        </w:rPr>
        <w:t xml:space="preserve">were made available </w:t>
      </w:r>
      <w:r w:rsidR="00C057A7" w:rsidRPr="005C3073">
        <w:rPr>
          <w:rFonts w:ascii="Helvetica" w:hAnsi="Helvetica" w:cs="Helvetica"/>
          <w:color w:val="000000"/>
        </w:rPr>
        <w:t xml:space="preserve">for </w:t>
      </w:r>
      <w:r w:rsidR="00F86A59" w:rsidRPr="005C3073">
        <w:rPr>
          <w:rFonts w:ascii="Helvetica" w:hAnsi="Helvetica" w:cs="Helvetica"/>
          <w:color w:val="000000"/>
        </w:rPr>
        <w:t xml:space="preserve">the </w:t>
      </w:r>
      <w:r w:rsidR="009E3B39" w:rsidRPr="005C3073">
        <w:rPr>
          <w:rFonts w:ascii="Helvetica" w:hAnsi="Helvetica" w:cs="Helvetica"/>
          <w:color w:val="000000"/>
        </w:rPr>
        <w:t>CAST</w:t>
      </w:r>
      <w:r w:rsidR="00F86A59" w:rsidRPr="005C3073">
        <w:rPr>
          <w:rFonts w:ascii="Helvetica" w:hAnsi="Helvetica" w:cs="Helvetica"/>
          <w:color w:val="000000"/>
        </w:rPr>
        <w:t>.</w:t>
      </w:r>
      <w:r w:rsidR="009E3B39" w:rsidRPr="005C3073">
        <w:rPr>
          <w:rFonts w:ascii="Helvetica" w:hAnsi="Helvetica" w:cs="Helvetica"/>
          <w:color w:val="000000"/>
        </w:rPr>
        <w:t xml:space="preserve"> One test per grade</w:t>
      </w:r>
      <w:r w:rsidR="00F86A59" w:rsidRPr="005C3073">
        <w:rPr>
          <w:rFonts w:ascii="Helvetica" w:hAnsi="Helvetica" w:cs="Helvetica"/>
          <w:color w:val="000000"/>
        </w:rPr>
        <w:t>/grade span</w:t>
      </w:r>
      <w:r w:rsidR="009E3B39" w:rsidRPr="005C3073">
        <w:rPr>
          <w:rFonts w:ascii="Helvetica" w:hAnsi="Helvetica" w:cs="Helvetica"/>
          <w:color w:val="000000"/>
        </w:rPr>
        <w:t xml:space="preserve"> (grade five</w:t>
      </w:r>
      <w:r w:rsidR="00F86A59" w:rsidRPr="005C3073">
        <w:rPr>
          <w:rFonts w:ascii="Helvetica" w:hAnsi="Helvetica" w:cs="Helvetica"/>
          <w:color w:val="000000"/>
        </w:rPr>
        <w:t>, grade</w:t>
      </w:r>
      <w:r w:rsidR="009E3B39" w:rsidRPr="005C3073">
        <w:rPr>
          <w:rFonts w:ascii="Helvetica" w:hAnsi="Helvetica" w:cs="Helvetica"/>
          <w:color w:val="000000"/>
        </w:rPr>
        <w:t xml:space="preserve"> eight</w:t>
      </w:r>
      <w:r w:rsidR="00F86A59" w:rsidRPr="005C3073">
        <w:rPr>
          <w:rFonts w:ascii="Helvetica" w:hAnsi="Helvetica" w:cs="Helvetica"/>
          <w:color w:val="000000"/>
        </w:rPr>
        <w:t>,</w:t>
      </w:r>
      <w:r w:rsidR="009E3B39" w:rsidRPr="005C3073">
        <w:rPr>
          <w:rFonts w:ascii="Helvetica" w:hAnsi="Helvetica" w:cs="Helvetica"/>
          <w:color w:val="000000"/>
        </w:rPr>
        <w:t xml:space="preserve"> and high school) is available</w:t>
      </w:r>
      <w:r w:rsidR="007249FC" w:rsidRPr="005C3073">
        <w:rPr>
          <w:rFonts w:ascii="Helvetica" w:hAnsi="Helvetica" w:cs="Helvetica"/>
          <w:color w:val="000000"/>
        </w:rPr>
        <w:t xml:space="preserve">. </w:t>
      </w:r>
      <w:r w:rsidR="00ED0F77" w:rsidRPr="005C3073">
        <w:rPr>
          <w:rFonts w:ascii="Helvetica" w:hAnsi="Helvetica" w:cs="Helvetica"/>
          <w:color w:val="000000"/>
        </w:rPr>
        <w:t>In addition</w:t>
      </w:r>
      <w:r w:rsidR="009E3B39" w:rsidRPr="005C3073">
        <w:rPr>
          <w:rFonts w:ascii="Helvetica" w:hAnsi="Helvetica" w:cs="Helvetica"/>
          <w:color w:val="000000"/>
        </w:rPr>
        <w:t>, three performance tasks—one from each science domain—</w:t>
      </w:r>
      <w:r w:rsidR="009403DD" w:rsidRPr="005C3073">
        <w:rPr>
          <w:rFonts w:ascii="Helvetica" w:hAnsi="Helvetica" w:cs="Helvetica"/>
          <w:color w:val="000000"/>
        </w:rPr>
        <w:t xml:space="preserve">were </w:t>
      </w:r>
      <w:r w:rsidR="009E3B39" w:rsidRPr="005C3073">
        <w:rPr>
          <w:rFonts w:ascii="Helvetica" w:hAnsi="Helvetica" w:cs="Helvetica"/>
          <w:color w:val="000000"/>
        </w:rPr>
        <w:t>included</w:t>
      </w:r>
      <w:r w:rsidR="00546981" w:rsidRPr="005C3073">
        <w:rPr>
          <w:rFonts w:ascii="Helvetica" w:hAnsi="Helvetica" w:cs="Helvetica"/>
          <w:color w:val="000000"/>
        </w:rPr>
        <w:t xml:space="preserve"> </w:t>
      </w:r>
      <w:r w:rsidR="004A003D" w:rsidRPr="005C3073">
        <w:rPr>
          <w:rFonts w:ascii="Helvetica" w:hAnsi="Helvetica" w:cs="Helvetica"/>
          <w:color w:val="000000"/>
        </w:rPr>
        <w:t xml:space="preserve">in the </w:t>
      </w:r>
      <w:r w:rsidR="009E3B39" w:rsidRPr="005C3073">
        <w:t xml:space="preserve">CAA for Science field test online training performance task, </w:t>
      </w:r>
      <w:r w:rsidR="009403DD" w:rsidRPr="005C3073">
        <w:t>assessing</w:t>
      </w:r>
      <w:r w:rsidR="009E3B39" w:rsidRPr="005C3073">
        <w:t xml:space="preserve"> two Science Connectors—Life Sciences and Physical Sciences</w:t>
      </w:r>
      <w:r w:rsidR="00EE0F91" w:rsidRPr="005C3073">
        <w:t>.</w:t>
      </w:r>
      <w:r w:rsidR="00546981" w:rsidRPr="005C3073">
        <w:t xml:space="preserve"> CSA</w:t>
      </w:r>
      <w:r w:rsidR="00EE0F91" w:rsidRPr="005C3073">
        <w:t xml:space="preserve"> training tests </w:t>
      </w:r>
      <w:r w:rsidR="009403DD" w:rsidRPr="005C3073">
        <w:t xml:space="preserve">became </w:t>
      </w:r>
      <w:r w:rsidR="00EE0F91" w:rsidRPr="005C3073">
        <w:t>available for the first time</w:t>
      </w:r>
      <w:r w:rsidR="00546981" w:rsidRPr="005C3073">
        <w:t>.</w:t>
      </w:r>
    </w:p>
    <w:p w14:paraId="0F4AA58D" w14:textId="77777777" w:rsidR="00A43295" w:rsidRPr="005C3073" w:rsidRDefault="003B2EC1" w:rsidP="00590535">
      <w:pPr>
        <w:pStyle w:val="Heading3"/>
      </w:pPr>
      <w:bookmarkStart w:id="16" w:name="_Toc2346304"/>
      <w:bookmarkStart w:id="17" w:name="_Toc3820572"/>
      <w:r w:rsidRPr="005C3073">
        <w:rPr>
          <w:b/>
        </w:rPr>
        <w:t>Regulations</w:t>
      </w:r>
      <w:bookmarkEnd w:id="16"/>
      <w:bookmarkEnd w:id="17"/>
    </w:p>
    <w:p w14:paraId="3DBDC8EC" w14:textId="77777777" w:rsidR="00EB000A" w:rsidRPr="005C3073" w:rsidRDefault="004A003D" w:rsidP="00EB000A">
      <w:pPr>
        <w:rPr>
          <w:b/>
        </w:rPr>
      </w:pPr>
      <w:r w:rsidRPr="005C3073">
        <w:t>N</w:t>
      </w:r>
      <w:r w:rsidR="00170D91" w:rsidRPr="005C3073">
        <w:t>o modifications</w:t>
      </w:r>
      <w:r w:rsidRPr="005C3073">
        <w:t xml:space="preserve"> were made</w:t>
      </w:r>
      <w:r w:rsidR="00170D91" w:rsidRPr="005C3073">
        <w:t xml:space="preserve"> to regulations in</w:t>
      </w:r>
      <w:r w:rsidR="003816E2" w:rsidRPr="005C3073">
        <w:t xml:space="preserve"> </w:t>
      </w:r>
      <w:r w:rsidR="00A43295" w:rsidRPr="005C3073">
        <w:t>201</w:t>
      </w:r>
      <w:r w:rsidR="00EE17EA" w:rsidRPr="005C3073">
        <w:t>8</w:t>
      </w:r>
      <w:r w:rsidR="00170D91" w:rsidRPr="005C3073">
        <w:t>.</w:t>
      </w:r>
      <w:r w:rsidR="00F02B31" w:rsidRPr="005C3073">
        <w:t xml:space="preserve"> </w:t>
      </w:r>
    </w:p>
    <w:p w14:paraId="34D1D024" w14:textId="77777777" w:rsidR="00EB000A" w:rsidRPr="005C3073" w:rsidRDefault="00EB000A" w:rsidP="00590535">
      <w:pPr>
        <w:pStyle w:val="Heading3"/>
      </w:pPr>
      <w:bookmarkStart w:id="18" w:name="_Toc2346305"/>
      <w:bookmarkStart w:id="19" w:name="_Toc3820573"/>
      <w:r w:rsidRPr="005C3073">
        <w:rPr>
          <w:b/>
        </w:rPr>
        <w:t>C</w:t>
      </w:r>
      <w:r w:rsidR="003B2EC1" w:rsidRPr="005C3073">
        <w:rPr>
          <w:b/>
        </w:rPr>
        <w:t>ontracts</w:t>
      </w:r>
      <w:bookmarkEnd w:id="18"/>
      <w:bookmarkEnd w:id="19"/>
    </w:p>
    <w:p w14:paraId="702AB6B6" w14:textId="77777777" w:rsidR="00BD33C7" w:rsidRDefault="00DF5BB9" w:rsidP="00041499">
      <w:r w:rsidRPr="005C3073">
        <w:t>In January, the SBE approved the CAASPP contract renewal</w:t>
      </w:r>
      <w:r w:rsidR="00590535" w:rsidRPr="005C3073">
        <w:t>.</w:t>
      </w:r>
      <w:r w:rsidR="00BD33C7">
        <w:br w:type="page"/>
      </w:r>
    </w:p>
    <w:p w14:paraId="31B068D1" w14:textId="77777777" w:rsidR="00EA0CD9" w:rsidRPr="00BD33C7" w:rsidRDefault="007917EA" w:rsidP="00BD33C7">
      <w:pPr>
        <w:pStyle w:val="Heading3"/>
        <w:rPr>
          <w:b/>
        </w:rPr>
      </w:pPr>
      <w:bookmarkStart w:id="20" w:name="_Toc2346306"/>
      <w:bookmarkStart w:id="21" w:name="_Toc3820574"/>
      <w:r w:rsidRPr="00BD33C7">
        <w:rPr>
          <w:b/>
        </w:rPr>
        <w:lastRenderedPageBreak/>
        <w:t>Technology Readiness</w:t>
      </w:r>
      <w:bookmarkEnd w:id="20"/>
      <w:bookmarkEnd w:id="21"/>
    </w:p>
    <w:p w14:paraId="57B1E7C6" w14:textId="77777777" w:rsidR="00EB000A" w:rsidRPr="005C3073" w:rsidRDefault="003816E2" w:rsidP="00EB000A">
      <w:pPr>
        <w:rPr>
          <w:b/>
        </w:rPr>
      </w:pPr>
      <w:r w:rsidRPr="005C3073">
        <w:t>The</w:t>
      </w:r>
      <w:r w:rsidR="00EA0CD9" w:rsidRPr="005C3073">
        <w:t xml:space="preserve"> </w:t>
      </w:r>
      <w:r w:rsidR="002B2479" w:rsidRPr="005C3073">
        <w:t xml:space="preserve">2018 </w:t>
      </w:r>
      <w:r w:rsidR="00EA0CD9" w:rsidRPr="005C3073">
        <w:t>implementation activities in support of technology readiness were as follows:</w:t>
      </w:r>
    </w:p>
    <w:p w14:paraId="5F158C91" w14:textId="77777777" w:rsidR="00EB000A" w:rsidRPr="005C3073" w:rsidRDefault="00EA0CD9" w:rsidP="00425665">
      <w:pPr>
        <w:pStyle w:val="ListParagraph"/>
        <w:numPr>
          <w:ilvl w:val="0"/>
          <w:numId w:val="6"/>
        </w:numPr>
        <w:rPr>
          <w:b/>
        </w:rPr>
      </w:pPr>
      <w:r w:rsidRPr="005C3073">
        <w:t>The</w:t>
      </w:r>
      <w:r w:rsidR="00EB000A" w:rsidRPr="005C3073">
        <w:t xml:space="preserve"> CD</w:t>
      </w:r>
      <w:r w:rsidRPr="005C3073">
        <w:t>E continued to work with the K–1</w:t>
      </w:r>
      <w:r w:rsidR="00EB000A" w:rsidRPr="005C3073">
        <w:t xml:space="preserve">2 High Speed Network to complete the installation of or upgrades to </w:t>
      </w:r>
      <w:r w:rsidR="002F6C56" w:rsidRPr="005C3073">
        <w:t>i</w:t>
      </w:r>
      <w:r w:rsidR="00EB000A" w:rsidRPr="005C3073">
        <w:t xml:space="preserve">nternet services for </w:t>
      </w:r>
      <w:r w:rsidR="009318B1" w:rsidRPr="005C3073">
        <w:t xml:space="preserve">61 </w:t>
      </w:r>
      <w:r w:rsidR="00EB000A" w:rsidRPr="005C3073">
        <w:t>sites (schools and districts) through the Broadband Infrastruct</w:t>
      </w:r>
      <w:r w:rsidR="00A9592A" w:rsidRPr="005C3073">
        <w:t xml:space="preserve">ure Improvement Grants (BIIG). </w:t>
      </w:r>
      <w:r w:rsidR="00EB000A" w:rsidRPr="005C3073">
        <w:t xml:space="preserve">The number of LEAs with completed BIIG projects currently totals </w:t>
      </w:r>
      <w:r w:rsidR="009318B1" w:rsidRPr="005C3073">
        <w:t>338</w:t>
      </w:r>
      <w:r w:rsidR="00EB000A" w:rsidRPr="005C3073">
        <w:t>.</w:t>
      </w:r>
    </w:p>
    <w:p w14:paraId="58BE7742" w14:textId="77777777" w:rsidR="000D5AC9" w:rsidRPr="005C3073" w:rsidRDefault="000D5AC9" w:rsidP="000D5AC9">
      <w:pPr>
        <w:pStyle w:val="ListParagraph"/>
        <w:numPr>
          <w:ilvl w:val="0"/>
          <w:numId w:val="6"/>
        </w:numPr>
      </w:pPr>
      <w:r w:rsidRPr="005C3073">
        <w:t>The CDE continue</w:t>
      </w:r>
      <w:r w:rsidR="00123AD0">
        <w:t>d</w:t>
      </w:r>
      <w:r w:rsidRPr="005C3073">
        <w:t xml:space="preserve"> to work with its contractor to enhance the Assessment Technology Platform solution to implement efficiencies and improve user experience with the California Assessment Delivery System, includ</w:t>
      </w:r>
      <w:r w:rsidR="00123AD0">
        <w:t>ing</w:t>
      </w:r>
      <w:r w:rsidRPr="005C3073">
        <w:t xml:space="preserve"> all components required to deliver the Smarter Balanced and non-Smarter Balanced assessments </w:t>
      </w:r>
      <w:r w:rsidR="00123AD0">
        <w:t>(</w:t>
      </w:r>
      <w:r w:rsidRPr="005C3073">
        <w:t>which include CAST, CAAs, and CSA</w:t>
      </w:r>
      <w:r w:rsidR="00123AD0">
        <w:t>)</w:t>
      </w:r>
      <w:r w:rsidRPr="005C3073">
        <w:t>.</w:t>
      </w:r>
    </w:p>
    <w:p w14:paraId="1DF1FDFD" w14:textId="77777777" w:rsidR="00EB000A" w:rsidRPr="005C3073" w:rsidRDefault="00852149" w:rsidP="00710164">
      <w:pPr>
        <w:pStyle w:val="ListParagraph"/>
        <w:numPr>
          <w:ilvl w:val="0"/>
          <w:numId w:val="6"/>
        </w:numPr>
        <w:rPr>
          <w:b/>
        </w:rPr>
      </w:pPr>
      <w:r w:rsidRPr="005C3073">
        <w:t xml:space="preserve">On May </w:t>
      </w:r>
      <w:r w:rsidR="00BF7078" w:rsidRPr="005C3073">
        <w:t>8</w:t>
      </w:r>
      <w:r w:rsidRPr="005C3073">
        <w:t xml:space="preserve">, a record number of </w:t>
      </w:r>
      <w:r w:rsidR="002F6C56" w:rsidRPr="005C3073">
        <w:t xml:space="preserve">more than </w:t>
      </w:r>
      <w:r w:rsidRPr="005C3073">
        <w:t>5</w:t>
      </w:r>
      <w:r w:rsidR="00BF7078" w:rsidRPr="005C3073">
        <w:t>7</w:t>
      </w:r>
      <w:r w:rsidRPr="005C3073">
        <w:t>0,000 California students took the online CA</w:t>
      </w:r>
      <w:r w:rsidR="005E1129" w:rsidRPr="005C3073">
        <w:t xml:space="preserve">ASPP assessments concurrently. </w:t>
      </w:r>
      <w:r w:rsidRPr="005C3073">
        <w:t xml:space="preserve">This number far exceeded the peak </w:t>
      </w:r>
      <w:r w:rsidR="002D05BA" w:rsidRPr="005C3073">
        <w:t xml:space="preserve">during the 2016–17 school year </w:t>
      </w:r>
      <w:r w:rsidRPr="005C3073">
        <w:t xml:space="preserve">of </w:t>
      </w:r>
      <w:r w:rsidR="00BF7078" w:rsidRPr="005C3073">
        <w:t xml:space="preserve">nearly </w:t>
      </w:r>
      <w:r w:rsidRPr="005C3073">
        <w:t>5</w:t>
      </w:r>
      <w:r w:rsidR="00BF7078" w:rsidRPr="005C3073">
        <w:t>0</w:t>
      </w:r>
      <w:r w:rsidRPr="005C3073">
        <w:t>0,000 concurrent test takers</w:t>
      </w:r>
      <w:r w:rsidR="005E1129" w:rsidRPr="005C3073">
        <w:t xml:space="preserve">. </w:t>
      </w:r>
      <w:r w:rsidRPr="005C3073">
        <w:t xml:space="preserve">ETS has expanded the </w:t>
      </w:r>
      <w:r w:rsidR="00E57F67" w:rsidRPr="005C3073">
        <w:t xml:space="preserve">capacity of the </w:t>
      </w:r>
      <w:r w:rsidRPr="005C3073">
        <w:t xml:space="preserve">CAASPP Assessment Delivery System to support </w:t>
      </w:r>
      <w:r w:rsidR="00041499" w:rsidRPr="005C3073">
        <w:t>2</w:t>
      </w:r>
      <w:r w:rsidR="00612166" w:rsidRPr="005C3073">
        <w:t>,000,000</w:t>
      </w:r>
      <w:r w:rsidRPr="005C3073">
        <w:t xml:space="preserve"> concurrent users</w:t>
      </w:r>
      <w:r w:rsidR="00E57F67" w:rsidRPr="005C3073">
        <w:t>.</w:t>
      </w:r>
      <w:r w:rsidRPr="005C3073">
        <w:t xml:space="preserve"> </w:t>
      </w:r>
      <w:r w:rsidR="00E57F67" w:rsidRPr="005C3073">
        <w:t>T</w:t>
      </w:r>
      <w:r w:rsidRPr="005C3073">
        <w:t xml:space="preserve">he previous dedicated support </w:t>
      </w:r>
      <w:r w:rsidR="00E57F67" w:rsidRPr="005C3073">
        <w:t xml:space="preserve">was </w:t>
      </w:r>
      <w:r w:rsidR="005E1129" w:rsidRPr="005C3073">
        <w:t>for 500,000 concurrent users.</w:t>
      </w:r>
    </w:p>
    <w:p w14:paraId="67A992AC" w14:textId="77777777" w:rsidR="00710164" w:rsidRPr="005C3073" w:rsidRDefault="000D5AC9" w:rsidP="000D5AC9">
      <w:pPr>
        <w:pStyle w:val="ListParagraph"/>
        <w:numPr>
          <w:ilvl w:val="0"/>
          <w:numId w:val="6"/>
        </w:numPr>
      </w:pPr>
      <w:r w:rsidRPr="005C3073">
        <w:t>The 2018 administration was the last year the paper-pencil Smarter Balanced Summative Assessments were available. The CDE and its contractor will continue to offer paper versions of the Smarter Balanced Summative Assessments and, beginning in the 2019–20 administration</w:t>
      </w:r>
      <w:r w:rsidR="004F5759" w:rsidRPr="005C3073">
        <w:t xml:space="preserve">, CAST to students with </w:t>
      </w:r>
      <w:r w:rsidR="00123AD0">
        <w:t>IEPs</w:t>
      </w:r>
      <w:r w:rsidR="004F5759" w:rsidRPr="005C3073">
        <w:t xml:space="preserve"> </w:t>
      </w:r>
      <w:r w:rsidRPr="005C3073">
        <w:t xml:space="preserve">or </w:t>
      </w:r>
      <w:r w:rsidR="004F5759" w:rsidRPr="005C3073">
        <w:t xml:space="preserve">Section </w:t>
      </w:r>
      <w:r w:rsidRPr="005C3073">
        <w:t>504 Plans who require the use of paper tests or for unresolved technical issues within a reasonable timeframe.</w:t>
      </w:r>
    </w:p>
    <w:p w14:paraId="6F6CC06D" w14:textId="77777777" w:rsidR="00852149" w:rsidRPr="005C3073" w:rsidRDefault="00EB000A" w:rsidP="00590535">
      <w:pPr>
        <w:pStyle w:val="Heading3"/>
      </w:pPr>
      <w:bookmarkStart w:id="22" w:name="_Toc2346307"/>
      <w:bookmarkStart w:id="23" w:name="_Toc3820575"/>
      <w:r w:rsidRPr="005C3073">
        <w:rPr>
          <w:b/>
        </w:rPr>
        <w:t>Test Security</w:t>
      </w:r>
      <w:bookmarkEnd w:id="22"/>
      <w:bookmarkEnd w:id="23"/>
      <w:r w:rsidRPr="005C3073">
        <w:rPr>
          <w:b/>
        </w:rPr>
        <w:t xml:space="preserve"> </w:t>
      </w:r>
    </w:p>
    <w:p w14:paraId="3A1EFDAC" w14:textId="77777777" w:rsidR="00513145" w:rsidRPr="005C3073" w:rsidRDefault="00CE2423" w:rsidP="0008601A">
      <w:pPr>
        <w:rPr>
          <w:b/>
        </w:rPr>
      </w:pPr>
      <w:r w:rsidRPr="005C3073">
        <w:t>N</w:t>
      </w:r>
      <w:r w:rsidR="00852149" w:rsidRPr="005C3073">
        <w:t xml:space="preserve">o </w:t>
      </w:r>
      <w:r w:rsidR="00FB7981" w:rsidRPr="005C3073">
        <w:t xml:space="preserve">test security incidents </w:t>
      </w:r>
      <w:r w:rsidRPr="005C3073">
        <w:t xml:space="preserve">occurred </w:t>
      </w:r>
      <w:r w:rsidR="00434626" w:rsidRPr="005C3073">
        <w:t xml:space="preserve">that </w:t>
      </w:r>
      <w:r w:rsidR="00FB7981" w:rsidRPr="005C3073">
        <w:t xml:space="preserve">compromised the integrity of the assessments </w:t>
      </w:r>
      <w:r w:rsidR="00852149" w:rsidRPr="005C3073">
        <w:t>for this reporting period.</w:t>
      </w:r>
    </w:p>
    <w:p w14:paraId="51F694DD" w14:textId="77777777" w:rsidR="001B6ECA" w:rsidRPr="005C3073" w:rsidRDefault="003B2EC1" w:rsidP="00590535">
      <w:pPr>
        <w:pStyle w:val="Heading3"/>
      </w:pPr>
      <w:bookmarkStart w:id="24" w:name="_Toc2346308"/>
      <w:bookmarkStart w:id="25" w:name="_Toc3820576"/>
      <w:r w:rsidRPr="005C3073">
        <w:rPr>
          <w:b/>
        </w:rPr>
        <w:t>Performance Standards</w:t>
      </w:r>
      <w:bookmarkEnd w:id="24"/>
      <w:bookmarkEnd w:id="25"/>
    </w:p>
    <w:p w14:paraId="7BB9B2E8" w14:textId="77777777" w:rsidR="00EB000A" w:rsidRPr="005C3073" w:rsidRDefault="00331F5A" w:rsidP="00EB000A">
      <w:r w:rsidRPr="005C3073">
        <w:t>The</w:t>
      </w:r>
      <w:r w:rsidR="00123E4D" w:rsidRPr="005C3073">
        <w:t>re were no changes for this reporting period.</w:t>
      </w:r>
      <w:r w:rsidRPr="005C3073">
        <w:t xml:space="preserve"> </w:t>
      </w:r>
    </w:p>
    <w:p w14:paraId="1E115935" w14:textId="77777777" w:rsidR="0008601A" w:rsidRPr="005C3073" w:rsidRDefault="0008601A" w:rsidP="00590535">
      <w:pPr>
        <w:pStyle w:val="Heading3"/>
      </w:pPr>
      <w:bookmarkStart w:id="26" w:name="_Toc2346309"/>
      <w:bookmarkStart w:id="27" w:name="_Toc3820577"/>
      <w:r w:rsidRPr="005C3073">
        <w:rPr>
          <w:b/>
        </w:rPr>
        <w:t>Reporting of Results</w:t>
      </w:r>
      <w:bookmarkEnd w:id="26"/>
      <w:bookmarkEnd w:id="27"/>
    </w:p>
    <w:p w14:paraId="1A980186" w14:textId="077733EA" w:rsidR="0008601A" w:rsidRDefault="0008601A" w:rsidP="0008601A">
      <w:r w:rsidRPr="005C3073">
        <w:t xml:space="preserve">The 2018 implementation activities </w:t>
      </w:r>
      <w:r w:rsidR="00B554E2" w:rsidRPr="005C3073">
        <w:t xml:space="preserve">to </w:t>
      </w:r>
      <w:r w:rsidRPr="005C3073">
        <w:t>support</w:t>
      </w:r>
      <w:r w:rsidR="00B554E2" w:rsidRPr="005C3073">
        <w:t xml:space="preserve"> the </w:t>
      </w:r>
      <w:r w:rsidRPr="005C3073">
        <w:t>reporting of</w:t>
      </w:r>
      <w:r w:rsidR="00B554E2" w:rsidRPr="005C3073">
        <w:t xml:space="preserve"> </w:t>
      </w:r>
      <w:r w:rsidRPr="005C3073">
        <w:t xml:space="preserve">results </w:t>
      </w:r>
      <w:r w:rsidR="002F6C56" w:rsidRPr="005C3073">
        <w:t xml:space="preserve">(which </w:t>
      </w:r>
      <w:r w:rsidR="00CF46BD" w:rsidRPr="005C3073">
        <w:t xml:space="preserve">can be found on the </w:t>
      </w:r>
      <w:r w:rsidR="002B51A6" w:rsidRPr="005C3073">
        <w:t>CAASPP Results w</w:t>
      </w:r>
      <w:r w:rsidR="00CF46BD" w:rsidRPr="005C3073">
        <w:t xml:space="preserve">eb page at </w:t>
      </w:r>
      <w:r w:rsidR="00D43379" w:rsidRPr="00D43379">
        <w:rPr>
          <w:strike/>
        </w:rPr>
        <w:t>https://caaspp.cde.ca.gov/</w:t>
      </w:r>
      <w:r w:rsidR="00D43379">
        <w:t xml:space="preserve"> [this link is no longer active]</w:t>
      </w:r>
      <w:r w:rsidR="002F6C56" w:rsidRPr="005C3073">
        <w:t xml:space="preserve">) were </w:t>
      </w:r>
      <w:r w:rsidRPr="005C3073">
        <w:t>as follows:</w:t>
      </w:r>
    </w:p>
    <w:p w14:paraId="547F3F28" w14:textId="77777777" w:rsidR="00894443" w:rsidRDefault="00894443" w:rsidP="0008601A">
      <w:r>
        <w:br w:type="page"/>
      </w:r>
    </w:p>
    <w:p w14:paraId="30A6B454" w14:textId="77777777" w:rsidR="00670618" w:rsidRPr="00894443" w:rsidRDefault="00670618" w:rsidP="00894443">
      <w:pPr>
        <w:pStyle w:val="ListParagraph"/>
        <w:numPr>
          <w:ilvl w:val="0"/>
          <w:numId w:val="7"/>
        </w:numPr>
        <w:rPr>
          <w:rFonts w:cs="Arial"/>
          <w:b/>
          <w:szCs w:val="24"/>
        </w:rPr>
      </w:pPr>
      <w:r w:rsidRPr="00894443">
        <w:rPr>
          <w:rFonts w:cs="Arial"/>
          <w:szCs w:val="24"/>
        </w:rPr>
        <w:lastRenderedPageBreak/>
        <w:t>In March, the results from the 1 percent</w:t>
      </w:r>
      <w:r w:rsidR="00F02B31" w:rsidRPr="00894443">
        <w:rPr>
          <w:rFonts w:cs="Arial"/>
          <w:szCs w:val="24"/>
        </w:rPr>
        <w:t xml:space="preserve"> threshold survey were released. T</w:t>
      </w:r>
      <w:r w:rsidRPr="00894443">
        <w:rPr>
          <w:rFonts w:cs="Arial"/>
          <w:szCs w:val="24"/>
        </w:rPr>
        <w:t>his file list</w:t>
      </w:r>
      <w:r w:rsidR="002F6C56" w:rsidRPr="00894443">
        <w:rPr>
          <w:rFonts w:cs="Arial"/>
          <w:szCs w:val="24"/>
        </w:rPr>
        <w:t>ed</w:t>
      </w:r>
      <w:r w:rsidRPr="00894443">
        <w:rPr>
          <w:rFonts w:cs="Arial"/>
          <w:szCs w:val="24"/>
        </w:rPr>
        <w:t xml:space="preserve"> the LEAs that reported they may exceed the 1 percent threshold for alternate assessments for</w:t>
      </w:r>
      <w:r w:rsidR="00793F86" w:rsidRPr="00894443">
        <w:rPr>
          <w:rFonts w:cs="Arial"/>
          <w:szCs w:val="24"/>
        </w:rPr>
        <w:t xml:space="preserve"> the</w:t>
      </w:r>
      <w:r w:rsidRPr="00894443">
        <w:rPr>
          <w:rFonts w:cs="Arial"/>
          <w:szCs w:val="24"/>
        </w:rPr>
        <w:t xml:space="preserve"> 2017–18 test administration. </w:t>
      </w:r>
    </w:p>
    <w:p w14:paraId="0660C958" w14:textId="6D366828" w:rsidR="00670618" w:rsidRPr="005C3073" w:rsidRDefault="00670618" w:rsidP="00670618">
      <w:pPr>
        <w:widowControl/>
        <w:numPr>
          <w:ilvl w:val="0"/>
          <w:numId w:val="7"/>
        </w:numPr>
        <w:spacing w:before="0" w:after="0"/>
        <w:rPr>
          <w:rFonts w:cs="Arial"/>
          <w:szCs w:val="24"/>
        </w:rPr>
      </w:pPr>
      <w:r w:rsidRPr="005C3073">
        <w:rPr>
          <w:rFonts w:cs="Arial"/>
          <w:szCs w:val="24"/>
        </w:rPr>
        <w:t xml:space="preserve">In October, the results for </w:t>
      </w:r>
      <w:r w:rsidR="005C79CB" w:rsidRPr="005C3073">
        <w:rPr>
          <w:rFonts w:cs="Arial"/>
          <w:szCs w:val="24"/>
        </w:rPr>
        <w:t xml:space="preserve">the </w:t>
      </w:r>
      <w:r w:rsidRPr="005C3073">
        <w:rPr>
          <w:rFonts w:cs="Arial"/>
          <w:szCs w:val="24"/>
        </w:rPr>
        <w:t xml:space="preserve">Smarter Balanced </w:t>
      </w:r>
      <w:r w:rsidR="003E2BC5" w:rsidRPr="005C3073">
        <w:rPr>
          <w:rFonts w:cs="Arial"/>
          <w:szCs w:val="24"/>
        </w:rPr>
        <w:t xml:space="preserve">Summative </w:t>
      </w:r>
      <w:r w:rsidR="005C79CB" w:rsidRPr="005C3073">
        <w:rPr>
          <w:rFonts w:cs="Arial"/>
          <w:szCs w:val="24"/>
        </w:rPr>
        <w:t xml:space="preserve">Assessments for </w:t>
      </w:r>
      <w:r w:rsidRPr="005C3073">
        <w:rPr>
          <w:rFonts w:cs="Arial"/>
          <w:szCs w:val="24"/>
        </w:rPr>
        <w:t xml:space="preserve">ELA and mathematics, </w:t>
      </w:r>
      <w:r w:rsidR="005C79CB" w:rsidRPr="005C3073">
        <w:rPr>
          <w:rFonts w:cs="Arial"/>
          <w:szCs w:val="24"/>
        </w:rPr>
        <w:t xml:space="preserve">the </w:t>
      </w:r>
      <w:r w:rsidRPr="005C3073">
        <w:rPr>
          <w:rFonts w:cs="Arial"/>
          <w:szCs w:val="24"/>
        </w:rPr>
        <w:t>CAA</w:t>
      </w:r>
      <w:r w:rsidR="00A07594" w:rsidRPr="005C3073">
        <w:rPr>
          <w:rFonts w:cs="Arial"/>
          <w:szCs w:val="24"/>
        </w:rPr>
        <w:t>s</w:t>
      </w:r>
      <w:r w:rsidRPr="005C3073">
        <w:rPr>
          <w:rFonts w:cs="Arial"/>
          <w:szCs w:val="24"/>
        </w:rPr>
        <w:t xml:space="preserve"> for ELA and mathematics, and </w:t>
      </w:r>
      <w:r w:rsidR="005C79CB" w:rsidRPr="005C3073">
        <w:rPr>
          <w:rFonts w:cs="Arial"/>
          <w:szCs w:val="24"/>
        </w:rPr>
        <w:t xml:space="preserve">the </w:t>
      </w:r>
      <w:r w:rsidRPr="005C3073">
        <w:rPr>
          <w:rFonts w:cs="Arial"/>
          <w:szCs w:val="24"/>
        </w:rPr>
        <w:t>STS for reading/lang</w:t>
      </w:r>
      <w:r w:rsidR="00A07594" w:rsidRPr="005C3073">
        <w:rPr>
          <w:rFonts w:cs="Arial"/>
          <w:szCs w:val="24"/>
        </w:rPr>
        <w:t>uage arts were released public</w:t>
      </w:r>
      <w:r w:rsidRPr="005C3073">
        <w:rPr>
          <w:rFonts w:cs="Arial"/>
          <w:szCs w:val="24"/>
        </w:rPr>
        <w:t xml:space="preserve">ly. The </w:t>
      </w:r>
      <w:r w:rsidR="00C66B61" w:rsidRPr="005C3073">
        <w:rPr>
          <w:rFonts w:cs="Arial"/>
          <w:szCs w:val="24"/>
        </w:rPr>
        <w:t>State Superintendent</w:t>
      </w:r>
      <w:r w:rsidRPr="005C3073">
        <w:rPr>
          <w:rFonts w:cs="Arial"/>
          <w:szCs w:val="24"/>
        </w:rPr>
        <w:t xml:space="preserve"> announced that California students</w:t>
      </w:r>
      <w:r w:rsidR="00512A69" w:rsidRPr="005C3073">
        <w:rPr>
          <w:rFonts w:cs="Arial"/>
          <w:szCs w:val="24"/>
        </w:rPr>
        <w:t xml:space="preserve"> had</w:t>
      </w:r>
      <w:r w:rsidRPr="005C3073">
        <w:rPr>
          <w:rFonts w:cs="Arial"/>
          <w:szCs w:val="24"/>
        </w:rPr>
        <w:t xml:space="preserve"> retained the strong gains they made in</w:t>
      </w:r>
      <w:r w:rsidRPr="005C3073" w:rsidDel="000217DF">
        <w:rPr>
          <w:rFonts w:cs="Arial"/>
          <w:szCs w:val="24"/>
        </w:rPr>
        <w:t xml:space="preserve"> </w:t>
      </w:r>
      <w:r w:rsidRPr="005C3073">
        <w:rPr>
          <w:rFonts w:cs="Arial"/>
          <w:szCs w:val="24"/>
        </w:rPr>
        <w:t xml:space="preserve">2017 (see October 2, 2018, CDE News Release at </w:t>
      </w:r>
      <w:r w:rsidR="00CB469F" w:rsidRPr="00CB469F">
        <w:rPr>
          <w:rFonts w:cs="Arial"/>
          <w:strike/>
          <w:color w:val="000000" w:themeColor="text1"/>
          <w:szCs w:val="24"/>
        </w:rPr>
        <w:t>https://www.cde.ca.gov/nr/ne/yr18/yr18rel62.asp</w:t>
      </w:r>
      <w:r w:rsidR="00CB469F">
        <w:rPr>
          <w:rFonts w:cs="Arial"/>
          <w:color w:val="000000" w:themeColor="text1"/>
          <w:szCs w:val="24"/>
        </w:rPr>
        <w:t xml:space="preserve"> </w:t>
      </w:r>
      <w:r w:rsidR="00CB469F" w:rsidRPr="00CB469F">
        <w:rPr>
          <w:rFonts w:cs="Arial"/>
          <w:color w:val="000000" w:themeColor="text1"/>
          <w:szCs w:val="24"/>
        </w:rPr>
        <w:t>[this link is no longer active]</w:t>
      </w:r>
      <w:r w:rsidRPr="005C3073">
        <w:rPr>
          <w:rFonts w:cs="Arial"/>
          <w:szCs w:val="24"/>
        </w:rPr>
        <w:t xml:space="preserve">). The results are available at the state, county, district, and school levels for all students </w:t>
      </w:r>
      <w:r w:rsidR="00512A69" w:rsidRPr="005C3073">
        <w:rPr>
          <w:rFonts w:cs="Arial"/>
          <w:szCs w:val="24"/>
        </w:rPr>
        <w:t>as well as</w:t>
      </w:r>
      <w:r w:rsidRPr="005C3073">
        <w:rPr>
          <w:rFonts w:cs="Arial"/>
          <w:szCs w:val="24"/>
        </w:rPr>
        <w:t xml:space="preserve"> disaggregated for student groups. </w:t>
      </w:r>
    </w:p>
    <w:p w14:paraId="4A18EBBE" w14:textId="77777777" w:rsidR="00670618" w:rsidRPr="005C3073" w:rsidRDefault="00670618" w:rsidP="00097320">
      <w:pPr>
        <w:rPr>
          <w:rFonts w:cs="Arial"/>
          <w:szCs w:val="24"/>
        </w:rPr>
      </w:pPr>
      <w:r w:rsidRPr="005C3073">
        <w:rPr>
          <w:rFonts w:cs="Arial"/>
          <w:szCs w:val="24"/>
        </w:rPr>
        <w:t xml:space="preserve">The </w:t>
      </w:r>
      <w:r w:rsidRPr="005C3073">
        <w:rPr>
          <w:rFonts w:cs="Arial"/>
          <w:bCs/>
          <w:szCs w:val="24"/>
        </w:rPr>
        <w:t xml:space="preserve">CDE </w:t>
      </w:r>
      <w:r w:rsidR="00123AD0">
        <w:rPr>
          <w:rFonts w:cs="Arial"/>
          <w:bCs/>
          <w:szCs w:val="24"/>
        </w:rPr>
        <w:t>ADAD</w:t>
      </w:r>
      <w:r w:rsidRPr="005C3073">
        <w:rPr>
          <w:rFonts w:cs="Arial"/>
          <w:bCs/>
          <w:szCs w:val="24"/>
        </w:rPr>
        <w:t xml:space="preserve"> staff created the following additional statewide data summaries of Smarter Balanced </w:t>
      </w:r>
      <w:r w:rsidR="003E2BC5" w:rsidRPr="005C3073">
        <w:rPr>
          <w:rFonts w:cs="Arial"/>
          <w:szCs w:val="24"/>
        </w:rPr>
        <w:t>Summative</w:t>
      </w:r>
      <w:r w:rsidR="005C79CB" w:rsidRPr="005C3073">
        <w:rPr>
          <w:rFonts w:cs="Arial"/>
          <w:szCs w:val="24"/>
        </w:rPr>
        <w:t xml:space="preserve"> Assessments for</w:t>
      </w:r>
      <w:r w:rsidR="003E2BC5" w:rsidRPr="005C3073">
        <w:rPr>
          <w:rFonts w:cs="Arial"/>
          <w:bCs/>
          <w:szCs w:val="24"/>
        </w:rPr>
        <w:t xml:space="preserve"> </w:t>
      </w:r>
      <w:r w:rsidRPr="005C3073">
        <w:rPr>
          <w:rFonts w:cs="Arial"/>
          <w:bCs/>
          <w:szCs w:val="24"/>
        </w:rPr>
        <w:t>ELA and mathematics results for local use:</w:t>
      </w:r>
    </w:p>
    <w:p w14:paraId="3918A965" w14:textId="77777777" w:rsidR="00670618" w:rsidRPr="00097320" w:rsidRDefault="00670618" w:rsidP="00097320">
      <w:pPr>
        <w:widowControl/>
        <w:numPr>
          <w:ilvl w:val="1"/>
          <w:numId w:val="7"/>
        </w:numPr>
        <w:spacing w:before="0"/>
        <w:rPr>
          <w:rFonts w:cs="Arial"/>
          <w:b/>
          <w:szCs w:val="24"/>
        </w:rPr>
      </w:pPr>
      <w:r w:rsidRPr="005C3073">
        <w:rPr>
          <w:rFonts w:cs="Arial"/>
          <w:bCs/>
          <w:szCs w:val="24"/>
        </w:rPr>
        <w:t>Summary data for all students and specific student groups as well as cross-tabulations by specific student groups</w:t>
      </w:r>
      <w:r w:rsidR="009E7FAE" w:rsidRPr="005C3073">
        <w:rPr>
          <w:rFonts w:cs="Arial"/>
          <w:bCs/>
          <w:szCs w:val="24"/>
        </w:rPr>
        <w:t>.</w:t>
      </w:r>
      <w:r w:rsidRPr="005C3073">
        <w:rPr>
          <w:rFonts w:cs="Arial"/>
          <w:bCs/>
          <w:szCs w:val="24"/>
        </w:rPr>
        <w:t xml:space="preserve"> </w:t>
      </w:r>
    </w:p>
    <w:p w14:paraId="02276B93" w14:textId="77777777" w:rsidR="00670618" w:rsidRPr="005C3073" w:rsidRDefault="00670618" w:rsidP="00BD33C7">
      <w:pPr>
        <w:widowControl/>
        <w:numPr>
          <w:ilvl w:val="1"/>
          <w:numId w:val="7"/>
        </w:numPr>
        <w:spacing w:before="0"/>
        <w:rPr>
          <w:rFonts w:cs="Arial"/>
          <w:b/>
          <w:szCs w:val="24"/>
        </w:rPr>
      </w:pPr>
      <w:r w:rsidRPr="005C3073">
        <w:rPr>
          <w:rFonts w:cs="Arial"/>
          <w:bCs/>
          <w:szCs w:val="24"/>
        </w:rPr>
        <w:t>Average scale score changes by grade</w:t>
      </w:r>
      <w:r w:rsidR="00220B94" w:rsidRPr="005C3073">
        <w:rPr>
          <w:rFonts w:cs="Arial"/>
          <w:bCs/>
          <w:szCs w:val="24"/>
        </w:rPr>
        <w:t>.</w:t>
      </w:r>
      <w:r w:rsidRPr="005C3073">
        <w:rPr>
          <w:rFonts w:cs="Arial"/>
          <w:bCs/>
          <w:szCs w:val="24"/>
        </w:rPr>
        <w:t xml:space="preserve"> These tables display the average scale score change of matched students from one grade to the next to assist with interpreting student gain scores at different grade levels.</w:t>
      </w:r>
    </w:p>
    <w:p w14:paraId="3D569EC0" w14:textId="77777777" w:rsidR="00670618" w:rsidRPr="005C3073" w:rsidRDefault="00670618" w:rsidP="00670618">
      <w:pPr>
        <w:widowControl/>
        <w:numPr>
          <w:ilvl w:val="0"/>
          <w:numId w:val="7"/>
        </w:numPr>
        <w:spacing w:before="0" w:after="0"/>
        <w:rPr>
          <w:rFonts w:cs="Arial"/>
          <w:szCs w:val="24"/>
        </w:rPr>
      </w:pPr>
      <w:r w:rsidRPr="005C3073">
        <w:rPr>
          <w:rFonts w:cs="Arial"/>
          <w:szCs w:val="24"/>
        </w:rPr>
        <w:t xml:space="preserve">In December, the preliminary indicators (i.e., percent correct and indicator category) for the 2017–18 administration of the CAST field test and CAA for Science year two pilot were publicly released as research files. The results are available at the state, county, district, and school levels for all students </w:t>
      </w:r>
      <w:r w:rsidR="00606C7B" w:rsidRPr="005C3073">
        <w:rPr>
          <w:rFonts w:cs="Arial"/>
          <w:szCs w:val="24"/>
        </w:rPr>
        <w:t>as well as</w:t>
      </w:r>
      <w:r w:rsidRPr="005C3073">
        <w:rPr>
          <w:rFonts w:cs="Arial"/>
          <w:szCs w:val="24"/>
        </w:rPr>
        <w:t xml:space="preserve"> disaggregated for student groups. </w:t>
      </w:r>
    </w:p>
    <w:p w14:paraId="3F14F602" w14:textId="77777777" w:rsidR="00670618" w:rsidRPr="005C3073" w:rsidRDefault="00670618" w:rsidP="00670618">
      <w:pPr>
        <w:pStyle w:val="ListParagraph"/>
        <w:numPr>
          <w:ilvl w:val="0"/>
          <w:numId w:val="7"/>
        </w:numPr>
        <w:rPr>
          <w:b/>
        </w:rPr>
      </w:pPr>
      <w:r w:rsidRPr="005C3073">
        <w:rPr>
          <w:rFonts w:eastAsiaTheme="minorHAnsi" w:cs="Arial"/>
          <w:snapToGrid/>
          <w:color w:val="000000"/>
          <w:szCs w:val="24"/>
          <w:shd w:val="clear" w:color="auto" w:fill="FFFFFF"/>
        </w:rPr>
        <w:t xml:space="preserve">In December, the 2017–18 accessibility reports for </w:t>
      </w:r>
      <w:r w:rsidR="004963F4" w:rsidRPr="005C3073">
        <w:rPr>
          <w:rFonts w:eastAsiaTheme="minorHAnsi" w:cs="Arial"/>
          <w:snapToGrid/>
          <w:color w:val="000000"/>
          <w:szCs w:val="24"/>
          <w:shd w:val="clear" w:color="auto" w:fill="FFFFFF"/>
        </w:rPr>
        <w:t xml:space="preserve">the </w:t>
      </w:r>
      <w:r w:rsidRPr="005C3073">
        <w:rPr>
          <w:rFonts w:eastAsiaTheme="minorHAnsi" w:cs="Arial"/>
          <w:snapToGrid/>
          <w:color w:val="000000"/>
          <w:szCs w:val="24"/>
          <w:shd w:val="clear" w:color="auto" w:fill="FFFFFF"/>
        </w:rPr>
        <w:t>Smart</w:t>
      </w:r>
      <w:r w:rsidR="00606C7B" w:rsidRPr="005C3073">
        <w:rPr>
          <w:rFonts w:eastAsiaTheme="minorHAnsi" w:cs="Arial"/>
          <w:snapToGrid/>
          <w:color w:val="000000"/>
          <w:szCs w:val="24"/>
          <w:shd w:val="clear" w:color="auto" w:fill="FFFFFF"/>
        </w:rPr>
        <w:t xml:space="preserve">er Balanced </w:t>
      </w:r>
      <w:r w:rsidR="004963F4" w:rsidRPr="005C3073">
        <w:rPr>
          <w:rFonts w:eastAsiaTheme="minorHAnsi" w:cs="Arial"/>
          <w:snapToGrid/>
          <w:color w:val="000000"/>
          <w:szCs w:val="24"/>
          <w:shd w:val="clear" w:color="auto" w:fill="FFFFFF"/>
        </w:rPr>
        <w:t xml:space="preserve">Summative Assessments for </w:t>
      </w:r>
      <w:r w:rsidR="00606C7B" w:rsidRPr="005C3073">
        <w:rPr>
          <w:rFonts w:eastAsiaTheme="minorHAnsi" w:cs="Arial"/>
          <w:snapToGrid/>
          <w:color w:val="000000"/>
          <w:szCs w:val="24"/>
          <w:shd w:val="clear" w:color="auto" w:fill="FFFFFF"/>
        </w:rPr>
        <w:t>ELA and mathematics</w:t>
      </w:r>
      <w:r w:rsidRPr="005C3073">
        <w:rPr>
          <w:rFonts w:eastAsiaTheme="minorHAnsi" w:cs="Arial"/>
          <w:snapToGrid/>
          <w:color w:val="000000"/>
          <w:szCs w:val="24"/>
          <w:shd w:val="clear" w:color="auto" w:fill="FFFFFF"/>
        </w:rPr>
        <w:t xml:space="preserve"> and</w:t>
      </w:r>
      <w:r w:rsidR="00606C7B" w:rsidRPr="005C3073">
        <w:rPr>
          <w:rFonts w:eastAsiaTheme="minorHAnsi" w:cs="Arial"/>
          <w:snapToGrid/>
          <w:color w:val="000000"/>
          <w:szCs w:val="24"/>
          <w:shd w:val="clear" w:color="auto" w:fill="FFFFFF"/>
        </w:rPr>
        <w:t xml:space="preserve"> the</w:t>
      </w:r>
      <w:r w:rsidRPr="005C3073">
        <w:rPr>
          <w:rFonts w:eastAsiaTheme="minorHAnsi" w:cs="Arial"/>
          <w:snapToGrid/>
          <w:color w:val="000000"/>
          <w:szCs w:val="24"/>
          <w:shd w:val="clear" w:color="auto" w:fill="FFFFFF"/>
        </w:rPr>
        <w:t xml:space="preserve"> CAST were completed and made available. The reports included charts for the counts of students who were assigned designated supports or accommodations, aggregated statewide by grade, by LEA, and by school. Within each table, the accessibility resources counts were aggregated further by combinations of English learner designation and special education or Section 504 plan status.</w:t>
      </w:r>
    </w:p>
    <w:p w14:paraId="222E756F" w14:textId="77777777" w:rsidR="00894443" w:rsidRDefault="00EE0D6C" w:rsidP="00670618">
      <w:pPr>
        <w:rPr>
          <w:rFonts w:eastAsiaTheme="minorHAnsi" w:cs="Arial"/>
          <w:snapToGrid/>
          <w:szCs w:val="24"/>
        </w:rPr>
      </w:pPr>
      <w:r w:rsidRPr="005C3073">
        <w:rPr>
          <w:rFonts w:eastAsia="Calibri" w:cs="Arial"/>
          <w:snapToGrid/>
          <w:szCs w:val="22"/>
        </w:rPr>
        <w:t>The CDE is working in coordination with ETS</w:t>
      </w:r>
      <w:r w:rsidR="00670618" w:rsidRPr="005C3073">
        <w:rPr>
          <w:rFonts w:eastAsia="Calibri" w:cs="Arial"/>
          <w:snapToGrid/>
          <w:szCs w:val="24"/>
        </w:rPr>
        <w:t xml:space="preserve"> to continue the </w:t>
      </w:r>
      <w:r w:rsidR="00670618" w:rsidRPr="005C3073">
        <w:rPr>
          <w:rFonts w:eastAsiaTheme="minorHAnsi" w:cs="Arial"/>
          <w:snapToGrid/>
          <w:szCs w:val="24"/>
        </w:rPr>
        <w:t>transition to electronic CAASPP</w:t>
      </w:r>
      <w:r w:rsidR="006C1659" w:rsidRPr="005C3073">
        <w:rPr>
          <w:rFonts w:eastAsiaTheme="minorHAnsi" w:cs="Arial"/>
          <w:snapToGrid/>
          <w:szCs w:val="24"/>
        </w:rPr>
        <w:t xml:space="preserve"> SSRs</w:t>
      </w:r>
      <w:r w:rsidR="00670618" w:rsidRPr="005C3073">
        <w:rPr>
          <w:rFonts w:eastAsiaTheme="minorHAnsi" w:cs="Arial"/>
          <w:snapToGrid/>
          <w:szCs w:val="24"/>
        </w:rPr>
        <w:t xml:space="preserve">. Electronic SSRs provide LEAs with the flexibility to determine the delivery method of the SSRs to </w:t>
      </w:r>
      <w:r w:rsidR="0024217C" w:rsidRPr="005C3073">
        <w:rPr>
          <w:rFonts w:eastAsiaTheme="minorHAnsi" w:cs="Arial"/>
          <w:snapToGrid/>
          <w:szCs w:val="24"/>
        </w:rPr>
        <w:t>parents/guardians</w:t>
      </w:r>
      <w:r w:rsidR="00670618" w:rsidRPr="005C3073">
        <w:rPr>
          <w:rFonts w:eastAsiaTheme="minorHAnsi" w:cs="Arial"/>
          <w:snapToGrid/>
          <w:szCs w:val="24"/>
        </w:rPr>
        <w:t xml:space="preserve">. For example, </w:t>
      </w:r>
      <w:r w:rsidR="00EF054D" w:rsidRPr="005C3073">
        <w:rPr>
          <w:rFonts w:eastAsiaTheme="minorHAnsi" w:cs="Arial"/>
          <w:snapToGrid/>
          <w:szCs w:val="24"/>
        </w:rPr>
        <w:t>an LEA</w:t>
      </w:r>
      <w:r w:rsidR="00670618" w:rsidRPr="005C3073">
        <w:rPr>
          <w:rFonts w:eastAsiaTheme="minorHAnsi" w:cs="Arial"/>
          <w:snapToGrid/>
          <w:szCs w:val="24"/>
        </w:rPr>
        <w:t xml:space="preserve"> can make SSRs available </w:t>
      </w:r>
      <w:r w:rsidR="0085780B" w:rsidRPr="005C3073">
        <w:rPr>
          <w:rFonts w:eastAsiaTheme="minorHAnsi" w:cs="Arial"/>
          <w:snapToGrid/>
          <w:szCs w:val="24"/>
        </w:rPr>
        <w:t>to parents</w:t>
      </w:r>
      <w:r w:rsidR="00EF054D" w:rsidRPr="005C3073">
        <w:rPr>
          <w:rFonts w:eastAsiaTheme="minorHAnsi" w:cs="Arial"/>
          <w:snapToGrid/>
          <w:szCs w:val="24"/>
        </w:rPr>
        <w:t>/guardians</w:t>
      </w:r>
      <w:r w:rsidR="0085780B" w:rsidRPr="005C3073">
        <w:rPr>
          <w:rFonts w:eastAsiaTheme="minorHAnsi" w:cs="Arial"/>
          <w:snapToGrid/>
          <w:szCs w:val="24"/>
        </w:rPr>
        <w:t xml:space="preserve"> </w:t>
      </w:r>
      <w:r w:rsidR="00EF054D" w:rsidRPr="005C3073">
        <w:rPr>
          <w:rFonts w:eastAsiaTheme="minorHAnsi" w:cs="Arial"/>
          <w:snapToGrid/>
          <w:szCs w:val="24"/>
        </w:rPr>
        <w:t>through its</w:t>
      </w:r>
      <w:r w:rsidR="00670618" w:rsidRPr="005C3073">
        <w:rPr>
          <w:rFonts w:eastAsiaTheme="minorHAnsi" w:cs="Arial"/>
          <w:snapToGrid/>
          <w:szCs w:val="24"/>
        </w:rPr>
        <w:t xml:space="preserve"> student information system (SIS) parent portal instead of printing and mailing them. This new electronic option reduce</w:t>
      </w:r>
      <w:r w:rsidR="0081260E" w:rsidRPr="005C3073">
        <w:rPr>
          <w:rFonts w:eastAsiaTheme="minorHAnsi" w:cs="Arial"/>
          <w:snapToGrid/>
          <w:szCs w:val="24"/>
        </w:rPr>
        <w:t>s</w:t>
      </w:r>
      <w:r w:rsidR="00670618" w:rsidRPr="005C3073">
        <w:rPr>
          <w:rFonts w:eastAsiaTheme="minorHAnsi" w:cs="Arial"/>
          <w:snapToGrid/>
          <w:szCs w:val="24"/>
        </w:rPr>
        <w:t xml:space="preserve"> the turnaround time for delivering SSRs to LEAs </w:t>
      </w:r>
      <w:r w:rsidR="0081260E" w:rsidRPr="005C3073">
        <w:rPr>
          <w:rFonts w:eastAsiaTheme="minorHAnsi" w:cs="Arial"/>
          <w:snapToGrid/>
          <w:szCs w:val="24"/>
        </w:rPr>
        <w:t>and</w:t>
      </w:r>
      <w:r w:rsidR="003E2BC5" w:rsidRPr="005C3073">
        <w:rPr>
          <w:rFonts w:eastAsiaTheme="minorHAnsi" w:cs="Arial"/>
          <w:snapToGrid/>
          <w:szCs w:val="24"/>
        </w:rPr>
        <w:t xml:space="preserve"> </w:t>
      </w:r>
      <w:r w:rsidR="00670618" w:rsidRPr="005C3073">
        <w:rPr>
          <w:rFonts w:eastAsiaTheme="minorHAnsi" w:cs="Arial"/>
          <w:snapToGrid/>
          <w:szCs w:val="24"/>
        </w:rPr>
        <w:t>the costs associated with the handling and mailing</w:t>
      </w:r>
      <w:r w:rsidR="003E2BC5" w:rsidRPr="005C3073">
        <w:rPr>
          <w:rFonts w:eastAsiaTheme="minorHAnsi" w:cs="Arial"/>
          <w:snapToGrid/>
          <w:szCs w:val="24"/>
        </w:rPr>
        <w:t xml:space="preserve"> of</w:t>
      </w:r>
      <w:r w:rsidR="00670618" w:rsidRPr="005C3073">
        <w:rPr>
          <w:rFonts w:eastAsiaTheme="minorHAnsi" w:cs="Arial"/>
          <w:snapToGrid/>
          <w:szCs w:val="24"/>
        </w:rPr>
        <w:t xml:space="preserve"> them to parents</w:t>
      </w:r>
      <w:r w:rsidR="00EF054D" w:rsidRPr="005C3073">
        <w:rPr>
          <w:rFonts w:eastAsiaTheme="minorHAnsi" w:cs="Arial"/>
          <w:snapToGrid/>
          <w:szCs w:val="24"/>
        </w:rPr>
        <w:t>/</w:t>
      </w:r>
      <w:r w:rsidR="00670618" w:rsidRPr="005C3073">
        <w:rPr>
          <w:rFonts w:eastAsiaTheme="minorHAnsi" w:cs="Arial"/>
          <w:snapToGrid/>
          <w:szCs w:val="24"/>
        </w:rPr>
        <w:t xml:space="preserve">guardians. </w:t>
      </w:r>
      <w:r w:rsidR="00035ED3" w:rsidRPr="005C3073">
        <w:rPr>
          <w:rFonts w:eastAsiaTheme="minorHAnsi" w:cs="Arial"/>
          <w:snapToGrid/>
          <w:szCs w:val="24"/>
        </w:rPr>
        <w:t>C</w:t>
      </w:r>
      <w:r w:rsidR="00670618" w:rsidRPr="005C3073">
        <w:rPr>
          <w:rFonts w:eastAsiaTheme="minorHAnsi" w:cs="Arial"/>
          <w:snapToGrid/>
          <w:szCs w:val="24"/>
        </w:rPr>
        <w:t>ontractual cost savings from the electronic delivery of reports allows for the expansion of translations to several languages beyond English and Spanish</w:t>
      </w:r>
      <w:r w:rsidR="00BD33C7">
        <w:rPr>
          <w:rFonts w:eastAsiaTheme="minorHAnsi" w:cs="Arial"/>
          <w:snapToGrid/>
          <w:szCs w:val="24"/>
        </w:rPr>
        <w:t>.</w:t>
      </w:r>
      <w:r w:rsidR="00894443">
        <w:rPr>
          <w:rFonts w:eastAsiaTheme="minorHAnsi" w:cs="Arial"/>
          <w:snapToGrid/>
          <w:szCs w:val="24"/>
        </w:rPr>
        <w:br w:type="page"/>
      </w:r>
    </w:p>
    <w:p w14:paraId="6B5BDA78" w14:textId="77777777" w:rsidR="00670618" w:rsidRPr="005C3073" w:rsidRDefault="00035ED3" w:rsidP="00670618">
      <w:pPr>
        <w:rPr>
          <w:rFonts w:eastAsiaTheme="minorHAnsi" w:cs="Arial"/>
          <w:snapToGrid/>
          <w:szCs w:val="24"/>
        </w:rPr>
      </w:pPr>
      <w:r w:rsidRPr="005C3073">
        <w:rPr>
          <w:rFonts w:eastAsiaTheme="minorHAnsi" w:cs="Arial"/>
          <w:snapToGrid/>
          <w:szCs w:val="24"/>
        </w:rPr>
        <w:lastRenderedPageBreak/>
        <w:t xml:space="preserve">In addition, the electronic delivery </w:t>
      </w:r>
      <w:r w:rsidR="00670618" w:rsidRPr="005C3073">
        <w:rPr>
          <w:rFonts w:eastAsiaTheme="minorHAnsi" w:cs="Arial"/>
          <w:snapToGrid/>
          <w:szCs w:val="24"/>
        </w:rPr>
        <w:t xml:space="preserve">offers more flexibility to </w:t>
      </w:r>
      <w:r w:rsidR="00EF054D" w:rsidRPr="005C3073">
        <w:rPr>
          <w:rFonts w:eastAsiaTheme="minorHAnsi" w:cs="Arial"/>
          <w:snapToGrid/>
          <w:szCs w:val="24"/>
        </w:rPr>
        <w:t>increase</w:t>
      </w:r>
      <w:r w:rsidR="00670618" w:rsidRPr="005C3073">
        <w:rPr>
          <w:rFonts w:eastAsiaTheme="minorHAnsi" w:cs="Arial"/>
          <w:snapToGrid/>
          <w:szCs w:val="24"/>
        </w:rPr>
        <w:t xml:space="preserve"> the amount of information in the SSR</w:t>
      </w:r>
      <w:r w:rsidR="00BE4EEE" w:rsidRPr="005C3073">
        <w:rPr>
          <w:rFonts w:eastAsiaTheme="minorHAnsi" w:cs="Arial"/>
          <w:snapToGrid/>
          <w:szCs w:val="24"/>
        </w:rPr>
        <w:t>,</w:t>
      </w:r>
      <w:r w:rsidR="00670618" w:rsidRPr="005C3073">
        <w:rPr>
          <w:rFonts w:eastAsiaTheme="minorHAnsi" w:cs="Arial"/>
          <w:snapToGrid/>
          <w:szCs w:val="24"/>
        </w:rPr>
        <w:t xml:space="preserve"> </w:t>
      </w:r>
      <w:r w:rsidR="0085780B" w:rsidRPr="005C3073">
        <w:rPr>
          <w:rFonts w:eastAsiaTheme="minorHAnsi" w:cs="Arial"/>
          <w:snapToGrid/>
          <w:szCs w:val="24"/>
        </w:rPr>
        <w:t>enhance</w:t>
      </w:r>
      <w:r w:rsidR="00BE4EEE" w:rsidRPr="005C3073">
        <w:rPr>
          <w:rFonts w:eastAsiaTheme="minorHAnsi" w:cs="Arial"/>
          <w:snapToGrid/>
          <w:szCs w:val="24"/>
        </w:rPr>
        <w:t>s</w:t>
      </w:r>
      <w:r w:rsidR="0085780B" w:rsidRPr="005C3073">
        <w:rPr>
          <w:rFonts w:eastAsiaTheme="minorHAnsi" w:cs="Arial"/>
          <w:snapToGrid/>
          <w:szCs w:val="24"/>
        </w:rPr>
        <w:t xml:space="preserve"> the </w:t>
      </w:r>
      <w:r w:rsidR="00670618" w:rsidRPr="005C3073">
        <w:rPr>
          <w:rFonts w:eastAsiaTheme="minorHAnsi" w:cs="Arial"/>
          <w:snapToGrid/>
          <w:szCs w:val="24"/>
        </w:rPr>
        <w:t xml:space="preserve">presentation </w:t>
      </w:r>
      <w:r w:rsidR="0085780B" w:rsidRPr="005C3073">
        <w:rPr>
          <w:rFonts w:eastAsiaTheme="minorHAnsi" w:cs="Arial"/>
          <w:snapToGrid/>
          <w:szCs w:val="24"/>
        </w:rPr>
        <w:t xml:space="preserve">of information </w:t>
      </w:r>
      <w:r w:rsidR="00670618" w:rsidRPr="005C3073">
        <w:rPr>
          <w:rFonts w:eastAsiaTheme="minorHAnsi" w:cs="Arial"/>
          <w:snapToGrid/>
          <w:szCs w:val="24"/>
        </w:rPr>
        <w:t>(e.g., color, spacing, format)</w:t>
      </w:r>
      <w:r w:rsidR="00BE4EEE" w:rsidRPr="005C3073">
        <w:rPr>
          <w:rFonts w:eastAsiaTheme="minorHAnsi" w:cs="Arial"/>
          <w:snapToGrid/>
          <w:szCs w:val="24"/>
        </w:rPr>
        <w:t xml:space="preserve">, and increases accessibility for parents/guardians who may have </w:t>
      </w:r>
      <w:r w:rsidR="0081260E" w:rsidRPr="005C3073">
        <w:rPr>
          <w:rFonts w:eastAsiaTheme="minorHAnsi" w:cs="Arial"/>
          <w:snapToGrid/>
          <w:szCs w:val="24"/>
        </w:rPr>
        <w:t xml:space="preserve">a </w:t>
      </w:r>
      <w:r w:rsidR="00BE4EEE" w:rsidRPr="005C3073">
        <w:rPr>
          <w:rFonts w:eastAsiaTheme="minorHAnsi" w:cs="Arial"/>
          <w:snapToGrid/>
          <w:szCs w:val="24"/>
        </w:rPr>
        <w:t>visual impairment</w:t>
      </w:r>
      <w:r w:rsidR="0081260E" w:rsidRPr="005C3073">
        <w:rPr>
          <w:rFonts w:eastAsiaTheme="minorHAnsi" w:cs="Arial"/>
          <w:snapToGrid/>
          <w:szCs w:val="24"/>
        </w:rPr>
        <w:t>.</w:t>
      </w:r>
      <w:r w:rsidR="00670618" w:rsidRPr="005C3073">
        <w:rPr>
          <w:rFonts w:eastAsiaTheme="minorHAnsi" w:cs="Arial"/>
          <w:snapToGrid/>
          <w:szCs w:val="24"/>
        </w:rPr>
        <w:t xml:space="preserve"> </w:t>
      </w:r>
    </w:p>
    <w:p w14:paraId="3DD921CF" w14:textId="77777777" w:rsidR="00670618" w:rsidRPr="005C3073" w:rsidRDefault="00670618" w:rsidP="00BD33C7">
      <w:pPr>
        <w:widowControl/>
        <w:spacing w:before="0"/>
        <w:rPr>
          <w:rFonts w:eastAsiaTheme="minorHAnsi" w:cs="Arial"/>
          <w:snapToGrid/>
          <w:szCs w:val="24"/>
        </w:rPr>
      </w:pPr>
      <w:r w:rsidRPr="005C3073">
        <w:rPr>
          <w:rFonts w:eastAsiaTheme="minorHAnsi" w:cs="Arial"/>
          <w:snapToGrid/>
          <w:szCs w:val="24"/>
        </w:rPr>
        <w:t xml:space="preserve">The change is being phased in over a three-year period to provide LEAs with the information and time </w:t>
      </w:r>
      <w:r w:rsidR="005B3D2A" w:rsidRPr="005C3073">
        <w:rPr>
          <w:rFonts w:eastAsiaTheme="minorHAnsi" w:cs="Arial"/>
          <w:snapToGrid/>
          <w:szCs w:val="24"/>
        </w:rPr>
        <w:t>needed for a successful</w:t>
      </w:r>
      <w:r w:rsidRPr="005C3073">
        <w:rPr>
          <w:rFonts w:eastAsiaTheme="minorHAnsi" w:cs="Arial"/>
          <w:snapToGrid/>
          <w:szCs w:val="24"/>
        </w:rPr>
        <w:t xml:space="preserve"> transition. The transition is taking place in the following phases:</w:t>
      </w:r>
    </w:p>
    <w:p w14:paraId="4DF2D18C" w14:textId="77777777" w:rsidR="00A01705" w:rsidRPr="005C3073" w:rsidRDefault="00670618" w:rsidP="00BD33C7">
      <w:pPr>
        <w:pStyle w:val="ListParagraph"/>
        <w:widowControl/>
        <w:numPr>
          <w:ilvl w:val="0"/>
          <w:numId w:val="47"/>
        </w:numPr>
        <w:spacing w:before="0"/>
        <w:rPr>
          <w:rFonts w:eastAsiaTheme="minorHAnsi" w:cs="Arial"/>
          <w:snapToGrid/>
          <w:szCs w:val="24"/>
        </w:rPr>
      </w:pPr>
      <w:r w:rsidRPr="005C3073">
        <w:rPr>
          <w:rFonts w:eastAsiaTheme="minorHAnsi" w:cs="Arial"/>
          <w:b/>
          <w:i/>
          <w:snapToGrid/>
          <w:szCs w:val="24"/>
        </w:rPr>
        <w:t xml:space="preserve">Phase </w:t>
      </w:r>
      <w:r w:rsidR="008F6360" w:rsidRPr="005C3073">
        <w:rPr>
          <w:rFonts w:eastAsiaTheme="minorHAnsi" w:cs="Arial"/>
          <w:b/>
          <w:i/>
          <w:snapToGrid/>
          <w:szCs w:val="24"/>
        </w:rPr>
        <w:t>one</w:t>
      </w:r>
      <w:r w:rsidRPr="005C3073">
        <w:rPr>
          <w:rFonts w:eastAsiaTheme="minorHAnsi" w:cs="Arial"/>
          <w:b/>
          <w:i/>
          <w:snapToGrid/>
          <w:szCs w:val="24"/>
        </w:rPr>
        <w:t>—</w:t>
      </w:r>
      <w:r w:rsidR="001E3F94" w:rsidRPr="005C3073">
        <w:rPr>
          <w:rFonts w:eastAsiaTheme="minorHAnsi" w:cs="Arial"/>
          <w:b/>
          <w:i/>
          <w:snapToGrid/>
          <w:szCs w:val="24"/>
        </w:rPr>
        <w:t>p</w:t>
      </w:r>
      <w:r w:rsidRPr="005C3073">
        <w:rPr>
          <w:rFonts w:eastAsiaTheme="minorHAnsi" w:cs="Arial"/>
          <w:b/>
          <w:i/>
          <w:snapToGrid/>
          <w:szCs w:val="24"/>
        </w:rPr>
        <w:t>ilot (2017–18)</w:t>
      </w:r>
      <w:r w:rsidR="004F44C5" w:rsidRPr="005C3073">
        <w:rPr>
          <w:rFonts w:eastAsiaTheme="minorHAnsi" w:cs="Arial"/>
          <w:snapToGrid/>
          <w:szCs w:val="24"/>
        </w:rPr>
        <w:t>.</w:t>
      </w:r>
      <w:r w:rsidR="00A01705" w:rsidRPr="005C3073">
        <w:rPr>
          <w:rFonts w:eastAsiaTheme="minorHAnsi" w:cs="Arial"/>
          <w:snapToGrid/>
          <w:szCs w:val="24"/>
        </w:rPr>
        <w:t xml:space="preserve"> During </w:t>
      </w:r>
      <w:r w:rsidR="00C87F26" w:rsidRPr="005C3073">
        <w:rPr>
          <w:rFonts w:eastAsiaTheme="minorHAnsi" w:cs="Arial"/>
          <w:snapToGrid/>
          <w:szCs w:val="24"/>
        </w:rPr>
        <w:t>p</w:t>
      </w:r>
      <w:r w:rsidR="00A01705" w:rsidRPr="005C3073">
        <w:rPr>
          <w:rFonts w:eastAsiaTheme="minorHAnsi" w:cs="Arial"/>
          <w:snapToGrid/>
          <w:szCs w:val="24"/>
        </w:rPr>
        <w:t xml:space="preserve">hase </w:t>
      </w:r>
      <w:r w:rsidR="008F6360" w:rsidRPr="005C3073">
        <w:rPr>
          <w:rFonts w:eastAsiaTheme="minorHAnsi" w:cs="Arial"/>
          <w:snapToGrid/>
          <w:szCs w:val="24"/>
        </w:rPr>
        <w:t>one</w:t>
      </w:r>
      <w:r w:rsidR="00A01705" w:rsidRPr="005C3073">
        <w:rPr>
          <w:rFonts w:eastAsiaTheme="minorHAnsi" w:cs="Arial"/>
          <w:snapToGrid/>
          <w:szCs w:val="24"/>
        </w:rPr>
        <w:t>, the CDE and testing contractor ETS solicited volunteer</w:t>
      </w:r>
      <w:r w:rsidR="009E55EF" w:rsidRPr="005C3073">
        <w:rPr>
          <w:rFonts w:eastAsiaTheme="minorHAnsi" w:cs="Arial"/>
          <w:snapToGrid/>
          <w:szCs w:val="24"/>
        </w:rPr>
        <w:t>s</w:t>
      </w:r>
      <w:r w:rsidR="00A01705" w:rsidRPr="005C3073">
        <w:rPr>
          <w:rFonts w:eastAsiaTheme="minorHAnsi" w:cs="Arial"/>
          <w:snapToGrid/>
          <w:szCs w:val="24"/>
        </w:rPr>
        <w:t xml:space="preserve"> to participate in the </w:t>
      </w:r>
      <w:r w:rsidR="003955A8" w:rsidRPr="005C3073">
        <w:rPr>
          <w:rFonts w:eastAsiaTheme="minorHAnsi" w:cs="Arial"/>
          <w:snapToGrid/>
          <w:szCs w:val="24"/>
        </w:rPr>
        <w:t>p</w:t>
      </w:r>
      <w:r w:rsidR="00A01705" w:rsidRPr="005C3073">
        <w:rPr>
          <w:rFonts w:eastAsiaTheme="minorHAnsi" w:cs="Arial"/>
          <w:snapToGrid/>
          <w:szCs w:val="24"/>
        </w:rPr>
        <w:t xml:space="preserve">hase </w:t>
      </w:r>
      <w:r w:rsidR="008F6360" w:rsidRPr="005C3073">
        <w:rPr>
          <w:rFonts w:eastAsiaTheme="minorHAnsi" w:cs="Arial"/>
          <w:snapToGrid/>
          <w:szCs w:val="24"/>
        </w:rPr>
        <w:t>one</w:t>
      </w:r>
      <w:r w:rsidR="00A01705" w:rsidRPr="005C3073">
        <w:rPr>
          <w:rFonts w:eastAsiaTheme="minorHAnsi" w:cs="Arial"/>
          <w:snapToGrid/>
          <w:szCs w:val="24"/>
        </w:rPr>
        <w:t xml:space="preserve"> pilot to test the technology solution for delivering electronic CAASPP SSRs to parents/guardians. ETS worked with the seven LEAs and two SIS vendors that volunteered. All LEAs, including those that participated in the pilot, received paper SSRs during </w:t>
      </w:r>
      <w:r w:rsidR="003955A8" w:rsidRPr="005C3073">
        <w:rPr>
          <w:rFonts w:eastAsiaTheme="minorHAnsi" w:cs="Arial"/>
          <w:snapToGrid/>
          <w:szCs w:val="24"/>
        </w:rPr>
        <w:br/>
        <w:t>p</w:t>
      </w:r>
      <w:r w:rsidR="00A01705" w:rsidRPr="005C3073">
        <w:rPr>
          <w:rFonts w:eastAsiaTheme="minorHAnsi" w:cs="Arial"/>
          <w:snapToGrid/>
          <w:szCs w:val="24"/>
        </w:rPr>
        <w:t xml:space="preserve">hase </w:t>
      </w:r>
      <w:r w:rsidR="008F6360" w:rsidRPr="005C3073">
        <w:rPr>
          <w:rFonts w:eastAsiaTheme="minorHAnsi" w:cs="Arial"/>
          <w:snapToGrid/>
          <w:szCs w:val="24"/>
        </w:rPr>
        <w:t>one</w:t>
      </w:r>
      <w:r w:rsidR="00BD33C7">
        <w:rPr>
          <w:rFonts w:eastAsiaTheme="minorHAnsi" w:cs="Arial"/>
          <w:snapToGrid/>
          <w:szCs w:val="24"/>
        </w:rPr>
        <w:t>.</w:t>
      </w:r>
    </w:p>
    <w:p w14:paraId="775DCF68" w14:textId="77777777" w:rsidR="00670618" w:rsidRPr="00BD33C7" w:rsidRDefault="00670618" w:rsidP="00BD33C7">
      <w:pPr>
        <w:pStyle w:val="ListParagraph"/>
        <w:widowControl/>
        <w:numPr>
          <w:ilvl w:val="0"/>
          <w:numId w:val="47"/>
        </w:numPr>
        <w:spacing w:before="0"/>
        <w:rPr>
          <w:rFonts w:eastAsiaTheme="minorHAnsi" w:cs="Arial"/>
          <w:snapToGrid/>
          <w:szCs w:val="24"/>
        </w:rPr>
      </w:pPr>
      <w:r w:rsidRPr="00BD33C7">
        <w:rPr>
          <w:rFonts w:eastAsiaTheme="minorHAnsi" w:cs="Arial"/>
          <w:b/>
          <w:i/>
          <w:snapToGrid/>
          <w:szCs w:val="24"/>
        </w:rPr>
        <w:t xml:space="preserve">Phase </w:t>
      </w:r>
      <w:r w:rsidR="008F6360" w:rsidRPr="00BD33C7">
        <w:rPr>
          <w:rFonts w:eastAsiaTheme="minorHAnsi" w:cs="Arial"/>
          <w:b/>
          <w:i/>
          <w:snapToGrid/>
          <w:szCs w:val="24"/>
        </w:rPr>
        <w:t>two</w:t>
      </w:r>
      <w:r w:rsidRPr="00BD33C7">
        <w:rPr>
          <w:rFonts w:eastAsiaTheme="minorHAnsi" w:cs="Arial"/>
          <w:b/>
          <w:i/>
          <w:snapToGrid/>
          <w:szCs w:val="24"/>
        </w:rPr>
        <w:t>—</w:t>
      </w:r>
      <w:r w:rsidR="001E3F94" w:rsidRPr="00BD33C7">
        <w:rPr>
          <w:rFonts w:eastAsiaTheme="minorHAnsi" w:cs="Arial"/>
          <w:b/>
          <w:i/>
          <w:snapToGrid/>
          <w:szCs w:val="24"/>
        </w:rPr>
        <w:t>i</w:t>
      </w:r>
      <w:r w:rsidRPr="00BD33C7">
        <w:rPr>
          <w:rFonts w:eastAsiaTheme="minorHAnsi" w:cs="Arial"/>
          <w:b/>
          <w:i/>
          <w:snapToGrid/>
          <w:szCs w:val="24"/>
        </w:rPr>
        <w:t xml:space="preserve">nitial </w:t>
      </w:r>
      <w:r w:rsidR="001E3F94" w:rsidRPr="00BD33C7">
        <w:rPr>
          <w:rFonts w:eastAsiaTheme="minorHAnsi" w:cs="Arial"/>
          <w:b/>
          <w:i/>
          <w:snapToGrid/>
          <w:szCs w:val="24"/>
        </w:rPr>
        <w:t>i</w:t>
      </w:r>
      <w:r w:rsidRPr="00BD33C7">
        <w:rPr>
          <w:rFonts w:eastAsiaTheme="minorHAnsi" w:cs="Arial"/>
          <w:b/>
          <w:i/>
          <w:snapToGrid/>
          <w:szCs w:val="24"/>
        </w:rPr>
        <w:t>mplementation (2018–19)</w:t>
      </w:r>
      <w:r w:rsidR="00480934" w:rsidRPr="00BD33C7">
        <w:rPr>
          <w:rFonts w:eastAsiaTheme="minorHAnsi" w:cs="Arial"/>
          <w:snapToGrid/>
          <w:szCs w:val="24"/>
        </w:rPr>
        <w:t>.</w:t>
      </w:r>
      <w:r w:rsidR="00A01705" w:rsidRPr="00BD33C7">
        <w:rPr>
          <w:rFonts w:eastAsiaTheme="minorHAnsi" w:cs="Arial"/>
          <w:snapToGrid/>
          <w:szCs w:val="24"/>
        </w:rPr>
        <w:t xml:space="preserve"> During </w:t>
      </w:r>
      <w:r w:rsidR="00C87F26" w:rsidRPr="00BD33C7">
        <w:rPr>
          <w:rFonts w:eastAsiaTheme="minorHAnsi" w:cs="Arial"/>
          <w:snapToGrid/>
          <w:szCs w:val="24"/>
        </w:rPr>
        <w:t>p</w:t>
      </w:r>
      <w:r w:rsidR="00A01705" w:rsidRPr="00BD33C7">
        <w:rPr>
          <w:rFonts w:eastAsiaTheme="minorHAnsi" w:cs="Arial"/>
          <w:snapToGrid/>
          <w:szCs w:val="24"/>
        </w:rPr>
        <w:t xml:space="preserve">hase </w:t>
      </w:r>
      <w:r w:rsidR="008F6360" w:rsidRPr="00BD33C7">
        <w:rPr>
          <w:rFonts w:eastAsiaTheme="minorHAnsi" w:cs="Arial"/>
          <w:snapToGrid/>
          <w:szCs w:val="24"/>
        </w:rPr>
        <w:t>two</w:t>
      </w:r>
      <w:r w:rsidR="00A01705" w:rsidRPr="00BD33C7">
        <w:rPr>
          <w:rFonts w:eastAsiaTheme="minorHAnsi" w:cs="Arial"/>
          <w:snapToGrid/>
          <w:szCs w:val="24"/>
        </w:rPr>
        <w:t>, the CDE and ETS is working with all LEAs to implement the electronic delivery of CAASPP SSRs statewide. While the default delivery method for 2018–19 CAASPP SSRs will be electronic, LEAs that demonstrate a strong need for continued paper SSRs because of technology constraints may request support to assist them with the cost of ordering printed SSRs through an application process. For LEAs that wish to purchase paper SSRs, ETS will provide the supplemental serv</w:t>
      </w:r>
      <w:r w:rsidR="00BD33C7" w:rsidRPr="00BD33C7">
        <w:rPr>
          <w:rFonts w:eastAsiaTheme="minorHAnsi" w:cs="Arial"/>
          <w:snapToGrid/>
          <w:szCs w:val="24"/>
        </w:rPr>
        <w:t>ice of printing SSRs for a fee.</w:t>
      </w:r>
    </w:p>
    <w:p w14:paraId="64EACA08" w14:textId="77777777" w:rsidR="00A01705" w:rsidRPr="005C3073" w:rsidRDefault="00670618" w:rsidP="00A962A3">
      <w:pPr>
        <w:pStyle w:val="ListParagraph"/>
        <w:widowControl/>
        <w:numPr>
          <w:ilvl w:val="0"/>
          <w:numId w:val="47"/>
        </w:numPr>
        <w:spacing w:before="0" w:after="0"/>
        <w:rPr>
          <w:rFonts w:eastAsiaTheme="minorHAnsi" w:cs="Arial"/>
          <w:snapToGrid/>
          <w:szCs w:val="24"/>
        </w:rPr>
      </w:pPr>
      <w:r w:rsidRPr="005C3073">
        <w:rPr>
          <w:rFonts w:eastAsiaTheme="minorHAnsi" w:cs="Arial"/>
          <w:b/>
          <w:i/>
          <w:snapToGrid/>
          <w:szCs w:val="24"/>
        </w:rPr>
        <w:t xml:space="preserve">Phase </w:t>
      </w:r>
      <w:r w:rsidR="008F6360" w:rsidRPr="005C3073">
        <w:rPr>
          <w:rFonts w:eastAsiaTheme="minorHAnsi" w:cs="Arial"/>
          <w:b/>
          <w:i/>
          <w:snapToGrid/>
          <w:szCs w:val="24"/>
        </w:rPr>
        <w:t>three</w:t>
      </w:r>
      <w:r w:rsidRPr="005C3073">
        <w:rPr>
          <w:rFonts w:eastAsiaTheme="minorHAnsi" w:cs="Arial"/>
          <w:b/>
          <w:i/>
          <w:snapToGrid/>
          <w:szCs w:val="24"/>
        </w:rPr>
        <w:t>—</w:t>
      </w:r>
      <w:r w:rsidR="001E3F94" w:rsidRPr="005C3073">
        <w:rPr>
          <w:rFonts w:eastAsiaTheme="minorHAnsi" w:cs="Arial"/>
          <w:b/>
          <w:i/>
          <w:snapToGrid/>
          <w:szCs w:val="24"/>
        </w:rPr>
        <w:t>f</w:t>
      </w:r>
      <w:r w:rsidRPr="005C3073">
        <w:rPr>
          <w:rFonts w:eastAsiaTheme="minorHAnsi" w:cs="Arial"/>
          <w:b/>
          <w:i/>
          <w:snapToGrid/>
          <w:szCs w:val="24"/>
        </w:rPr>
        <w:t xml:space="preserve">ull </w:t>
      </w:r>
      <w:r w:rsidR="001E3F94" w:rsidRPr="005C3073">
        <w:rPr>
          <w:rFonts w:eastAsiaTheme="minorHAnsi" w:cs="Arial"/>
          <w:b/>
          <w:i/>
          <w:snapToGrid/>
          <w:szCs w:val="24"/>
        </w:rPr>
        <w:t>i</w:t>
      </w:r>
      <w:r w:rsidRPr="005C3073">
        <w:rPr>
          <w:rFonts w:eastAsiaTheme="minorHAnsi" w:cs="Arial"/>
          <w:b/>
          <w:i/>
          <w:snapToGrid/>
          <w:szCs w:val="24"/>
        </w:rPr>
        <w:t>mplementation (2019–20)</w:t>
      </w:r>
      <w:r w:rsidR="00480934" w:rsidRPr="005C3073">
        <w:rPr>
          <w:rFonts w:eastAsiaTheme="minorHAnsi" w:cs="Arial"/>
          <w:snapToGrid/>
          <w:szCs w:val="24"/>
        </w:rPr>
        <w:t>.</w:t>
      </w:r>
      <w:r w:rsidRPr="005C3073">
        <w:rPr>
          <w:rFonts w:eastAsiaTheme="minorHAnsi" w:cs="Arial"/>
          <w:snapToGrid/>
          <w:szCs w:val="24"/>
        </w:rPr>
        <w:t xml:space="preserve"> </w:t>
      </w:r>
      <w:r w:rsidR="00A01705" w:rsidRPr="005C3073">
        <w:rPr>
          <w:rFonts w:eastAsiaTheme="minorHAnsi" w:cs="Arial"/>
          <w:snapToGrid/>
          <w:szCs w:val="24"/>
        </w:rPr>
        <w:t xml:space="preserve">During </w:t>
      </w:r>
      <w:r w:rsidR="00C87F26" w:rsidRPr="005C3073">
        <w:rPr>
          <w:rFonts w:eastAsiaTheme="minorHAnsi" w:cs="Arial"/>
          <w:snapToGrid/>
          <w:szCs w:val="24"/>
        </w:rPr>
        <w:t>p</w:t>
      </w:r>
      <w:r w:rsidR="00A01705" w:rsidRPr="005C3073">
        <w:rPr>
          <w:rFonts w:eastAsiaTheme="minorHAnsi" w:cs="Arial"/>
          <w:snapToGrid/>
          <w:szCs w:val="24"/>
        </w:rPr>
        <w:t xml:space="preserve">hase </w:t>
      </w:r>
      <w:r w:rsidR="008F6360" w:rsidRPr="005C3073">
        <w:rPr>
          <w:rFonts w:eastAsiaTheme="minorHAnsi" w:cs="Arial"/>
          <w:snapToGrid/>
          <w:szCs w:val="24"/>
        </w:rPr>
        <w:t>three</w:t>
      </w:r>
      <w:r w:rsidR="00A01705" w:rsidRPr="005C3073">
        <w:rPr>
          <w:rFonts w:eastAsiaTheme="minorHAnsi" w:cs="Arial"/>
          <w:snapToGrid/>
          <w:szCs w:val="24"/>
        </w:rPr>
        <w:t>, all LEAs will use the electronic reporting process, either by delivering the reports to parents/guardians electronically or by printing them locally and then distribu</w:t>
      </w:r>
      <w:r w:rsidR="00894443">
        <w:rPr>
          <w:rFonts w:eastAsiaTheme="minorHAnsi" w:cs="Arial"/>
          <w:snapToGrid/>
          <w:szCs w:val="24"/>
        </w:rPr>
        <w:t>ting them to parents/guardians.</w:t>
      </w:r>
    </w:p>
    <w:p w14:paraId="1E557B7C" w14:textId="77777777" w:rsidR="000B73BD" w:rsidRPr="005C3073" w:rsidRDefault="000B73BD" w:rsidP="00590535">
      <w:pPr>
        <w:pStyle w:val="Heading3"/>
      </w:pPr>
      <w:bookmarkStart w:id="28" w:name="_Toc2346310"/>
      <w:bookmarkStart w:id="29" w:name="_Toc3820578"/>
      <w:r w:rsidRPr="005C3073">
        <w:rPr>
          <w:b/>
        </w:rPr>
        <w:t>Peer Review Status</w:t>
      </w:r>
      <w:bookmarkEnd w:id="28"/>
      <w:bookmarkEnd w:id="29"/>
    </w:p>
    <w:p w14:paraId="506F1113" w14:textId="77777777" w:rsidR="000B73BD" w:rsidRPr="005C3073" w:rsidRDefault="000B73BD" w:rsidP="000B73BD">
      <w:pPr>
        <w:rPr>
          <w:rFonts w:cs="Arial"/>
          <w:color w:val="000000"/>
        </w:rPr>
      </w:pPr>
      <w:r w:rsidRPr="005C3073">
        <w:rPr>
          <w:rFonts w:cs="Arial"/>
          <w:color w:val="000000"/>
        </w:rPr>
        <w:t xml:space="preserve">The CDE received a letter dated August 30, 2018, from the </w:t>
      </w:r>
      <w:r w:rsidR="001552AE" w:rsidRPr="005C3073">
        <w:rPr>
          <w:rFonts w:cs="Arial"/>
          <w:color w:val="000000"/>
        </w:rPr>
        <w:t>U</w:t>
      </w:r>
      <w:r w:rsidR="00BB479E" w:rsidRPr="005C3073">
        <w:rPr>
          <w:rFonts w:cs="Arial"/>
          <w:color w:val="000000"/>
        </w:rPr>
        <w:t>.</w:t>
      </w:r>
      <w:r w:rsidR="001552AE" w:rsidRPr="005C3073">
        <w:rPr>
          <w:rFonts w:cs="Arial"/>
          <w:color w:val="000000"/>
        </w:rPr>
        <w:t>S</w:t>
      </w:r>
      <w:r w:rsidR="00BB479E" w:rsidRPr="005C3073">
        <w:rPr>
          <w:rFonts w:cs="Arial"/>
          <w:color w:val="000000"/>
        </w:rPr>
        <w:t>.</w:t>
      </w:r>
      <w:r w:rsidRPr="005C3073">
        <w:rPr>
          <w:rFonts w:cs="Arial"/>
          <w:color w:val="000000"/>
        </w:rPr>
        <w:t xml:space="preserve"> Department of Education (ED) Office of Elementary and Secondary Education in response to the CDE’s March 2018 peer review submission. External reviewers and ED staff found that the CDE’s assessment system substantially meets</w:t>
      </w:r>
      <w:r w:rsidR="001552AE" w:rsidRPr="005C3073">
        <w:rPr>
          <w:rFonts w:cs="Arial"/>
          <w:color w:val="000000"/>
        </w:rPr>
        <w:t xml:space="preserve"> </w:t>
      </w:r>
      <w:r w:rsidRPr="005C3073">
        <w:rPr>
          <w:rFonts w:cs="Arial"/>
          <w:color w:val="000000"/>
        </w:rPr>
        <w:t xml:space="preserve">requirements of the </w:t>
      </w:r>
      <w:r w:rsidR="001552AE" w:rsidRPr="005C3073">
        <w:rPr>
          <w:rFonts w:cs="Arial"/>
          <w:color w:val="000000"/>
        </w:rPr>
        <w:t>ESEA</w:t>
      </w:r>
      <w:r w:rsidRPr="005C3073">
        <w:rPr>
          <w:rFonts w:cs="Arial"/>
          <w:color w:val="000000"/>
        </w:rPr>
        <w:t xml:space="preserve">. These findings were reported for the Smarter Balanced </w:t>
      </w:r>
      <w:r w:rsidR="001552AE" w:rsidRPr="005C3073">
        <w:rPr>
          <w:rFonts w:cs="Arial"/>
          <w:color w:val="000000"/>
        </w:rPr>
        <w:t xml:space="preserve">Summative </w:t>
      </w:r>
      <w:r w:rsidR="00EE0F91" w:rsidRPr="005C3073">
        <w:rPr>
          <w:rFonts w:cs="Arial"/>
          <w:color w:val="000000"/>
        </w:rPr>
        <w:t xml:space="preserve">Assessments for </w:t>
      </w:r>
      <w:r w:rsidRPr="005C3073">
        <w:rPr>
          <w:rFonts w:cs="Arial"/>
          <w:color w:val="000000"/>
        </w:rPr>
        <w:t>ELA and mathematics in grades three through eight and grade eleven as well as for the CAA</w:t>
      </w:r>
      <w:r w:rsidR="00D907E6" w:rsidRPr="005C3073">
        <w:rPr>
          <w:rFonts w:cs="Arial"/>
          <w:color w:val="000000"/>
        </w:rPr>
        <w:t>s</w:t>
      </w:r>
      <w:r w:rsidRPr="005C3073">
        <w:rPr>
          <w:rFonts w:cs="Arial"/>
          <w:color w:val="000000"/>
        </w:rPr>
        <w:t xml:space="preserve"> for ELA and mathematics in grades three through eight and grade eleven. </w:t>
      </w:r>
    </w:p>
    <w:p w14:paraId="4FEED540" w14:textId="77777777" w:rsidR="000B73BD" w:rsidRPr="005C3073" w:rsidRDefault="000B73BD" w:rsidP="003E7BE8">
      <w:r w:rsidRPr="005C3073">
        <w:rPr>
          <w:rFonts w:cs="Arial"/>
          <w:color w:val="000000"/>
        </w:rPr>
        <w:t xml:space="preserve">The CDE responded to this letter within </w:t>
      </w:r>
      <w:r w:rsidR="00BB479E" w:rsidRPr="005C3073">
        <w:rPr>
          <w:rFonts w:cs="Arial"/>
          <w:color w:val="000000"/>
        </w:rPr>
        <w:t>30</w:t>
      </w:r>
      <w:r w:rsidRPr="005C3073">
        <w:rPr>
          <w:rFonts w:cs="Arial"/>
          <w:color w:val="000000"/>
        </w:rPr>
        <w:t xml:space="preserve"> days. The letter addressed a plan and timeline for the submissio</w:t>
      </w:r>
      <w:r w:rsidR="00D907E6" w:rsidRPr="005C3073">
        <w:rPr>
          <w:rFonts w:cs="Arial"/>
          <w:color w:val="000000"/>
        </w:rPr>
        <w:t>n of additional documentation, as t</w:t>
      </w:r>
      <w:r w:rsidRPr="005C3073">
        <w:rPr>
          <w:rFonts w:cs="Arial"/>
          <w:color w:val="000000"/>
        </w:rPr>
        <w:t xml:space="preserve">he CDE is required to provide additional evidence within one year that supports critical elements of the peer review process. </w:t>
      </w:r>
    </w:p>
    <w:p w14:paraId="1877DFCE" w14:textId="77777777" w:rsidR="00AF48EF" w:rsidRPr="005C3073" w:rsidRDefault="00AF48EF">
      <w:pPr>
        <w:widowControl/>
        <w:spacing w:before="0" w:after="160" w:line="259" w:lineRule="auto"/>
        <w:rPr>
          <w:b/>
          <w:sz w:val="28"/>
        </w:rPr>
      </w:pPr>
      <w:r w:rsidRPr="005C3073">
        <w:br w:type="page"/>
      </w:r>
    </w:p>
    <w:p w14:paraId="49D1965C" w14:textId="77777777" w:rsidR="001B6ECA" w:rsidRPr="005C3073" w:rsidRDefault="007917EA" w:rsidP="002E7E29">
      <w:pPr>
        <w:pStyle w:val="Heading3"/>
        <w:rPr>
          <w:b/>
        </w:rPr>
      </w:pPr>
      <w:bookmarkStart w:id="30" w:name="_Toc3820579"/>
      <w:r w:rsidRPr="005C3073">
        <w:rPr>
          <w:b/>
        </w:rPr>
        <w:lastRenderedPageBreak/>
        <w:t>Independent Evaluation</w:t>
      </w:r>
      <w:bookmarkEnd w:id="30"/>
      <w:r w:rsidRPr="005C3073">
        <w:rPr>
          <w:b/>
        </w:rPr>
        <w:t xml:space="preserve"> </w:t>
      </w:r>
    </w:p>
    <w:p w14:paraId="08822DED" w14:textId="77777777" w:rsidR="00EB000A" w:rsidRPr="005C3073" w:rsidRDefault="00331F5A" w:rsidP="00EB000A">
      <w:pPr>
        <w:rPr>
          <w:b/>
        </w:rPr>
      </w:pPr>
      <w:r w:rsidRPr="005C3073">
        <w:t xml:space="preserve">The </w:t>
      </w:r>
      <w:r w:rsidR="00BE02BC" w:rsidRPr="005C3073">
        <w:t xml:space="preserve">2018 </w:t>
      </w:r>
      <w:r w:rsidR="001B6ECA" w:rsidRPr="005C3073">
        <w:t>implementation activities in support of the independent evaluation were as follows:</w:t>
      </w:r>
    </w:p>
    <w:p w14:paraId="0528A329" w14:textId="77777777" w:rsidR="00EB000A" w:rsidRPr="005C3073" w:rsidRDefault="00EB000A" w:rsidP="00EB000A">
      <w:pPr>
        <w:pStyle w:val="ListParagraph"/>
        <w:numPr>
          <w:ilvl w:val="0"/>
          <w:numId w:val="8"/>
        </w:numPr>
        <w:rPr>
          <w:rFonts w:cs="Arial"/>
          <w:i/>
          <w:szCs w:val="24"/>
        </w:rPr>
      </w:pPr>
      <w:r w:rsidRPr="005C3073">
        <w:rPr>
          <w:rFonts w:cs="Arial"/>
          <w:szCs w:val="24"/>
        </w:rPr>
        <w:t xml:space="preserve">Pursuant to </w:t>
      </w:r>
      <w:r w:rsidR="001B6ECA" w:rsidRPr="005C3073">
        <w:rPr>
          <w:rFonts w:cs="Arial"/>
          <w:i/>
          <w:szCs w:val="24"/>
        </w:rPr>
        <w:t>EC</w:t>
      </w:r>
      <w:r w:rsidRPr="005C3073">
        <w:rPr>
          <w:rFonts w:cs="Arial"/>
          <w:szCs w:val="24"/>
        </w:rPr>
        <w:t xml:space="preserve"> </w:t>
      </w:r>
      <w:r w:rsidR="00894443">
        <w:rPr>
          <w:rFonts w:cs="Arial"/>
          <w:szCs w:val="24"/>
        </w:rPr>
        <w:t xml:space="preserve">Section </w:t>
      </w:r>
      <w:r w:rsidRPr="005C3073">
        <w:rPr>
          <w:rFonts w:cs="Arial"/>
          <w:szCs w:val="24"/>
        </w:rPr>
        <w:t xml:space="preserve">60649, </w:t>
      </w:r>
      <w:r w:rsidR="00C23966" w:rsidRPr="005C3073">
        <w:t xml:space="preserve">as the first independent evaluator of the CAASPP System </w:t>
      </w:r>
      <w:r w:rsidR="00EA0542" w:rsidRPr="005C3073">
        <w:t>(</w:t>
      </w:r>
      <w:r w:rsidR="00C23966" w:rsidRPr="005C3073">
        <w:t>from July 2015 through June 2018</w:t>
      </w:r>
      <w:r w:rsidR="00EA0542" w:rsidRPr="005C3073">
        <w:t>)</w:t>
      </w:r>
      <w:r w:rsidR="00C23966" w:rsidRPr="005C3073">
        <w:t xml:space="preserve">, </w:t>
      </w:r>
      <w:r w:rsidRPr="005C3073">
        <w:rPr>
          <w:rFonts w:cs="Arial"/>
          <w:szCs w:val="24"/>
        </w:rPr>
        <w:t>the Human Resources Research O</w:t>
      </w:r>
      <w:r w:rsidR="001B6ECA" w:rsidRPr="005C3073">
        <w:rPr>
          <w:rFonts w:cs="Arial"/>
          <w:szCs w:val="24"/>
        </w:rPr>
        <w:t xml:space="preserve">rganization (HumRRO) continued </w:t>
      </w:r>
      <w:r w:rsidRPr="005C3073">
        <w:rPr>
          <w:rFonts w:cs="Arial"/>
          <w:szCs w:val="24"/>
        </w:rPr>
        <w:t xml:space="preserve">its three-year independent evaluation to provide objective technical advice and consultation on activities supporting the implementation of the CAASPP System. </w:t>
      </w:r>
    </w:p>
    <w:p w14:paraId="03080901" w14:textId="77777777" w:rsidR="00392157" w:rsidRPr="005C3073" w:rsidRDefault="00392157" w:rsidP="00824369">
      <w:pPr>
        <w:pStyle w:val="ListParagraph"/>
        <w:numPr>
          <w:ilvl w:val="0"/>
          <w:numId w:val="8"/>
        </w:numPr>
      </w:pPr>
      <w:r w:rsidRPr="005C3073">
        <w:rPr>
          <w:rFonts w:cs="Arial"/>
          <w:szCs w:val="24"/>
        </w:rPr>
        <w:t xml:space="preserve">HumRRO produced the </w:t>
      </w:r>
      <w:r w:rsidRPr="005C3073">
        <w:rPr>
          <w:rFonts w:cs="Arial"/>
          <w:i/>
          <w:szCs w:val="24"/>
        </w:rPr>
        <w:t>2018 CAASPP Independent Evaluation Report</w:t>
      </w:r>
      <w:r w:rsidRPr="005C3073">
        <w:rPr>
          <w:rFonts w:cs="Arial"/>
          <w:szCs w:val="24"/>
        </w:rPr>
        <w:t xml:space="preserve"> and </w:t>
      </w:r>
      <w:r w:rsidRPr="005C3073">
        <w:rPr>
          <w:rFonts w:cs="Arial"/>
          <w:i/>
        </w:rPr>
        <w:t>CAASPP Independent Evaluation Comprehensive Final Report</w:t>
      </w:r>
      <w:r w:rsidRPr="005C3073">
        <w:rPr>
          <w:rFonts w:cs="Arial"/>
        </w:rPr>
        <w:t xml:space="preserve"> </w:t>
      </w:r>
      <w:r w:rsidR="005738D5" w:rsidRPr="005C3073">
        <w:rPr>
          <w:rFonts w:cs="Arial"/>
        </w:rPr>
        <w:t>to conclude</w:t>
      </w:r>
      <w:r w:rsidRPr="005C3073">
        <w:rPr>
          <w:rFonts w:cs="Arial"/>
        </w:rPr>
        <w:t xml:space="preserve"> the three-year evaluation. The final report </w:t>
      </w:r>
      <w:r w:rsidRPr="005C3073">
        <w:t>contains a brief summary of each of the five studies HumRRO conducted during the three-year independent evaluation</w:t>
      </w:r>
      <w:r w:rsidR="00824369" w:rsidRPr="005C3073">
        <w:t>.  Once finalized, the report will be</w:t>
      </w:r>
      <w:r w:rsidR="00BE326B" w:rsidRPr="005C3073">
        <w:rPr>
          <w:rFonts w:cs="Arial"/>
          <w:bCs/>
          <w:szCs w:val="24"/>
        </w:rPr>
        <w:t xml:space="preserve"> posted on the CDE website at </w:t>
      </w:r>
      <w:hyperlink r:id="rId36" w:tooltip="This link opens the CDE CAASPP Technical Reports and Studies web page" w:history="1">
        <w:r w:rsidR="00824369" w:rsidRPr="005C3073">
          <w:rPr>
            <w:rStyle w:val="Hyperlink"/>
          </w:rPr>
          <w:t>https://www.cde.ca.gov/ta/tg/ca/caaspprptstudies.asp.</w:t>
        </w:r>
      </w:hyperlink>
    </w:p>
    <w:p w14:paraId="664E2C2D" w14:textId="77777777" w:rsidR="00702F61" w:rsidRPr="005C3073" w:rsidRDefault="00345608" w:rsidP="00702F61">
      <w:pPr>
        <w:pStyle w:val="ListParagraph"/>
        <w:numPr>
          <w:ilvl w:val="0"/>
          <w:numId w:val="8"/>
        </w:numPr>
        <w:rPr>
          <w:rFonts w:cs="Arial"/>
          <w:i/>
          <w:szCs w:val="24"/>
        </w:rPr>
      </w:pPr>
      <w:r w:rsidRPr="005C3073">
        <w:rPr>
          <w:rFonts w:cs="Arial"/>
          <w:szCs w:val="24"/>
        </w:rPr>
        <w:t>HumRRO co</w:t>
      </w:r>
      <w:r w:rsidR="00DB629F" w:rsidRPr="005C3073">
        <w:rPr>
          <w:rFonts w:cs="Arial"/>
          <w:szCs w:val="24"/>
        </w:rPr>
        <w:t>mpleted</w:t>
      </w:r>
      <w:r w:rsidRPr="005C3073">
        <w:rPr>
          <w:rFonts w:cs="Arial"/>
          <w:szCs w:val="24"/>
        </w:rPr>
        <w:t xml:space="preserve"> the CAA alignment study to </w:t>
      </w:r>
      <w:r w:rsidRPr="005C3073">
        <w:rPr>
          <w:szCs w:val="24"/>
        </w:rPr>
        <w:t>review and analyze the California CCSS and the CAA</w:t>
      </w:r>
      <w:r w:rsidR="0000798F" w:rsidRPr="005C3073">
        <w:rPr>
          <w:szCs w:val="24"/>
        </w:rPr>
        <w:t>s</w:t>
      </w:r>
      <w:r w:rsidR="00392157" w:rsidRPr="005C3073">
        <w:rPr>
          <w:szCs w:val="24"/>
        </w:rPr>
        <w:t xml:space="preserve"> </w:t>
      </w:r>
      <w:r w:rsidRPr="005C3073">
        <w:rPr>
          <w:szCs w:val="24"/>
        </w:rPr>
        <w:t>for mathematics and ELA. The report can be accessed</w:t>
      </w:r>
      <w:r w:rsidR="0000798F" w:rsidRPr="005C3073">
        <w:rPr>
          <w:szCs w:val="24"/>
        </w:rPr>
        <w:t xml:space="preserve"> on the CDE website</w:t>
      </w:r>
      <w:r w:rsidRPr="005C3073">
        <w:rPr>
          <w:szCs w:val="24"/>
        </w:rPr>
        <w:t xml:space="preserve"> at </w:t>
      </w:r>
      <w:hyperlink r:id="rId37" w:tooltip="This link opens the California Alternative Assessment Alignment Study: Mathematics and English Language Arts/Literacy Final Report" w:history="1">
        <w:r w:rsidRPr="005C3073">
          <w:rPr>
            <w:rStyle w:val="Hyperlink"/>
            <w:rFonts w:cs="Arial"/>
            <w:szCs w:val="24"/>
          </w:rPr>
          <w:t>https://www.cde.ca.gov/TA/tg/ca/documents/caa17aligmentstudy.pdf</w:t>
        </w:r>
      </w:hyperlink>
      <w:r w:rsidR="00702F61" w:rsidRPr="005C3073">
        <w:rPr>
          <w:rFonts w:cs="Arial"/>
          <w:szCs w:val="24"/>
        </w:rPr>
        <w:t xml:space="preserve">. </w:t>
      </w:r>
    </w:p>
    <w:p w14:paraId="600198C2" w14:textId="77777777" w:rsidR="00FC6265" w:rsidRPr="005C3073" w:rsidRDefault="00FC6265" w:rsidP="00702F61">
      <w:pPr>
        <w:pStyle w:val="ListParagraph"/>
        <w:numPr>
          <w:ilvl w:val="0"/>
          <w:numId w:val="8"/>
        </w:numPr>
        <w:rPr>
          <w:rFonts w:cs="Arial"/>
          <w:i/>
          <w:szCs w:val="24"/>
        </w:rPr>
      </w:pPr>
      <w:r w:rsidRPr="005C3073">
        <w:rPr>
          <w:rFonts w:cs="Arial"/>
          <w:szCs w:val="24"/>
        </w:rPr>
        <w:t>In March, the CDE released a Request for Proposal</w:t>
      </w:r>
      <w:r w:rsidR="00CB6A68" w:rsidRPr="005C3073">
        <w:rPr>
          <w:rFonts w:cs="Arial"/>
          <w:szCs w:val="24"/>
        </w:rPr>
        <w:t xml:space="preserve"> (RFP)</w:t>
      </w:r>
      <w:r w:rsidRPr="005C3073">
        <w:rPr>
          <w:rFonts w:cs="Arial"/>
          <w:szCs w:val="24"/>
        </w:rPr>
        <w:t xml:space="preserve"> for a new contractor </w:t>
      </w:r>
      <w:r w:rsidR="006366F4" w:rsidRPr="005C3073">
        <w:rPr>
          <w:rFonts w:cs="Arial"/>
          <w:szCs w:val="24"/>
        </w:rPr>
        <w:t xml:space="preserve">for </w:t>
      </w:r>
      <w:r w:rsidRPr="005C3073">
        <w:rPr>
          <w:rFonts w:cs="Arial"/>
          <w:szCs w:val="24"/>
        </w:rPr>
        <w:t xml:space="preserve">the independent evaluation of the CAASPP system. HumRRO was awarded the contract </w:t>
      </w:r>
      <w:r w:rsidRPr="005C3073">
        <w:t>in summer 2018.</w:t>
      </w:r>
    </w:p>
    <w:p w14:paraId="384E3639" w14:textId="77777777" w:rsidR="008653D7" w:rsidRPr="005C3073" w:rsidRDefault="00F6770C" w:rsidP="00425665">
      <w:pPr>
        <w:pStyle w:val="ListParagraph"/>
        <w:numPr>
          <w:ilvl w:val="0"/>
          <w:numId w:val="8"/>
        </w:numPr>
        <w:rPr>
          <w:rFonts w:cs="Arial"/>
          <w:szCs w:val="24"/>
        </w:rPr>
      </w:pPr>
      <w:r w:rsidRPr="005C3073">
        <w:rPr>
          <w:rFonts w:cs="Arial"/>
        </w:rPr>
        <w:t xml:space="preserve">HumRRO </w:t>
      </w:r>
      <w:r w:rsidR="00015F07" w:rsidRPr="005C3073">
        <w:rPr>
          <w:rFonts w:cs="Arial"/>
        </w:rPr>
        <w:t xml:space="preserve">began </w:t>
      </w:r>
      <w:r w:rsidR="00574E1A" w:rsidRPr="005C3073">
        <w:rPr>
          <w:rFonts w:cs="Arial"/>
        </w:rPr>
        <w:t xml:space="preserve">its </w:t>
      </w:r>
      <w:r w:rsidR="00015F07" w:rsidRPr="005C3073">
        <w:rPr>
          <w:rFonts w:cs="Arial"/>
        </w:rPr>
        <w:t>work on</w:t>
      </w:r>
      <w:r w:rsidR="00574E1A" w:rsidRPr="005C3073">
        <w:rPr>
          <w:rFonts w:cs="Arial"/>
        </w:rPr>
        <w:t xml:space="preserve"> </w:t>
      </w:r>
      <w:r w:rsidR="002F45DF" w:rsidRPr="005C3073">
        <w:rPr>
          <w:rFonts w:cs="Arial"/>
        </w:rPr>
        <w:t xml:space="preserve">the </w:t>
      </w:r>
      <w:r w:rsidR="00015F07" w:rsidRPr="005C3073">
        <w:rPr>
          <w:rFonts w:cs="Arial"/>
        </w:rPr>
        <w:t xml:space="preserve">following </w:t>
      </w:r>
      <w:r w:rsidRPr="005C3073">
        <w:rPr>
          <w:rFonts w:cs="Arial"/>
        </w:rPr>
        <w:t xml:space="preserve">two special studies: </w:t>
      </w:r>
      <w:r w:rsidRPr="005C3073">
        <w:rPr>
          <w:rFonts w:cs="Arial"/>
          <w:i/>
        </w:rPr>
        <w:t>CAST Alignment Study</w:t>
      </w:r>
      <w:r w:rsidRPr="005C3073">
        <w:rPr>
          <w:rFonts w:cs="Arial"/>
        </w:rPr>
        <w:t xml:space="preserve"> and the </w:t>
      </w:r>
      <w:r w:rsidR="00216597" w:rsidRPr="005C3073">
        <w:rPr>
          <w:rFonts w:cs="Arial"/>
          <w:i/>
        </w:rPr>
        <w:t xml:space="preserve">Evaluation of </w:t>
      </w:r>
      <w:r w:rsidRPr="005C3073">
        <w:rPr>
          <w:rFonts w:cs="Arial"/>
          <w:i/>
        </w:rPr>
        <w:t xml:space="preserve">Impact on Instruction and </w:t>
      </w:r>
      <w:r w:rsidR="009035BA" w:rsidRPr="005C3073">
        <w:rPr>
          <w:rFonts w:cs="Arial"/>
          <w:i/>
        </w:rPr>
        <w:t>Student Learning</w:t>
      </w:r>
      <w:r w:rsidR="009035BA" w:rsidRPr="005C3073">
        <w:rPr>
          <w:rFonts w:cs="Arial"/>
        </w:rPr>
        <w:t>.</w:t>
      </w:r>
    </w:p>
    <w:p w14:paraId="2B830A31" w14:textId="77777777" w:rsidR="00EB000A" w:rsidRPr="005C3073" w:rsidRDefault="00EB000A" w:rsidP="00590535">
      <w:pPr>
        <w:pStyle w:val="Heading3"/>
      </w:pPr>
      <w:bookmarkStart w:id="31" w:name="_Toc2346311"/>
      <w:bookmarkStart w:id="32" w:name="_Toc3820580"/>
      <w:r w:rsidRPr="005C3073">
        <w:rPr>
          <w:b/>
        </w:rPr>
        <w:t>Smarter Balanced Summative</w:t>
      </w:r>
      <w:r w:rsidR="008B1FB9" w:rsidRPr="005C3073">
        <w:rPr>
          <w:b/>
        </w:rPr>
        <w:t xml:space="preserve"> Assessments, Interim Assessments, and Digital Library</w:t>
      </w:r>
      <w:bookmarkEnd w:id="31"/>
      <w:bookmarkEnd w:id="32"/>
    </w:p>
    <w:p w14:paraId="5D2AB957" w14:textId="77777777" w:rsidR="00090D87" w:rsidRPr="005C3073" w:rsidRDefault="00331F5A" w:rsidP="003B2EC1">
      <w:pPr>
        <w:rPr>
          <w:b/>
        </w:rPr>
      </w:pPr>
      <w:r w:rsidRPr="005C3073">
        <w:t xml:space="preserve">The </w:t>
      </w:r>
      <w:r w:rsidR="001B6ECA" w:rsidRPr="005C3073">
        <w:t>201</w:t>
      </w:r>
      <w:r w:rsidR="00170D91" w:rsidRPr="005C3073">
        <w:t>8</w:t>
      </w:r>
      <w:r w:rsidR="001B6ECA" w:rsidRPr="005C3073">
        <w:t xml:space="preserve"> implementation activities in support of the Smarter Balanced Summative Assessments</w:t>
      </w:r>
      <w:r w:rsidR="008A6C94" w:rsidRPr="005C3073">
        <w:t>, Interim Assessments, and Digital Library</w:t>
      </w:r>
      <w:r w:rsidR="001B6ECA" w:rsidRPr="005C3073">
        <w:t xml:space="preserve"> were as follows:</w:t>
      </w:r>
    </w:p>
    <w:p w14:paraId="4B1519A5" w14:textId="77777777" w:rsidR="0033708B" w:rsidRPr="005C3073" w:rsidRDefault="00090D87" w:rsidP="00425665">
      <w:pPr>
        <w:pStyle w:val="ListParagraph"/>
        <w:numPr>
          <w:ilvl w:val="0"/>
          <w:numId w:val="10"/>
        </w:numPr>
        <w:rPr>
          <w:rFonts w:cs="Arial"/>
        </w:rPr>
      </w:pPr>
      <w:r w:rsidRPr="005C3073">
        <w:rPr>
          <w:rFonts w:cs="Arial"/>
        </w:rPr>
        <w:t>The Consortium field</w:t>
      </w:r>
      <w:r w:rsidR="00A823CA" w:rsidRPr="005C3073">
        <w:rPr>
          <w:rFonts w:cs="Arial"/>
        </w:rPr>
        <w:t>-</w:t>
      </w:r>
      <w:r w:rsidRPr="005C3073">
        <w:rPr>
          <w:rFonts w:cs="Arial"/>
        </w:rPr>
        <w:t xml:space="preserve">tested new performance tasks for both ELA and mathematics. The items were integrated into the </w:t>
      </w:r>
      <w:r w:rsidR="00827B42" w:rsidRPr="005C3073">
        <w:rPr>
          <w:rFonts w:cs="Arial"/>
        </w:rPr>
        <w:t>2017</w:t>
      </w:r>
      <w:r w:rsidRPr="005C3073">
        <w:rPr>
          <w:rFonts w:cs="Arial"/>
        </w:rPr>
        <w:t>–</w:t>
      </w:r>
      <w:r w:rsidR="00827B42" w:rsidRPr="005C3073">
        <w:rPr>
          <w:rFonts w:cs="Arial"/>
        </w:rPr>
        <w:t xml:space="preserve">18 </w:t>
      </w:r>
      <w:r w:rsidRPr="005C3073">
        <w:rPr>
          <w:rFonts w:cs="Arial"/>
        </w:rPr>
        <w:t xml:space="preserve">administration of the Smarter Balanced </w:t>
      </w:r>
      <w:r w:rsidR="00BC4E52" w:rsidRPr="005C3073">
        <w:rPr>
          <w:rFonts w:cs="Arial"/>
        </w:rPr>
        <w:t xml:space="preserve">Summative </w:t>
      </w:r>
      <w:r w:rsidRPr="005C3073">
        <w:rPr>
          <w:rFonts w:cs="Arial"/>
        </w:rPr>
        <w:t>Assessments. Field</w:t>
      </w:r>
      <w:r w:rsidR="006C7589" w:rsidRPr="005C3073">
        <w:rPr>
          <w:rFonts w:cs="Arial"/>
        </w:rPr>
        <w:t xml:space="preserve"> </w:t>
      </w:r>
      <w:r w:rsidRPr="005C3073">
        <w:rPr>
          <w:rFonts w:cs="Arial"/>
        </w:rPr>
        <w:t xml:space="preserve">testing of new items will continue into the </w:t>
      </w:r>
      <w:r w:rsidR="00827B42" w:rsidRPr="005C3073">
        <w:rPr>
          <w:rFonts w:cs="Arial"/>
        </w:rPr>
        <w:t>2018</w:t>
      </w:r>
      <w:r w:rsidRPr="005C3073">
        <w:rPr>
          <w:rFonts w:cs="Arial"/>
        </w:rPr>
        <w:t>–</w:t>
      </w:r>
      <w:r w:rsidR="00827B42" w:rsidRPr="005C3073">
        <w:rPr>
          <w:rFonts w:cs="Arial"/>
        </w:rPr>
        <w:t xml:space="preserve">19 </w:t>
      </w:r>
      <w:r w:rsidR="00331F5A" w:rsidRPr="005C3073">
        <w:rPr>
          <w:rFonts w:cs="Arial"/>
        </w:rPr>
        <w:t xml:space="preserve">test </w:t>
      </w:r>
      <w:r w:rsidRPr="005C3073">
        <w:rPr>
          <w:rFonts w:cs="Arial"/>
        </w:rPr>
        <w:t>administration.</w:t>
      </w:r>
    </w:p>
    <w:p w14:paraId="03859D05" w14:textId="77777777" w:rsidR="00BD33C7" w:rsidRDefault="003D3FD4" w:rsidP="00425665">
      <w:pPr>
        <w:pStyle w:val="ListParagraph"/>
        <w:numPr>
          <w:ilvl w:val="0"/>
          <w:numId w:val="10"/>
        </w:numPr>
        <w:rPr>
          <w:rFonts w:cs="Arial"/>
        </w:rPr>
      </w:pPr>
      <w:r w:rsidRPr="005C3073">
        <w:rPr>
          <w:rFonts w:cs="Arial"/>
        </w:rPr>
        <w:t>E</w:t>
      </w:r>
      <w:r w:rsidR="00EB000A" w:rsidRPr="005C3073">
        <w:rPr>
          <w:rFonts w:cs="Arial"/>
        </w:rPr>
        <w:t xml:space="preserve">ducators from </w:t>
      </w:r>
      <w:r w:rsidR="00BC4E52" w:rsidRPr="005C3073">
        <w:rPr>
          <w:rFonts w:cs="Arial"/>
        </w:rPr>
        <w:t>Consortium</w:t>
      </w:r>
      <w:r w:rsidR="006C7589" w:rsidRPr="005C3073">
        <w:rPr>
          <w:rFonts w:cs="Arial"/>
        </w:rPr>
        <w:t xml:space="preserve"> </w:t>
      </w:r>
      <w:r w:rsidR="00541885" w:rsidRPr="005C3073">
        <w:rPr>
          <w:rFonts w:cs="Arial"/>
        </w:rPr>
        <w:t>member</w:t>
      </w:r>
      <w:r w:rsidR="00EB000A" w:rsidRPr="005C3073">
        <w:rPr>
          <w:rFonts w:cs="Arial"/>
        </w:rPr>
        <w:t xml:space="preserve"> states </w:t>
      </w:r>
      <w:r w:rsidRPr="005C3073">
        <w:rPr>
          <w:rFonts w:cs="Arial"/>
        </w:rPr>
        <w:t xml:space="preserve">convened </w:t>
      </w:r>
      <w:r w:rsidR="00EB000A" w:rsidRPr="005C3073">
        <w:rPr>
          <w:rFonts w:cs="Arial"/>
        </w:rPr>
        <w:t xml:space="preserve">for several annual </w:t>
      </w:r>
      <w:r w:rsidRPr="005C3073">
        <w:rPr>
          <w:rFonts w:cs="Arial"/>
        </w:rPr>
        <w:t xml:space="preserve">development </w:t>
      </w:r>
      <w:r w:rsidR="00EB000A" w:rsidRPr="005C3073">
        <w:rPr>
          <w:rFonts w:cs="Arial"/>
        </w:rPr>
        <w:t>activities</w:t>
      </w:r>
      <w:r w:rsidR="00A823CA" w:rsidRPr="005C3073">
        <w:rPr>
          <w:rFonts w:cs="Arial"/>
        </w:rPr>
        <w:t>,</w:t>
      </w:r>
      <w:r w:rsidR="00EB000A" w:rsidRPr="005C3073">
        <w:rPr>
          <w:rFonts w:cs="Arial"/>
        </w:rPr>
        <w:t xml:space="preserve"> including item writing training, item review, </w:t>
      </w:r>
      <w:r w:rsidR="003B2EC1" w:rsidRPr="005C3073">
        <w:rPr>
          <w:rFonts w:cs="Arial"/>
        </w:rPr>
        <w:t>data review, and range finding.</w:t>
      </w:r>
      <w:r w:rsidRPr="005C3073">
        <w:rPr>
          <w:rFonts w:cs="Arial"/>
        </w:rPr>
        <w:t xml:space="preserve"> California educators participated in these educator involvement opportunities.</w:t>
      </w:r>
      <w:r w:rsidR="00BD33C7">
        <w:rPr>
          <w:rFonts w:cs="Arial"/>
        </w:rPr>
        <w:br w:type="page"/>
      </w:r>
    </w:p>
    <w:p w14:paraId="37E586A2" w14:textId="77777777" w:rsidR="008A6C94" w:rsidRPr="005C3073" w:rsidRDefault="008A6C94" w:rsidP="008A6C94">
      <w:pPr>
        <w:pStyle w:val="ListParagraph"/>
        <w:widowControl/>
        <w:numPr>
          <w:ilvl w:val="0"/>
          <w:numId w:val="11"/>
        </w:numPr>
        <w:snapToGrid w:val="0"/>
      </w:pPr>
      <w:r w:rsidRPr="005C3073">
        <w:lastRenderedPageBreak/>
        <w:t>More than 8.7 million Smarter Balanced Interim Assessments were administered across more than 1,500 California LEAs in the 2017</w:t>
      </w:r>
      <w:r w:rsidRPr="005C3073">
        <w:rPr>
          <w:rFonts w:ascii="Symbol" w:hAnsi="Symbol"/>
        </w:rPr>
        <w:t></w:t>
      </w:r>
      <w:r w:rsidRPr="005C3073">
        <w:t xml:space="preserve">18 school year. As of December 10, 2018, a total of </w:t>
      </w:r>
      <w:r w:rsidRPr="005C3073">
        <w:rPr>
          <w:rFonts w:cs="Arial"/>
          <w:szCs w:val="24"/>
        </w:rPr>
        <w:fldChar w:fldCharType="begin"/>
      </w:r>
      <w:r w:rsidRPr="005C3073">
        <w:rPr>
          <w:rFonts w:cs="Arial"/>
          <w:szCs w:val="24"/>
        </w:rPr>
        <w:instrText xml:space="preserve"> MERGEFIELD INT_TESTS_ALL_STARTED_CUMUL_INTERIMS_Tot </w:instrText>
      </w:r>
      <w:r w:rsidRPr="005C3073">
        <w:rPr>
          <w:rFonts w:cs="Arial"/>
          <w:szCs w:val="24"/>
        </w:rPr>
        <w:fldChar w:fldCharType="separate"/>
      </w:r>
      <w:r w:rsidRPr="005C3073">
        <w:rPr>
          <w:rFonts w:cs="Arial"/>
          <w:noProof/>
          <w:szCs w:val="24"/>
        </w:rPr>
        <w:t>2</w:t>
      </w:r>
      <w:r w:rsidR="009E7FAE" w:rsidRPr="005C3073">
        <w:rPr>
          <w:rFonts w:cs="Arial"/>
          <w:noProof/>
          <w:szCs w:val="24"/>
        </w:rPr>
        <w:t>.684 million</w:t>
      </w:r>
      <w:r w:rsidRPr="005C3073">
        <w:rPr>
          <w:rFonts w:cs="Arial"/>
          <w:szCs w:val="24"/>
        </w:rPr>
        <w:fldChar w:fldCharType="end"/>
      </w:r>
      <w:r w:rsidRPr="005C3073">
        <w:t xml:space="preserve"> interim assessments had been started in 1,034 LEAs for the 2018</w:t>
      </w:r>
      <w:r w:rsidRPr="005C3073">
        <w:rPr>
          <w:rFonts w:ascii="Symbol" w:hAnsi="Symbol"/>
        </w:rPr>
        <w:t></w:t>
      </w:r>
      <w:r w:rsidRPr="005C3073">
        <w:t>19 school year.</w:t>
      </w:r>
    </w:p>
    <w:p w14:paraId="7B6AC911" w14:textId="0E04818F" w:rsidR="008A6C94" w:rsidRPr="005C3073" w:rsidRDefault="008A6C94" w:rsidP="00604596">
      <w:pPr>
        <w:numPr>
          <w:ilvl w:val="0"/>
          <w:numId w:val="11"/>
        </w:numPr>
        <w:rPr>
          <w:rStyle w:val="A5"/>
          <w:rFonts w:cs="Arial"/>
          <w:i w:val="0"/>
          <w:iCs w:val="0"/>
          <w:szCs w:val="24"/>
        </w:rPr>
      </w:pPr>
      <w:r w:rsidRPr="005C3073">
        <w:rPr>
          <w:rStyle w:val="A5"/>
          <w:rFonts w:cs="Arial"/>
          <w:i w:val="0"/>
          <w:iCs w:val="0"/>
          <w:szCs w:val="24"/>
        </w:rPr>
        <w:t>The Consortium added 63 new Connections Playlists to the Digital Library.</w:t>
      </w:r>
      <w:r w:rsidR="00254B88" w:rsidRPr="005C3073">
        <w:rPr>
          <w:rStyle w:val="A5"/>
          <w:rFonts w:cs="Arial"/>
          <w:i w:val="0"/>
          <w:iCs w:val="0"/>
          <w:szCs w:val="24"/>
        </w:rPr>
        <w:t xml:space="preserve"> Sample</w:t>
      </w:r>
      <w:r w:rsidR="00C5245E" w:rsidRPr="005C3073">
        <w:rPr>
          <w:rStyle w:val="A5"/>
          <w:rFonts w:cs="Arial"/>
          <w:i w:val="0"/>
          <w:iCs w:val="0"/>
          <w:szCs w:val="24"/>
        </w:rPr>
        <w:t>s</w:t>
      </w:r>
      <w:r w:rsidR="00254B88" w:rsidRPr="005C3073">
        <w:rPr>
          <w:rStyle w:val="A5"/>
          <w:rFonts w:cs="Arial"/>
          <w:i w:val="0"/>
          <w:iCs w:val="0"/>
          <w:szCs w:val="24"/>
        </w:rPr>
        <w:t xml:space="preserve"> are available on the Smarter Balanced Digital Library web page at</w:t>
      </w:r>
      <w:r w:rsidR="00114944">
        <w:rPr>
          <w:rStyle w:val="A5"/>
          <w:rFonts w:cs="Arial"/>
          <w:i w:val="0"/>
          <w:iCs w:val="0"/>
          <w:szCs w:val="24"/>
        </w:rPr>
        <w:t xml:space="preserve"> </w:t>
      </w:r>
      <w:hyperlink r:id="rId38" w:history="1">
        <w:r w:rsidR="00114944" w:rsidRPr="000E3DDB">
          <w:rPr>
            <w:rStyle w:val="Hyperlink"/>
            <w:rFonts w:cs="Arial"/>
            <w:szCs w:val="24"/>
          </w:rPr>
          <w:t>https://smartertoolsforteachers.org/</w:t>
        </w:r>
      </w:hyperlink>
      <w:r w:rsidR="00254B88" w:rsidRPr="005C3073">
        <w:rPr>
          <w:rStyle w:val="A5"/>
          <w:rFonts w:cs="Arial"/>
          <w:i w:val="0"/>
          <w:iCs w:val="0"/>
          <w:szCs w:val="24"/>
        </w:rPr>
        <w:t xml:space="preserve">. </w:t>
      </w:r>
      <w:r w:rsidRPr="005C3073">
        <w:rPr>
          <w:rStyle w:val="A5"/>
          <w:rFonts w:cs="Arial"/>
          <w:i w:val="0"/>
          <w:iCs w:val="0"/>
          <w:szCs w:val="24"/>
        </w:rPr>
        <w:t>These playlists, developed in collaboration with educators from Consortium member states, support educators in their use of the Smarter Balanced Interim Assessments in conjunction with resources from the Digital Library.</w:t>
      </w:r>
    </w:p>
    <w:p w14:paraId="4AB097AC" w14:textId="77777777" w:rsidR="008A6C94" w:rsidRPr="005C3073" w:rsidRDefault="008A6C94" w:rsidP="008A6C94">
      <w:pPr>
        <w:pStyle w:val="ListParagraph"/>
        <w:numPr>
          <w:ilvl w:val="0"/>
          <w:numId w:val="11"/>
        </w:numPr>
        <w:rPr>
          <w:rStyle w:val="A5"/>
          <w:rFonts w:cs="Arial"/>
          <w:i w:val="0"/>
          <w:iCs w:val="0"/>
          <w:szCs w:val="24"/>
        </w:rPr>
      </w:pPr>
      <w:r w:rsidRPr="005C3073">
        <w:rPr>
          <w:rStyle w:val="A5"/>
          <w:rFonts w:cs="Arial"/>
          <w:i w:val="0"/>
          <w:szCs w:val="24"/>
        </w:rPr>
        <w:t>Working with educators from Consortium member states, Smarter Balanced developed and added 133 resources to the Digital Library.</w:t>
      </w:r>
    </w:p>
    <w:p w14:paraId="73B77D1E" w14:textId="77777777" w:rsidR="008A6C94" w:rsidRPr="005C3073" w:rsidRDefault="008A6C94" w:rsidP="008A6C94">
      <w:pPr>
        <w:pStyle w:val="ListParagraph"/>
        <w:widowControl/>
        <w:numPr>
          <w:ilvl w:val="0"/>
          <w:numId w:val="11"/>
        </w:numPr>
        <w:rPr>
          <w:rStyle w:val="A5"/>
          <w:rFonts w:cs="Arial"/>
          <w:i w:val="0"/>
          <w:szCs w:val="24"/>
        </w:rPr>
      </w:pPr>
      <w:r w:rsidRPr="005C3073">
        <w:rPr>
          <w:rStyle w:val="A5"/>
          <w:rFonts w:cs="Arial"/>
          <w:i w:val="0"/>
          <w:szCs w:val="24"/>
        </w:rPr>
        <w:t>Smarter Balanced began work on a new type of interim assessment—the focused Interim Assessment Block (IAB)—which will be released in 2019</w:t>
      </w:r>
      <w:r w:rsidRPr="005C3073">
        <w:rPr>
          <w:rFonts w:ascii="Symbol" w:hAnsi="Symbol"/>
        </w:rPr>
        <w:t></w:t>
      </w:r>
      <w:r w:rsidRPr="005C3073">
        <w:rPr>
          <w:rStyle w:val="A5"/>
          <w:rFonts w:cs="Arial"/>
          <w:i w:val="0"/>
          <w:szCs w:val="24"/>
        </w:rPr>
        <w:t>20.</w:t>
      </w:r>
    </w:p>
    <w:p w14:paraId="6147EDB8" w14:textId="77777777" w:rsidR="008A6C94" w:rsidRPr="005C3073" w:rsidRDefault="008A6C94" w:rsidP="008A6C94">
      <w:pPr>
        <w:pStyle w:val="ListParagraph"/>
        <w:numPr>
          <w:ilvl w:val="0"/>
          <w:numId w:val="11"/>
        </w:numPr>
        <w:rPr>
          <w:rStyle w:val="A5"/>
          <w:rFonts w:cs="Arial"/>
          <w:i w:val="0"/>
          <w:szCs w:val="24"/>
        </w:rPr>
      </w:pPr>
      <w:r w:rsidRPr="005C3073">
        <w:rPr>
          <w:rStyle w:val="A5"/>
          <w:i w:val="0"/>
          <w:szCs w:val="24"/>
        </w:rPr>
        <w:t xml:space="preserve">Several features were added to the Interim Assessment Reporting System that allow educators to perform various functions, such as the following: </w:t>
      </w:r>
    </w:p>
    <w:p w14:paraId="1F779592" w14:textId="77777777" w:rsidR="008A6C94" w:rsidRPr="005C3073" w:rsidRDefault="008A6C94" w:rsidP="008A6C94">
      <w:pPr>
        <w:pStyle w:val="Default"/>
        <w:numPr>
          <w:ilvl w:val="0"/>
          <w:numId w:val="46"/>
        </w:numPr>
        <w:spacing w:after="180"/>
        <w:ind w:left="1440"/>
        <w:rPr>
          <w:rFonts w:ascii="Arial" w:hAnsi="Arial" w:cs="Arial"/>
          <w:sz w:val="24"/>
          <w:szCs w:val="24"/>
        </w:rPr>
      </w:pPr>
      <w:r w:rsidRPr="005C3073">
        <w:rPr>
          <w:rFonts w:ascii="Arial" w:hAnsi="Arial" w:cs="Arial"/>
          <w:sz w:val="24"/>
          <w:szCs w:val="24"/>
        </w:rPr>
        <w:t>View answer keys and distractor analysis for multiple</w:t>
      </w:r>
      <w:r w:rsidR="00FE3F45">
        <w:rPr>
          <w:rFonts w:ascii="Arial" w:hAnsi="Arial" w:cs="Arial"/>
          <w:sz w:val="24"/>
          <w:szCs w:val="24"/>
        </w:rPr>
        <w:t xml:space="preserve">-choice and </w:t>
      </w:r>
      <w:r w:rsidR="00FE3F45">
        <w:rPr>
          <w:rFonts w:ascii="Arial" w:hAnsi="Arial" w:cs="Arial"/>
          <w:sz w:val="24"/>
          <w:szCs w:val="24"/>
        </w:rPr>
        <w:br/>
        <w:t>multi-select items</w:t>
      </w:r>
      <w:r w:rsidRPr="005C3073">
        <w:rPr>
          <w:rFonts w:ascii="Arial" w:hAnsi="Arial" w:cs="Arial"/>
          <w:sz w:val="24"/>
          <w:szCs w:val="24"/>
        </w:rPr>
        <w:t xml:space="preserve"> </w:t>
      </w:r>
    </w:p>
    <w:p w14:paraId="49B1C0D4" w14:textId="77777777" w:rsidR="008A6C94" w:rsidRPr="005C3073" w:rsidRDefault="008A6C94" w:rsidP="008A6C94">
      <w:pPr>
        <w:pStyle w:val="Default"/>
        <w:numPr>
          <w:ilvl w:val="0"/>
          <w:numId w:val="46"/>
        </w:numPr>
        <w:spacing w:after="180"/>
        <w:ind w:left="1440"/>
        <w:rPr>
          <w:rFonts w:ascii="Arial" w:hAnsi="Arial" w:cs="Arial"/>
          <w:sz w:val="24"/>
          <w:szCs w:val="24"/>
        </w:rPr>
      </w:pPr>
      <w:r w:rsidRPr="005C3073">
        <w:rPr>
          <w:rFonts w:ascii="Arial" w:hAnsi="Arial" w:cs="Arial"/>
          <w:sz w:val="24"/>
          <w:szCs w:val="24"/>
        </w:rPr>
        <w:t>Assemble</w:t>
      </w:r>
      <w:r w:rsidR="00FE3F45">
        <w:rPr>
          <w:rFonts w:ascii="Arial" w:hAnsi="Arial" w:cs="Arial"/>
          <w:sz w:val="24"/>
          <w:szCs w:val="24"/>
        </w:rPr>
        <w:t xml:space="preserve"> custom, teacher-created groups</w:t>
      </w:r>
    </w:p>
    <w:p w14:paraId="433F6719" w14:textId="77777777" w:rsidR="008A6C94" w:rsidRPr="005C3073" w:rsidRDefault="008A6C94" w:rsidP="008A6C94">
      <w:pPr>
        <w:pStyle w:val="Default"/>
        <w:numPr>
          <w:ilvl w:val="0"/>
          <w:numId w:val="46"/>
        </w:numPr>
        <w:spacing w:after="180"/>
        <w:ind w:left="1440"/>
        <w:rPr>
          <w:rFonts w:ascii="Arial" w:hAnsi="Arial" w:cs="Arial"/>
          <w:sz w:val="24"/>
          <w:szCs w:val="24"/>
        </w:rPr>
      </w:pPr>
      <w:r w:rsidRPr="005C3073">
        <w:rPr>
          <w:rFonts w:ascii="Arial" w:hAnsi="Arial" w:cs="Arial"/>
          <w:sz w:val="24"/>
          <w:szCs w:val="24"/>
        </w:rPr>
        <w:t>Create reports for grou</w:t>
      </w:r>
      <w:r w:rsidR="00FE3F45">
        <w:rPr>
          <w:rFonts w:ascii="Arial" w:hAnsi="Arial" w:cs="Arial"/>
          <w:sz w:val="24"/>
          <w:szCs w:val="24"/>
        </w:rPr>
        <w:t>ps of schools within a district</w:t>
      </w:r>
    </w:p>
    <w:p w14:paraId="7262FB00" w14:textId="77777777" w:rsidR="008A6C94" w:rsidRPr="005C3073" w:rsidRDefault="008A6C94" w:rsidP="008A6C94">
      <w:pPr>
        <w:pStyle w:val="Default"/>
        <w:numPr>
          <w:ilvl w:val="0"/>
          <w:numId w:val="46"/>
        </w:numPr>
        <w:spacing w:after="180"/>
        <w:ind w:left="1440"/>
        <w:rPr>
          <w:rFonts w:ascii="Arial" w:hAnsi="Arial" w:cs="Arial"/>
          <w:sz w:val="24"/>
          <w:szCs w:val="24"/>
        </w:rPr>
      </w:pPr>
      <w:r w:rsidRPr="005C3073">
        <w:rPr>
          <w:rFonts w:ascii="Arial" w:hAnsi="Arial" w:cs="Arial"/>
          <w:sz w:val="24"/>
          <w:szCs w:val="24"/>
        </w:rPr>
        <w:t>Access Digital Library Con</w:t>
      </w:r>
      <w:r w:rsidR="00FE3F45">
        <w:rPr>
          <w:rFonts w:ascii="Arial" w:hAnsi="Arial" w:cs="Arial"/>
          <w:sz w:val="24"/>
          <w:szCs w:val="24"/>
        </w:rPr>
        <w:t>nections Playlists for all IABs</w:t>
      </w:r>
    </w:p>
    <w:p w14:paraId="5A4435CB" w14:textId="77777777" w:rsidR="008A6C94" w:rsidRPr="005C3073" w:rsidRDefault="008A6C94" w:rsidP="008A6C94">
      <w:pPr>
        <w:pStyle w:val="Default"/>
        <w:numPr>
          <w:ilvl w:val="0"/>
          <w:numId w:val="46"/>
        </w:numPr>
        <w:spacing w:after="66"/>
        <w:ind w:left="1440"/>
        <w:rPr>
          <w:rFonts w:ascii="Arial" w:hAnsi="Arial" w:cs="Arial"/>
          <w:sz w:val="24"/>
          <w:szCs w:val="24"/>
        </w:rPr>
      </w:pPr>
      <w:r w:rsidRPr="005C3073">
        <w:rPr>
          <w:rFonts w:ascii="Arial" w:hAnsi="Arial" w:cs="Arial"/>
          <w:sz w:val="24"/>
          <w:szCs w:val="24"/>
        </w:rPr>
        <w:t xml:space="preserve">View </w:t>
      </w:r>
      <w:r w:rsidR="00FE3F45">
        <w:rPr>
          <w:rFonts w:ascii="Arial" w:hAnsi="Arial" w:cs="Arial"/>
          <w:sz w:val="24"/>
          <w:szCs w:val="24"/>
        </w:rPr>
        <w:t>dashboard for IABs administered</w:t>
      </w:r>
    </w:p>
    <w:p w14:paraId="05D0A443" w14:textId="77777777" w:rsidR="00D325B5" w:rsidRPr="005C3073" w:rsidRDefault="003C59FB" w:rsidP="00590535">
      <w:pPr>
        <w:pStyle w:val="Heading3"/>
        <w:rPr>
          <w:snapToGrid/>
        </w:rPr>
      </w:pPr>
      <w:bookmarkStart w:id="33" w:name="_Toc2346312"/>
      <w:bookmarkStart w:id="34" w:name="_Toc3820581"/>
      <w:r w:rsidRPr="005C3073">
        <w:rPr>
          <w:b/>
        </w:rPr>
        <w:t xml:space="preserve">California Alternate Assessments </w:t>
      </w:r>
      <w:r w:rsidR="008D775B" w:rsidRPr="005C3073">
        <w:rPr>
          <w:b/>
        </w:rPr>
        <w:t xml:space="preserve">for </w:t>
      </w:r>
      <w:r w:rsidR="00062B6F" w:rsidRPr="005C3073">
        <w:rPr>
          <w:b/>
        </w:rPr>
        <w:t>E</w:t>
      </w:r>
      <w:r w:rsidR="0004110D" w:rsidRPr="005C3073">
        <w:rPr>
          <w:b/>
        </w:rPr>
        <w:t xml:space="preserve">nglish </w:t>
      </w:r>
      <w:r w:rsidR="00062B6F" w:rsidRPr="005C3073">
        <w:rPr>
          <w:b/>
        </w:rPr>
        <w:t>L</w:t>
      </w:r>
      <w:r w:rsidR="0004110D" w:rsidRPr="005C3073">
        <w:rPr>
          <w:b/>
        </w:rPr>
        <w:t xml:space="preserve">anguage </w:t>
      </w:r>
      <w:r w:rsidR="00062B6F" w:rsidRPr="005C3073">
        <w:rPr>
          <w:b/>
        </w:rPr>
        <w:t>A</w:t>
      </w:r>
      <w:r w:rsidR="0004110D" w:rsidRPr="005C3073">
        <w:rPr>
          <w:b/>
        </w:rPr>
        <w:t>rts</w:t>
      </w:r>
      <w:r w:rsidR="00062B6F" w:rsidRPr="005C3073">
        <w:rPr>
          <w:b/>
        </w:rPr>
        <w:t xml:space="preserve"> and Mathematics</w:t>
      </w:r>
      <w:bookmarkEnd w:id="33"/>
      <w:bookmarkEnd w:id="34"/>
    </w:p>
    <w:p w14:paraId="303A46F4" w14:textId="77777777" w:rsidR="00D325B5" w:rsidRPr="005C3073" w:rsidRDefault="00D325B5" w:rsidP="00D325B5">
      <w:pPr>
        <w:rPr>
          <w:snapToGrid/>
        </w:rPr>
      </w:pPr>
      <w:r w:rsidRPr="005C3073">
        <w:rPr>
          <w:snapToGrid/>
        </w:rPr>
        <w:t>The 2018 implementation activities in support of the CAA</w:t>
      </w:r>
      <w:r w:rsidR="002E450D" w:rsidRPr="005C3073">
        <w:rPr>
          <w:snapToGrid/>
        </w:rPr>
        <w:t>s</w:t>
      </w:r>
      <w:r w:rsidRPr="005C3073">
        <w:rPr>
          <w:snapToGrid/>
        </w:rPr>
        <w:t xml:space="preserve"> for ELA and mathematics were as follows:</w:t>
      </w:r>
    </w:p>
    <w:p w14:paraId="46C0C35A" w14:textId="77777777" w:rsidR="00EC1453" w:rsidRPr="00FE3F45" w:rsidRDefault="00EC1453" w:rsidP="00FE3F45">
      <w:pPr>
        <w:pStyle w:val="ListParagraph"/>
        <w:numPr>
          <w:ilvl w:val="0"/>
          <w:numId w:val="29"/>
        </w:numPr>
        <w:spacing w:before="0"/>
        <w:rPr>
          <w:rFonts w:cs="Arial"/>
          <w:szCs w:val="24"/>
        </w:rPr>
      </w:pPr>
      <w:r w:rsidRPr="005C3073">
        <w:rPr>
          <w:rFonts w:cs="Arial"/>
          <w:szCs w:val="24"/>
        </w:rPr>
        <w:t>Ongoing development work for the CAA</w:t>
      </w:r>
      <w:r w:rsidR="00A823CA" w:rsidRPr="005C3073">
        <w:rPr>
          <w:rFonts w:cs="Arial"/>
          <w:szCs w:val="24"/>
        </w:rPr>
        <w:t>s</w:t>
      </w:r>
      <w:r w:rsidRPr="005C3073">
        <w:rPr>
          <w:rFonts w:cs="Arial"/>
          <w:szCs w:val="24"/>
        </w:rPr>
        <w:t xml:space="preserve"> for ELA and mathematics include</w:t>
      </w:r>
      <w:r w:rsidR="00F738F3" w:rsidRPr="005C3073">
        <w:rPr>
          <w:rFonts w:cs="Arial"/>
          <w:szCs w:val="24"/>
        </w:rPr>
        <w:t>d</w:t>
      </w:r>
      <w:r w:rsidR="001C54B1" w:rsidRPr="005C3073">
        <w:rPr>
          <w:rFonts w:cs="Arial"/>
          <w:szCs w:val="24"/>
        </w:rPr>
        <w:t>:</w:t>
      </w:r>
      <w:r w:rsidR="00A823CA" w:rsidRPr="005C3073">
        <w:rPr>
          <w:rFonts w:cs="Arial"/>
          <w:szCs w:val="24"/>
        </w:rPr>
        <w:t xml:space="preserve"> </w:t>
      </w:r>
      <w:r w:rsidR="009F7779" w:rsidRPr="005C3073">
        <w:rPr>
          <w:rFonts w:cs="Arial"/>
          <w:szCs w:val="24"/>
        </w:rPr>
        <w:br/>
      </w:r>
      <w:r w:rsidR="00A823CA" w:rsidRPr="005C3073">
        <w:rPr>
          <w:rFonts w:cs="Arial"/>
          <w:szCs w:val="24"/>
        </w:rPr>
        <w:t>(1)</w:t>
      </w:r>
      <w:r w:rsidRPr="005C3073">
        <w:rPr>
          <w:rFonts w:cs="Arial"/>
          <w:szCs w:val="24"/>
        </w:rPr>
        <w:t xml:space="preserve"> </w:t>
      </w:r>
      <w:r w:rsidR="003453BD" w:rsidRPr="005C3073">
        <w:rPr>
          <w:rFonts w:cs="Arial"/>
          <w:szCs w:val="24"/>
        </w:rPr>
        <w:t xml:space="preserve">the </w:t>
      </w:r>
      <w:r w:rsidRPr="005C3073">
        <w:rPr>
          <w:rFonts w:cs="Arial"/>
          <w:szCs w:val="24"/>
        </w:rPr>
        <w:t xml:space="preserve">removal of the educator survey that </w:t>
      </w:r>
      <w:r w:rsidR="00A823CA" w:rsidRPr="005C3073">
        <w:rPr>
          <w:rFonts w:cs="Arial"/>
          <w:szCs w:val="24"/>
        </w:rPr>
        <w:t xml:space="preserve">had </w:t>
      </w:r>
      <w:r w:rsidRPr="005C3073">
        <w:rPr>
          <w:rFonts w:cs="Arial"/>
          <w:szCs w:val="24"/>
        </w:rPr>
        <w:t>followed the conclusion of each alternate assessment</w:t>
      </w:r>
      <w:r w:rsidR="00A823CA" w:rsidRPr="005C3073">
        <w:rPr>
          <w:rFonts w:cs="Arial"/>
          <w:szCs w:val="24"/>
        </w:rPr>
        <w:t>;</w:t>
      </w:r>
      <w:r w:rsidRPr="005C3073">
        <w:rPr>
          <w:rFonts w:cs="Arial"/>
          <w:szCs w:val="24"/>
        </w:rPr>
        <w:t xml:space="preserve"> and </w:t>
      </w:r>
      <w:r w:rsidR="00A823CA" w:rsidRPr="005C3073">
        <w:rPr>
          <w:rFonts w:cs="Arial"/>
          <w:szCs w:val="24"/>
        </w:rPr>
        <w:t xml:space="preserve">(2) </w:t>
      </w:r>
      <w:r w:rsidRPr="005C3073">
        <w:rPr>
          <w:rFonts w:cs="Arial"/>
          <w:szCs w:val="24"/>
        </w:rPr>
        <w:t xml:space="preserve">refreshing item banks and practice tests. </w:t>
      </w:r>
    </w:p>
    <w:p w14:paraId="6C131CD3" w14:textId="77777777" w:rsidR="00BD33C7" w:rsidRDefault="00F511BC" w:rsidP="00A823CA">
      <w:pPr>
        <w:pStyle w:val="ListParagraph"/>
        <w:numPr>
          <w:ilvl w:val="0"/>
          <w:numId w:val="29"/>
        </w:numPr>
        <w:spacing w:before="0" w:after="0"/>
        <w:rPr>
          <w:rFonts w:cs="Arial"/>
          <w:szCs w:val="24"/>
        </w:rPr>
      </w:pPr>
      <w:r w:rsidRPr="005C3073">
        <w:rPr>
          <w:rFonts w:cs="Arial"/>
          <w:szCs w:val="24"/>
        </w:rPr>
        <w:t>In May</w:t>
      </w:r>
      <w:r w:rsidR="00183079" w:rsidRPr="005C3073">
        <w:rPr>
          <w:rFonts w:cs="Arial"/>
          <w:szCs w:val="24"/>
        </w:rPr>
        <w:t>,</w:t>
      </w:r>
      <w:r w:rsidRPr="005C3073">
        <w:rPr>
          <w:rFonts w:cs="Arial"/>
          <w:szCs w:val="24"/>
        </w:rPr>
        <w:t xml:space="preserve"> the CDE met with </w:t>
      </w:r>
      <w:r w:rsidR="000B5F9B" w:rsidRPr="005C3073">
        <w:rPr>
          <w:rFonts w:cs="Arial"/>
          <w:szCs w:val="24"/>
        </w:rPr>
        <w:t xml:space="preserve">California </w:t>
      </w:r>
      <w:r w:rsidRPr="005C3073">
        <w:rPr>
          <w:rFonts w:cs="Arial"/>
          <w:szCs w:val="24"/>
        </w:rPr>
        <w:t>e</w:t>
      </w:r>
      <w:r w:rsidR="003453BD" w:rsidRPr="005C3073">
        <w:rPr>
          <w:rFonts w:cs="Arial"/>
          <w:szCs w:val="24"/>
        </w:rPr>
        <w:t xml:space="preserve">ducators to analyze results of field test items to improve overall test quality. </w:t>
      </w:r>
      <w:r w:rsidR="00EF3CE7" w:rsidRPr="005C3073">
        <w:rPr>
          <w:rFonts w:cs="Arial"/>
          <w:szCs w:val="24"/>
        </w:rPr>
        <w:t>In part, that</w:t>
      </w:r>
      <w:r w:rsidR="003453BD" w:rsidRPr="005C3073">
        <w:rPr>
          <w:rFonts w:cs="Arial"/>
          <w:szCs w:val="24"/>
        </w:rPr>
        <w:t xml:space="preserve"> improvement include</w:t>
      </w:r>
      <w:r w:rsidR="000B5F9B" w:rsidRPr="005C3073">
        <w:rPr>
          <w:rFonts w:cs="Arial"/>
          <w:szCs w:val="24"/>
        </w:rPr>
        <w:t>d</w:t>
      </w:r>
      <w:r w:rsidR="003453BD" w:rsidRPr="005C3073">
        <w:rPr>
          <w:rFonts w:cs="Arial"/>
          <w:szCs w:val="24"/>
        </w:rPr>
        <w:t xml:space="preserve"> </w:t>
      </w:r>
      <w:r w:rsidR="001071AF" w:rsidRPr="005C3073">
        <w:rPr>
          <w:rFonts w:cs="Arial"/>
          <w:szCs w:val="24"/>
        </w:rPr>
        <w:t xml:space="preserve">the </w:t>
      </w:r>
      <w:r w:rsidR="003453BD" w:rsidRPr="005C3073">
        <w:rPr>
          <w:rFonts w:cs="Arial"/>
          <w:szCs w:val="24"/>
        </w:rPr>
        <w:t>reduc</w:t>
      </w:r>
      <w:r w:rsidR="001071AF" w:rsidRPr="005C3073">
        <w:rPr>
          <w:rFonts w:cs="Arial"/>
          <w:szCs w:val="24"/>
        </w:rPr>
        <w:t>tion of</w:t>
      </w:r>
      <w:r w:rsidR="003453BD" w:rsidRPr="005C3073">
        <w:rPr>
          <w:rFonts w:cs="Arial"/>
          <w:szCs w:val="24"/>
        </w:rPr>
        <w:t xml:space="preserve"> text complexity</w:t>
      </w:r>
      <w:r w:rsidRPr="005C3073">
        <w:rPr>
          <w:rFonts w:cs="Arial"/>
          <w:szCs w:val="24"/>
        </w:rPr>
        <w:t xml:space="preserve"> and</w:t>
      </w:r>
      <w:r w:rsidR="003453BD" w:rsidRPr="005C3073">
        <w:rPr>
          <w:rFonts w:cs="Arial"/>
          <w:szCs w:val="24"/>
        </w:rPr>
        <w:t xml:space="preserve"> refin</w:t>
      </w:r>
      <w:r w:rsidR="001071AF" w:rsidRPr="005C3073">
        <w:rPr>
          <w:rFonts w:cs="Arial"/>
          <w:szCs w:val="24"/>
        </w:rPr>
        <w:t>ement of</w:t>
      </w:r>
      <w:r w:rsidR="003453BD" w:rsidRPr="005C3073">
        <w:rPr>
          <w:rFonts w:cs="Arial"/>
          <w:szCs w:val="24"/>
        </w:rPr>
        <w:t xml:space="preserve"> alternate text for students with visual impairments</w:t>
      </w:r>
      <w:r w:rsidR="00EF3CE7" w:rsidRPr="005C3073">
        <w:rPr>
          <w:rFonts w:cs="Arial"/>
          <w:szCs w:val="24"/>
        </w:rPr>
        <w:t>, which</w:t>
      </w:r>
      <w:r w:rsidR="000B5F9B" w:rsidRPr="005C3073">
        <w:rPr>
          <w:rFonts w:cs="Arial"/>
          <w:szCs w:val="24"/>
        </w:rPr>
        <w:t xml:space="preserve"> resulted in the creation of guidelines to address</w:t>
      </w:r>
      <w:r w:rsidR="00BD33C7">
        <w:rPr>
          <w:rFonts w:cs="Arial"/>
          <w:szCs w:val="24"/>
        </w:rPr>
        <w:t xml:space="preserve"> </w:t>
      </w:r>
      <w:r w:rsidR="000B5F9B" w:rsidRPr="005C3073">
        <w:rPr>
          <w:rFonts w:cs="Arial"/>
          <w:szCs w:val="24"/>
        </w:rPr>
        <w:t>language complexity for test items used in the 2018 tes</w:t>
      </w:r>
      <w:r w:rsidR="00BD33C7">
        <w:rPr>
          <w:rFonts w:cs="Arial"/>
          <w:szCs w:val="24"/>
        </w:rPr>
        <w:t>t administration.</w:t>
      </w:r>
      <w:r w:rsidR="00BD33C7">
        <w:rPr>
          <w:rFonts w:cs="Arial"/>
          <w:szCs w:val="24"/>
        </w:rPr>
        <w:br w:type="page"/>
      </w:r>
    </w:p>
    <w:p w14:paraId="3445AF48" w14:textId="77777777" w:rsidR="00EC1453" w:rsidRPr="005C3073" w:rsidRDefault="00EC1453" w:rsidP="00EC1453">
      <w:pPr>
        <w:pStyle w:val="ListParagraph"/>
        <w:numPr>
          <w:ilvl w:val="0"/>
          <w:numId w:val="29"/>
        </w:numPr>
        <w:spacing w:before="0" w:after="0"/>
        <w:rPr>
          <w:rFonts w:cs="Arial"/>
          <w:szCs w:val="24"/>
        </w:rPr>
      </w:pPr>
      <w:r w:rsidRPr="005C3073">
        <w:rPr>
          <w:rFonts w:cs="Arial"/>
          <w:szCs w:val="24"/>
        </w:rPr>
        <w:lastRenderedPageBreak/>
        <w:t>In October, CAA test results for ELA and mathematics were reported to LEAs.</w:t>
      </w:r>
    </w:p>
    <w:p w14:paraId="706234E5" w14:textId="77777777" w:rsidR="00802A76" w:rsidRPr="005C3073" w:rsidRDefault="005D10A3" w:rsidP="00590535">
      <w:pPr>
        <w:pStyle w:val="Heading3"/>
      </w:pPr>
      <w:bookmarkStart w:id="35" w:name="_Toc2346313"/>
      <w:bookmarkStart w:id="36" w:name="_Toc3820582"/>
      <w:r w:rsidRPr="005C3073">
        <w:rPr>
          <w:b/>
        </w:rPr>
        <w:t xml:space="preserve">California </w:t>
      </w:r>
      <w:r w:rsidR="007917EA" w:rsidRPr="005C3073">
        <w:rPr>
          <w:b/>
        </w:rPr>
        <w:t xml:space="preserve">Science </w:t>
      </w:r>
      <w:r w:rsidRPr="005C3073">
        <w:rPr>
          <w:b/>
        </w:rPr>
        <w:t>Test</w:t>
      </w:r>
      <w:bookmarkEnd w:id="35"/>
      <w:bookmarkEnd w:id="36"/>
    </w:p>
    <w:p w14:paraId="029429EF" w14:textId="77777777" w:rsidR="00EB000A" w:rsidRPr="005C3073" w:rsidRDefault="001C70B1" w:rsidP="003B2EC1">
      <w:pPr>
        <w:rPr>
          <w:b/>
        </w:rPr>
      </w:pPr>
      <w:r w:rsidRPr="005C3073">
        <w:t xml:space="preserve">The </w:t>
      </w:r>
      <w:r w:rsidR="00802A76" w:rsidRPr="005C3073">
        <w:t>201</w:t>
      </w:r>
      <w:r w:rsidR="002B2479" w:rsidRPr="005C3073">
        <w:t>8</w:t>
      </w:r>
      <w:r w:rsidR="00802A76" w:rsidRPr="005C3073">
        <w:t xml:space="preserve"> implementation activities in support of </w:t>
      </w:r>
      <w:r w:rsidR="00AD2BB3" w:rsidRPr="005C3073">
        <w:t>the CAST</w:t>
      </w:r>
      <w:r w:rsidR="00802A76" w:rsidRPr="005C3073">
        <w:t xml:space="preserve"> were as follows:</w:t>
      </w:r>
    </w:p>
    <w:p w14:paraId="0919694E" w14:textId="77777777" w:rsidR="00875F16" w:rsidRPr="005C3073" w:rsidRDefault="00875F16" w:rsidP="00425665">
      <w:pPr>
        <w:pStyle w:val="ListParagraph"/>
        <w:numPr>
          <w:ilvl w:val="0"/>
          <w:numId w:val="12"/>
        </w:numPr>
        <w:rPr>
          <w:rFonts w:cs="Arial"/>
          <w:szCs w:val="24"/>
        </w:rPr>
      </w:pPr>
      <w:r w:rsidRPr="005C3073">
        <w:rPr>
          <w:rFonts w:cs="Arial"/>
          <w:szCs w:val="24"/>
        </w:rPr>
        <w:t>In February,</w:t>
      </w:r>
      <w:r w:rsidR="00131036" w:rsidRPr="005C3073">
        <w:rPr>
          <w:rFonts w:cs="Arial"/>
          <w:szCs w:val="24"/>
        </w:rPr>
        <w:t xml:space="preserve"> an in-person item review w</w:t>
      </w:r>
      <w:r w:rsidRPr="005C3073">
        <w:rPr>
          <w:rFonts w:cs="Arial"/>
          <w:szCs w:val="24"/>
        </w:rPr>
        <w:t>orkshop was conducted in Sacramento</w:t>
      </w:r>
      <w:r w:rsidR="00232448" w:rsidRPr="005C3073">
        <w:rPr>
          <w:rFonts w:cs="Arial"/>
          <w:szCs w:val="24"/>
        </w:rPr>
        <w:t>,</w:t>
      </w:r>
      <w:r w:rsidRPr="005C3073">
        <w:rPr>
          <w:rFonts w:cs="Arial"/>
          <w:szCs w:val="24"/>
        </w:rPr>
        <w:t xml:space="preserve"> with </w:t>
      </w:r>
      <w:r w:rsidR="00F93A4E" w:rsidRPr="005C3073">
        <w:rPr>
          <w:rFonts w:cs="Arial"/>
          <w:szCs w:val="24"/>
        </w:rPr>
        <w:t>16</w:t>
      </w:r>
      <w:r w:rsidRPr="005C3073">
        <w:rPr>
          <w:rFonts w:cs="Arial"/>
          <w:szCs w:val="24"/>
        </w:rPr>
        <w:t xml:space="preserve"> California science educators</w:t>
      </w:r>
      <w:r w:rsidR="00261306" w:rsidRPr="005C3073">
        <w:rPr>
          <w:rFonts w:cs="Arial"/>
          <w:szCs w:val="24"/>
        </w:rPr>
        <w:t xml:space="preserve"> participating.</w:t>
      </w:r>
      <w:r w:rsidR="00F93A4E" w:rsidRPr="005C3073">
        <w:rPr>
          <w:rFonts w:cs="Arial"/>
          <w:szCs w:val="24"/>
        </w:rPr>
        <w:t xml:space="preserve"> </w:t>
      </w:r>
      <w:r w:rsidR="00261306" w:rsidRPr="005C3073">
        <w:rPr>
          <w:rFonts w:cs="Arial"/>
          <w:szCs w:val="24"/>
        </w:rPr>
        <w:t xml:space="preserve">The educators </w:t>
      </w:r>
      <w:r w:rsidR="00F93A4E" w:rsidRPr="005C3073">
        <w:rPr>
          <w:rFonts w:cs="Arial"/>
          <w:szCs w:val="24"/>
        </w:rPr>
        <w:t>reviewed items in preparation for the 2019 first operational administration of the CAST.</w:t>
      </w:r>
    </w:p>
    <w:p w14:paraId="2EE980A6" w14:textId="77777777" w:rsidR="00755B42" w:rsidRPr="005C3073" w:rsidRDefault="008B04AE" w:rsidP="00F40D25">
      <w:pPr>
        <w:pStyle w:val="ListParagraph"/>
        <w:widowControl/>
        <w:numPr>
          <w:ilvl w:val="0"/>
          <w:numId w:val="12"/>
        </w:numPr>
        <w:rPr>
          <w:szCs w:val="24"/>
        </w:rPr>
      </w:pPr>
      <w:r w:rsidRPr="005C3073">
        <w:rPr>
          <w:szCs w:val="24"/>
        </w:rPr>
        <w:t>On April 2</w:t>
      </w:r>
      <w:r w:rsidR="00F93A4E" w:rsidRPr="005C3073">
        <w:rPr>
          <w:szCs w:val="24"/>
        </w:rPr>
        <w:t>,</w:t>
      </w:r>
      <w:r w:rsidRPr="005C3073">
        <w:rPr>
          <w:szCs w:val="24"/>
        </w:rPr>
        <w:t xml:space="preserve"> </w:t>
      </w:r>
      <w:r w:rsidR="00F93A4E" w:rsidRPr="005C3073">
        <w:rPr>
          <w:rFonts w:cs="Arial"/>
          <w:szCs w:val="24"/>
        </w:rPr>
        <w:t xml:space="preserve">the </w:t>
      </w:r>
      <w:r w:rsidR="00755B42" w:rsidRPr="005C3073">
        <w:rPr>
          <w:rFonts w:cs="Arial"/>
          <w:szCs w:val="24"/>
        </w:rPr>
        <w:t xml:space="preserve">CAST </w:t>
      </w:r>
      <w:r w:rsidRPr="005C3073">
        <w:rPr>
          <w:rStyle w:val="CommentReference"/>
          <w:sz w:val="24"/>
          <w:szCs w:val="24"/>
        </w:rPr>
        <w:t xml:space="preserve">field </w:t>
      </w:r>
      <w:r w:rsidR="00755B42" w:rsidRPr="005C3073">
        <w:rPr>
          <w:rStyle w:val="CommentReference"/>
          <w:sz w:val="24"/>
          <w:szCs w:val="24"/>
        </w:rPr>
        <w:t xml:space="preserve">test </w:t>
      </w:r>
      <w:r w:rsidR="00183079" w:rsidRPr="005C3073">
        <w:rPr>
          <w:rStyle w:val="CommentReference"/>
          <w:sz w:val="24"/>
          <w:szCs w:val="24"/>
        </w:rPr>
        <w:t xml:space="preserve">became </w:t>
      </w:r>
      <w:r w:rsidR="00755B42" w:rsidRPr="005C3073">
        <w:rPr>
          <w:rStyle w:val="CommentReference"/>
          <w:sz w:val="24"/>
          <w:szCs w:val="24"/>
        </w:rPr>
        <w:t xml:space="preserve">available </w:t>
      </w:r>
      <w:r w:rsidRPr="005C3073">
        <w:rPr>
          <w:rStyle w:val="CommentReference"/>
          <w:sz w:val="24"/>
          <w:szCs w:val="24"/>
        </w:rPr>
        <w:t>to</w:t>
      </w:r>
      <w:r w:rsidR="00755B42" w:rsidRPr="005C3073">
        <w:rPr>
          <w:rStyle w:val="CommentReference"/>
          <w:sz w:val="24"/>
          <w:szCs w:val="24"/>
        </w:rPr>
        <w:t xml:space="preserve"> LEAs</w:t>
      </w:r>
      <w:r w:rsidR="00C7469A" w:rsidRPr="005C3073">
        <w:rPr>
          <w:rStyle w:val="CommentReference"/>
          <w:sz w:val="24"/>
          <w:szCs w:val="24"/>
        </w:rPr>
        <w:t>; availability extended</w:t>
      </w:r>
      <w:r w:rsidR="00755B42" w:rsidRPr="005C3073">
        <w:rPr>
          <w:rStyle w:val="CommentReference"/>
          <w:sz w:val="24"/>
          <w:szCs w:val="24"/>
        </w:rPr>
        <w:t xml:space="preserve"> </w:t>
      </w:r>
      <w:r w:rsidRPr="005C3073">
        <w:rPr>
          <w:rStyle w:val="CommentReference"/>
          <w:sz w:val="24"/>
          <w:szCs w:val="24"/>
        </w:rPr>
        <w:t>through the</w:t>
      </w:r>
      <w:r w:rsidR="00C7469A" w:rsidRPr="005C3073">
        <w:rPr>
          <w:rStyle w:val="CommentReference"/>
          <w:sz w:val="24"/>
          <w:szCs w:val="24"/>
        </w:rPr>
        <w:t xml:space="preserve"> LEAs’</w:t>
      </w:r>
      <w:r w:rsidRPr="005C3073">
        <w:rPr>
          <w:rStyle w:val="CommentReference"/>
          <w:sz w:val="24"/>
          <w:szCs w:val="24"/>
        </w:rPr>
        <w:t xml:space="preserve"> </w:t>
      </w:r>
      <w:r w:rsidR="00755B42" w:rsidRPr="005C3073">
        <w:rPr>
          <w:rStyle w:val="CommentReference"/>
          <w:sz w:val="24"/>
          <w:szCs w:val="24"/>
        </w:rPr>
        <w:t xml:space="preserve">selected testing window or July </w:t>
      </w:r>
      <w:r w:rsidRPr="005C3073">
        <w:rPr>
          <w:rStyle w:val="CommentReference"/>
          <w:sz w:val="24"/>
          <w:szCs w:val="24"/>
        </w:rPr>
        <w:t>16</w:t>
      </w:r>
      <w:r w:rsidR="00755B42" w:rsidRPr="005C3073">
        <w:rPr>
          <w:rStyle w:val="CommentReference"/>
          <w:sz w:val="24"/>
          <w:szCs w:val="24"/>
        </w:rPr>
        <w:t xml:space="preserve">, </w:t>
      </w:r>
      <w:r w:rsidRPr="005C3073">
        <w:rPr>
          <w:rStyle w:val="CommentReference"/>
          <w:sz w:val="24"/>
          <w:szCs w:val="24"/>
        </w:rPr>
        <w:t>2018</w:t>
      </w:r>
      <w:r w:rsidR="00755B42" w:rsidRPr="005C3073">
        <w:rPr>
          <w:rStyle w:val="CommentReference"/>
          <w:sz w:val="24"/>
          <w:szCs w:val="24"/>
        </w:rPr>
        <w:t xml:space="preserve">, whichever </w:t>
      </w:r>
      <w:r w:rsidRPr="005C3073">
        <w:rPr>
          <w:rStyle w:val="CommentReference"/>
          <w:sz w:val="24"/>
          <w:szCs w:val="24"/>
        </w:rPr>
        <w:t xml:space="preserve">came </w:t>
      </w:r>
      <w:r w:rsidR="00755B42" w:rsidRPr="005C3073">
        <w:rPr>
          <w:rStyle w:val="CommentReference"/>
          <w:sz w:val="24"/>
          <w:szCs w:val="24"/>
        </w:rPr>
        <w:t>first. The</w:t>
      </w:r>
      <w:r w:rsidR="00755B42" w:rsidRPr="005C3073">
        <w:rPr>
          <w:rStyle w:val="CommentReference"/>
        </w:rPr>
        <w:t xml:space="preserve"> </w:t>
      </w:r>
      <w:r w:rsidR="00755B42" w:rsidRPr="005C3073">
        <w:rPr>
          <w:rFonts w:cs="Arial"/>
          <w:szCs w:val="24"/>
        </w:rPr>
        <w:t xml:space="preserve">CAST </w:t>
      </w:r>
      <w:r w:rsidRPr="005C3073">
        <w:rPr>
          <w:rFonts w:cs="Arial"/>
          <w:szCs w:val="24"/>
        </w:rPr>
        <w:t xml:space="preserve">field </w:t>
      </w:r>
      <w:r w:rsidR="00755B42" w:rsidRPr="005C3073">
        <w:rPr>
          <w:rFonts w:cs="Arial"/>
          <w:szCs w:val="24"/>
        </w:rPr>
        <w:t>test was administered to all students enrolled in grades five and eight and</w:t>
      </w:r>
      <w:r w:rsidRPr="005C3073">
        <w:rPr>
          <w:rFonts w:cs="Arial"/>
          <w:szCs w:val="24"/>
        </w:rPr>
        <w:t xml:space="preserve"> to all grade twelve students. LEAs also </w:t>
      </w:r>
      <w:r w:rsidR="003507F2" w:rsidRPr="005C3073">
        <w:rPr>
          <w:rFonts w:cs="Arial"/>
          <w:szCs w:val="24"/>
        </w:rPr>
        <w:t>had the option</w:t>
      </w:r>
      <w:r w:rsidR="00183079" w:rsidRPr="005C3073">
        <w:rPr>
          <w:rFonts w:cs="Arial"/>
          <w:szCs w:val="24"/>
        </w:rPr>
        <w:t xml:space="preserve"> to administer the CAST to</w:t>
      </w:r>
      <w:r w:rsidRPr="005C3073">
        <w:rPr>
          <w:rFonts w:cs="Arial"/>
          <w:szCs w:val="24"/>
        </w:rPr>
        <w:t xml:space="preserve"> high school students in </w:t>
      </w:r>
      <w:r w:rsidR="00755B42" w:rsidRPr="005C3073">
        <w:rPr>
          <w:rFonts w:cs="Arial"/>
          <w:szCs w:val="24"/>
        </w:rPr>
        <w:t xml:space="preserve">grades </w:t>
      </w:r>
      <w:r w:rsidR="001C70B1" w:rsidRPr="005C3073">
        <w:rPr>
          <w:rFonts w:cs="Arial"/>
          <w:szCs w:val="24"/>
        </w:rPr>
        <w:t>ten</w:t>
      </w:r>
      <w:r w:rsidRPr="005C3073">
        <w:rPr>
          <w:rFonts w:cs="Arial"/>
          <w:szCs w:val="24"/>
        </w:rPr>
        <w:t xml:space="preserve"> and </w:t>
      </w:r>
      <w:r w:rsidR="001C70B1" w:rsidRPr="005C3073">
        <w:rPr>
          <w:rFonts w:cs="Arial"/>
          <w:szCs w:val="24"/>
        </w:rPr>
        <w:t>eleven</w:t>
      </w:r>
      <w:r w:rsidR="00755B42" w:rsidRPr="005C3073">
        <w:rPr>
          <w:rFonts w:cs="Arial"/>
          <w:szCs w:val="24"/>
        </w:rPr>
        <w:t xml:space="preserve">. </w:t>
      </w:r>
      <w:r w:rsidRPr="005C3073">
        <w:rPr>
          <w:rFonts w:cs="Arial"/>
          <w:szCs w:val="24"/>
        </w:rPr>
        <w:t xml:space="preserve">High school students </w:t>
      </w:r>
      <w:r w:rsidR="001B14FF" w:rsidRPr="005C3073">
        <w:rPr>
          <w:rFonts w:cs="Arial"/>
          <w:szCs w:val="24"/>
        </w:rPr>
        <w:t xml:space="preserve">may </w:t>
      </w:r>
      <w:r w:rsidRPr="005C3073">
        <w:rPr>
          <w:rFonts w:cs="Arial"/>
          <w:szCs w:val="24"/>
        </w:rPr>
        <w:t xml:space="preserve">take the CAST </w:t>
      </w:r>
      <w:r w:rsidR="00232448" w:rsidRPr="005C3073">
        <w:rPr>
          <w:rFonts w:cs="Arial"/>
          <w:szCs w:val="24"/>
        </w:rPr>
        <w:t xml:space="preserve">only </w:t>
      </w:r>
      <w:r w:rsidRPr="005C3073">
        <w:rPr>
          <w:rFonts w:cs="Arial"/>
          <w:szCs w:val="24"/>
        </w:rPr>
        <w:t xml:space="preserve">once. </w:t>
      </w:r>
      <w:r w:rsidR="00755B42" w:rsidRPr="005C3073">
        <w:rPr>
          <w:rFonts w:cs="Arial"/>
          <w:szCs w:val="24"/>
        </w:rPr>
        <w:t xml:space="preserve">The </w:t>
      </w:r>
      <w:r w:rsidRPr="005C3073">
        <w:rPr>
          <w:rFonts w:cs="Arial"/>
          <w:szCs w:val="24"/>
        </w:rPr>
        <w:t xml:space="preserve">field </w:t>
      </w:r>
      <w:r w:rsidR="00755B42" w:rsidRPr="005C3073">
        <w:rPr>
          <w:rFonts w:cs="Arial"/>
          <w:szCs w:val="24"/>
        </w:rPr>
        <w:t xml:space="preserve">test consisted of approximately </w:t>
      </w:r>
      <w:r w:rsidRPr="005C3073">
        <w:rPr>
          <w:rFonts w:cs="Arial"/>
          <w:szCs w:val="24"/>
        </w:rPr>
        <w:t>44</w:t>
      </w:r>
      <w:r w:rsidRPr="005C3073">
        <w:rPr>
          <w:rFonts w:ascii="Calibri" w:hAnsi="Calibri" w:cs="Calibri"/>
          <w:szCs w:val="24"/>
        </w:rPr>
        <w:t>–</w:t>
      </w:r>
      <w:r w:rsidRPr="005C3073">
        <w:rPr>
          <w:rFonts w:cs="Arial"/>
          <w:szCs w:val="24"/>
        </w:rPr>
        <w:t>65</w:t>
      </w:r>
      <w:r w:rsidR="00755B42" w:rsidRPr="005C3073">
        <w:rPr>
          <w:rFonts w:cs="Arial"/>
          <w:szCs w:val="24"/>
        </w:rPr>
        <w:t xml:space="preserve"> items and</w:t>
      </w:r>
      <w:r w:rsidR="005A546D" w:rsidRPr="005C3073">
        <w:rPr>
          <w:rFonts w:cs="Arial"/>
          <w:szCs w:val="24"/>
        </w:rPr>
        <w:t>, on average,</w:t>
      </w:r>
      <w:r w:rsidR="00755B42" w:rsidRPr="005C3073">
        <w:rPr>
          <w:rFonts w:cs="Arial"/>
          <w:szCs w:val="24"/>
        </w:rPr>
        <w:t xml:space="preserve"> took</w:t>
      </w:r>
      <w:r w:rsidRPr="005C3073">
        <w:rPr>
          <w:rFonts w:cs="Arial"/>
          <w:szCs w:val="24"/>
        </w:rPr>
        <w:t xml:space="preserve"> </w:t>
      </w:r>
      <w:r w:rsidR="00755B42" w:rsidRPr="005C3073">
        <w:rPr>
          <w:rFonts w:cs="Arial"/>
          <w:szCs w:val="24"/>
        </w:rPr>
        <w:t xml:space="preserve">about </w:t>
      </w:r>
      <w:r w:rsidRPr="005C3073">
        <w:rPr>
          <w:rFonts w:cs="Arial"/>
          <w:szCs w:val="24"/>
        </w:rPr>
        <w:t xml:space="preserve">two </w:t>
      </w:r>
      <w:r w:rsidR="00755B42" w:rsidRPr="005C3073">
        <w:rPr>
          <w:rFonts w:cs="Arial"/>
          <w:szCs w:val="24"/>
        </w:rPr>
        <w:t>hour</w:t>
      </w:r>
      <w:r w:rsidR="00183079" w:rsidRPr="005C3073">
        <w:rPr>
          <w:rFonts w:cs="Arial"/>
          <w:szCs w:val="24"/>
        </w:rPr>
        <w:t>s</w:t>
      </w:r>
      <w:r w:rsidR="00755B42" w:rsidRPr="005C3073">
        <w:rPr>
          <w:rFonts w:cs="Arial"/>
          <w:szCs w:val="24"/>
        </w:rPr>
        <w:t xml:space="preserve"> to administer to students. </w:t>
      </w:r>
      <w:r w:rsidR="00232448" w:rsidRPr="005C3073">
        <w:rPr>
          <w:rFonts w:cs="Arial"/>
          <w:szCs w:val="24"/>
        </w:rPr>
        <w:t xml:space="preserve">More than </w:t>
      </w:r>
      <w:r w:rsidR="00755B42" w:rsidRPr="005C3073">
        <w:rPr>
          <w:rFonts w:cs="Arial"/>
          <w:szCs w:val="24"/>
        </w:rPr>
        <w:t>1.</w:t>
      </w:r>
      <w:r w:rsidRPr="005C3073">
        <w:rPr>
          <w:rFonts w:cs="Arial"/>
          <w:szCs w:val="24"/>
        </w:rPr>
        <w:t>4</w:t>
      </w:r>
      <w:r w:rsidR="00755B42" w:rsidRPr="005C3073">
        <w:rPr>
          <w:rFonts w:cs="Arial"/>
          <w:szCs w:val="24"/>
        </w:rPr>
        <w:t xml:space="preserve"> million students were administered the CAST </w:t>
      </w:r>
      <w:r w:rsidRPr="005C3073">
        <w:rPr>
          <w:rFonts w:cs="Arial"/>
          <w:szCs w:val="24"/>
        </w:rPr>
        <w:t>field test</w:t>
      </w:r>
      <w:r w:rsidR="00755B42" w:rsidRPr="005C3073">
        <w:rPr>
          <w:rFonts w:cs="Arial"/>
          <w:szCs w:val="24"/>
        </w:rPr>
        <w:t>.</w:t>
      </w:r>
    </w:p>
    <w:p w14:paraId="4EF92A53" w14:textId="77777777" w:rsidR="00875F16" w:rsidRPr="005C3073" w:rsidRDefault="00875F16" w:rsidP="00425665">
      <w:pPr>
        <w:pStyle w:val="ListParagraph"/>
        <w:numPr>
          <w:ilvl w:val="0"/>
          <w:numId w:val="12"/>
        </w:numPr>
        <w:rPr>
          <w:szCs w:val="24"/>
        </w:rPr>
      </w:pPr>
      <w:r w:rsidRPr="005C3073">
        <w:rPr>
          <w:szCs w:val="24"/>
        </w:rPr>
        <w:t>In March and April,</w:t>
      </w:r>
      <w:r w:rsidR="007476E6" w:rsidRPr="005C3073">
        <w:rPr>
          <w:szCs w:val="24"/>
        </w:rPr>
        <w:t xml:space="preserve"> four</w:t>
      </w:r>
      <w:r w:rsidRPr="005C3073">
        <w:rPr>
          <w:szCs w:val="24"/>
        </w:rPr>
        <w:t xml:space="preserve"> virtual </w:t>
      </w:r>
      <w:r w:rsidR="003153F4" w:rsidRPr="005C3073">
        <w:rPr>
          <w:szCs w:val="24"/>
        </w:rPr>
        <w:t>item review workshops</w:t>
      </w:r>
      <w:r w:rsidRPr="005C3073">
        <w:rPr>
          <w:szCs w:val="24"/>
        </w:rPr>
        <w:t xml:space="preserve"> were conducted </w:t>
      </w:r>
      <w:r w:rsidR="00F93A4E" w:rsidRPr="005C3073">
        <w:rPr>
          <w:szCs w:val="24"/>
        </w:rPr>
        <w:t xml:space="preserve">with California science educators </w:t>
      </w:r>
      <w:r w:rsidRPr="005C3073">
        <w:rPr>
          <w:szCs w:val="24"/>
        </w:rPr>
        <w:t>in preparation for the first operational administration of the CAST in 2019.</w:t>
      </w:r>
    </w:p>
    <w:p w14:paraId="47D98E6D" w14:textId="77777777" w:rsidR="00F93A4E" w:rsidRPr="005C3073" w:rsidRDefault="00F93A4E" w:rsidP="00425665">
      <w:pPr>
        <w:pStyle w:val="ListParagraph"/>
        <w:numPr>
          <w:ilvl w:val="0"/>
          <w:numId w:val="12"/>
        </w:numPr>
        <w:rPr>
          <w:szCs w:val="24"/>
        </w:rPr>
      </w:pPr>
      <w:r w:rsidRPr="005C3073">
        <w:rPr>
          <w:szCs w:val="24"/>
        </w:rPr>
        <w:t xml:space="preserve">In May, a virtual </w:t>
      </w:r>
      <w:r w:rsidR="00D7231C" w:rsidRPr="005C3073">
        <w:rPr>
          <w:szCs w:val="24"/>
        </w:rPr>
        <w:t xml:space="preserve">meeting for </w:t>
      </w:r>
      <w:r w:rsidRPr="005C3073">
        <w:rPr>
          <w:szCs w:val="24"/>
        </w:rPr>
        <w:t>CAST range</w:t>
      </w:r>
      <w:r w:rsidR="004D0083" w:rsidRPr="005C3073">
        <w:rPr>
          <w:szCs w:val="24"/>
        </w:rPr>
        <w:t xml:space="preserve"> </w:t>
      </w:r>
      <w:r w:rsidRPr="005C3073">
        <w:rPr>
          <w:szCs w:val="24"/>
        </w:rPr>
        <w:t xml:space="preserve">finding was conducted with California science educators to review training and benchmark materials for </w:t>
      </w:r>
      <w:r w:rsidR="002B18C6" w:rsidRPr="005C3073">
        <w:rPr>
          <w:szCs w:val="24"/>
        </w:rPr>
        <w:t xml:space="preserve">the </w:t>
      </w:r>
      <w:r w:rsidRPr="005C3073">
        <w:rPr>
          <w:szCs w:val="24"/>
        </w:rPr>
        <w:t>hand</w:t>
      </w:r>
      <w:r w:rsidR="00123AD0">
        <w:rPr>
          <w:szCs w:val="24"/>
        </w:rPr>
        <w:t>-</w:t>
      </w:r>
      <w:r w:rsidRPr="005C3073">
        <w:rPr>
          <w:szCs w:val="24"/>
        </w:rPr>
        <w:t xml:space="preserve">scoring </w:t>
      </w:r>
      <w:r w:rsidR="002B18C6" w:rsidRPr="005C3073">
        <w:rPr>
          <w:szCs w:val="24"/>
        </w:rPr>
        <w:t xml:space="preserve">of </w:t>
      </w:r>
      <w:r w:rsidRPr="005C3073">
        <w:rPr>
          <w:szCs w:val="24"/>
        </w:rPr>
        <w:t>constructed</w:t>
      </w:r>
      <w:r w:rsidR="00D7231C" w:rsidRPr="005C3073">
        <w:rPr>
          <w:szCs w:val="24"/>
        </w:rPr>
        <w:t>-</w:t>
      </w:r>
      <w:r w:rsidRPr="005C3073">
        <w:rPr>
          <w:szCs w:val="24"/>
        </w:rPr>
        <w:t>response items.</w:t>
      </w:r>
    </w:p>
    <w:p w14:paraId="0039CCB5" w14:textId="77777777" w:rsidR="00365CE4" w:rsidRPr="005C3073" w:rsidRDefault="00EB000A" w:rsidP="00425665">
      <w:pPr>
        <w:pStyle w:val="ListParagraph"/>
        <w:numPr>
          <w:ilvl w:val="0"/>
          <w:numId w:val="12"/>
        </w:numPr>
        <w:rPr>
          <w:rFonts w:cs="Arial"/>
          <w:b/>
          <w:szCs w:val="24"/>
        </w:rPr>
      </w:pPr>
      <w:r w:rsidRPr="005C3073">
        <w:rPr>
          <w:rFonts w:cs="Arial"/>
          <w:szCs w:val="24"/>
        </w:rPr>
        <w:t xml:space="preserve">In June, </w:t>
      </w:r>
      <w:r w:rsidR="007476E6" w:rsidRPr="005C3073">
        <w:rPr>
          <w:rFonts w:cs="Arial"/>
          <w:szCs w:val="24"/>
        </w:rPr>
        <w:t xml:space="preserve">a </w:t>
      </w:r>
      <w:r w:rsidR="003153F4" w:rsidRPr="005C3073">
        <w:rPr>
          <w:rFonts w:cs="Arial"/>
          <w:szCs w:val="24"/>
        </w:rPr>
        <w:t>d</w:t>
      </w:r>
      <w:r w:rsidR="007476E6" w:rsidRPr="005C3073">
        <w:rPr>
          <w:rFonts w:cs="Arial"/>
          <w:szCs w:val="24"/>
        </w:rPr>
        <w:t xml:space="preserve">ata </w:t>
      </w:r>
      <w:r w:rsidR="003153F4" w:rsidRPr="005C3073">
        <w:rPr>
          <w:rFonts w:cs="Arial"/>
          <w:szCs w:val="24"/>
        </w:rPr>
        <w:t>r</w:t>
      </w:r>
      <w:r w:rsidR="007476E6" w:rsidRPr="005C3073">
        <w:rPr>
          <w:rFonts w:cs="Arial"/>
          <w:szCs w:val="24"/>
        </w:rPr>
        <w:t xml:space="preserve">eview </w:t>
      </w:r>
      <w:r w:rsidR="003153F4" w:rsidRPr="005C3073">
        <w:rPr>
          <w:rFonts w:cs="Arial"/>
          <w:szCs w:val="24"/>
        </w:rPr>
        <w:t>w</w:t>
      </w:r>
      <w:r w:rsidR="007476E6" w:rsidRPr="005C3073">
        <w:rPr>
          <w:rFonts w:cs="Arial"/>
          <w:szCs w:val="24"/>
        </w:rPr>
        <w:t>orkshop was conducted</w:t>
      </w:r>
      <w:r w:rsidR="009029A7" w:rsidRPr="005C3073">
        <w:rPr>
          <w:rFonts w:cs="Arial"/>
          <w:szCs w:val="24"/>
        </w:rPr>
        <w:t xml:space="preserve"> with California science educators to review items that were statistically flagged from the 2017</w:t>
      </w:r>
      <w:r w:rsidR="009029A7" w:rsidRPr="005C3073">
        <w:rPr>
          <w:rFonts w:ascii="Calibri" w:hAnsi="Calibri" w:cs="Calibri"/>
          <w:szCs w:val="24"/>
        </w:rPr>
        <w:t>–</w:t>
      </w:r>
      <w:r w:rsidR="009029A7" w:rsidRPr="005C3073">
        <w:rPr>
          <w:rFonts w:cs="Arial"/>
          <w:szCs w:val="24"/>
        </w:rPr>
        <w:t xml:space="preserve">18 field test </w:t>
      </w:r>
      <w:r w:rsidR="00365CE4" w:rsidRPr="005C3073">
        <w:rPr>
          <w:rFonts w:cs="Arial"/>
          <w:szCs w:val="24"/>
        </w:rPr>
        <w:t xml:space="preserve">in preparation for the </w:t>
      </w:r>
      <w:r w:rsidR="007476E6" w:rsidRPr="005C3073">
        <w:rPr>
          <w:rFonts w:cs="Arial"/>
          <w:szCs w:val="24"/>
        </w:rPr>
        <w:t>first operational administration of the CAST</w:t>
      </w:r>
      <w:r w:rsidR="00365CE4" w:rsidRPr="005C3073">
        <w:rPr>
          <w:rFonts w:cs="Arial"/>
          <w:szCs w:val="24"/>
        </w:rPr>
        <w:t>.</w:t>
      </w:r>
      <w:r w:rsidR="007476E6" w:rsidRPr="005C3073">
        <w:rPr>
          <w:rFonts w:cs="Arial"/>
          <w:szCs w:val="24"/>
        </w:rPr>
        <w:t xml:space="preserve"> </w:t>
      </w:r>
    </w:p>
    <w:p w14:paraId="446EFED1" w14:textId="77777777" w:rsidR="009A7E9B" w:rsidRPr="005C3073" w:rsidRDefault="009A7E9B" w:rsidP="00425665">
      <w:pPr>
        <w:pStyle w:val="ListParagraph"/>
        <w:numPr>
          <w:ilvl w:val="0"/>
          <w:numId w:val="12"/>
        </w:numPr>
        <w:rPr>
          <w:rFonts w:cs="Arial"/>
          <w:szCs w:val="24"/>
        </w:rPr>
      </w:pPr>
      <w:r w:rsidRPr="005C3073">
        <w:rPr>
          <w:rFonts w:cs="Arial"/>
          <w:szCs w:val="24"/>
        </w:rPr>
        <w:t xml:space="preserve">In July, </w:t>
      </w:r>
      <w:r w:rsidR="00F411E7" w:rsidRPr="005C3073">
        <w:rPr>
          <w:szCs w:val="24"/>
        </w:rPr>
        <w:t>a</w:t>
      </w:r>
      <w:r w:rsidR="001713AD" w:rsidRPr="005C3073">
        <w:rPr>
          <w:szCs w:val="24"/>
        </w:rPr>
        <w:t>n</w:t>
      </w:r>
      <w:r w:rsidR="00F411E7" w:rsidRPr="005C3073">
        <w:rPr>
          <w:szCs w:val="24"/>
        </w:rPr>
        <w:t xml:space="preserve"> </w:t>
      </w:r>
      <w:r w:rsidR="003153F4" w:rsidRPr="005C3073">
        <w:rPr>
          <w:szCs w:val="24"/>
        </w:rPr>
        <w:t>i</w:t>
      </w:r>
      <w:r w:rsidR="00F411E7" w:rsidRPr="005C3073">
        <w:rPr>
          <w:szCs w:val="24"/>
        </w:rPr>
        <w:t xml:space="preserve">tem </w:t>
      </w:r>
      <w:r w:rsidR="003153F4" w:rsidRPr="005C3073">
        <w:rPr>
          <w:szCs w:val="24"/>
        </w:rPr>
        <w:t>r</w:t>
      </w:r>
      <w:r w:rsidR="00F411E7" w:rsidRPr="005C3073">
        <w:rPr>
          <w:szCs w:val="24"/>
        </w:rPr>
        <w:t xml:space="preserve">eview </w:t>
      </w:r>
      <w:r w:rsidR="00CA759D" w:rsidRPr="005C3073">
        <w:rPr>
          <w:szCs w:val="24"/>
        </w:rPr>
        <w:t xml:space="preserve">workshop </w:t>
      </w:r>
      <w:r w:rsidR="00F411E7" w:rsidRPr="005C3073">
        <w:rPr>
          <w:szCs w:val="24"/>
        </w:rPr>
        <w:t xml:space="preserve">was conducted with </w:t>
      </w:r>
      <w:r w:rsidR="00983D01" w:rsidRPr="005C3073">
        <w:rPr>
          <w:szCs w:val="24"/>
        </w:rPr>
        <w:t xml:space="preserve">California educators </w:t>
      </w:r>
      <w:r w:rsidR="003153F4" w:rsidRPr="005C3073">
        <w:rPr>
          <w:szCs w:val="24"/>
        </w:rPr>
        <w:t>who have a science background</w:t>
      </w:r>
      <w:r w:rsidR="00F411E7" w:rsidRPr="005C3073">
        <w:rPr>
          <w:szCs w:val="24"/>
        </w:rPr>
        <w:t xml:space="preserve">. This review was for </w:t>
      </w:r>
      <w:r w:rsidR="001713AD" w:rsidRPr="005C3073">
        <w:rPr>
          <w:szCs w:val="24"/>
        </w:rPr>
        <w:t xml:space="preserve">braille </w:t>
      </w:r>
      <w:r w:rsidR="00E5426E" w:rsidRPr="005C3073">
        <w:rPr>
          <w:szCs w:val="24"/>
        </w:rPr>
        <w:t xml:space="preserve">practice test </w:t>
      </w:r>
      <w:r w:rsidR="00F411E7" w:rsidRPr="005C3073">
        <w:rPr>
          <w:szCs w:val="24"/>
        </w:rPr>
        <w:t xml:space="preserve">items </w:t>
      </w:r>
      <w:r w:rsidR="003153F4" w:rsidRPr="005C3073">
        <w:rPr>
          <w:szCs w:val="24"/>
        </w:rPr>
        <w:t>for students</w:t>
      </w:r>
      <w:r w:rsidR="008F6360" w:rsidRPr="005C3073">
        <w:rPr>
          <w:szCs w:val="24"/>
        </w:rPr>
        <w:t xml:space="preserve"> who </w:t>
      </w:r>
      <w:r w:rsidR="001713AD" w:rsidRPr="005C3073">
        <w:rPr>
          <w:szCs w:val="24"/>
        </w:rPr>
        <w:t xml:space="preserve">have a </w:t>
      </w:r>
      <w:r w:rsidR="008F6360" w:rsidRPr="005C3073">
        <w:rPr>
          <w:szCs w:val="24"/>
        </w:rPr>
        <w:t>visual impair</w:t>
      </w:r>
      <w:r w:rsidR="001713AD" w:rsidRPr="005C3073">
        <w:rPr>
          <w:szCs w:val="24"/>
        </w:rPr>
        <w:t>ment</w:t>
      </w:r>
      <w:r w:rsidR="00F411E7" w:rsidRPr="005C3073">
        <w:rPr>
          <w:szCs w:val="24"/>
        </w:rPr>
        <w:t xml:space="preserve">. </w:t>
      </w:r>
    </w:p>
    <w:p w14:paraId="71326134" w14:textId="77777777" w:rsidR="0022372F" w:rsidRPr="005C3073" w:rsidRDefault="004D0083" w:rsidP="00425665">
      <w:pPr>
        <w:pStyle w:val="ListParagraph"/>
        <w:numPr>
          <w:ilvl w:val="0"/>
          <w:numId w:val="12"/>
        </w:numPr>
        <w:rPr>
          <w:b/>
          <w:szCs w:val="24"/>
        </w:rPr>
      </w:pPr>
      <w:r w:rsidRPr="005C3073">
        <w:rPr>
          <w:szCs w:val="24"/>
        </w:rPr>
        <w:t>In October, a</w:t>
      </w:r>
      <w:r w:rsidR="001713AD" w:rsidRPr="005C3073">
        <w:rPr>
          <w:szCs w:val="24"/>
        </w:rPr>
        <w:t>n</w:t>
      </w:r>
      <w:r w:rsidRPr="005C3073">
        <w:rPr>
          <w:szCs w:val="24"/>
        </w:rPr>
        <w:t xml:space="preserve"> </w:t>
      </w:r>
      <w:r w:rsidR="001713AD" w:rsidRPr="005C3073">
        <w:rPr>
          <w:szCs w:val="24"/>
        </w:rPr>
        <w:t>i</w:t>
      </w:r>
      <w:r w:rsidRPr="005C3073">
        <w:rPr>
          <w:szCs w:val="24"/>
        </w:rPr>
        <w:t xml:space="preserve">tem </w:t>
      </w:r>
      <w:r w:rsidR="003153F4" w:rsidRPr="005C3073">
        <w:rPr>
          <w:szCs w:val="24"/>
        </w:rPr>
        <w:t>r</w:t>
      </w:r>
      <w:r w:rsidRPr="005C3073">
        <w:rPr>
          <w:szCs w:val="24"/>
        </w:rPr>
        <w:t xml:space="preserve">eview </w:t>
      </w:r>
      <w:r w:rsidR="00CA759D" w:rsidRPr="005C3073">
        <w:rPr>
          <w:szCs w:val="24"/>
        </w:rPr>
        <w:t>workshop</w:t>
      </w:r>
      <w:r w:rsidR="001713AD" w:rsidRPr="005C3073">
        <w:rPr>
          <w:szCs w:val="24"/>
        </w:rPr>
        <w:t xml:space="preserve"> </w:t>
      </w:r>
      <w:r w:rsidRPr="005C3073">
        <w:rPr>
          <w:szCs w:val="24"/>
        </w:rPr>
        <w:t xml:space="preserve">was conducted with </w:t>
      </w:r>
      <w:r w:rsidR="00183079" w:rsidRPr="005C3073">
        <w:rPr>
          <w:szCs w:val="24"/>
        </w:rPr>
        <w:t xml:space="preserve">California </w:t>
      </w:r>
      <w:r w:rsidR="00983D01" w:rsidRPr="005C3073">
        <w:rPr>
          <w:szCs w:val="24"/>
        </w:rPr>
        <w:t>educators</w:t>
      </w:r>
      <w:r w:rsidR="003153F4" w:rsidRPr="005C3073">
        <w:rPr>
          <w:szCs w:val="24"/>
        </w:rPr>
        <w:t xml:space="preserve"> who have a science background</w:t>
      </w:r>
      <w:r w:rsidR="005C7EE4" w:rsidRPr="005C3073">
        <w:rPr>
          <w:szCs w:val="24"/>
        </w:rPr>
        <w:t>.</w:t>
      </w:r>
      <w:r w:rsidR="00983D01" w:rsidRPr="005C3073">
        <w:rPr>
          <w:szCs w:val="24"/>
        </w:rPr>
        <w:t xml:space="preserve"> </w:t>
      </w:r>
      <w:r w:rsidR="00F411E7" w:rsidRPr="005C3073">
        <w:rPr>
          <w:szCs w:val="24"/>
        </w:rPr>
        <w:t xml:space="preserve">This review was for </w:t>
      </w:r>
      <w:r w:rsidR="001713AD" w:rsidRPr="005C3073">
        <w:rPr>
          <w:szCs w:val="24"/>
        </w:rPr>
        <w:t>braille</w:t>
      </w:r>
      <w:r w:rsidR="00F411E7" w:rsidRPr="005C3073">
        <w:rPr>
          <w:szCs w:val="24"/>
        </w:rPr>
        <w:t xml:space="preserve"> items </w:t>
      </w:r>
      <w:r w:rsidR="001713AD" w:rsidRPr="005C3073">
        <w:rPr>
          <w:szCs w:val="24"/>
        </w:rPr>
        <w:t xml:space="preserve">in preparation </w:t>
      </w:r>
      <w:r w:rsidR="00F411E7" w:rsidRPr="005C3073">
        <w:rPr>
          <w:szCs w:val="24"/>
        </w:rPr>
        <w:t>for the operational test that will be available</w:t>
      </w:r>
      <w:r w:rsidR="005C7EE4" w:rsidRPr="005C3073">
        <w:rPr>
          <w:szCs w:val="24"/>
        </w:rPr>
        <w:t xml:space="preserve"> for </w:t>
      </w:r>
      <w:r w:rsidR="001713AD" w:rsidRPr="005C3073">
        <w:rPr>
          <w:szCs w:val="24"/>
        </w:rPr>
        <w:t>students who have a visual impairment</w:t>
      </w:r>
      <w:r w:rsidR="00F411E7" w:rsidRPr="005C3073">
        <w:rPr>
          <w:szCs w:val="24"/>
        </w:rPr>
        <w:t>.</w:t>
      </w:r>
    </w:p>
    <w:p w14:paraId="34C808D8" w14:textId="77777777" w:rsidR="00802A76" w:rsidRPr="005C3073" w:rsidRDefault="004D13CD" w:rsidP="00590535">
      <w:pPr>
        <w:pStyle w:val="Heading3"/>
      </w:pPr>
      <w:bookmarkStart w:id="37" w:name="_Toc2346314"/>
      <w:bookmarkStart w:id="38" w:name="_Toc3820583"/>
      <w:r w:rsidRPr="005C3073">
        <w:rPr>
          <w:b/>
        </w:rPr>
        <w:t xml:space="preserve">California Alternate Assessment </w:t>
      </w:r>
      <w:r w:rsidR="00351FC8" w:rsidRPr="005C3073">
        <w:rPr>
          <w:b/>
        </w:rPr>
        <w:t>for Science</w:t>
      </w:r>
      <w:bookmarkEnd w:id="37"/>
      <w:bookmarkEnd w:id="38"/>
    </w:p>
    <w:p w14:paraId="7908112B" w14:textId="77777777" w:rsidR="00EB000A" w:rsidRDefault="001C70B1">
      <w:r w:rsidRPr="005C3073">
        <w:t xml:space="preserve">The </w:t>
      </w:r>
      <w:r w:rsidR="00802A76" w:rsidRPr="005C3073">
        <w:t>201</w:t>
      </w:r>
      <w:r w:rsidR="002B2479" w:rsidRPr="005C3073">
        <w:t>8</w:t>
      </w:r>
      <w:r w:rsidR="00802A76" w:rsidRPr="005C3073">
        <w:t xml:space="preserve"> implementation activities in support of </w:t>
      </w:r>
      <w:r w:rsidR="00351FC8" w:rsidRPr="005C3073">
        <w:t>the CAA for Science</w:t>
      </w:r>
      <w:r w:rsidR="00802A76" w:rsidRPr="005C3073">
        <w:t xml:space="preserve"> were as follows:</w:t>
      </w:r>
    </w:p>
    <w:p w14:paraId="4587A27F" w14:textId="77777777" w:rsidR="00894443" w:rsidRDefault="00894443">
      <w:r>
        <w:br w:type="page"/>
      </w:r>
    </w:p>
    <w:p w14:paraId="7F71AFFC" w14:textId="77777777" w:rsidR="00EB000A" w:rsidRPr="005C3073" w:rsidRDefault="00CD4CEC" w:rsidP="00425665">
      <w:pPr>
        <w:pStyle w:val="ListParagraph"/>
        <w:numPr>
          <w:ilvl w:val="0"/>
          <w:numId w:val="13"/>
        </w:numPr>
        <w:rPr>
          <w:rStyle w:val="CommentReference"/>
          <w:rFonts w:cs="Arial"/>
          <w:b/>
          <w:sz w:val="24"/>
          <w:szCs w:val="24"/>
        </w:rPr>
      </w:pPr>
      <w:r w:rsidRPr="005C3073">
        <w:rPr>
          <w:rStyle w:val="CommentReference"/>
          <w:sz w:val="24"/>
          <w:szCs w:val="24"/>
        </w:rPr>
        <w:lastRenderedPageBreak/>
        <w:t>On November 8, 2017, t</w:t>
      </w:r>
      <w:r w:rsidR="00802A76" w:rsidRPr="005C3073">
        <w:rPr>
          <w:rStyle w:val="CommentReference"/>
          <w:sz w:val="24"/>
          <w:szCs w:val="24"/>
        </w:rPr>
        <w:t xml:space="preserve">he </w:t>
      </w:r>
      <w:r w:rsidR="00EB000A" w:rsidRPr="005C3073">
        <w:rPr>
          <w:rStyle w:val="CommentReference"/>
          <w:sz w:val="24"/>
          <w:szCs w:val="24"/>
        </w:rPr>
        <w:t>CAA for Science</w:t>
      </w:r>
      <w:r w:rsidR="008B04AE" w:rsidRPr="005C3073">
        <w:rPr>
          <w:rStyle w:val="CommentReference"/>
          <w:sz w:val="24"/>
          <w:szCs w:val="24"/>
        </w:rPr>
        <w:t xml:space="preserve"> year two</w:t>
      </w:r>
      <w:r w:rsidR="00EB000A" w:rsidRPr="005C3073">
        <w:rPr>
          <w:rStyle w:val="CommentReference"/>
          <w:sz w:val="24"/>
          <w:szCs w:val="24"/>
        </w:rPr>
        <w:t xml:space="preserve"> pilot </w:t>
      </w:r>
      <w:r w:rsidRPr="005C3073">
        <w:rPr>
          <w:rStyle w:val="CommentReference"/>
          <w:sz w:val="24"/>
          <w:szCs w:val="24"/>
        </w:rPr>
        <w:t xml:space="preserve">became available to LEAs; </w:t>
      </w:r>
      <w:r w:rsidR="00EB000A" w:rsidRPr="005C3073">
        <w:rPr>
          <w:rStyle w:val="CommentReference"/>
          <w:sz w:val="24"/>
          <w:szCs w:val="24"/>
        </w:rPr>
        <w:t>availab</w:t>
      </w:r>
      <w:r w:rsidRPr="005C3073">
        <w:rPr>
          <w:rStyle w:val="CommentReference"/>
          <w:sz w:val="24"/>
          <w:szCs w:val="24"/>
        </w:rPr>
        <w:t>ility extended</w:t>
      </w:r>
      <w:r w:rsidR="00EB000A" w:rsidRPr="005C3073">
        <w:rPr>
          <w:rStyle w:val="CommentReference"/>
          <w:sz w:val="24"/>
          <w:szCs w:val="24"/>
        </w:rPr>
        <w:t xml:space="preserve"> through the LEA</w:t>
      </w:r>
      <w:r w:rsidRPr="005C3073">
        <w:rPr>
          <w:rStyle w:val="CommentReference"/>
          <w:sz w:val="24"/>
          <w:szCs w:val="24"/>
        </w:rPr>
        <w:t>s’</w:t>
      </w:r>
      <w:r w:rsidR="00EB000A" w:rsidRPr="005C3073">
        <w:rPr>
          <w:rStyle w:val="CommentReference"/>
          <w:sz w:val="24"/>
          <w:szCs w:val="24"/>
        </w:rPr>
        <w:t xml:space="preserve"> selected testing window or July 17, </w:t>
      </w:r>
      <w:r w:rsidR="008B04AE" w:rsidRPr="005C3073">
        <w:rPr>
          <w:rStyle w:val="CommentReference"/>
          <w:sz w:val="24"/>
          <w:szCs w:val="24"/>
        </w:rPr>
        <w:t>2018</w:t>
      </w:r>
      <w:r w:rsidR="00EB000A" w:rsidRPr="005C3073">
        <w:rPr>
          <w:rStyle w:val="CommentReference"/>
          <w:sz w:val="24"/>
          <w:szCs w:val="24"/>
        </w:rPr>
        <w:t xml:space="preserve">, whichever </w:t>
      </w:r>
      <w:r w:rsidR="00802A76" w:rsidRPr="005C3073">
        <w:rPr>
          <w:rStyle w:val="CommentReference"/>
          <w:sz w:val="24"/>
          <w:szCs w:val="24"/>
        </w:rPr>
        <w:t>came</w:t>
      </w:r>
      <w:r w:rsidR="003B2EC1" w:rsidRPr="005C3073">
        <w:rPr>
          <w:rStyle w:val="CommentReference"/>
          <w:sz w:val="24"/>
          <w:szCs w:val="24"/>
        </w:rPr>
        <w:t xml:space="preserve"> first.</w:t>
      </w:r>
      <w:r w:rsidR="00152881" w:rsidRPr="005C3073">
        <w:rPr>
          <w:rStyle w:val="CommentReference"/>
          <w:sz w:val="24"/>
          <w:szCs w:val="24"/>
        </w:rPr>
        <w:t xml:space="preserve"> </w:t>
      </w:r>
      <w:r w:rsidR="006C154B" w:rsidRPr="005C3073">
        <w:rPr>
          <w:rFonts w:cs="Arial"/>
          <w:szCs w:val="24"/>
        </w:rPr>
        <w:t>This</w:t>
      </w:r>
      <w:r w:rsidR="00152881" w:rsidRPr="005C3073">
        <w:rPr>
          <w:rFonts w:cs="Arial"/>
          <w:szCs w:val="24"/>
        </w:rPr>
        <w:t xml:space="preserve"> test consisted of three performance tasks. </w:t>
      </w:r>
      <w:r w:rsidR="006C154B" w:rsidRPr="005C3073">
        <w:rPr>
          <w:rFonts w:cs="Arial"/>
          <w:szCs w:val="24"/>
        </w:rPr>
        <w:t xml:space="preserve">More than </w:t>
      </w:r>
      <w:r w:rsidR="00152881" w:rsidRPr="005C3073">
        <w:rPr>
          <w:rFonts w:cs="Arial"/>
          <w:szCs w:val="24"/>
        </w:rPr>
        <w:t>16,100 students were administered the CAA for Science year two pilot.</w:t>
      </w:r>
    </w:p>
    <w:p w14:paraId="47794C2F" w14:textId="77777777" w:rsidR="00834043" w:rsidRPr="005C3073" w:rsidRDefault="00EB000A" w:rsidP="00425665">
      <w:pPr>
        <w:pStyle w:val="ListParagraph"/>
        <w:numPr>
          <w:ilvl w:val="0"/>
          <w:numId w:val="13"/>
        </w:numPr>
        <w:rPr>
          <w:rFonts w:cs="Arial"/>
          <w:b/>
          <w:szCs w:val="24"/>
        </w:rPr>
      </w:pPr>
      <w:r w:rsidRPr="005C3073">
        <w:rPr>
          <w:rStyle w:val="CommentReference"/>
          <w:sz w:val="24"/>
          <w:szCs w:val="24"/>
        </w:rPr>
        <w:t xml:space="preserve">All students eligible to take the alternate assessment for science in grades five and eight </w:t>
      </w:r>
      <w:r w:rsidR="00AB57E2" w:rsidRPr="005C3073">
        <w:rPr>
          <w:rStyle w:val="CommentReference"/>
          <w:sz w:val="24"/>
          <w:szCs w:val="24"/>
        </w:rPr>
        <w:t xml:space="preserve">and all </w:t>
      </w:r>
      <w:r w:rsidR="004A4C17" w:rsidRPr="005C3073">
        <w:rPr>
          <w:rStyle w:val="CommentReference"/>
          <w:sz w:val="24"/>
          <w:szCs w:val="24"/>
        </w:rPr>
        <w:t xml:space="preserve">eligible </w:t>
      </w:r>
      <w:r w:rsidR="00AB57E2" w:rsidRPr="005C3073">
        <w:rPr>
          <w:rStyle w:val="CommentReference"/>
          <w:sz w:val="24"/>
          <w:szCs w:val="24"/>
        </w:rPr>
        <w:t xml:space="preserve">grade twelve </w:t>
      </w:r>
      <w:r w:rsidR="005204E8" w:rsidRPr="005C3073">
        <w:rPr>
          <w:rStyle w:val="CommentReference"/>
          <w:sz w:val="24"/>
          <w:szCs w:val="24"/>
        </w:rPr>
        <w:t xml:space="preserve">students </w:t>
      </w:r>
      <w:r w:rsidRPr="005C3073">
        <w:rPr>
          <w:rStyle w:val="CommentReference"/>
          <w:sz w:val="24"/>
          <w:szCs w:val="24"/>
        </w:rPr>
        <w:t>were administered the CAA for Science</w:t>
      </w:r>
      <w:r w:rsidR="008B04AE" w:rsidRPr="005C3073">
        <w:rPr>
          <w:rStyle w:val="CommentReference"/>
          <w:sz w:val="24"/>
          <w:szCs w:val="24"/>
        </w:rPr>
        <w:t xml:space="preserve"> year two </w:t>
      </w:r>
      <w:r w:rsidRPr="005C3073">
        <w:rPr>
          <w:rStyle w:val="CommentReference"/>
          <w:sz w:val="24"/>
          <w:szCs w:val="24"/>
        </w:rPr>
        <w:t xml:space="preserve">pilot. </w:t>
      </w:r>
      <w:r w:rsidR="005204E8" w:rsidRPr="005C3073">
        <w:rPr>
          <w:rFonts w:cs="Arial"/>
          <w:szCs w:val="24"/>
        </w:rPr>
        <w:t xml:space="preserve">LEAs also </w:t>
      </w:r>
      <w:r w:rsidR="00391E21" w:rsidRPr="005C3073">
        <w:rPr>
          <w:rFonts w:cs="Arial"/>
          <w:szCs w:val="24"/>
        </w:rPr>
        <w:t>had the option</w:t>
      </w:r>
      <w:r w:rsidR="00983D01" w:rsidRPr="005C3073">
        <w:rPr>
          <w:rFonts w:cs="Arial"/>
          <w:szCs w:val="24"/>
        </w:rPr>
        <w:t xml:space="preserve"> to administer the alternate assessment to </w:t>
      </w:r>
      <w:r w:rsidR="005204E8" w:rsidRPr="005C3073">
        <w:rPr>
          <w:rFonts w:cs="Arial"/>
          <w:szCs w:val="24"/>
        </w:rPr>
        <w:t xml:space="preserve">eligible high school students in grades ten and eleven. High school students </w:t>
      </w:r>
      <w:r w:rsidR="00022711" w:rsidRPr="005C3073">
        <w:rPr>
          <w:rFonts w:cs="Arial"/>
          <w:szCs w:val="24"/>
        </w:rPr>
        <w:t xml:space="preserve">may </w:t>
      </w:r>
      <w:r w:rsidR="005204E8" w:rsidRPr="005C3073">
        <w:rPr>
          <w:rFonts w:cs="Arial"/>
          <w:szCs w:val="24"/>
        </w:rPr>
        <w:t xml:space="preserve">take the CAA for Science </w:t>
      </w:r>
      <w:r w:rsidR="00022711" w:rsidRPr="005C3073">
        <w:rPr>
          <w:rFonts w:cs="Arial"/>
          <w:szCs w:val="24"/>
        </w:rPr>
        <w:t xml:space="preserve">only </w:t>
      </w:r>
      <w:r w:rsidR="005204E8" w:rsidRPr="005C3073">
        <w:rPr>
          <w:rFonts w:cs="Arial"/>
          <w:szCs w:val="24"/>
        </w:rPr>
        <w:t xml:space="preserve">once. </w:t>
      </w:r>
    </w:p>
    <w:p w14:paraId="136C87CF" w14:textId="77777777" w:rsidR="00CF6642" w:rsidRPr="005C3073" w:rsidRDefault="00CF6642" w:rsidP="00425665">
      <w:pPr>
        <w:pStyle w:val="ListParagraph"/>
        <w:numPr>
          <w:ilvl w:val="0"/>
          <w:numId w:val="13"/>
        </w:numPr>
        <w:rPr>
          <w:rFonts w:cs="Arial"/>
          <w:szCs w:val="24"/>
        </w:rPr>
      </w:pPr>
      <w:r w:rsidRPr="005C3073">
        <w:rPr>
          <w:rFonts w:cs="Arial"/>
          <w:szCs w:val="24"/>
        </w:rPr>
        <w:t xml:space="preserve">In May, </w:t>
      </w:r>
      <w:r w:rsidR="00946031" w:rsidRPr="005C3073">
        <w:rPr>
          <w:rFonts w:cs="Arial"/>
          <w:szCs w:val="24"/>
        </w:rPr>
        <w:t xml:space="preserve">California </w:t>
      </w:r>
      <w:r w:rsidRPr="005C3073">
        <w:rPr>
          <w:rFonts w:cs="Arial"/>
          <w:szCs w:val="24"/>
        </w:rPr>
        <w:t>special education and science educators</w:t>
      </w:r>
      <w:r w:rsidR="00946031" w:rsidRPr="005C3073">
        <w:rPr>
          <w:rFonts w:cs="Arial"/>
          <w:szCs w:val="24"/>
        </w:rPr>
        <w:t xml:space="preserve"> participated </w:t>
      </w:r>
      <w:r w:rsidR="00CF51F4" w:rsidRPr="005C3073">
        <w:rPr>
          <w:rFonts w:cs="Arial"/>
          <w:szCs w:val="24"/>
        </w:rPr>
        <w:t xml:space="preserve">in </w:t>
      </w:r>
      <w:r w:rsidR="00946031" w:rsidRPr="005C3073">
        <w:rPr>
          <w:rFonts w:cs="Arial"/>
          <w:szCs w:val="24"/>
        </w:rPr>
        <w:t xml:space="preserve">an </w:t>
      </w:r>
      <w:r w:rsidR="00391E21" w:rsidRPr="005C3073">
        <w:rPr>
          <w:rFonts w:cs="Arial"/>
          <w:szCs w:val="24"/>
        </w:rPr>
        <w:t>i</w:t>
      </w:r>
      <w:r w:rsidR="00946031" w:rsidRPr="005C3073">
        <w:rPr>
          <w:rFonts w:cs="Arial"/>
          <w:szCs w:val="24"/>
        </w:rPr>
        <w:t xml:space="preserve">tem </w:t>
      </w:r>
      <w:r w:rsidR="00391E21" w:rsidRPr="005C3073">
        <w:rPr>
          <w:rFonts w:cs="Arial"/>
          <w:szCs w:val="24"/>
        </w:rPr>
        <w:t>r</w:t>
      </w:r>
      <w:r w:rsidR="00946031" w:rsidRPr="005C3073">
        <w:rPr>
          <w:rFonts w:cs="Arial"/>
          <w:szCs w:val="24"/>
        </w:rPr>
        <w:t xml:space="preserve">eview </w:t>
      </w:r>
      <w:r w:rsidR="00391E21" w:rsidRPr="005C3073">
        <w:rPr>
          <w:rFonts w:cs="Arial"/>
          <w:szCs w:val="24"/>
        </w:rPr>
        <w:t>w</w:t>
      </w:r>
      <w:r w:rsidR="00946031" w:rsidRPr="005C3073">
        <w:rPr>
          <w:rFonts w:cs="Arial"/>
          <w:szCs w:val="24"/>
        </w:rPr>
        <w:t xml:space="preserve">orkshop. Participants reviewed </w:t>
      </w:r>
      <w:r w:rsidR="00AD79F1" w:rsidRPr="005C3073">
        <w:rPr>
          <w:rFonts w:cs="Arial"/>
          <w:szCs w:val="24"/>
        </w:rPr>
        <w:t xml:space="preserve">performance tasks </w:t>
      </w:r>
      <w:r w:rsidR="00946031" w:rsidRPr="005C3073">
        <w:rPr>
          <w:rFonts w:cs="Arial"/>
          <w:szCs w:val="24"/>
        </w:rPr>
        <w:t>in preparation for the 2019 administration of the CAA for Science</w:t>
      </w:r>
      <w:r w:rsidR="00391E21" w:rsidRPr="005C3073">
        <w:rPr>
          <w:rFonts w:cs="Arial"/>
          <w:szCs w:val="24"/>
        </w:rPr>
        <w:t xml:space="preserve"> field test</w:t>
      </w:r>
      <w:r w:rsidR="00946031" w:rsidRPr="005C3073">
        <w:rPr>
          <w:rFonts w:cs="Arial"/>
          <w:szCs w:val="24"/>
        </w:rPr>
        <w:t>.</w:t>
      </w:r>
    </w:p>
    <w:p w14:paraId="45A2D6C8" w14:textId="77777777" w:rsidR="00946031" w:rsidRPr="005C3073" w:rsidRDefault="00946031" w:rsidP="00425665">
      <w:pPr>
        <w:pStyle w:val="ListParagraph"/>
        <w:numPr>
          <w:ilvl w:val="0"/>
          <w:numId w:val="13"/>
        </w:numPr>
        <w:rPr>
          <w:rFonts w:cs="Arial"/>
          <w:szCs w:val="24"/>
        </w:rPr>
      </w:pPr>
      <w:r w:rsidRPr="005C3073">
        <w:rPr>
          <w:rFonts w:cs="Arial"/>
          <w:szCs w:val="24"/>
        </w:rPr>
        <w:t>In July, California special education and science educators participated</w:t>
      </w:r>
      <w:r w:rsidR="00AD79F1" w:rsidRPr="005C3073">
        <w:rPr>
          <w:rFonts w:cs="Arial"/>
          <w:szCs w:val="24"/>
        </w:rPr>
        <w:t xml:space="preserve"> an </w:t>
      </w:r>
      <w:r w:rsidR="00F75552" w:rsidRPr="005C3073">
        <w:rPr>
          <w:rFonts w:cs="Arial"/>
          <w:szCs w:val="24"/>
        </w:rPr>
        <w:t>i</w:t>
      </w:r>
      <w:r w:rsidR="00AD79F1" w:rsidRPr="005C3073">
        <w:rPr>
          <w:rFonts w:cs="Arial"/>
          <w:szCs w:val="24"/>
        </w:rPr>
        <w:t xml:space="preserve">tem </w:t>
      </w:r>
      <w:r w:rsidR="00F75552" w:rsidRPr="005C3073">
        <w:rPr>
          <w:rFonts w:cs="Arial"/>
          <w:szCs w:val="24"/>
        </w:rPr>
        <w:t>w</w:t>
      </w:r>
      <w:r w:rsidR="00AD79F1" w:rsidRPr="005C3073">
        <w:rPr>
          <w:rFonts w:cs="Arial"/>
          <w:szCs w:val="24"/>
        </w:rPr>
        <w:t xml:space="preserve">riting </w:t>
      </w:r>
      <w:r w:rsidR="00F75552" w:rsidRPr="005C3073">
        <w:rPr>
          <w:rFonts w:cs="Arial"/>
          <w:szCs w:val="24"/>
        </w:rPr>
        <w:t>w</w:t>
      </w:r>
      <w:r w:rsidR="00AD79F1" w:rsidRPr="005C3073">
        <w:rPr>
          <w:rFonts w:cs="Arial"/>
          <w:szCs w:val="24"/>
        </w:rPr>
        <w:t>orkshop in preparation for the 2019 field test of the CAA for Science.</w:t>
      </w:r>
    </w:p>
    <w:p w14:paraId="1316948B" w14:textId="77777777" w:rsidR="00BD53AC" w:rsidRPr="005C3073" w:rsidRDefault="00BD53AC" w:rsidP="00590535">
      <w:pPr>
        <w:pStyle w:val="Heading3"/>
      </w:pPr>
      <w:bookmarkStart w:id="39" w:name="_Toc2346315"/>
      <w:bookmarkStart w:id="40" w:name="_Toc3820584"/>
      <w:r w:rsidRPr="005C3073">
        <w:rPr>
          <w:b/>
        </w:rPr>
        <w:t>Standards-</w:t>
      </w:r>
      <w:r w:rsidR="00894443">
        <w:rPr>
          <w:b/>
        </w:rPr>
        <w:t>B</w:t>
      </w:r>
      <w:r w:rsidRPr="005C3073">
        <w:rPr>
          <w:b/>
        </w:rPr>
        <w:t>ased Tests in Spanish</w:t>
      </w:r>
      <w:bookmarkEnd w:id="39"/>
      <w:bookmarkEnd w:id="40"/>
    </w:p>
    <w:p w14:paraId="644D62D3" w14:textId="77777777" w:rsidR="00BD53AC" w:rsidRPr="005C3073" w:rsidRDefault="00BD53AC" w:rsidP="00BD53AC">
      <w:r w:rsidRPr="005C3073">
        <w:t>The 2018 implementation activities in support of the STS were as follows:</w:t>
      </w:r>
    </w:p>
    <w:p w14:paraId="07D519B0" w14:textId="77777777" w:rsidR="00B51461" w:rsidRPr="005C3073" w:rsidRDefault="00BD53AC" w:rsidP="00E952CB">
      <w:pPr>
        <w:pStyle w:val="ListParagraph"/>
        <w:widowControl/>
        <w:numPr>
          <w:ilvl w:val="0"/>
          <w:numId w:val="38"/>
        </w:numPr>
        <w:spacing w:before="0" w:after="0"/>
        <w:rPr>
          <w:bCs/>
        </w:rPr>
      </w:pPr>
      <w:r w:rsidRPr="005C3073">
        <w:t xml:space="preserve">In </w:t>
      </w:r>
      <w:r w:rsidR="00B51461" w:rsidRPr="005C3073">
        <w:rPr>
          <w:bCs/>
        </w:rPr>
        <w:t>2017–18</w:t>
      </w:r>
      <w:r w:rsidRPr="005C3073">
        <w:t xml:space="preserve">, the </w:t>
      </w:r>
      <w:r w:rsidR="00B51461" w:rsidRPr="005C3073">
        <w:rPr>
          <w:bCs/>
        </w:rPr>
        <w:t xml:space="preserve">CDE, in collaboration with ETS and </w:t>
      </w:r>
      <w:r w:rsidR="004D2AD6" w:rsidRPr="005C3073">
        <w:rPr>
          <w:bCs/>
        </w:rPr>
        <w:t>the Consortium</w:t>
      </w:r>
      <w:r w:rsidR="00B51461" w:rsidRPr="005C3073">
        <w:rPr>
          <w:bCs/>
        </w:rPr>
        <w:t xml:space="preserve">, transitioned the paper-pencil </w:t>
      </w:r>
      <w:r w:rsidR="00AE5A3F" w:rsidRPr="005C3073">
        <w:rPr>
          <w:bCs/>
        </w:rPr>
        <w:t>STS</w:t>
      </w:r>
      <w:r w:rsidR="00E21C3C" w:rsidRPr="005C3073">
        <w:rPr>
          <w:bCs/>
        </w:rPr>
        <w:t xml:space="preserve"> to a computer-based platform</w:t>
      </w:r>
      <w:r w:rsidR="00B51461" w:rsidRPr="005C3073">
        <w:rPr>
          <w:bCs/>
        </w:rPr>
        <w:t xml:space="preserve"> for administration in spring 2018.</w:t>
      </w:r>
    </w:p>
    <w:p w14:paraId="15473108" w14:textId="77777777" w:rsidR="00BD53AC" w:rsidRPr="005C3073" w:rsidRDefault="00550E4D" w:rsidP="00BD53AC">
      <w:pPr>
        <w:pStyle w:val="ListParagraph"/>
        <w:numPr>
          <w:ilvl w:val="0"/>
          <w:numId w:val="36"/>
        </w:numPr>
      </w:pPr>
      <w:r w:rsidRPr="005C3073">
        <w:t>From February 28 through July 16,</w:t>
      </w:r>
      <w:r w:rsidR="00355A2E" w:rsidRPr="005C3073">
        <w:t xml:space="preserve"> 2018, the STS for Spanish reading/</w:t>
      </w:r>
      <w:r w:rsidR="00BD53AC" w:rsidRPr="005C3073">
        <w:t xml:space="preserve">language arts was administered for the </w:t>
      </w:r>
      <w:r w:rsidR="00B454A5" w:rsidRPr="005C3073">
        <w:t>final</w:t>
      </w:r>
      <w:r w:rsidR="00BD53AC" w:rsidRPr="005C3073">
        <w:t xml:space="preserve"> time. The STS will be replaced by the CSA in spring 2019.</w:t>
      </w:r>
    </w:p>
    <w:p w14:paraId="6730CD4E" w14:textId="77777777" w:rsidR="005929CC" w:rsidRPr="005C3073" w:rsidRDefault="006D2E22" w:rsidP="00590535">
      <w:pPr>
        <w:pStyle w:val="Heading3"/>
      </w:pPr>
      <w:bookmarkStart w:id="41" w:name="_Toc2346316"/>
      <w:bookmarkStart w:id="42" w:name="_Toc3820585"/>
      <w:r w:rsidRPr="005C3073">
        <w:rPr>
          <w:b/>
        </w:rPr>
        <w:t>California Spanish Assessment</w:t>
      </w:r>
      <w:bookmarkEnd w:id="41"/>
      <w:bookmarkEnd w:id="42"/>
    </w:p>
    <w:p w14:paraId="56411B87" w14:textId="77777777" w:rsidR="004F0C69" w:rsidRPr="005C3073" w:rsidRDefault="001C70B1">
      <w:r w:rsidRPr="005C3073">
        <w:t xml:space="preserve">The </w:t>
      </w:r>
      <w:r w:rsidR="006028ED" w:rsidRPr="005C3073">
        <w:t xml:space="preserve">2018 </w:t>
      </w:r>
      <w:r w:rsidR="005929CC" w:rsidRPr="005C3073">
        <w:t xml:space="preserve">implementation activities in support of </w:t>
      </w:r>
      <w:r w:rsidR="006D2E22" w:rsidRPr="005C3073">
        <w:t>the CSA</w:t>
      </w:r>
      <w:r w:rsidR="004F0C69" w:rsidRPr="005C3073">
        <w:t xml:space="preserve"> </w:t>
      </w:r>
      <w:r w:rsidR="005929CC" w:rsidRPr="005C3073">
        <w:t>were as follows:</w:t>
      </w:r>
    </w:p>
    <w:p w14:paraId="1AC9DCFE" w14:textId="77777777" w:rsidR="006028ED" w:rsidRPr="005C3073" w:rsidRDefault="004D2AD6" w:rsidP="006028ED">
      <w:pPr>
        <w:pStyle w:val="ListParagraph"/>
        <w:numPr>
          <w:ilvl w:val="0"/>
          <w:numId w:val="37"/>
        </w:numPr>
      </w:pPr>
      <w:r w:rsidRPr="005C3073">
        <w:t xml:space="preserve">In </w:t>
      </w:r>
      <w:r w:rsidR="006028ED" w:rsidRPr="005C3073">
        <w:t xml:space="preserve">January, California educators participated in </w:t>
      </w:r>
      <w:r w:rsidR="00791F69" w:rsidRPr="005C3073">
        <w:t xml:space="preserve">a </w:t>
      </w:r>
      <w:r w:rsidR="006078B5" w:rsidRPr="005C3073">
        <w:t>p</w:t>
      </w:r>
      <w:r w:rsidR="00791F69" w:rsidRPr="005C3073">
        <w:t xml:space="preserve">assage </w:t>
      </w:r>
      <w:r w:rsidR="006078B5" w:rsidRPr="005C3073">
        <w:t>r</w:t>
      </w:r>
      <w:r w:rsidR="00791F69" w:rsidRPr="005C3073">
        <w:t xml:space="preserve">eview </w:t>
      </w:r>
      <w:r w:rsidR="006078B5" w:rsidRPr="005C3073">
        <w:t>m</w:t>
      </w:r>
      <w:r w:rsidR="00791F69" w:rsidRPr="005C3073">
        <w:t xml:space="preserve">eeting to </w:t>
      </w:r>
      <w:r w:rsidR="006028ED" w:rsidRPr="005C3073">
        <w:t xml:space="preserve">review passages </w:t>
      </w:r>
      <w:r w:rsidR="00791F69" w:rsidRPr="005C3073">
        <w:t>for content, bias, and sensitivity</w:t>
      </w:r>
      <w:r w:rsidR="006028ED" w:rsidRPr="005C3073">
        <w:t xml:space="preserve"> in preparation for the field test.</w:t>
      </w:r>
    </w:p>
    <w:p w14:paraId="4D2FB2AC" w14:textId="77777777" w:rsidR="00202FF0" w:rsidRPr="005C3073" w:rsidRDefault="004D2AD6" w:rsidP="00202FF0">
      <w:pPr>
        <w:pStyle w:val="ListParagraph"/>
        <w:numPr>
          <w:ilvl w:val="0"/>
          <w:numId w:val="14"/>
        </w:numPr>
      </w:pPr>
      <w:r w:rsidRPr="005C3073">
        <w:t xml:space="preserve">In </w:t>
      </w:r>
      <w:r w:rsidR="00202FF0" w:rsidRPr="005C3073">
        <w:t>July, California educators participated in a review of the CSA content</w:t>
      </w:r>
      <w:r w:rsidR="006078B5" w:rsidRPr="005C3073">
        <w:t>-</w:t>
      </w:r>
      <w:r w:rsidR="00202FF0" w:rsidRPr="005C3073">
        <w:t>specific achievement level descriptors.</w:t>
      </w:r>
    </w:p>
    <w:p w14:paraId="39E64561" w14:textId="77777777" w:rsidR="006028ED" w:rsidRPr="005C3073" w:rsidRDefault="004D2AD6" w:rsidP="006028ED">
      <w:pPr>
        <w:pStyle w:val="ListParagraph"/>
        <w:numPr>
          <w:ilvl w:val="0"/>
          <w:numId w:val="14"/>
        </w:numPr>
      </w:pPr>
      <w:r w:rsidRPr="005C3073">
        <w:t xml:space="preserve">In </w:t>
      </w:r>
      <w:r w:rsidR="006028ED" w:rsidRPr="005C3073">
        <w:t xml:space="preserve">July, California educators </w:t>
      </w:r>
      <w:r w:rsidRPr="005C3073">
        <w:t xml:space="preserve">also </w:t>
      </w:r>
      <w:r w:rsidR="006028ED" w:rsidRPr="005C3073">
        <w:t xml:space="preserve">participated in a CSA </w:t>
      </w:r>
      <w:r w:rsidR="006078B5" w:rsidRPr="005C3073">
        <w:t>i</w:t>
      </w:r>
      <w:r w:rsidR="006028ED" w:rsidRPr="005C3073">
        <w:t xml:space="preserve">tem </w:t>
      </w:r>
      <w:r w:rsidR="006078B5" w:rsidRPr="005C3073">
        <w:t>r</w:t>
      </w:r>
      <w:r w:rsidR="006028ED" w:rsidRPr="005C3073">
        <w:t xml:space="preserve">eview </w:t>
      </w:r>
      <w:r w:rsidR="006078B5" w:rsidRPr="005C3073">
        <w:t>m</w:t>
      </w:r>
      <w:r w:rsidR="006028ED" w:rsidRPr="005C3073">
        <w:t xml:space="preserve">eeting </w:t>
      </w:r>
      <w:r w:rsidR="00791F69" w:rsidRPr="005C3073">
        <w:t>to</w:t>
      </w:r>
      <w:r w:rsidR="006028ED" w:rsidRPr="005C3073">
        <w:t xml:space="preserve"> review practice test items</w:t>
      </w:r>
      <w:r w:rsidR="00791F69" w:rsidRPr="005C3073">
        <w:t xml:space="preserve"> for content, bias, and sensitivity</w:t>
      </w:r>
      <w:r w:rsidR="006028ED" w:rsidRPr="005C3073">
        <w:t>.</w:t>
      </w:r>
    </w:p>
    <w:p w14:paraId="52006C5C" w14:textId="77777777" w:rsidR="00D41280" w:rsidRDefault="004D2AD6" w:rsidP="000C02AA">
      <w:pPr>
        <w:pStyle w:val="ListParagraph"/>
        <w:numPr>
          <w:ilvl w:val="0"/>
          <w:numId w:val="14"/>
        </w:numPr>
      </w:pPr>
      <w:r w:rsidRPr="005C3073">
        <w:t xml:space="preserve">In </w:t>
      </w:r>
      <w:r w:rsidR="00D41280" w:rsidRPr="005C3073">
        <w:t xml:space="preserve">September </w:t>
      </w:r>
      <w:r w:rsidRPr="005C3073">
        <w:t>and</w:t>
      </w:r>
      <w:r w:rsidR="00D41280" w:rsidRPr="005C3073">
        <w:t xml:space="preserve"> </w:t>
      </w:r>
      <w:r w:rsidRPr="005C3073">
        <w:t>October</w:t>
      </w:r>
      <w:r w:rsidR="00D41280" w:rsidRPr="005C3073">
        <w:t xml:space="preserve">, the CSA field test was administered to 7,241 students in 47 </w:t>
      </w:r>
      <w:r w:rsidR="006078B5" w:rsidRPr="005C3073">
        <w:t>LEAs</w:t>
      </w:r>
      <w:r w:rsidR="00D41280" w:rsidRPr="005C3073">
        <w:t>.</w:t>
      </w:r>
    </w:p>
    <w:p w14:paraId="7549E241" w14:textId="77777777" w:rsidR="00894443" w:rsidRDefault="00894443" w:rsidP="00894443">
      <w:r>
        <w:br w:type="page"/>
      </w:r>
    </w:p>
    <w:p w14:paraId="2E79D9D7" w14:textId="77777777" w:rsidR="00202FF0" w:rsidRPr="005C3073" w:rsidRDefault="004D2AD6" w:rsidP="00202FF0">
      <w:pPr>
        <w:pStyle w:val="ListParagraph"/>
        <w:numPr>
          <w:ilvl w:val="0"/>
          <w:numId w:val="14"/>
        </w:numPr>
        <w:rPr>
          <w:b/>
        </w:rPr>
      </w:pPr>
      <w:r w:rsidRPr="005C3073">
        <w:lastRenderedPageBreak/>
        <w:t xml:space="preserve">In </w:t>
      </w:r>
      <w:r w:rsidR="00202FF0" w:rsidRPr="005C3073">
        <w:t xml:space="preserve">November, the CDE conducted a meeting with teachers of the visually impaired to ensure that the CSA items are accessible </w:t>
      </w:r>
      <w:r w:rsidR="00355A2E" w:rsidRPr="005C3073">
        <w:t>to those</w:t>
      </w:r>
      <w:r w:rsidR="00202FF0" w:rsidRPr="005C3073">
        <w:t xml:space="preserve"> students.</w:t>
      </w:r>
    </w:p>
    <w:p w14:paraId="13A6DB42" w14:textId="77777777" w:rsidR="00F95C1E" w:rsidRPr="005C3073" w:rsidRDefault="004D2AD6" w:rsidP="00E952CB">
      <w:pPr>
        <w:pStyle w:val="ListParagraph"/>
        <w:numPr>
          <w:ilvl w:val="0"/>
          <w:numId w:val="14"/>
        </w:numPr>
      </w:pPr>
      <w:r w:rsidRPr="005C3073">
        <w:t>In</w:t>
      </w:r>
      <w:r w:rsidR="006028ED" w:rsidRPr="005C3073">
        <w:t xml:space="preserve"> </w:t>
      </w:r>
      <w:r w:rsidRPr="005C3073">
        <w:t>November</w:t>
      </w:r>
      <w:r w:rsidR="006028ED" w:rsidRPr="005C3073">
        <w:t xml:space="preserve">, the CDE </w:t>
      </w:r>
      <w:r w:rsidRPr="005C3073">
        <w:t xml:space="preserve">also </w:t>
      </w:r>
      <w:r w:rsidR="006028ED" w:rsidRPr="005C3073">
        <w:t xml:space="preserve">conducted a CSA </w:t>
      </w:r>
      <w:r w:rsidR="006078B5" w:rsidRPr="005C3073">
        <w:t>d</w:t>
      </w:r>
      <w:r w:rsidR="00F22D76" w:rsidRPr="005C3073">
        <w:t xml:space="preserve">ata </w:t>
      </w:r>
      <w:r w:rsidR="006078B5" w:rsidRPr="005C3073">
        <w:t>r</w:t>
      </w:r>
      <w:r w:rsidR="00F22D76" w:rsidRPr="005C3073">
        <w:t xml:space="preserve">eview </w:t>
      </w:r>
      <w:r w:rsidR="006078B5" w:rsidRPr="005C3073">
        <w:t>m</w:t>
      </w:r>
      <w:r w:rsidR="006028ED" w:rsidRPr="005C3073">
        <w:t>eeting with California</w:t>
      </w:r>
      <w:r w:rsidR="00791F69" w:rsidRPr="005C3073">
        <w:t xml:space="preserve"> </w:t>
      </w:r>
      <w:r w:rsidR="006028ED" w:rsidRPr="005C3073">
        <w:t xml:space="preserve">educators </w:t>
      </w:r>
      <w:r w:rsidR="006078B5" w:rsidRPr="005C3073">
        <w:t xml:space="preserve">who </w:t>
      </w:r>
      <w:r w:rsidR="006028ED" w:rsidRPr="005C3073">
        <w:t xml:space="preserve">reviewed the statistical performance of the field test items. </w:t>
      </w:r>
    </w:p>
    <w:p w14:paraId="033637C4" w14:textId="77777777" w:rsidR="00EB000A" w:rsidRPr="005C3073" w:rsidRDefault="001C70B1" w:rsidP="00590535">
      <w:pPr>
        <w:pStyle w:val="Heading3"/>
      </w:pPr>
      <w:bookmarkStart w:id="43" w:name="_Toc2346317"/>
      <w:bookmarkStart w:id="44" w:name="_Toc3820586"/>
      <w:r w:rsidRPr="005C3073">
        <w:rPr>
          <w:b/>
        </w:rPr>
        <w:t>Early Assessment Program</w:t>
      </w:r>
      <w:bookmarkEnd w:id="43"/>
      <w:bookmarkEnd w:id="44"/>
    </w:p>
    <w:p w14:paraId="520603F0" w14:textId="77777777" w:rsidR="00371367" w:rsidRPr="005C3073" w:rsidRDefault="00704ADF" w:rsidP="00371367">
      <w:r w:rsidRPr="005C3073">
        <w:rPr>
          <w:rFonts w:cs="Arial"/>
          <w:szCs w:val="24"/>
        </w:rPr>
        <w:t xml:space="preserve">Grade eleven Smarter Balanced Summative Assessment results </w:t>
      </w:r>
      <w:r w:rsidR="00CF51F4" w:rsidRPr="005C3073">
        <w:rPr>
          <w:rFonts w:cs="Arial"/>
          <w:szCs w:val="24"/>
        </w:rPr>
        <w:t>continue</w:t>
      </w:r>
      <w:r w:rsidR="00AD2BB3" w:rsidRPr="005C3073">
        <w:rPr>
          <w:rFonts w:cs="Arial"/>
          <w:szCs w:val="24"/>
        </w:rPr>
        <w:t>d</w:t>
      </w:r>
      <w:r w:rsidR="00CF51F4" w:rsidRPr="005C3073">
        <w:rPr>
          <w:rFonts w:cs="Arial"/>
          <w:szCs w:val="24"/>
        </w:rPr>
        <w:t xml:space="preserve"> to </w:t>
      </w:r>
      <w:r w:rsidRPr="005C3073">
        <w:rPr>
          <w:rFonts w:cs="Arial"/>
          <w:szCs w:val="24"/>
        </w:rPr>
        <w:t>be used for the Early Assessment Program in collaboration with the California State University and participating California Community Colleges</w:t>
      </w:r>
      <w:r w:rsidR="00371367" w:rsidRPr="005C3073">
        <w:t>.</w:t>
      </w:r>
      <w:r w:rsidR="00F02B31" w:rsidRPr="005C3073">
        <w:t xml:space="preserve"> </w:t>
      </w:r>
    </w:p>
    <w:p w14:paraId="4BD1EEB2" w14:textId="77777777" w:rsidR="00EB000A" w:rsidRPr="005C3073" w:rsidRDefault="001C54B1" w:rsidP="00590535">
      <w:pPr>
        <w:pStyle w:val="Heading3"/>
      </w:pPr>
      <w:bookmarkStart w:id="45" w:name="_Toc2346318"/>
      <w:bookmarkStart w:id="46" w:name="_Toc3820587"/>
      <w:r w:rsidRPr="005C3073">
        <w:rPr>
          <w:b/>
        </w:rPr>
        <w:t>California Assessment of Student Performance and Progress</w:t>
      </w:r>
      <w:r w:rsidR="00EB000A" w:rsidRPr="005C3073">
        <w:rPr>
          <w:b/>
        </w:rPr>
        <w:t xml:space="preserve"> Expansion</w:t>
      </w:r>
      <w:bookmarkEnd w:id="45"/>
      <w:bookmarkEnd w:id="46"/>
      <w:r w:rsidR="00EB000A" w:rsidRPr="005C3073">
        <w:rPr>
          <w:b/>
        </w:rPr>
        <w:t xml:space="preserve"> </w:t>
      </w:r>
    </w:p>
    <w:p w14:paraId="4FBF11B5" w14:textId="77777777" w:rsidR="00371367" w:rsidRPr="005C3073" w:rsidRDefault="00371367" w:rsidP="00EB000A">
      <w:pPr>
        <w:rPr>
          <w:b/>
        </w:rPr>
      </w:pPr>
      <w:r w:rsidRPr="005C3073">
        <w:rPr>
          <w:rFonts w:cs="Arial"/>
          <w:szCs w:val="24"/>
        </w:rPr>
        <w:t>T</w:t>
      </w:r>
      <w:r w:rsidR="00EB000A" w:rsidRPr="005C3073">
        <w:rPr>
          <w:rFonts w:cs="Arial"/>
          <w:szCs w:val="24"/>
        </w:rPr>
        <w:t>he CDE continue</w:t>
      </w:r>
      <w:r w:rsidR="006078B5" w:rsidRPr="005C3073">
        <w:rPr>
          <w:rFonts w:cs="Arial"/>
          <w:szCs w:val="24"/>
        </w:rPr>
        <w:t xml:space="preserve">d </w:t>
      </w:r>
      <w:r w:rsidR="00EB000A" w:rsidRPr="005C3073">
        <w:rPr>
          <w:rFonts w:cs="Arial"/>
          <w:szCs w:val="24"/>
        </w:rPr>
        <w:t>the d</w:t>
      </w:r>
      <w:r w:rsidR="00EB000A" w:rsidRPr="005C3073">
        <w:rPr>
          <w:szCs w:val="24"/>
        </w:rPr>
        <w:t>evelopment of the CAA for Science, the CAST, and the CSA.</w:t>
      </w:r>
    </w:p>
    <w:p w14:paraId="70172DEF" w14:textId="77777777" w:rsidR="00EB000A" w:rsidRPr="005C3073" w:rsidRDefault="00EB000A" w:rsidP="00590535">
      <w:pPr>
        <w:pStyle w:val="Heading3"/>
      </w:pPr>
      <w:bookmarkStart w:id="47" w:name="_Toc2346319"/>
      <w:bookmarkStart w:id="48" w:name="_Toc3820588"/>
      <w:r w:rsidRPr="005C3073">
        <w:rPr>
          <w:b/>
        </w:rPr>
        <w:t xml:space="preserve">Grade Two Diagnostic Assessments </w:t>
      </w:r>
      <w:r w:rsidR="00797A25" w:rsidRPr="005C3073">
        <w:rPr>
          <w:b/>
        </w:rPr>
        <w:t>for</w:t>
      </w:r>
      <w:r w:rsidR="00AF1323" w:rsidRPr="005C3073">
        <w:rPr>
          <w:b/>
        </w:rPr>
        <w:t xml:space="preserve"> Language Arts and Mathematics</w:t>
      </w:r>
      <w:bookmarkEnd w:id="47"/>
      <w:bookmarkEnd w:id="48"/>
    </w:p>
    <w:p w14:paraId="444A1A37" w14:textId="77777777" w:rsidR="00EB000A" w:rsidRPr="005C3073" w:rsidRDefault="00371367" w:rsidP="00EB000A">
      <w:r w:rsidRPr="005C3073">
        <w:t>No changes for this reporting perio</w:t>
      </w:r>
      <w:r w:rsidR="00785490" w:rsidRPr="005C3073">
        <w:t>d.</w:t>
      </w:r>
      <w:r w:rsidR="00F02B31" w:rsidRPr="005C3073">
        <w:t xml:space="preserve"> </w:t>
      </w:r>
    </w:p>
    <w:p w14:paraId="69DC9B80" w14:textId="77777777" w:rsidR="004F3810" w:rsidRPr="005C3073" w:rsidRDefault="004F3810">
      <w:pPr>
        <w:widowControl/>
        <w:spacing w:before="0" w:after="160" w:line="259" w:lineRule="auto"/>
        <w:rPr>
          <w:b/>
          <w:bCs/>
          <w:snapToGrid/>
          <w:kern w:val="36"/>
          <w:sz w:val="32"/>
          <w:szCs w:val="48"/>
        </w:rPr>
      </w:pPr>
      <w:r w:rsidRPr="005C3073">
        <w:br w:type="page"/>
      </w:r>
    </w:p>
    <w:p w14:paraId="4F467070" w14:textId="77777777" w:rsidR="00EB000A" w:rsidRPr="005C3073" w:rsidRDefault="00EB000A" w:rsidP="00590535">
      <w:pPr>
        <w:pStyle w:val="Heading2"/>
        <w:rPr>
          <w:rFonts w:cs="Arial"/>
          <w:iCs/>
          <w:szCs w:val="24"/>
        </w:rPr>
      </w:pPr>
      <w:bookmarkStart w:id="49" w:name="_Toc2346320"/>
      <w:bookmarkStart w:id="50" w:name="_Toc3820589"/>
      <w:r w:rsidRPr="005C3073">
        <w:lastRenderedPageBreak/>
        <w:t>Contract Costs</w:t>
      </w:r>
      <w:bookmarkEnd w:id="49"/>
      <w:bookmarkEnd w:id="50"/>
    </w:p>
    <w:p w14:paraId="5C546AF4" w14:textId="77777777" w:rsidR="00EB000A" w:rsidRPr="005C3073" w:rsidRDefault="00EB000A" w:rsidP="0005554D">
      <w:pPr>
        <w:rPr>
          <w:szCs w:val="24"/>
        </w:rPr>
      </w:pPr>
      <w:r w:rsidRPr="005C3073">
        <w:rPr>
          <w:szCs w:val="24"/>
        </w:rPr>
        <w:t xml:space="preserve">CAASPP contract costs require </w:t>
      </w:r>
      <w:r w:rsidR="006078B5" w:rsidRPr="005C3073">
        <w:rPr>
          <w:szCs w:val="24"/>
        </w:rPr>
        <w:t xml:space="preserve">SBE </w:t>
      </w:r>
      <w:r w:rsidRPr="005C3073">
        <w:rPr>
          <w:szCs w:val="24"/>
        </w:rPr>
        <w:t>approv</w:t>
      </w:r>
      <w:r w:rsidR="006078B5" w:rsidRPr="005C3073">
        <w:rPr>
          <w:szCs w:val="24"/>
        </w:rPr>
        <w:t>al</w:t>
      </w:r>
      <w:r w:rsidRPr="005C3073">
        <w:rPr>
          <w:szCs w:val="24"/>
        </w:rPr>
        <w:t xml:space="preserve"> </w:t>
      </w:r>
      <w:r w:rsidR="006078B5" w:rsidRPr="005C3073">
        <w:rPr>
          <w:szCs w:val="24"/>
        </w:rPr>
        <w:t xml:space="preserve">and </w:t>
      </w:r>
      <w:r w:rsidRPr="005C3073">
        <w:rPr>
          <w:szCs w:val="24"/>
        </w:rPr>
        <w:t xml:space="preserve">are contingent on the DOF’s review of the contract during contract negotiations. Per </w:t>
      </w:r>
      <w:r w:rsidRPr="005C3073">
        <w:rPr>
          <w:i/>
          <w:szCs w:val="24"/>
        </w:rPr>
        <w:t>EC</w:t>
      </w:r>
      <w:r w:rsidRPr="005C3073">
        <w:rPr>
          <w:szCs w:val="24"/>
        </w:rPr>
        <w:t xml:space="preserve"> Section 60643, the CDE, in consultation with the SBE, may make material amendments to the contract that do not increase the contract cost. Contract amendments that increase contract costs may be made </w:t>
      </w:r>
      <w:r w:rsidR="00EA165E" w:rsidRPr="005C3073">
        <w:rPr>
          <w:szCs w:val="24"/>
        </w:rPr>
        <w:t xml:space="preserve">only </w:t>
      </w:r>
      <w:r w:rsidRPr="005C3073">
        <w:rPr>
          <w:szCs w:val="24"/>
        </w:rPr>
        <w:t xml:space="preserve">with the approval of the CDE, the SBE, and the DOF. </w:t>
      </w:r>
      <w:r w:rsidRPr="005C3073">
        <w:rPr>
          <w:rFonts w:cs="Arial"/>
          <w:iCs/>
          <w:szCs w:val="24"/>
        </w:rPr>
        <w:t xml:space="preserve">As of the date of this report, the CAASPP System includes the following contracts: (1) </w:t>
      </w:r>
      <w:r w:rsidR="00A0406B" w:rsidRPr="005C3073">
        <w:rPr>
          <w:rFonts w:cs="Arial"/>
          <w:iCs/>
          <w:szCs w:val="24"/>
        </w:rPr>
        <w:t>C</w:t>
      </w:r>
      <w:r w:rsidRPr="005C3073">
        <w:rPr>
          <w:rFonts w:cs="Arial"/>
          <w:iCs/>
          <w:szCs w:val="24"/>
        </w:rPr>
        <w:t xml:space="preserve">onsortium-managed services; (2) </w:t>
      </w:r>
      <w:r w:rsidR="00DC20E5" w:rsidRPr="005C3073">
        <w:rPr>
          <w:rFonts w:cs="Arial"/>
          <w:iCs/>
          <w:szCs w:val="24"/>
        </w:rPr>
        <w:t>s</w:t>
      </w:r>
      <w:r w:rsidRPr="005C3073">
        <w:rPr>
          <w:rFonts w:cs="Arial"/>
          <w:iCs/>
          <w:szCs w:val="24"/>
        </w:rPr>
        <w:t xml:space="preserve">tate-managed services; </w:t>
      </w:r>
      <w:r w:rsidR="009B6E8C" w:rsidRPr="005C3073">
        <w:rPr>
          <w:rFonts w:cs="Arial"/>
          <w:iCs/>
          <w:szCs w:val="24"/>
        </w:rPr>
        <w:t xml:space="preserve">and </w:t>
      </w:r>
      <w:r w:rsidRPr="005C3073">
        <w:rPr>
          <w:rFonts w:cs="Arial"/>
          <w:iCs/>
          <w:szCs w:val="24"/>
        </w:rPr>
        <w:t>(3) independent evaluation.</w:t>
      </w:r>
    </w:p>
    <w:p w14:paraId="2D97EC8E" w14:textId="77777777" w:rsidR="00EB000A" w:rsidRPr="005C3073" w:rsidRDefault="00CC237F" w:rsidP="00590535">
      <w:pPr>
        <w:pStyle w:val="Heading3"/>
        <w:rPr>
          <w:b/>
        </w:rPr>
      </w:pPr>
      <w:bookmarkStart w:id="51" w:name="_Toc2346321"/>
      <w:bookmarkStart w:id="52" w:name="_Toc3820590"/>
      <w:r w:rsidRPr="005C3073">
        <w:rPr>
          <w:b/>
        </w:rPr>
        <w:t xml:space="preserve">Smarter Balanced </w:t>
      </w:r>
      <w:r w:rsidR="00EB000A" w:rsidRPr="005C3073">
        <w:rPr>
          <w:b/>
        </w:rPr>
        <w:t>Consortium-</w:t>
      </w:r>
      <w:r w:rsidR="00894443">
        <w:rPr>
          <w:b/>
        </w:rPr>
        <w:t>M</w:t>
      </w:r>
      <w:r w:rsidR="00EB000A" w:rsidRPr="005C3073">
        <w:rPr>
          <w:b/>
        </w:rPr>
        <w:t>anaged Services Contract</w:t>
      </w:r>
      <w:bookmarkEnd w:id="51"/>
      <w:bookmarkEnd w:id="52"/>
    </w:p>
    <w:p w14:paraId="385ADC3A" w14:textId="77777777" w:rsidR="00EB000A" w:rsidRPr="005C3073" w:rsidRDefault="00EB000A" w:rsidP="00E7680C">
      <w:pPr>
        <w:widowControl/>
        <w:overflowPunct w:val="0"/>
        <w:autoSpaceDE w:val="0"/>
        <w:autoSpaceDN w:val="0"/>
        <w:adjustRightInd w:val="0"/>
        <w:textAlignment w:val="baseline"/>
        <w:rPr>
          <w:rFonts w:eastAsia="Calibri"/>
          <w:snapToGrid/>
          <w:szCs w:val="24"/>
        </w:rPr>
      </w:pPr>
      <w:r w:rsidRPr="005C3073">
        <w:rPr>
          <w:rFonts w:cs="Arial"/>
          <w:iCs/>
          <w:szCs w:val="24"/>
        </w:rPr>
        <w:t xml:space="preserve">The </w:t>
      </w:r>
      <w:r w:rsidR="00A0406B" w:rsidRPr="005C3073">
        <w:rPr>
          <w:rFonts w:cs="Arial"/>
          <w:iCs/>
          <w:szCs w:val="24"/>
        </w:rPr>
        <w:t>C</w:t>
      </w:r>
      <w:r w:rsidRPr="005C3073">
        <w:rPr>
          <w:rFonts w:cs="Arial"/>
          <w:iCs/>
          <w:szCs w:val="24"/>
        </w:rPr>
        <w:t xml:space="preserve">onsortium-managed services contract is a multiyear, sole-source contract with costs based on an annual fee structure for Consortium services provided by a </w:t>
      </w:r>
      <w:r w:rsidR="000A49B1" w:rsidRPr="005C3073">
        <w:rPr>
          <w:rFonts w:cs="Arial"/>
          <w:iCs/>
          <w:szCs w:val="24"/>
        </w:rPr>
        <w:t>Consortium</w:t>
      </w:r>
      <w:r w:rsidRPr="005C3073">
        <w:rPr>
          <w:rFonts w:cs="Arial"/>
          <w:iCs/>
          <w:szCs w:val="24"/>
        </w:rPr>
        <w:t xml:space="preserve">-selected contractor. For the 2017–18 through 2019–20 test administrations, the selected contractor is the </w:t>
      </w:r>
      <w:r w:rsidRPr="005C3073">
        <w:rPr>
          <w:rFonts w:cs="Arial"/>
          <w:snapToGrid/>
          <w:szCs w:val="24"/>
        </w:rPr>
        <w:t>Regents of the U</w:t>
      </w:r>
      <w:r w:rsidR="005B42C7" w:rsidRPr="005C3073">
        <w:rPr>
          <w:rFonts w:cs="Arial"/>
          <w:snapToGrid/>
          <w:szCs w:val="24"/>
        </w:rPr>
        <w:t>niversity of California</w:t>
      </w:r>
      <w:r w:rsidRPr="005C3073">
        <w:rPr>
          <w:rFonts w:cs="Arial"/>
          <w:iCs/>
          <w:szCs w:val="24"/>
        </w:rPr>
        <w:t>. Th</w:t>
      </w:r>
      <w:r w:rsidR="00F40D25" w:rsidRPr="005C3073">
        <w:rPr>
          <w:rFonts w:cs="Arial"/>
          <w:iCs/>
          <w:szCs w:val="24"/>
        </w:rPr>
        <w:t>is</w:t>
      </w:r>
      <w:r w:rsidRPr="005C3073">
        <w:rPr>
          <w:rFonts w:cs="Arial"/>
          <w:iCs/>
          <w:szCs w:val="24"/>
        </w:rPr>
        <w:t xml:space="preserve"> contract provides California</w:t>
      </w:r>
      <w:r w:rsidR="00F6330E" w:rsidRPr="005C3073">
        <w:rPr>
          <w:rFonts w:cs="Arial"/>
          <w:iCs/>
          <w:szCs w:val="24"/>
        </w:rPr>
        <w:t xml:space="preserve"> with</w:t>
      </w:r>
      <w:r w:rsidRPr="005C3073">
        <w:rPr>
          <w:rFonts w:cs="Arial"/>
          <w:iCs/>
          <w:szCs w:val="24"/>
        </w:rPr>
        <w:t xml:space="preserve"> a</w:t>
      </w:r>
      <w:r w:rsidRPr="005C3073">
        <w:rPr>
          <w:rFonts w:eastAsia="Calibri"/>
          <w:snapToGrid/>
          <w:szCs w:val="24"/>
        </w:rPr>
        <w:t>ccess to Smarter Balanced Summative Assessment items for statewide testing; the ongoing refreshment of Smarter Balanced test items, validation research, blueprint alignment, accommodations and accessibility research, and so forth; access to Smarter Balanced Interim Assessments (for K–12 teachers) for optional use; and access to formative tools</w:t>
      </w:r>
      <w:r w:rsidR="00E7680C" w:rsidRPr="005C3073">
        <w:rPr>
          <w:rFonts w:eastAsia="Calibri"/>
          <w:snapToGrid/>
          <w:szCs w:val="24"/>
        </w:rPr>
        <w:t xml:space="preserve"> in the Smarter Balanced </w:t>
      </w:r>
      <w:r w:rsidRPr="005C3073">
        <w:rPr>
          <w:rFonts w:eastAsia="Calibri"/>
          <w:snapToGrid/>
          <w:szCs w:val="24"/>
        </w:rPr>
        <w:t xml:space="preserve">Digital Library (also for K–12 teachers) for optional use. </w:t>
      </w:r>
    </w:p>
    <w:p w14:paraId="10BF7258" w14:textId="77777777" w:rsidR="005B42C7" w:rsidRPr="005C3073" w:rsidRDefault="00EB000A">
      <w:pPr>
        <w:widowControl/>
        <w:rPr>
          <w:rFonts w:cs="Arial"/>
        </w:rPr>
      </w:pPr>
      <w:r w:rsidRPr="005C3073">
        <w:rPr>
          <w:rFonts w:cs="Arial"/>
          <w:iCs/>
          <w:szCs w:val="24"/>
        </w:rPr>
        <w:t>The</w:t>
      </w:r>
      <w:r w:rsidR="00466D47" w:rsidRPr="005C3073">
        <w:rPr>
          <w:rFonts w:cs="Arial"/>
          <w:iCs/>
          <w:szCs w:val="24"/>
        </w:rPr>
        <w:t xml:space="preserve"> current</w:t>
      </w:r>
      <w:r w:rsidRPr="005C3073">
        <w:rPr>
          <w:rFonts w:cs="Arial"/>
          <w:iCs/>
          <w:szCs w:val="24"/>
        </w:rPr>
        <w:t xml:space="preserve"> CDE contract </w:t>
      </w:r>
      <w:r w:rsidR="003075E9" w:rsidRPr="005C3073">
        <w:rPr>
          <w:rFonts w:cs="Arial"/>
          <w:iCs/>
          <w:szCs w:val="24"/>
        </w:rPr>
        <w:t xml:space="preserve">with </w:t>
      </w:r>
      <w:r w:rsidR="00260E29" w:rsidRPr="005C3073">
        <w:rPr>
          <w:rFonts w:cs="Arial"/>
          <w:iCs/>
          <w:szCs w:val="24"/>
        </w:rPr>
        <w:t xml:space="preserve">the </w:t>
      </w:r>
      <w:r w:rsidR="00307748" w:rsidRPr="005C3073">
        <w:rPr>
          <w:rFonts w:cs="Arial"/>
          <w:snapToGrid/>
          <w:szCs w:val="24"/>
        </w:rPr>
        <w:t>Regents of the University of California</w:t>
      </w:r>
      <w:r w:rsidR="00C81F50" w:rsidRPr="005C3073">
        <w:rPr>
          <w:rFonts w:cs="Arial"/>
          <w:iCs/>
          <w:szCs w:val="24"/>
        </w:rPr>
        <w:t xml:space="preserve"> </w:t>
      </w:r>
      <w:r w:rsidR="005B42C7" w:rsidRPr="005C3073">
        <w:rPr>
          <w:rFonts w:cs="Arial"/>
          <w:iCs/>
          <w:szCs w:val="24"/>
        </w:rPr>
        <w:t xml:space="preserve">for Smarter Balanced </w:t>
      </w:r>
      <w:r w:rsidRPr="005C3073">
        <w:rPr>
          <w:rFonts w:cs="Arial"/>
          <w:iCs/>
          <w:szCs w:val="24"/>
        </w:rPr>
        <w:t>began</w:t>
      </w:r>
      <w:r w:rsidR="00C20DC3" w:rsidRPr="005C3073">
        <w:rPr>
          <w:rFonts w:cs="Arial"/>
          <w:iCs/>
          <w:szCs w:val="24"/>
        </w:rPr>
        <w:t xml:space="preserve"> on</w:t>
      </w:r>
      <w:r w:rsidRPr="005C3073">
        <w:rPr>
          <w:rFonts w:cs="Arial"/>
          <w:iCs/>
          <w:szCs w:val="24"/>
        </w:rPr>
        <w:t xml:space="preserve"> July 1, 2014, and </w:t>
      </w:r>
      <w:r w:rsidR="00C20DC3" w:rsidRPr="005C3073">
        <w:rPr>
          <w:rFonts w:cs="Arial"/>
          <w:iCs/>
          <w:szCs w:val="24"/>
        </w:rPr>
        <w:t xml:space="preserve">will end on </w:t>
      </w:r>
      <w:r w:rsidRPr="005C3073">
        <w:rPr>
          <w:rFonts w:cs="Arial"/>
          <w:iCs/>
          <w:szCs w:val="24"/>
        </w:rPr>
        <w:t xml:space="preserve">June 30, </w:t>
      </w:r>
      <w:r w:rsidR="00260E29" w:rsidRPr="005C3073">
        <w:rPr>
          <w:rFonts w:cs="Arial"/>
          <w:iCs/>
          <w:szCs w:val="24"/>
        </w:rPr>
        <w:t>202</w:t>
      </w:r>
      <w:r w:rsidR="00F854E7" w:rsidRPr="005C3073">
        <w:rPr>
          <w:rFonts w:cs="Arial"/>
          <w:iCs/>
          <w:szCs w:val="24"/>
        </w:rPr>
        <w:t>0</w:t>
      </w:r>
      <w:r w:rsidR="006B3C89" w:rsidRPr="005C3073">
        <w:rPr>
          <w:rFonts w:cs="Arial"/>
          <w:iCs/>
          <w:szCs w:val="24"/>
        </w:rPr>
        <w:t>.</w:t>
      </w:r>
      <w:r w:rsidRPr="005C3073">
        <w:rPr>
          <w:rFonts w:cs="Arial"/>
          <w:iCs/>
          <w:szCs w:val="24"/>
        </w:rPr>
        <w:t xml:space="preserve"> The </w:t>
      </w:r>
      <w:r w:rsidR="00354049" w:rsidRPr="005C3073">
        <w:rPr>
          <w:rFonts w:cs="Arial"/>
          <w:iCs/>
          <w:szCs w:val="24"/>
        </w:rPr>
        <w:t xml:space="preserve">approximate </w:t>
      </w:r>
      <w:r w:rsidRPr="005C3073">
        <w:rPr>
          <w:rFonts w:cs="Arial"/>
          <w:iCs/>
          <w:szCs w:val="24"/>
        </w:rPr>
        <w:t xml:space="preserve">total amount is </w:t>
      </w:r>
      <w:r w:rsidR="00A300E0" w:rsidRPr="005C3073">
        <w:rPr>
          <w:rFonts w:cs="Arial"/>
          <w:iCs/>
          <w:szCs w:val="24"/>
        </w:rPr>
        <w:t>$</w:t>
      </w:r>
      <w:r w:rsidR="00466D47" w:rsidRPr="005C3073">
        <w:rPr>
          <w:rFonts w:cs="Arial"/>
          <w:iCs/>
          <w:szCs w:val="24"/>
        </w:rPr>
        <w:t xml:space="preserve">57.3 </w:t>
      </w:r>
      <w:r w:rsidR="00D80F0E" w:rsidRPr="005C3073">
        <w:rPr>
          <w:rFonts w:cs="Arial"/>
          <w:iCs/>
          <w:szCs w:val="24"/>
        </w:rPr>
        <w:t xml:space="preserve">million over </w:t>
      </w:r>
      <w:r w:rsidR="00354049" w:rsidRPr="005C3073">
        <w:rPr>
          <w:rFonts w:cs="Arial"/>
          <w:iCs/>
          <w:szCs w:val="24"/>
        </w:rPr>
        <w:t xml:space="preserve">a period of </w:t>
      </w:r>
      <w:r w:rsidR="00D80F0E" w:rsidRPr="005C3073">
        <w:rPr>
          <w:rFonts w:cs="Arial"/>
          <w:iCs/>
          <w:szCs w:val="24"/>
        </w:rPr>
        <w:t>six years</w:t>
      </w:r>
      <w:r w:rsidRPr="005C3073">
        <w:rPr>
          <w:rFonts w:cs="Arial"/>
        </w:rPr>
        <w:t>. It is anticipated that the annual cost for th</w:t>
      </w:r>
      <w:r w:rsidR="00466D47" w:rsidRPr="005C3073">
        <w:rPr>
          <w:rFonts w:cs="Arial"/>
        </w:rPr>
        <w:t>e</w:t>
      </w:r>
      <w:r w:rsidRPr="005C3073">
        <w:rPr>
          <w:rFonts w:cs="Arial"/>
        </w:rPr>
        <w:t xml:space="preserve"> </w:t>
      </w:r>
      <w:r w:rsidR="006B3C89" w:rsidRPr="005C3073">
        <w:rPr>
          <w:rFonts w:cs="Arial"/>
        </w:rPr>
        <w:t>membership</w:t>
      </w:r>
      <w:r w:rsidRPr="005C3073">
        <w:rPr>
          <w:rFonts w:cs="Arial"/>
        </w:rPr>
        <w:t xml:space="preserve"> will not exceed the current </w:t>
      </w:r>
      <w:r w:rsidR="00354049" w:rsidRPr="005C3073">
        <w:rPr>
          <w:rFonts w:cs="Arial"/>
        </w:rPr>
        <w:t xml:space="preserve">annual </w:t>
      </w:r>
      <w:r w:rsidRPr="005C3073">
        <w:rPr>
          <w:rFonts w:cs="Arial"/>
        </w:rPr>
        <w:t>cap of $9</w:t>
      </w:r>
      <w:r w:rsidR="00A300E0" w:rsidRPr="005C3073">
        <w:rPr>
          <w:rFonts w:cs="Arial"/>
        </w:rPr>
        <w:t>.55 million</w:t>
      </w:r>
      <w:r w:rsidRPr="005C3073">
        <w:rPr>
          <w:rFonts w:cs="Arial"/>
        </w:rPr>
        <w:t>.</w:t>
      </w:r>
    </w:p>
    <w:p w14:paraId="1B924235" w14:textId="77777777" w:rsidR="00EB000A" w:rsidRPr="005C3073" w:rsidRDefault="005B42C7" w:rsidP="00AD2BB3">
      <w:pPr>
        <w:widowControl/>
        <w:rPr>
          <w:rFonts w:cs="Arial"/>
        </w:rPr>
      </w:pPr>
      <w:r w:rsidRPr="005C3073">
        <w:rPr>
          <w:rFonts w:cs="Arial"/>
        </w:rPr>
        <w:t>In November 2018, the SBE approved a request by the CDE to amend the</w:t>
      </w:r>
      <w:r w:rsidR="00F854E7" w:rsidRPr="005C3073">
        <w:rPr>
          <w:rFonts w:cs="Arial"/>
        </w:rPr>
        <w:t xml:space="preserve"> </w:t>
      </w:r>
      <w:r w:rsidRPr="005C3073">
        <w:rPr>
          <w:rFonts w:cs="Arial"/>
        </w:rPr>
        <w:t>contract to include activities related to</w:t>
      </w:r>
      <w:r w:rsidR="00E5426E" w:rsidRPr="005C3073">
        <w:rPr>
          <w:rFonts w:cs="Arial"/>
        </w:rPr>
        <w:t xml:space="preserve"> the </w:t>
      </w:r>
      <w:r w:rsidR="00254B88" w:rsidRPr="005C3073">
        <w:rPr>
          <w:rFonts w:cs="Arial"/>
        </w:rPr>
        <w:t>reporting of assessment results to educators</w:t>
      </w:r>
      <w:r w:rsidRPr="005C3073">
        <w:rPr>
          <w:rFonts w:cs="Arial"/>
        </w:rPr>
        <w:t>.</w:t>
      </w:r>
      <w:r w:rsidR="009C653F" w:rsidRPr="005C3073">
        <w:rPr>
          <w:rFonts w:cs="Arial"/>
        </w:rPr>
        <w:t xml:space="preserve"> </w:t>
      </w:r>
      <w:r w:rsidRPr="005C3073">
        <w:rPr>
          <w:rFonts w:cs="Arial"/>
        </w:rPr>
        <w:t>Once executed, this amendment will extend the current contract until June 30</w:t>
      </w:r>
      <w:r w:rsidR="003B0F6A" w:rsidRPr="005C3073">
        <w:rPr>
          <w:rFonts w:cs="Arial"/>
        </w:rPr>
        <w:t>,</w:t>
      </w:r>
      <w:r w:rsidRPr="005C3073">
        <w:rPr>
          <w:rFonts w:cs="Arial"/>
        </w:rPr>
        <w:t xml:space="preserve"> 2022</w:t>
      </w:r>
      <w:r w:rsidR="00BD218E" w:rsidRPr="005C3073">
        <w:rPr>
          <w:rFonts w:cs="Arial"/>
        </w:rPr>
        <w:t>,</w:t>
      </w:r>
      <w:r w:rsidR="00F854E7" w:rsidRPr="005C3073">
        <w:rPr>
          <w:rFonts w:cs="Arial"/>
        </w:rPr>
        <w:t xml:space="preserve"> increas</w:t>
      </w:r>
      <w:r w:rsidR="000749D3" w:rsidRPr="005C3073">
        <w:rPr>
          <w:rFonts w:cs="Arial"/>
        </w:rPr>
        <w:t>ing</w:t>
      </w:r>
      <w:r w:rsidR="00F854E7" w:rsidRPr="005C3073">
        <w:rPr>
          <w:rFonts w:cs="Arial"/>
        </w:rPr>
        <w:t xml:space="preserve"> the</w:t>
      </w:r>
      <w:r w:rsidR="006B3C89" w:rsidRPr="005C3073">
        <w:rPr>
          <w:rFonts w:cs="Arial"/>
        </w:rPr>
        <w:t xml:space="preserve"> approximate</w:t>
      </w:r>
      <w:r w:rsidR="00F854E7" w:rsidRPr="005C3073">
        <w:rPr>
          <w:rFonts w:cs="Arial"/>
        </w:rPr>
        <w:t xml:space="preserve"> total budget to $</w:t>
      </w:r>
      <w:r w:rsidR="00466D47" w:rsidRPr="005C3073">
        <w:rPr>
          <w:rFonts w:cs="Arial"/>
        </w:rPr>
        <w:t>79</w:t>
      </w:r>
      <w:r w:rsidR="006B3C89" w:rsidRPr="005C3073">
        <w:rPr>
          <w:rFonts w:cs="Arial"/>
        </w:rPr>
        <w:t xml:space="preserve"> million</w:t>
      </w:r>
      <w:r w:rsidR="00F854E7" w:rsidRPr="005C3073">
        <w:rPr>
          <w:rFonts w:cs="Arial"/>
        </w:rPr>
        <w:t>, which includes</w:t>
      </w:r>
      <w:r w:rsidRPr="005C3073">
        <w:rPr>
          <w:rFonts w:cs="Arial"/>
        </w:rPr>
        <w:t xml:space="preserve"> </w:t>
      </w:r>
      <w:r w:rsidR="00F854E7" w:rsidRPr="005C3073">
        <w:rPr>
          <w:rFonts w:cs="Arial"/>
        </w:rPr>
        <w:t xml:space="preserve">a total of $1.45 million </w:t>
      </w:r>
      <w:r w:rsidRPr="005C3073">
        <w:rPr>
          <w:rFonts w:cs="Arial"/>
        </w:rPr>
        <w:t>for CAASPP</w:t>
      </w:r>
      <w:r w:rsidR="00BD218E" w:rsidRPr="005C3073">
        <w:rPr>
          <w:rFonts w:cs="Arial"/>
        </w:rPr>
        <w:t>-</w:t>
      </w:r>
      <w:r w:rsidRPr="005C3073">
        <w:rPr>
          <w:rFonts w:cs="Arial"/>
        </w:rPr>
        <w:t xml:space="preserve">related </w:t>
      </w:r>
      <w:r w:rsidR="00176B17" w:rsidRPr="005C3073">
        <w:rPr>
          <w:rFonts w:cs="Arial"/>
        </w:rPr>
        <w:t>e</w:t>
      </w:r>
      <w:r w:rsidRPr="005C3073">
        <w:rPr>
          <w:rFonts w:cs="Arial"/>
        </w:rPr>
        <w:t xml:space="preserve">ducator </w:t>
      </w:r>
      <w:r w:rsidR="00176B17" w:rsidRPr="005C3073">
        <w:rPr>
          <w:rFonts w:cs="Arial"/>
        </w:rPr>
        <w:t>r</w:t>
      </w:r>
      <w:r w:rsidRPr="005C3073">
        <w:rPr>
          <w:rFonts w:cs="Arial"/>
        </w:rPr>
        <w:t xml:space="preserve">eporting </w:t>
      </w:r>
      <w:r w:rsidR="00F854E7" w:rsidRPr="005C3073">
        <w:rPr>
          <w:rFonts w:cs="Arial"/>
        </w:rPr>
        <w:t>activities.</w:t>
      </w:r>
    </w:p>
    <w:p w14:paraId="5502B37C" w14:textId="77777777" w:rsidR="00EB000A" w:rsidRPr="005C3073" w:rsidRDefault="00EB000A" w:rsidP="00FE32E5">
      <w:pPr>
        <w:widowControl/>
        <w:rPr>
          <w:rFonts w:cs="Arial"/>
        </w:rPr>
      </w:pPr>
      <w:r w:rsidRPr="005C3073">
        <w:rPr>
          <w:rFonts w:cs="Arial"/>
        </w:rPr>
        <w:t xml:space="preserve">Table </w:t>
      </w:r>
      <w:r w:rsidR="00A43D44">
        <w:rPr>
          <w:rFonts w:cs="Arial"/>
        </w:rPr>
        <w:t>3</w:t>
      </w:r>
      <w:r w:rsidRPr="005C3073">
        <w:rPr>
          <w:rFonts w:cs="Arial"/>
        </w:rPr>
        <w:t xml:space="preserve">, </w:t>
      </w:r>
      <w:r w:rsidR="004B7DED" w:rsidRPr="005C3073">
        <w:rPr>
          <w:rFonts w:cs="Arial"/>
        </w:rPr>
        <w:t>on the following page</w:t>
      </w:r>
      <w:r w:rsidRPr="005C3073">
        <w:rPr>
          <w:rFonts w:cs="Arial"/>
        </w:rPr>
        <w:t xml:space="preserve">, provides a breakdown of the current </w:t>
      </w:r>
      <w:r w:rsidR="00A300E0" w:rsidRPr="005C3073">
        <w:rPr>
          <w:rFonts w:cs="Arial"/>
          <w:iCs/>
        </w:rPr>
        <w:t xml:space="preserve">Regents of the University of California </w:t>
      </w:r>
      <w:r w:rsidRPr="005C3073">
        <w:rPr>
          <w:rFonts w:cs="Arial"/>
        </w:rPr>
        <w:t>contract costs</w:t>
      </w:r>
      <w:r w:rsidR="00032815" w:rsidRPr="005C3073">
        <w:rPr>
          <w:rFonts w:cs="Arial"/>
        </w:rPr>
        <w:t>,</w:t>
      </w:r>
      <w:r w:rsidRPr="005C3073">
        <w:rPr>
          <w:rFonts w:cs="Arial"/>
        </w:rPr>
        <w:t xml:space="preserve"> per fiscal year.</w:t>
      </w:r>
    </w:p>
    <w:p w14:paraId="63AC79C8" w14:textId="77777777" w:rsidR="004B7DED" w:rsidRPr="005C3073" w:rsidRDefault="004B7DED">
      <w:pPr>
        <w:widowControl/>
        <w:spacing w:before="0" w:after="160" w:line="259" w:lineRule="auto"/>
        <w:rPr>
          <w:rFonts w:cs="Arial"/>
          <w:b/>
          <w:iCs/>
          <w:szCs w:val="24"/>
        </w:rPr>
      </w:pPr>
      <w:r w:rsidRPr="005C3073">
        <w:rPr>
          <w:rFonts w:cs="Arial"/>
          <w:b/>
          <w:iCs/>
          <w:szCs w:val="24"/>
        </w:rPr>
        <w:br w:type="page"/>
      </w:r>
    </w:p>
    <w:p w14:paraId="6AC8D069" w14:textId="77777777" w:rsidR="00EB000A" w:rsidRPr="005C3073" w:rsidRDefault="00EB000A" w:rsidP="00EB000A">
      <w:pPr>
        <w:snapToGrid w:val="0"/>
        <w:spacing w:after="80"/>
        <w:jc w:val="both"/>
        <w:rPr>
          <w:rFonts w:cs="Arial"/>
          <w:snapToGrid/>
          <w:szCs w:val="24"/>
        </w:rPr>
      </w:pPr>
      <w:r w:rsidRPr="005C3073">
        <w:rPr>
          <w:rFonts w:cs="Arial"/>
          <w:b/>
          <w:iCs/>
          <w:szCs w:val="24"/>
        </w:rPr>
        <w:lastRenderedPageBreak/>
        <w:t xml:space="preserve">Table </w:t>
      </w:r>
      <w:r w:rsidR="00A43D44">
        <w:rPr>
          <w:rFonts w:cs="Arial"/>
          <w:b/>
          <w:iCs/>
          <w:szCs w:val="24"/>
        </w:rPr>
        <w:t>3</w:t>
      </w:r>
      <w:r w:rsidRPr="005C3073">
        <w:rPr>
          <w:rFonts w:cs="Arial"/>
          <w:b/>
          <w:iCs/>
          <w:szCs w:val="24"/>
        </w:rPr>
        <w:t>.</w:t>
      </w:r>
      <w:r w:rsidRPr="005C3073">
        <w:rPr>
          <w:rFonts w:cs="Arial"/>
          <w:iCs/>
          <w:szCs w:val="24"/>
        </w:rPr>
        <w:t xml:space="preserve"> Consortium-managed Services Contract Costs</w:t>
      </w:r>
    </w:p>
    <w:tbl>
      <w:tblPr>
        <w:tblStyle w:val="TableGrid"/>
        <w:tblW w:w="0" w:type="auto"/>
        <w:tblLook w:val="04A0" w:firstRow="1" w:lastRow="0" w:firstColumn="1" w:lastColumn="0" w:noHBand="0" w:noVBand="1"/>
        <w:tblDescription w:val="Table 4 lists the consortium-managed services contract costs by fiscal year."/>
      </w:tblPr>
      <w:tblGrid>
        <w:gridCol w:w="1210"/>
        <w:gridCol w:w="2231"/>
        <w:gridCol w:w="2314"/>
        <w:gridCol w:w="2052"/>
        <w:gridCol w:w="1543"/>
      </w:tblGrid>
      <w:tr w:rsidR="00EB000A" w:rsidRPr="005C3073" w14:paraId="51C6DD66" w14:textId="77777777" w:rsidTr="00AF1323">
        <w:trPr>
          <w:cantSplit/>
          <w:trHeight w:val="287"/>
          <w:tblHeader/>
        </w:trPr>
        <w:tc>
          <w:tcPr>
            <w:tcW w:w="1210" w:type="dxa"/>
            <w:shd w:val="clear" w:color="auto" w:fill="D0CECE" w:themeFill="background2" w:themeFillShade="E6"/>
            <w:hideMark/>
          </w:tcPr>
          <w:p w14:paraId="34F0356B" w14:textId="77777777" w:rsidR="00EB000A" w:rsidRPr="005C3073" w:rsidRDefault="00EB000A" w:rsidP="00C9003C">
            <w:pPr>
              <w:snapToGrid w:val="0"/>
              <w:spacing w:before="120" w:after="120"/>
              <w:jc w:val="center"/>
              <w:rPr>
                <w:rFonts w:cs="Arial"/>
                <w:b/>
                <w:bCs/>
                <w:szCs w:val="24"/>
              </w:rPr>
            </w:pPr>
            <w:r w:rsidRPr="005C3073">
              <w:rPr>
                <w:rFonts w:cs="Arial"/>
                <w:b/>
                <w:bCs/>
                <w:szCs w:val="24"/>
              </w:rPr>
              <w:t>Fiscal Year</w:t>
            </w:r>
          </w:p>
        </w:tc>
        <w:tc>
          <w:tcPr>
            <w:tcW w:w="2231" w:type="dxa"/>
            <w:shd w:val="clear" w:color="auto" w:fill="D0CECE" w:themeFill="background2" w:themeFillShade="E6"/>
            <w:hideMark/>
          </w:tcPr>
          <w:p w14:paraId="7E3E2BA6" w14:textId="77777777" w:rsidR="00EB000A" w:rsidRPr="005C3073" w:rsidRDefault="00EB000A" w:rsidP="00C9003C">
            <w:pPr>
              <w:snapToGrid w:val="0"/>
              <w:spacing w:before="120" w:after="120"/>
              <w:jc w:val="center"/>
              <w:rPr>
                <w:rFonts w:cs="Arial"/>
                <w:b/>
                <w:bCs/>
                <w:szCs w:val="24"/>
              </w:rPr>
            </w:pPr>
            <w:r w:rsidRPr="005C3073">
              <w:rPr>
                <w:rFonts w:cs="Arial"/>
                <w:b/>
                <w:bCs/>
                <w:szCs w:val="24"/>
              </w:rPr>
              <w:t>Total Cost</w:t>
            </w:r>
          </w:p>
        </w:tc>
        <w:tc>
          <w:tcPr>
            <w:tcW w:w="2314" w:type="dxa"/>
            <w:shd w:val="clear" w:color="auto" w:fill="D0CECE" w:themeFill="background2" w:themeFillShade="E6"/>
            <w:hideMark/>
          </w:tcPr>
          <w:p w14:paraId="321D8115" w14:textId="77777777" w:rsidR="00EB000A" w:rsidRPr="005C3073" w:rsidRDefault="00EB000A" w:rsidP="00C9003C">
            <w:pPr>
              <w:snapToGrid w:val="0"/>
              <w:spacing w:before="120" w:after="120"/>
              <w:jc w:val="center"/>
              <w:rPr>
                <w:rFonts w:cs="Arial"/>
                <w:b/>
                <w:bCs/>
                <w:szCs w:val="24"/>
              </w:rPr>
            </w:pPr>
            <w:r w:rsidRPr="005C3073">
              <w:rPr>
                <w:rFonts w:cs="Arial"/>
                <w:b/>
                <w:bCs/>
                <w:szCs w:val="24"/>
              </w:rPr>
              <w:t>Package</w:t>
            </w:r>
          </w:p>
        </w:tc>
        <w:tc>
          <w:tcPr>
            <w:tcW w:w="2052" w:type="dxa"/>
            <w:shd w:val="clear" w:color="auto" w:fill="D0CECE" w:themeFill="background2" w:themeFillShade="E6"/>
            <w:hideMark/>
          </w:tcPr>
          <w:p w14:paraId="30EDCD2F" w14:textId="77777777" w:rsidR="00EB000A" w:rsidRPr="005C3073" w:rsidRDefault="00EB000A" w:rsidP="00222FBD">
            <w:pPr>
              <w:snapToGrid w:val="0"/>
              <w:spacing w:before="120" w:after="120"/>
              <w:ind w:left="-108" w:right="-86" w:firstLine="108"/>
              <w:jc w:val="center"/>
              <w:rPr>
                <w:rFonts w:cs="Arial"/>
                <w:b/>
                <w:bCs/>
                <w:szCs w:val="24"/>
              </w:rPr>
            </w:pPr>
            <w:r w:rsidRPr="005C3073">
              <w:rPr>
                <w:rFonts w:cs="Arial"/>
                <w:b/>
                <w:bCs/>
                <w:szCs w:val="24"/>
              </w:rPr>
              <w:t>Per-student Rate</w:t>
            </w:r>
          </w:p>
        </w:tc>
        <w:tc>
          <w:tcPr>
            <w:tcW w:w="1543" w:type="dxa"/>
            <w:shd w:val="clear" w:color="auto" w:fill="D0CECE" w:themeFill="background2" w:themeFillShade="E6"/>
            <w:hideMark/>
          </w:tcPr>
          <w:p w14:paraId="2DE553A6" w14:textId="77777777" w:rsidR="00EB000A" w:rsidRPr="005C3073" w:rsidRDefault="00EB000A" w:rsidP="00C9003C">
            <w:pPr>
              <w:snapToGrid w:val="0"/>
              <w:spacing w:before="120" w:after="120"/>
              <w:jc w:val="center"/>
              <w:rPr>
                <w:rFonts w:cs="Arial"/>
                <w:b/>
                <w:bCs/>
                <w:szCs w:val="24"/>
              </w:rPr>
            </w:pPr>
            <w:r w:rsidRPr="005C3073">
              <w:rPr>
                <w:rFonts w:cs="Arial"/>
                <w:b/>
                <w:bCs/>
                <w:szCs w:val="24"/>
              </w:rPr>
              <w:t>Students</w:t>
            </w:r>
            <w:r w:rsidR="002536D2" w:rsidRPr="005C3073">
              <w:rPr>
                <w:rStyle w:val="FootnoteReference"/>
                <w:rFonts w:cs="Arial"/>
                <w:b/>
                <w:bCs/>
                <w:szCs w:val="24"/>
              </w:rPr>
              <w:footnoteReference w:id="2"/>
            </w:r>
          </w:p>
        </w:tc>
      </w:tr>
      <w:tr w:rsidR="00EB000A" w:rsidRPr="005C3073" w14:paraId="3371B42D" w14:textId="77777777" w:rsidTr="00AF1323">
        <w:trPr>
          <w:cantSplit/>
          <w:trHeight w:val="233"/>
        </w:trPr>
        <w:tc>
          <w:tcPr>
            <w:tcW w:w="1210" w:type="dxa"/>
            <w:hideMark/>
          </w:tcPr>
          <w:p w14:paraId="55286094" w14:textId="77777777" w:rsidR="00EB000A" w:rsidRPr="005C3073" w:rsidRDefault="00EB000A" w:rsidP="00C9003C">
            <w:pPr>
              <w:snapToGrid w:val="0"/>
              <w:spacing w:before="120" w:after="120"/>
              <w:jc w:val="center"/>
              <w:rPr>
                <w:rFonts w:cs="Arial"/>
                <w:szCs w:val="24"/>
              </w:rPr>
            </w:pPr>
            <w:r w:rsidRPr="005C3073">
              <w:rPr>
                <w:rFonts w:cs="Arial"/>
                <w:szCs w:val="24"/>
              </w:rPr>
              <w:t>2017–18</w:t>
            </w:r>
          </w:p>
        </w:tc>
        <w:tc>
          <w:tcPr>
            <w:tcW w:w="2231" w:type="dxa"/>
            <w:hideMark/>
          </w:tcPr>
          <w:p w14:paraId="090DF565" w14:textId="77777777" w:rsidR="00EB000A" w:rsidRPr="005C3073" w:rsidRDefault="00EB000A" w:rsidP="00C9003C">
            <w:pPr>
              <w:snapToGrid w:val="0"/>
              <w:spacing w:before="120" w:after="120"/>
              <w:jc w:val="center"/>
              <w:rPr>
                <w:rFonts w:cs="Arial"/>
                <w:szCs w:val="24"/>
              </w:rPr>
            </w:pPr>
            <w:r w:rsidRPr="005C3073">
              <w:rPr>
                <w:rFonts w:cs="Arial"/>
                <w:szCs w:val="24"/>
              </w:rPr>
              <w:t>$9,550,000</w:t>
            </w:r>
          </w:p>
        </w:tc>
        <w:tc>
          <w:tcPr>
            <w:tcW w:w="2314" w:type="dxa"/>
            <w:hideMark/>
          </w:tcPr>
          <w:p w14:paraId="778BDF2E" w14:textId="77777777" w:rsidR="00EB000A" w:rsidRPr="005C3073" w:rsidRDefault="00EB000A" w:rsidP="00463495">
            <w:pPr>
              <w:snapToGrid w:val="0"/>
              <w:spacing w:before="120" w:after="120"/>
              <w:jc w:val="center"/>
              <w:rPr>
                <w:rFonts w:cs="Arial"/>
                <w:szCs w:val="24"/>
              </w:rPr>
            </w:pPr>
            <w:r w:rsidRPr="005C3073">
              <w:rPr>
                <w:rFonts w:cs="Arial"/>
                <w:szCs w:val="24"/>
              </w:rPr>
              <w:t>Summative</w:t>
            </w:r>
            <w:r w:rsidR="00463495" w:rsidRPr="005C3073">
              <w:rPr>
                <w:rFonts w:cs="Arial"/>
                <w:szCs w:val="24"/>
              </w:rPr>
              <w:t xml:space="preserve">, Interim, and </w:t>
            </w:r>
            <w:r w:rsidRPr="005C3073">
              <w:rPr>
                <w:rFonts w:cs="Arial"/>
                <w:szCs w:val="24"/>
              </w:rPr>
              <w:t>Digital Library</w:t>
            </w:r>
          </w:p>
        </w:tc>
        <w:tc>
          <w:tcPr>
            <w:tcW w:w="2052" w:type="dxa"/>
            <w:hideMark/>
          </w:tcPr>
          <w:p w14:paraId="4BFDF074" w14:textId="77777777" w:rsidR="00EB000A" w:rsidRPr="005C3073" w:rsidRDefault="003C1B46" w:rsidP="00C9003C">
            <w:pPr>
              <w:snapToGrid w:val="0"/>
              <w:spacing w:before="120" w:after="120"/>
              <w:jc w:val="center"/>
              <w:rPr>
                <w:rFonts w:cs="Arial"/>
                <w:szCs w:val="24"/>
              </w:rPr>
            </w:pPr>
            <w:r w:rsidRPr="005C3073">
              <w:rPr>
                <w:rFonts w:cs="Arial"/>
                <w:szCs w:val="24"/>
              </w:rPr>
              <w:t xml:space="preserve">$6.20 </w:t>
            </w:r>
            <w:r w:rsidR="00463495" w:rsidRPr="005C3073">
              <w:rPr>
                <w:rFonts w:cs="Arial"/>
                <w:szCs w:val="24"/>
              </w:rPr>
              <w:t>S</w:t>
            </w:r>
            <w:r w:rsidRPr="005C3073">
              <w:rPr>
                <w:rFonts w:cs="Arial"/>
                <w:szCs w:val="24"/>
              </w:rPr>
              <w:t xml:space="preserve">ummative and </w:t>
            </w:r>
            <w:r w:rsidR="005626C8" w:rsidRPr="005C3073">
              <w:rPr>
                <w:rFonts w:cs="Arial"/>
                <w:szCs w:val="24"/>
              </w:rPr>
              <w:br/>
            </w:r>
            <w:r w:rsidRPr="005C3073">
              <w:rPr>
                <w:rFonts w:cs="Arial"/>
                <w:szCs w:val="24"/>
              </w:rPr>
              <w:t xml:space="preserve">$3.35 </w:t>
            </w:r>
            <w:r w:rsidR="00463495" w:rsidRPr="005C3073">
              <w:rPr>
                <w:rFonts w:cs="Arial"/>
                <w:szCs w:val="24"/>
              </w:rPr>
              <w:t>I</w:t>
            </w:r>
            <w:r w:rsidRPr="005C3073">
              <w:rPr>
                <w:rFonts w:cs="Arial"/>
                <w:szCs w:val="24"/>
              </w:rPr>
              <w:t xml:space="preserve">nterim </w:t>
            </w:r>
            <w:r w:rsidR="00463495" w:rsidRPr="005C3073">
              <w:rPr>
                <w:rFonts w:cs="Arial"/>
                <w:szCs w:val="24"/>
              </w:rPr>
              <w:t xml:space="preserve">and </w:t>
            </w:r>
            <w:r w:rsidRPr="005C3073">
              <w:rPr>
                <w:rFonts w:cs="Arial"/>
                <w:szCs w:val="24"/>
              </w:rPr>
              <w:t>Digital Library</w:t>
            </w:r>
          </w:p>
        </w:tc>
        <w:tc>
          <w:tcPr>
            <w:tcW w:w="1543" w:type="dxa"/>
            <w:hideMark/>
          </w:tcPr>
          <w:p w14:paraId="67FE7F02" w14:textId="77777777" w:rsidR="00EB000A" w:rsidRPr="005C3073" w:rsidRDefault="00EB000A" w:rsidP="00C9003C">
            <w:pPr>
              <w:snapToGrid w:val="0"/>
              <w:spacing w:before="120" w:after="120"/>
              <w:jc w:val="center"/>
              <w:rPr>
                <w:rFonts w:cs="Arial"/>
                <w:szCs w:val="24"/>
              </w:rPr>
            </w:pPr>
            <w:r w:rsidRPr="005C3073">
              <w:rPr>
                <w:rFonts w:cs="Arial"/>
                <w:szCs w:val="24"/>
              </w:rPr>
              <w:t>1 million (cap)</w:t>
            </w:r>
          </w:p>
          <w:p w14:paraId="295B6D02" w14:textId="77777777" w:rsidR="00EB000A" w:rsidRPr="005C3073" w:rsidRDefault="00EB000A" w:rsidP="00C9003C">
            <w:pPr>
              <w:snapToGrid w:val="0"/>
              <w:spacing w:before="120" w:after="120"/>
              <w:jc w:val="center"/>
              <w:rPr>
                <w:rFonts w:cs="Arial"/>
                <w:szCs w:val="24"/>
              </w:rPr>
            </w:pPr>
          </w:p>
        </w:tc>
      </w:tr>
      <w:tr w:rsidR="00EB000A" w:rsidRPr="005C3073" w14:paraId="0ADA60E2" w14:textId="77777777" w:rsidTr="00AF1323">
        <w:trPr>
          <w:cantSplit/>
          <w:trHeight w:val="233"/>
        </w:trPr>
        <w:tc>
          <w:tcPr>
            <w:tcW w:w="1210" w:type="dxa"/>
            <w:hideMark/>
          </w:tcPr>
          <w:p w14:paraId="2C1A0302" w14:textId="77777777" w:rsidR="00EB000A" w:rsidRPr="005C3073" w:rsidRDefault="00EB000A" w:rsidP="00C9003C">
            <w:pPr>
              <w:snapToGrid w:val="0"/>
              <w:spacing w:before="120" w:after="120"/>
              <w:jc w:val="center"/>
              <w:rPr>
                <w:rFonts w:cs="Arial"/>
                <w:szCs w:val="24"/>
              </w:rPr>
            </w:pPr>
            <w:r w:rsidRPr="005C3073">
              <w:rPr>
                <w:rFonts w:cs="Arial"/>
                <w:szCs w:val="24"/>
              </w:rPr>
              <w:t>2018–19</w:t>
            </w:r>
          </w:p>
        </w:tc>
        <w:tc>
          <w:tcPr>
            <w:tcW w:w="2231" w:type="dxa"/>
            <w:hideMark/>
          </w:tcPr>
          <w:p w14:paraId="7CF22356" w14:textId="77777777" w:rsidR="00EB000A" w:rsidRPr="005C3073" w:rsidRDefault="00EB000A">
            <w:pPr>
              <w:snapToGrid w:val="0"/>
              <w:spacing w:before="120" w:after="120"/>
              <w:jc w:val="center"/>
              <w:rPr>
                <w:rFonts w:cs="Arial"/>
                <w:szCs w:val="24"/>
              </w:rPr>
            </w:pPr>
            <w:r w:rsidRPr="005C3073">
              <w:rPr>
                <w:rFonts w:cs="Arial"/>
                <w:szCs w:val="24"/>
              </w:rPr>
              <w:t>$9,550,00</w:t>
            </w:r>
            <w:r w:rsidR="001C27A6" w:rsidRPr="005C3073">
              <w:rPr>
                <w:rFonts w:cs="Arial"/>
                <w:szCs w:val="24"/>
              </w:rPr>
              <w:t>0</w:t>
            </w:r>
            <w:r w:rsidR="005B42C7" w:rsidRPr="005C3073">
              <w:rPr>
                <w:rFonts w:cs="Arial"/>
                <w:szCs w:val="24"/>
              </w:rPr>
              <w:t xml:space="preserve"> </w:t>
            </w:r>
            <w:r w:rsidR="003C1B46" w:rsidRPr="005C3073">
              <w:rPr>
                <w:rFonts w:cs="Arial"/>
                <w:szCs w:val="24"/>
              </w:rPr>
              <w:t xml:space="preserve">membership fee </w:t>
            </w:r>
            <w:r w:rsidR="005B42C7" w:rsidRPr="005C3073">
              <w:rPr>
                <w:rFonts w:cs="Arial"/>
                <w:szCs w:val="24"/>
              </w:rPr>
              <w:t>and $</w:t>
            </w:r>
            <w:r w:rsidR="00F269AD" w:rsidRPr="005C3073">
              <w:rPr>
                <w:rFonts w:cs="Arial"/>
                <w:szCs w:val="24"/>
              </w:rPr>
              <w:t>0</w:t>
            </w:r>
            <w:r w:rsidR="00F269AD" w:rsidRPr="005C3073">
              <w:rPr>
                <w:rFonts w:cs="Arial"/>
                <w:szCs w:val="24"/>
                <w:vertAlign w:val="superscript"/>
              </w:rPr>
              <w:t>2</w:t>
            </w:r>
            <w:r w:rsidR="00F269AD" w:rsidRPr="005C3073">
              <w:rPr>
                <w:rFonts w:cs="Arial"/>
                <w:szCs w:val="24"/>
              </w:rPr>
              <w:t xml:space="preserve"> </w:t>
            </w:r>
            <w:r w:rsidR="003C1B46" w:rsidRPr="005C3073">
              <w:rPr>
                <w:rFonts w:cs="Arial"/>
                <w:szCs w:val="24"/>
              </w:rPr>
              <w:t>educator reporting activities</w:t>
            </w:r>
          </w:p>
        </w:tc>
        <w:tc>
          <w:tcPr>
            <w:tcW w:w="2314" w:type="dxa"/>
            <w:hideMark/>
          </w:tcPr>
          <w:p w14:paraId="7042A29C" w14:textId="77777777" w:rsidR="00EB000A" w:rsidRPr="005C3073" w:rsidRDefault="00463495" w:rsidP="009C7FF8">
            <w:pPr>
              <w:snapToGrid w:val="0"/>
              <w:spacing w:before="120" w:after="120"/>
              <w:jc w:val="center"/>
              <w:rPr>
                <w:rFonts w:cs="Arial"/>
                <w:szCs w:val="24"/>
              </w:rPr>
            </w:pPr>
            <w:r w:rsidRPr="005C3073">
              <w:rPr>
                <w:rFonts w:cs="Arial"/>
                <w:szCs w:val="24"/>
              </w:rPr>
              <w:t>Summative, Interim, Digital Library</w:t>
            </w:r>
            <w:r w:rsidR="009C7FF8" w:rsidRPr="005C3073">
              <w:rPr>
                <w:rFonts w:cs="Arial"/>
                <w:szCs w:val="24"/>
              </w:rPr>
              <w:t>, and educator reporting</w:t>
            </w:r>
          </w:p>
        </w:tc>
        <w:tc>
          <w:tcPr>
            <w:tcW w:w="2052" w:type="dxa"/>
            <w:hideMark/>
          </w:tcPr>
          <w:p w14:paraId="47652AFD" w14:textId="77777777" w:rsidR="00EB000A" w:rsidRPr="005C3073" w:rsidRDefault="00463495" w:rsidP="00C9003C">
            <w:pPr>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hideMark/>
          </w:tcPr>
          <w:p w14:paraId="0F2F108B" w14:textId="77777777" w:rsidR="00EB000A" w:rsidRPr="005C3073" w:rsidRDefault="00EB000A" w:rsidP="00C9003C">
            <w:pPr>
              <w:snapToGrid w:val="0"/>
              <w:spacing w:before="120" w:after="120"/>
              <w:jc w:val="center"/>
              <w:rPr>
                <w:rFonts w:cs="Arial"/>
                <w:szCs w:val="24"/>
              </w:rPr>
            </w:pPr>
            <w:r w:rsidRPr="005C3073">
              <w:rPr>
                <w:rFonts w:cs="Arial"/>
                <w:szCs w:val="24"/>
              </w:rPr>
              <w:t>1 million (cap)</w:t>
            </w:r>
          </w:p>
          <w:p w14:paraId="1B9A55CD" w14:textId="77777777" w:rsidR="00EB000A" w:rsidRPr="005C3073" w:rsidRDefault="00EB000A" w:rsidP="00C9003C">
            <w:pPr>
              <w:snapToGrid w:val="0"/>
              <w:spacing w:before="120" w:after="120"/>
              <w:jc w:val="center"/>
              <w:rPr>
                <w:rFonts w:cs="Arial"/>
                <w:szCs w:val="24"/>
              </w:rPr>
            </w:pPr>
          </w:p>
        </w:tc>
      </w:tr>
      <w:tr w:rsidR="00EB000A" w:rsidRPr="005C3073" w14:paraId="0501FF42" w14:textId="77777777" w:rsidTr="00AF1323">
        <w:trPr>
          <w:cantSplit/>
          <w:trHeight w:val="233"/>
        </w:trPr>
        <w:tc>
          <w:tcPr>
            <w:tcW w:w="1210" w:type="dxa"/>
          </w:tcPr>
          <w:p w14:paraId="76C3758C" w14:textId="77777777" w:rsidR="00EB000A" w:rsidRPr="005C3073" w:rsidRDefault="00EB000A" w:rsidP="00C9003C">
            <w:pPr>
              <w:snapToGrid w:val="0"/>
              <w:spacing w:before="120" w:after="120"/>
              <w:jc w:val="center"/>
              <w:rPr>
                <w:rFonts w:cs="Arial"/>
                <w:szCs w:val="24"/>
              </w:rPr>
            </w:pPr>
            <w:r w:rsidRPr="005C3073">
              <w:rPr>
                <w:rFonts w:cs="Arial"/>
                <w:szCs w:val="24"/>
              </w:rPr>
              <w:t>2019–20</w:t>
            </w:r>
          </w:p>
        </w:tc>
        <w:tc>
          <w:tcPr>
            <w:tcW w:w="2231" w:type="dxa"/>
          </w:tcPr>
          <w:p w14:paraId="43816595" w14:textId="77777777" w:rsidR="00EB000A" w:rsidRPr="005C3073" w:rsidRDefault="00B1025A" w:rsidP="00C9003C">
            <w:pPr>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 xml:space="preserve">and $373,397 </w:t>
            </w:r>
            <w:r w:rsidR="003C1B46" w:rsidRPr="005C3073">
              <w:rPr>
                <w:rFonts w:cs="Arial"/>
                <w:szCs w:val="24"/>
              </w:rPr>
              <w:t>educator reporting activities</w:t>
            </w:r>
          </w:p>
        </w:tc>
        <w:tc>
          <w:tcPr>
            <w:tcW w:w="2314" w:type="dxa"/>
          </w:tcPr>
          <w:p w14:paraId="5622EA5B" w14:textId="77777777" w:rsidR="00EB000A" w:rsidRPr="005C3073" w:rsidRDefault="00463495" w:rsidP="00C62163">
            <w:pPr>
              <w:snapToGrid w:val="0"/>
              <w:spacing w:before="120" w:after="120"/>
              <w:jc w:val="center"/>
              <w:rPr>
                <w:rFonts w:cs="Arial"/>
                <w:szCs w:val="24"/>
              </w:rPr>
            </w:pPr>
            <w:r w:rsidRPr="005C3073">
              <w:rPr>
                <w:rFonts w:cs="Arial"/>
                <w:szCs w:val="24"/>
              </w:rPr>
              <w:t>Summative, Interim, Digital Library</w:t>
            </w:r>
            <w:r w:rsidR="0074188F" w:rsidRPr="005C3073">
              <w:rPr>
                <w:rFonts w:cs="Arial"/>
                <w:szCs w:val="24"/>
              </w:rPr>
              <w:t>, and educator reporting</w:t>
            </w:r>
          </w:p>
        </w:tc>
        <w:tc>
          <w:tcPr>
            <w:tcW w:w="2052" w:type="dxa"/>
          </w:tcPr>
          <w:p w14:paraId="14858E1C" w14:textId="77777777" w:rsidR="00EB000A" w:rsidRPr="005C3073" w:rsidRDefault="00463495" w:rsidP="00C9003C">
            <w:pPr>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tcPr>
          <w:p w14:paraId="62A994F9" w14:textId="77777777" w:rsidR="00EB000A" w:rsidRPr="005C3073" w:rsidRDefault="00EB000A" w:rsidP="00C9003C">
            <w:pPr>
              <w:snapToGrid w:val="0"/>
              <w:spacing w:before="120" w:after="120"/>
              <w:jc w:val="center"/>
              <w:rPr>
                <w:rFonts w:cs="Arial"/>
                <w:szCs w:val="24"/>
              </w:rPr>
            </w:pPr>
            <w:r w:rsidRPr="005C3073">
              <w:rPr>
                <w:rFonts w:cs="Arial"/>
                <w:szCs w:val="24"/>
              </w:rPr>
              <w:t>1 million (cap)</w:t>
            </w:r>
          </w:p>
          <w:p w14:paraId="1EC4F544" w14:textId="77777777" w:rsidR="00EB000A" w:rsidRPr="005C3073" w:rsidRDefault="00EB000A" w:rsidP="00C9003C">
            <w:pPr>
              <w:snapToGrid w:val="0"/>
              <w:spacing w:before="120" w:after="120"/>
              <w:jc w:val="center"/>
              <w:rPr>
                <w:rFonts w:cs="Arial"/>
                <w:szCs w:val="24"/>
              </w:rPr>
            </w:pPr>
          </w:p>
        </w:tc>
      </w:tr>
      <w:tr w:rsidR="005B42C7" w:rsidRPr="005C3073" w14:paraId="4566A74F" w14:textId="77777777" w:rsidTr="00AF1323">
        <w:trPr>
          <w:cantSplit/>
          <w:trHeight w:val="233"/>
        </w:trPr>
        <w:tc>
          <w:tcPr>
            <w:tcW w:w="1210" w:type="dxa"/>
          </w:tcPr>
          <w:p w14:paraId="38AA3A61" w14:textId="77777777" w:rsidR="005B42C7" w:rsidRPr="005C3073" w:rsidRDefault="005B42C7" w:rsidP="00BD218E">
            <w:pPr>
              <w:snapToGrid w:val="0"/>
              <w:spacing w:before="120" w:after="120"/>
              <w:jc w:val="center"/>
              <w:rPr>
                <w:rFonts w:cs="Arial"/>
                <w:szCs w:val="24"/>
              </w:rPr>
            </w:pPr>
            <w:r w:rsidRPr="005C3073">
              <w:rPr>
                <w:rFonts w:cs="Arial"/>
                <w:szCs w:val="24"/>
              </w:rPr>
              <w:t>2020</w:t>
            </w:r>
            <w:r w:rsidR="00BD218E" w:rsidRPr="005C3073">
              <w:rPr>
                <w:rFonts w:cs="Arial"/>
                <w:szCs w:val="24"/>
              </w:rPr>
              <w:t>–</w:t>
            </w:r>
            <w:r w:rsidRPr="005C3073">
              <w:rPr>
                <w:rFonts w:cs="Arial"/>
                <w:szCs w:val="24"/>
              </w:rPr>
              <w:t>21</w:t>
            </w:r>
          </w:p>
        </w:tc>
        <w:tc>
          <w:tcPr>
            <w:tcW w:w="2231" w:type="dxa"/>
          </w:tcPr>
          <w:p w14:paraId="758E65F0" w14:textId="77777777" w:rsidR="005B42C7" w:rsidRPr="005C3073" w:rsidRDefault="00B1025A" w:rsidP="005B42C7">
            <w:pPr>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 xml:space="preserve">and $532,905 </w:t>
            </w:r>
            <w:r w:rsidR="003C1B46" w:rsidRPr="005C3073">
              <w:rPr>
                <w:rFonts w:cs="Arial"/>
                <w:szCs w:val="24"/>
              </w:rPr>
              <w:t>educator reporting activities</w:t>
            </w:r>
          </w:p>
        </w:tc>
        <w:tc>
          <w:tcPr>
            <w:tcW w:w="2314" w:type="dxa"/>
          </w:tcPr>
          <w:p w14:paraId="72E9AC0F" w14:textId="77777777" w:rsidR="005B42C7" w:rsidRPr="005C3073" w:rsidRDefault="00463495" w:rsidP="0074188F">
            <w:pPr>
              <w:snapToGrid w:val="0"/>
              <w:spacing w:before="120" w:after="120"/>
              <w:jc w:val="center"/>
              <w:rPr>
                <w:rFonts w:cs="Arial"/>
                <w:szCs w:val="24"/>
              </w:rPr>
            </w:pPr>
            <w:r w:rsidRPr="005C3073">
              <w:rPr>
                <w:rFonts w:cs="Arial"/>
                <w:szCs w:val="24"/>
              </w:rPr>
              <w:t>Summative, Interim, Digital Library</w:t>
            </w:r>
            <w:r w:rsidR="0074188F" w:rsidRPr="005C3073">
              <w:rPr>
                <w:rFonts w:cs="Arial"/>
                <w:szCs w:val="24"/>
              </w:rPr>
              <w:t>, and educator reporting</w:t>
            </w:r>
          </w:p>
        </w:tc>
        <w:tc>
          <w:tcPr>
            <w:tcW w:w="2052" w:type="dxa"/>
          </w:tcPr>
          <w:p w14:paraId="097AAFAB" w14:textId="77777777" w:rsidR="005B42C7" w:rsidRPr="005C3073" w:rsidRDefault="00463495" w:rsidP="005B42C7">
            <w:pPr>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tcPr>
          <w:p w14:paraId="42B1DC1B" w14:textId="77777777" w:rsidR="005B42C7" w:rsidRPr="005C3073" w:rsidRDefault="005B42C7" w:rsidP="005B42C7">
            <w:pPr>
              <w:snapToGrid w:val="0"/>
              <w:spacing w:before="120" w:after="120"/>
              <w:jc w:val="center"/>
              <w:rPr>
                <w:rFonts w:cs="Arial"/>
                <w:szCs w:val="24"/>
              </w:rPr>
            </w:pPr>
            <w:r w:rsidRPr="005C3073">
              <w:rPr>
                <w:rFonts w:cs="Arial"/>
                <w:szCs w:val="24"/>
              </w:rPr>
              <w:t>1 million (cap)</w:t>
            </w:r>
          </w:p>
          <w:p w14:paraId="3C55DF5C" w14:textId="77777777" w:rsidR="005B42C7" w:rsidRPr="005C3073" w:rsidRDefault="005B42C7" w:rsidP="005B42C7">
            <w:pPr>
              <w:snapToGrid w:val="0"/>
              <w:spacing w:before="120" w:after="120"/>
              <w:jc w:val="center"/>
              <w:rPr>
                <w:rFonts w:cs="Arial"/>
                <w:szCs w:val="24"/>
              </w:rPr>
            </w:pPr>
          </w:p>
        </w:tc>
      </w:tr>
      <w:tr w:rsidR="005B42C7" w:rsidRPr="005C3073" w14:paraId="369E934F" w14:textId="77777777" w:rsidTr="00AF1323">
        <w:trPr>
          <w:cantSplit/>
          <w:trHeight w:val="233"/>
        </w:trPr>
        <w:tc>
          <w:tcPr>
            <w:tcW w:w="1210" w:type="dxa"/>
          </w:tcPr>
          <w:p w14:paraId="0E2D6834" w14:textId="77777777" w:rsidR="005B42C7" w:rsidRPr="005C3073" w:rsidRDefault="005B42C7" w:rsidP="00BD218E">
            <w:pPr>
              <w:snapToGrid w:val="0"/>
              <w:spacing w:before="120" w:after="120"/>
              <w:jc w:val="center"/>
              <w:rPr>
                <w:rFonts w:cs="Arial"/>
                <w:szCs w:val="24"/>
              </w:rPr>
            </w:pPr>
            <w:r w:rsidRPr="005C3073">
              <w:rPr>
                <w:rFonts w:cs="Arial"/>
                <w:szCs w:val="24"/>
              </w:rPr>
              <w:t>2021</w:t>
            </w:r>
            <w:r w:rsidR="00BD218E" w:rsidRPr="005C3073">
              <w:rPr>
                <w:rFonts w:cs="Arial"/>
                <w:szCs w:val="24"/>
              </w:rPr>
              <w:t>–</w:t>
            </w:r>
            <w:r w:rsidRPr="005C3073">
              <w:rPr>
                <w:rFonts w:cs="Arial"/>
                <w:szCs w:val="24"/>
              </w:rPr>
              <w:t>22</w:t>
            </w:r>
          </w:p>
        </w:tc>
        <w:tc>
          <w:tcPr>
            <w:tcW w:w="2231" w:type="dxa"/>
          </w:tcPr>
          <w:p w14:paraId="7F0358F2" w14:textId="77777777" w:rsidR="005B42C7" w:rsidRPr="005C3073" w:rsidRDefault="00B1025A" w:rsidP="00B1025A">
            <w:pPr>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$545,47</w:t>
            </w:r>
            <w:r w:rsidR="001C27A6" w:rsidRPr="005C3073">
              <w:rPr>
                <w:rFonts w:cs="Arial"/>
                <w:szCs w:val="24"/>
              </w:rPr>
              <w:t>2</w:t>
            </w:r>
            <w:r w:rsidRPr="005C3073">
              <w:rPr>
                <w:rFonts w:cs="Arial"/>
                <w:szCs w:val="24"/>
              </w:rPr>
              <w:t xml:space="preserve"> </w:t>
            </w:r>
            <w:r w:rsidR="003C1B46" w:rsidRPr="005C3073">
              <w:rPr>
                <w:rFonts w:cs="Arial"/>
                <w:szCs w:val="24"/>
              </w:rPr>
              <w:t>educator reporting activities</w:t>
            </w:r>
          </w:p>
        </w:tc>
        <w:tc>
          <w:tcPr>
            <w:tcW w:w="2314" w:type="dxa"/>
          </w:tcPr>
          <w:p w14:paraId="3E7835BF" w14:textId="77777777" w:rsidR="005B42C7" w:rsidRPr="005C3073" w:rsidRDefault="00463495" w:rsidP="0074188F">
            <w:pPr>
              <w:snapToGrid w:val="0"/>
              <w:spacing w:before="120" w:after="120"/>
              <w:jc w:val="center"/>
              <w:rPr>
                <w:rFonts w:cs="Arial"/>
                <w:szCs w:val="24"/>
              </w:rPr>
            </w:pPr>
            <w:r w:rsidRPr="005C3073">
              <w:rPr>
                <w:rFonts w:cs="Arial"/>
                <w:szCs w:val="24"/>
              </w:rPr>
              <w:t>Summative, Interim, Digital Library</w:t>
            </w:r>
            <w:r w:rsidR="0074188F" w:rsidRPr="005C3073">
              <w:rPr>
                <w:rFonts w:cs="Arial"/>
                <w:szCs w:val="24"/>
              </w:rPr>
              <w:t>, and educator reporting</w:t>
            </w:r>
          </w:p>
        </w:tc>
        <w:tc>
          <w:tcPr>
            <w:tcW w:w="2052" w:type="dxa"/>
          </w:tcPr>
          <w:p w14:paraId="24B2C7B7" w14:textId="77777777" w:rsidR="005B42C7" w:rsidRPr="005C3073" w:rsidRDefault="00463495" w:rsidP="005B42C7">
            <w:pPr>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tcPr>
          <w:p w14:paraId="79A47D76" w14:textId="77777777" w:rsidR="005B42C7" w:rsidRPr="005C3073" w:rsidRDefault="005B42C7" w:rsidP="005B42C7">
            <w:pPr>
              <w:snapToGrid w:val="0"/>
              <w:spacing w:before="120" w:after="120"/>
              <w:jc w:val="center"/>
              <w:rPr>
                <w:rFonts w:cs="Arial"/>
                <w:szCs w:val="24"/>
              </w:rPr>
            </w:pPr>
            <w:r w:rsidRPr="005C3073">
              <w:rPr>
                <w:rFonts w:cs="Arial"/>
                <w:szCs w:val="24"/>
              </w:rPr>
              <w:t>1 million (cap)</w:t>
            </w:r>
          </w:p>
          <w:p w14:paraId="366E0ABC" w14:textId="77777777" w:rsidR="005B42C7" w:rsidRPr="005C3073" w:rsidRDefault="005B42C7" w:rsidP="005B42C7">
            <w:pPr>
              <w:snapToGrid w:val="0"/>
              <w:spacing w:before="120" w:after="120"/>
              <w:jc w:val="center"/>
              <w:rPr>
                <w:rFonts w:cs="Arial"/>
                <w:szCs w:val="24"/>
              </w:rPr>
            </w:pPr>
          </w:p>
        </w:tc>
      </w:tr>
    </w:tbl>
    <w:p w14:paraId="7C85FC56" w14:textId="77777777" w:rsidR="00CA5D31" w:rsidRPr="005C3073" w:rsidRDefault="00CA5D31" w:rsidP="00AF1323">
      <w:pPr>
        <w:rPr>
          <w:rFonts w:eastAsiaTheme="majorEastAsia" w:cstheme="majorBidi"/>
          <w:sz w:val="32"/>
          <w:szCs w:val="24"/>
        </w:rPr>
      </w:pPr>
      <w:r w:rsidRPr="005C3073">
        <w:br w:type="page"/>
      </w:r>
    </w:p>
    <w:p w14:paraId="3B2E69C0" w14:textId="77777777" w:rsidR="00EB000A" w:rsidRPr="005C3073" w:rsidRDefault="00EB000A" w:rsidP="00C33D25">
      <w:pPr>
        <w:pStyle w:val="Heading3"/>
        <w:rPr>
          <w:b/>
        </w:rPr>
      </w:pPr>
      <w:bookmarkStart w:id="53" w:name="_Toc2346322"/>
      <w:bookmarkStart w:id="54" w:name="_Toc3820591"/>
      <w:r w:rsidRPr="005C3073">
        <w:rPr>
          <w:b/>
        </w:rPr>
        <w:lastRenderedPageBreak/>
        <w:t>State-</w:t>
      </w:r>
      <w:r w:rsidR="00894443">
        <w:rPr>
          <w:b/>
        </w:rPr>
        <w:t>M</w:t>
      </w:r>
      <w:r w:rsidRPr="005C3073">
        <w:rPr>
          <w:b/>
        </w:rPr>
        <w:t>anaged Services Contract</w:t>
      </w:r>
      <w:bookmarkEnd w:id="53"/>
      <w:bookmarkEnd w:id="54"/>
    </w:p>
    <w:p w14:paraId="7E9BC3FC" w14:textId="77777777" w:rsidR="00EB000A" w:rsidRPr="005C3073" w:rsidRDefault="00EB000A" w:rsidP="00AF1323">
      <w:pPr>
        <w:widowControl/>
        <w:overflowPunct w:val="0"/>
        <w:autoSpaceDE w:val="0"/>
        <w:autoSpaceDN w:val="0"/>
        <w:adjustRightInd w:val="0"/>
        <w:textAlignment w:val="baseline"/>
        <w:rPr>
          <w:rFonts w:cs="Arial"/>
          <w:iCs/>
          <w:szCs w:val="24"/>
        </w:rPr>
      </w:pPr>
      <w:r w:rsidRPr="005C3073">
        <w:rPr>
          <w:rFonts w:cs="Arial"/>
          <w:iCs/>
          <w:szCs w:val="24"/>
        </w:rPr>
        <w:t xml:space="preserve">The </w:t>
      </w:r>
      <w:r w:rsidR="002B48B1" w:rsidRPr="005C3073">
        <w:rPr>
          <w:rFonts w:cs="Arial"/>
          <w:iCs/>
          <w:szCs w:val="24"/>
        </w:rPr>
        <w:t>s</w:t>
      </w:r>
      <w:r w:rsidRPr="005C3073">
        <w:rPr>
          <w:rFonts w:cs="Arial"/>
          <w:iCs/>
          <w:szCs w:val="24"/>
        </w:rPr>
        <w:t xml:space="preserve">tate-managed services contract is a multiyear contract </w:t>
      </w:r>
      <w:r w:rsidR="0041452F" w:rsidRPr="005C3073">
        <w:rPr>
          <w:rFonts w:cs="Arial"/>
          <w:iCs/>
          <w:szCs w:val="24"/>
        </w:rPr>
        <w:t>for</w:t>
      </w:r>
      <w:r w:rsidRPr="005C3073">
        <w:rPr>
          <w:rFonts w:cs="Arial"/>
          <w:iCs/>
          <w:szCs w:val="24"/>
        </w:rPr>
        <w:t xml:space="preserve"> the annual administration of all CAASPP assessments, including the </w:t>
      </w:r>
      <w:r w:rsidR="00F854E7" w:rsidRPr="005C3073">
        <w:t>Smarter Balanced Consortium assessments</w:t>
      </w:r>
      <w:r w:rsidRPr="005C3073">
        <w:rPr>
          <w:rFonts w:cs="Arial"/>
          <w:iCs/>
          <w:szCs w:val="24"/>
        </w:rPr>
        <w:t>. This contract was competitively bid through a</w:t>
      </w:r>
      <w:r w:rsidR="00716AA7" w:rsidRPr="005C3073">
        <w:rPr>
          <w:rFonts w:cs="Arial"/>
          <w:iCs/>
          <w:szCs w:val="24"/>
        </w:rPr>
        <w:t xml:space="preserve"> Request for Submission</w:t>
      </w:r>
      <w:r w:rsidRPr="005C3073">
        <w:rPr>
          <w:rFonts w:cs="Arial"/>
          <w:iCs/>
          <w:szCs w:val="24"/>
        </w:rPr>
        <w:t xml:space="preserve"> process with input from CDE and SBE staff. </w:t>
      </w:r>
      <w:r w:rsidR="00CA5D31" w:rsidRPr="005C3073">
        <w:rPr>
          <w:rFonts w:cs="Arial"/>
          <w:iCs/>
          <w:szCs w:val="24"/>
        </w:rPr>
        <w:t>In that process, t</w:t>
      </w:r>
      <w:r w:rsidR="00F6330E" w:rsidRPr="005C3073">
        <w:rPr>
          <w:rFonts w:cs="Arial"/>
          <w:iCs/>
          <w:szCs w:val="24"/>
        </w:rPr>
        <w:t>he SBE designated</w:t>
      </w:r>
      <w:r w:rsidRPr="005C3073">
        <w:rPr>
          <w:rFonts w:cs="Arial"/>
          <w:iCs/>
          <w:szCs w:val="24"/>
        </w:rPr>
        <w:t xml:space="preserve"> the contractor. As allowed in State law, the final Scope of Work</w:t>
      </w:r>
      <w:r w:rsidR="00F6330E" w:rsidRPr="005C3073">
        <w:rPr>
          <w:rFonts w:cs="Arial"/>
          <w:iCs/>
          <w:szCs w:val="24"/>
        </w:rPr>
        <w:t xml:space="preserve"> and budget we</w:t>
      </w:r>
      <w:r w:rsidRPr="005C3073">
        <w:rPr>
          <w:rFonts w:cs="Arial"/>
          <w:iCs/>
          <w:szCs w:val="24"/>
        </w:rPr>
        <w:t>re then negotiated and approved by</w:t>
      </w:r>
      <w:r w:rsidR="002E4657" w:rsidRPr="005C3073">
        <w:rPr>
          <w:rFonts w:cs="Arial"/>
          <w:iCs/>
          <w:szCs w:val="24"/>
        </w:rPr>
        <w:t xml:space="preserve"> the CDE, the SBE, and the DOF.</w:t>
      </w:r>
    </w:p>
    <w:p w14:paraId="38BAA790" w14:textId="77777777" w:rsidR="00EB000A" w:rsidRPr="005C3073" w:rsidRDefault="00EB000A" w:rsidP="00AF1323">
      <w:pPr>
        <w:widowControl/>
        <w:autoSpaceDE w:val="0"/>
        <w:autoSpaceDN w:val="0"/>
        <w:adjustRightInd w:val="0"/>
        <w:rPr>
          <w:rFonts w:cs="Arial"/>
        </w:rPr>
      </w:pPr>
      <w:r w:rsidRPr="005C3073">
        <w:rPr>
          <w:rFonts w:cs="Arial"/>
          <w:iCs/>
          <w:szCs w:val="24"/>
        </w:rPr>
        <w:t xml:space="preserve">The current </w:t>
      </w:r>
      <w:r w:rsidR="002B48B1" w:rsidRPr="005C3073">
        <w:rPr>
          <w:rFonts w:cs="Arial"/>
          <w:iCs/>
          <w:szCs w:val="24"/>
        </w:rPr>
        <w:t>s</w:t>
      </w:r>
      <w:r w:rsidRPr="005C3073">
        <w:rPr>
          <w:rFonts w:cs="Arial"/>
          <w:iCs/>
          <w:szCs w:val="24"/>
        </w:rPr>
        <w:t xml:space="preserve">tate-managed services contractor is ETS. The contract was awarded in May 2015 for the 2015–16 through 2017–18 test administrations. </w:t>
      </w:r>
      <w:r w:rsidR="00E57662" w:rsidRPr="005C3073">
        <w:rPr>
          <w:rFonts w:cs="Arial"/>
          <w:iCs/>
          <w:szCs w:val="24"/>
        </w:rPr>
        <w:t>In January 2018, the SBE approved the renewal of the contract with ETS for a period of two years to cover the 2018–19 and 2019–20 CAASPP test administrations.</w:t>
      </w:r>
      <w:r w:rsidR="00995FEF" w:rsidRPr="005C3073">
        <w:rPr>
          <w:rFonts w:cs="Arial"/>
          <w:iCs/>
          <w:szCs w:val="24"/>
        </w:rPr>
        <w:t xml:space="preserve"> In November 2018, the SBE approved an amendment to the renewed contract with ETS for an additional two</w:t>
      </w:r>
      <w:r w:rsidR="00CA5D31" w:rsidRPr="005C3073">
        <w:rPr>
          <w:rFonts w:cs="Arial"/>
          <w:iCs/>
          <w:szCs w:val="24"/>
        </w:rPr>
        <w:t>-</w:t>
      </w:r>
      <w:r w:rsidR="00995FEF" w:rsidRPr="005C3073">
        <w:rPr>
          <w:rFonts w:cs="Arial"/>
          <w:iCs/>
          <w:szCs w:val="24"/>
        </w:rPr>
        <w:t>year period to cover the 2020</w:t>
      </w:r>
      <w:r w:rsidR="003B0F6A" w:rsidRPr="005C3073">
        <w:rPr>
          <w:rFonts w:ascii="Calibri" w:hAnsi="Calibri" w:cs="Calibri"/>
          <w:iCs/>
          <w:szCs w:val="24"/>
        </w:rPr>
        <w:t>–</w:t>
      </w:r>
      <w:r w:rsidR="00995FEF" w:rsidRPr="005C3073">
        <w:rPr>
          <w:rFonts w:cs="Arial"/>
          <w:iCs/>
          <w:szCs w:val="24"/>
        </w:rPr>
        <w:t>21 and 2021</w:t>
      </w:r>
      <w:r w:rsidR="003B0F6A" w:rsidRPr="005C3073">
        <w:rPr>
          <w:rFonts w:ascii="Calibri" w:hAnsi="Calibri" w:cs="Calibri"/>
          <w:iCs/>
          <w:szCs w:val="24"/>
        </w:rPr>
        <w:t>–</w:t>
      </w:r>
      <w:r w:rsidR="00995FEF" w:rsidRPr="005C3073">
        <w:rPr>
          <w:rFonts w:cs="Arial"/>
          <w:iCs/>
          <w:szCs w:val="24"/>
        </w:rPr>
        <w:t>22 test administrations.</w:t>
      </w:r>
    </w:p>
    <w:p w14:paraId="6BBB1374" w14:textId="77777777" w:rsidR="00EB000A" w:rsidRPr="005C3073" w:rsidRDefault="00EB000A" w:rsidP="00AF1323">
      <w:pPr>
        <w:widowControl/>
        <w:autoSpaceDE w:val="0"/>
        <w:autoSpaceDN w:val="0"/>
        <w:adjustRightInd w:val="0"/>
        <w:rPr>
          <w:rFonts w:cs="Arial"/>
          <w:b/>
          <w:iCs/>
          <w:szCs w:val="24"/>
        </w:rPr>
      </w:pPr>
      <w:r w:rsidRPr="005C3073">
        <w:rPr>
          <w:snapToGrid/>
          <w:szCs w:val="24"/>
        </w:rPr>
        <w:t>The 201</w:t>
      </w:r>
      <w:r w:rsidR="00995FEF" w:rsidRPr="005C3073">
        <w:rPr>
          <w:snapToGrid/>
          <w:szCs w:val="24"/>
        </w:rPr>
        <w:t>8</w:t>
      </w:r>
      <w:r w:rsidRPr="005C3073">
        <w:rPr>
          <w:snapToGrid/>
          <w:szCs w:val="24"/>
        </w:rPr>
        <w:t>–1</w:t>
      </w:r>
      <w:r w:rsidR="00995FEF" w:rsidRPr="005C3073">
        <w:rPr>
          <w:snapToGrid/>
          <w:szCs w:val="24"/>
        </w:rPr>
        <w:t>9</w:t>
      </w:r>
      <w:r w:rsidRPr="005C3073">
        <w:rPr>
          <w:snapToGrid/>
          <w:szCs w:val="24"/>
        </w:rPr>
        <w:t xml:space="preserve"> Budget Act provided $</w:t>
      </w:r>
      <w:r w:rsidR="00274A7D" w:rsidRPr="005C3073">
        <w:rPr>
          <w:snapToGrid/>
          <w:szCs w:val="24"/>
        </w:rPr>
        <w:t>82</w:t>
      </w:r>
      <w:r w:rsidR="00E5426E" w:rsidRPr="005C3073">
        <w:rPr>
          <w:snapToGrid/>
          <w:szCs w:val="24"/>
        </w:rPr>
        <w:t>.</w:t>
      </w:r>
      <w:r w:rsidR="00274A7D" w:rsidRPr="005C3073">
        <w:rPr>
          <w:snapToGrid/>
          <w:szCs w:val="24"/>
        </w:rPr>
        <w:t>754</w:t>
      </w:r>
      <w:r w:rsidR="00E5426E" w:rsidRPr="005C3073">
        <w:rPr>
          <w:snapToGrid/>
          <w:szCs w:val="24"/>
        </w:rPr>
        <w:t xml:space="preserve"> million</w:t>
      </w:r>
      <w:r w:rsidRPr="005C3073">
        <w:rPr>
          <w:snapToGrid/>
          <w:szCs w:val="24"/>
        </w:rPr>
        <w:t xml:space="preserve"> for the ongoing administration of all components of the CAASPP System</w:t>
      </w:r>
      <w:r w:rsidR="00DE5E40" w:rsidRPr="005C3073">
        <w:rPr>
          <w:snapToGrid/>
          <w:szCs w:val="24"/>
        </w:rPr>
        <w:t>.</w:t>
      </w:r>
      <w:r w:rsidRPr="005C3073">
        <w:rPr>
          <w:snapToGrid/>
          <w:szCs w:val="24"/>
        </w:rPr>
        <w:t xml:space="preserve"> </w:t>
      </w:r>
      <w:r w:rsidR="00DE5E40" w:rsidRPr="005C3073">
        <w:rPr>
          <w:snapToGrid/>
          <w:szCs w:val="24"/>
        </w:rPr>
        <w:t>S</w:t>
      </w:r>
      <w:r w:rsidRPr="005C3073">
        <w:rPr>
          <w:snapToGrid/>
          <w:szCs w:val="24"/>
        </w:rPr>
        <w:t>o</w:t>
      </w:r>
      <w:r w:rsidR="003B2EC1" w:rsidRPr="005C3073">
        <w:rPr>
          <w:snapToGrid/>
          <w:szCs w:val="24"/>
        </w:rPr>
        <w:t>me key enhancements</w:t>
      </w:r>
      <w:r w:rsidR="00A850F8" w:rsidRPr="005C3073">
        <w:rPr>
          <w:snapToGrid/>
          <w:szCs w:val="24"/>
        </w:rPr>
        <w:t xml:space="preserve"> </w:t>
      </w:r>
      <w:r w:rsidR="00DE5E40" w:rsidRPr="005C3073">
        <w:rPr>
          <w:snapToGrid/>
          <w:szCs w:val="24"/>
        </w:rPr>
        <w:t>a</w:t>
      </w:r>
      <w:r w:rsidR="00CA5D31" w:rsidRPr="005C3073">
        <w:rPr>
          <w:snapToGrid/>
          <w:szCs w:val="24"/>
        </w:rPr>
        <w:t>re</w:t>
      </w:r>
      <w:r w:rsidR="003B2EC1" w:rsidRPr="005C3073">
        <w:rPr>
          <w:snapToGrid/>
          <w:szCs w:val="24"/>
        </w:rPr>
        <w:t xml:space="preserve"> as follows:</w:t>
      </w:r>
    </w:p>
    <w:p w14:paraId="02E648AC" w14:textId="77777777" w:rsidR="003B086D" w:rsidRPr="005C3073" w:rsidRDefault="003B086D" w:rsidP="00AF1323">
      <w:pPr>
        <w:widowControl/>
        <w:numPr>
          <w:ilvl w:val="0"/>
          <w:numId w:val="23"/>
        </w:numPr>
        <w:rPr>
          <w:rFonts w:cs="Arial"/>
          <w:iCs/>
          <w:snapToGrid/>
          <w:szCs w:val="24"/>
        </w:rPr>
      </w:pPr>
      <w:r w:rsidRPr="005C3073">
        <w:rPr>
          <w:rFonts w:cs="Arial"/>
          <w:iCs/>
          <w:snapToGrid/>
          <w:szCs w:val="24"/>
        </w:rPr>
        <w:t>Expan</w:t>
      </w:r>
      <w:r w:rsidR="00A850F8" w:rsidRPr="005C3073">
        <w:rPr>
          <w:rFonts w:cs="Arial"/>
          <w:iCs/>
          <w:snapToGrid/>
          <w:szCs w:val="24"/>
        </w:rPr>
        <w:t>ded</w:t>
      </w:r>
      <w:r w:rsidRPr="005C3073">
        <w:rPr>
          <w:rFonts w:cs="Arial"/>
          <w:iCs/>
          <w:snapToGrid/>
          <w:szCs w:val="24"/>
        </w:rPr>
        <w:t xml:space="preserve"> the</w:t>
      </w:r>
      <w:r w:rsidR="00A850F8" w:rsidRPr="005C3073">
        <w:rPr>
          <w:rFonts w:cs="Arial"/>
          <w:iCs/>
          <w:snapToGrid/>
          <w:szCs w:val="24"/>
        </w:rPr>
        <w:t xml:space="preserve"> capacity of the</w:t>
      </w:r>
      <w:r w:rsidRPr="005C3073">
        <w:rPr>
          <w:rFonts w:cs="Arial"/>
          <w:iCs/>
          <w:snapToGrid/>
          <w:szCs w:val="24"/>
        </w:rPr>
        <w:t xml:space="preserve"> CAASPP Assessment Delivery System </w:t>
      </w:r>
      <w:r w:rsidR="00A850F8" w:rsidRPr="005C3073">
        <w:rPr>
          <w:rFonts w:cs="Arial"/>
          <w:iCs/>
          <w:snapToGrid/>
          <w:szCs w:val="24"/>
        </w:rPr>
        <w:t>from the previous dedicated support for 500,000 concurrent users</w:t>
      </w:r>
      <w:r w:rsidR="00A850F8" w:rsidRPr="005C3073" w:rsidDel="00A850F8">
        <w:rPr>
          <w:rFonts w:cs="Arial"/>
          <w:iCs/>
          <w:snapToGrid/>
          <w:szCs w:val="24"/>
        </w:rPr>
        <w:t xml:space="preserve"> </w:t>
      </w:r>
      <w:r w:rsidRPr="005C3073">
        <w:rPr>
          <w:rFonts w:cs="Arial"/>
          <w:iCs/>
          <w:snapToGrid/>
          <w:szCs w:val="24"/>
        </w:rPr>
        <w:t>to</w:t>
      </w:r>
      <w:r w:rsidR="00A850F8" w:rsidRPr="005C3073">
        <w:rPr>
          <w:rFonts w:cs="Arial"/>
          <w:iCs/>
          <w:snapToGrid/>
          <w:szCs w:val="24"/>
        </w:rPr>
        <w:t xml:space="preserve"> </w:t>
      </w:r>
      <w:r w:rsidR="00AF1323" w:rsidRPr="005C3073">
        <w:rPr>
          <w:rFonts w:cs="Arial"/>
          <w:iCs/>
          <w:snapToGrid/>
          <w:szCs w:val="24"/>
        </w:rPr>
        <w:t xml:space="preserve">the dedicated </w:t>
      </w:r>
      <w:r w:rsidR="00A850F8" w:rsidRPr="005C3073">
        <w:rPr>
          <w:rFonts w:cs="Arial"/>
          <w:iCs/>
          <w:snapToGrid/>
          <w:szCs w:val="24"/>
        </w:rPr>
        <w:t>support for</w:t>
      </w:r>
      <w:r w:rsidRPr="005C3073">
        <w:rPr>
          <w:rFonts w:cs="Arial"/>
          <w:iCs/>
          <w:snapToGrid/>
          <w:szCs w:val="24"/>
        </w:rPr>
        <w:t xml:space="preserve"> 2</w:t>
      </w:r>
      <w:r w:rsidR="000E3E5A" w:rsidRPr="005C3073">
        <w:rPr>
          <w:rFonts w:cs="Arial"/>
          <w:iCs/>
          <w:snapToGrid/>
          <w:szCs w:val="24"/>
        </w:rPr>
        <w:t>,000,000</w:t>
      </w:r>
      <w:r w:rsidRPr="005C3073">
        <w:rPr>
          <w:rFonts w:cs="Arial"/>
          <w:iCs/>
          <w:snapToGrid/>
          <w:szCs w:val="24"/>
        </w:rPr>
        <w:t xml:space="preserve"> concurrent users</w:t>
      </w:r>
    </w:p>
    <w:p w14:paraId="577EA7F4" w14:textId="77777777" w:rsidR="003B086D" w:rsidRPr="005C3073" w:rsidRDefault="003B086D" w:rsidP="00AF1323">
      <w:pPr>
        <w:widowControl/>
        <w:numPr>
          <w:ilvl w:val="0"/>
          <w:numId w:val="23"/>
        </w:numPr>
        <w:rPr>
          <w:rFonts w:cs="Arial"/>
          <w:iCs/>
          <w:snapToGrid/>
          <w:szCs w:val="24"/>
        </w:rPr>
      </w:pPr>
      <w:r w:rsidRPr="005C3073">
        <w:rPr>
          <w:rFonts w:cs="Arial"/>
          <w:iCs/>
          <w:snapToGrid/>
          <w:szCs w:val="24"/>
        </w:rPr>
        <w:t xml:space="preserve">Piloted access </w:t>
      </w:r>
      <w:r w:rsidR="00A850F8" w:rsidRPr="005C3073">
        <w:rPr>
          <w:rFonts w:cs="Arial"/>
          <w:iCs/>
          <w:snapToGrid/>
          <w:szCs w:val="24"/>
        </w:rPr>
        <w:t>to SSRs for LEA</w:t>
      </w:r>
      <w:r w:rsidR="00123AD0">
        <w:rPr>
          <w:rFonts w:cs="Arial"/>
          <w:iCs/>
          <w:snapToGrid/>
          <w:szCs w:val="24"/>
        </w:rPr>
        <w:t>s</w:t>
      </w:r>
      <w:r w:rsidR="00A850F8" w:rsidRPr="005C3073">
        <w:rPr>
          <w:rFonts w:cs="Arial"/>
          <w:iCs/>
          <w:snapToGrid/>
          <w:szCs w:val="24"/>
        </w:rPr>
        <w:t xml:space="preserve"> </w:t>
      </w:r>
      <w:r w:rsidRPr="005C3073">
        <w:rPr>
          <w:rFonts w:cs="Arial"/>
          <w:iCs/>
          <w:snapToGrid/>
          <w:szCs w:val="24"/>
        </w:rPr>
        <w:t xml:space="preserve">and their authorized </w:t>
      </w:r>
      <w:r w:rsidR="00A850F8" w:rsidRPr="005C3073">
        <w:rPr>
          <w:rFonts w:cs="Arial"/>
          <w:iCs/>
          <w:snapToGrid/>
          <w:szCs w:val="24"/>
        </w:rPr>
        <w:t>SIS</w:t>
      </w:r>
      <w:r w:rsidRPr="005C3073">
        <w:rPr>
          <w:rFonts w:cs="Arial"/>
          <w:iCs/>
          <w:snapToGrid/>
          <w:szCs w:val="24"/>
        </w:rPr>
        <w:t xml:space="preserve"> vendors in electronic formats suitable for loading directly into their local </w:t>
      </w:r>
      <w:r w:rsidR="00A850F8" w:rsidRPr="005C3073">
        <w:rPr>
          <w:rFonts w:cs="Arial"/>
          <w:iCs/>
          <w:snapToGrid/>
          <w:szCs w:val="24"/>
        </w:rPr>
        <w:t>SIS</w:t>
      </w:r>
    </w:p>
    <w:p w14:paraId="30FE21B2" w14:textId="77777777" w:rsidR="003B086D" w:rsidRPr="005C3073" w:rsidRDefault="003B086D" w:rsidP="00AF1323">
      <w:pPr>
        <w:widowControl/>
        <w:numPr>
          <w:ilvl w:val="0"/>
          <w:numId w:val="23"/>
        </w:numPr>
        <w:rPr>
          <w:rFonts w:cs="Arial"/>
          <w:iCs/>
          <w:snapToGrid/>
          <w:szCs w:val="24"/>
        </w:rPr>
      </w:pPr>
      <w:r w:rsidRPr="005C3073">
        <w:rPr>
          <w:rFonts w:cs="Arial"/>
          <w:iCs/>
          <w:snapToGrid/>
          <w:szCs w:val="24"/>
        </w:rPr>
        <w:t xml:space="preserve">Explored additional studies and analyses to inform CAASPP assessments </w:t>
      </w:r>
    </w:p>
    <w:p w14:paraId="205F8348" w14:textId="77777777" w:rsidR="003B086D" w:rsidRPr="005C3073" w:rsidRDefault="003B086D" w:rsidP="00AF1323">
      <w:pPr>
        <w:widowControl/>
        <w:numPr>
          <w:ilvl w:val="0"/>
          <w:numId w:val="23"/>
        </w:numPr>
        <w:rPr>
          <w:rFonts w:cs="Arial"/>
          <w:iCs/>
          <w:snapToGrid/>
          <w:szCs w:val="24"/>
        </w:rPr>
      </w:pPr>
      <w:r w:rsidRPr="005C3073">
        <w:rPr>
          <w:rFonts w:cs="Arial"/>
          <w:iCs/>
          <w:snapToGrid/>
          <w:szCs w:val="24"/>
        </w:rPr>
        <w:t xml:space="preserve">Performed the calculations to inform growth models </w:t>
      </w:r>
    </w:p>
    <w:p w14:paraId="0B3C1DED" w14:textId="77777777" w:rsidR="008F06F9" w:rsidRPr="005C3073" w:rsidRDefault="00EB000A" w:rsidP="00AF1323">
      <w:pPr>
        <w:widowControl/>
        <w:numPr>
          <w:ilvl w:val="0"/>
          <w:numId w:val="23"/>
        </w:numPr>
        <w:rPr>
          <w:rFonts w:cs="Arial"/>
          <w:iCs/>
          <w:snapToGrid/>
          <w:szCs w:val="24"/>
        </w:rPr>
      </w:pPr>
      <w:r w:rsidRPr="005C3073">
        <w:rPr>
          <w:rFonts w:cs="Arial"/>
          <w:iCs/>
          <w:snapToGrid/>
          <w:szCs w:val="24"/>
        </w:rPr>
        <w:t>Develop</w:t>
      </w:r>
      <w:r w:rsidR="003B086D" w:rsidRPr="005C3073">
        <w:rPr>
          <w:rFonts w:cs="Arial"/>
          <w:iCs/>
          <w:snapToGrid/>
          <w:szCs w:val="24"/>
        </w:rPr>
        <w:t>ed</w:t>
      </w:r>
      <w:r w:rsidR="003B0F6A" w:rsidRPr="005C3073">
        <w:rPr>
          <w:rFonts w:cs="Arial"/>
          <w:iCs/>
          <w:snapToGrid/>
          <w:szCs w:val="24"/>
        </w:rPr>
        <w:t xml:space="preserve"> </w:t>
      </w:r>
      <w:r w:rsidR="008F06F9" w:rsidRPr="005C3073">
        <w:rPr>
          <w:rFonts w:cs="Arial"/>
          <w:iCs/>
          <w:snapToGrid/>
          <w:szCs w:val="24"/>
        </w:rPr>
        <w:t xml:space="preserve">practice </w:t>
      </w:r>
      <w:r w:rsidR="00A850F8" w:rsidRPr="005C3073">
        <w:rPr>
          <w:rFonts w:cs="Arial"/>
          <w:iCs/>
          <w:snapToGrid/>
          <w:szCs w:val="24"/>
        </w:rPr>
        <w:t xml:space="preserve">tests </w:t>
      </w:r>
      <w:r w:rsidR="008F06F9" w:rsidRPr="005C3073">
        <w:rPr>
          <w:rFonts w:cs="Arial"/>
          <w:iCs/>
          <w:snapToGrid/>
          <w:szCs w:val="24"/>
        </w:rPr>
        <w:t>and update</w:t>
      </w:r>
      <w:r w:rsidR="003B086D" w:rsidRPr="005C3073">
        <w:rPr>
          <w:rFonts w:cs="Arial"/>
          <w:iCs/>
          <w:snapToGrid/>
          <w:szCs w:val="24"/>
        </w:rPr>
        <w:t>d</w:t>
      </w:r>
      <w:r w:rsidR="008F06F9" w:rsidRPr="005C3073">
        <w:rPr>
          <w:rFonts w:cs="Arial"/>
          <w:iCs/>
          <w:snapToGrid/>
          <w:szCs w:val="24"/>
        </w:rPr>
        <w:t xml:space="preserve"> training tests for the CAST</w:t>
      </w:r>
      <w:r w:rsidRPr="005C3073">
        <w:rPr>
          <w:rFonts w:cs="Arial"/>
          <w:iCs/>
          <w:snapToGrid/>
          <w:szCs w:val="24"/>
        </w:rPr>
        <w:t xml:space="preserve"> </w:t>
      </w:r>
    </w:p>
    <w:p w14:paraId="1C54CC7D" w14:textId="77777777" w:rsidR="00EB000A" w:rsidRPr="005C3073" w:rsidRDefault="008F06F9" w:rsidP="00AF1323">
      <w:pPr>
        <w:widowControl/>
        <w:numPr>
          <w:ilvl w:val="0"/>
          <w:numId w:val="23"/>
        </w:numPr>
        <w:rPr>
          <w:rFonts w:cs="Arial"/>
          <w:iCs/>
          <w:snapToGrid/>
          <w:szCs w:val="24"/>
        </w:rPr>
      </w:pPr>
      <w:r w:rsidRPr="005C3073">
        <w:rPr>
          <w:rFonts w:cs="Arial"/>
          <w:iCs/>
          <w:snapToGrid/>
          <w:szCs w:val="24"/>
        </w:rPr>
        <w:t>Develop</w:t>
      </w:r>
      <w:r w:rsidR="003B086D" w:rsidRPr="005C3073">
        <w:rPr>
          <w:rFonts w:cs="Arial"/>
          <w:iCs/>
          <w:snapToGrid/>
          <w:szCs w:val="24"/>
        </w:rPr>
        <w:t>ed</w:t>
      </w:r>
      <w:r w:rsidRPr="005C3073">
        <w:rPr>
          <w:rFonts w:cs="Arial"/>
          <w:iCs/>
          <w:snapToGrid/>
          <w:szCs w:val="24"/>
        </w:rPr>
        <w:t xml:space="preserve"> training performance tasks for the CAA for Science</w:t>
      </w:r>
    </w:p>
    <w:p w14:paraId="7C35A482" w14:textId="77777777" w:rsidR="00211FD6" w:rsidRPr="00FE3F45" w:rsidRDefault="00EB000A" w:rsidP="00EB000A">
      <w:pPr>
        <w:widowControl/>
        <w:spacing w:after="120"/>
        <w:rPr>
          <w:rFonts w:cs="Arial"/>
          <w:iCs/>
          <w:szCs w:val="24"/>
        </w:rPr>
      </w:pPr>
      <w:r w:rsidRPr="005C3073">
        <w:rPr>
          <w:rFonts w:cs="Arial"/>
          <w:iCs/>
          <w:szCs w:val="24"/>
        </w:rPr>
        <w:t xml:space="preserve">Table </w:t>
      </w:r>
      <w:r w:rsidR="00A43D44">
        <w:rPr>
          <w:rFonts w:cs="Arial"/>
          <w:iCs/>
          <w:szCs w:val="24"/>
        </w:rPr>
        <w:t>4</w:t>
      </w:r>
      <w:r w:rsidRPr="005C3073">
        <w:rPr>
          <w:rFonts w:cs="Arial"/>
          <w:iCs/>
          <w:szCs w:val="24"/>
        </w:rPr>
        <w:t xml:space="preserve">, </w:t>
      </w:r>
      <w:r w:rsidR="00A850F8" w:rsidRPr="005C3073">
        <w:rPr>
          <w:rFonts w:cs="Arial"/>
          <w:iCs/>
          <w:szCs w:val="24"/>
        </w:rPr>
        <w:t>on the following page</w:t>
      </w:r>
      <w:r w:rsidRPr="005C3073">
        <w:rPr>
          <w:rFonts w:cs="Arial"/>
          <w:iCs/>
          <w:szCs w:val="24"/>
        </w:rPr>
        <w:t>, provides a breakdown of the current contract costs per fiscal</w:t>
      </w:r>
      <w:r w:rsidRPr="005C3073">
        <w:rPr>
          <w:rFonts w:cs="Arial"/>
          <w:b/>
          <w:iCs/>
          <w:szCs w:val="24"/>
        </w:rPr>
        <w:t xml:space="preserve"> </w:t>
      </w:r>
      <w:r w:rsidR="00FE3F45">
        <w:rPr>
          <w:rFonts w:cs="Arial"/>
          <w:iCs/>
          <w:szCs w:val="24"/>
        </w:rPr>
        <w:t>year.</w:t>
      </w:r>
    </w:p>
    <w:p w14:paraId="30F50BE9" w14:textId="77777777" w:rsidR="000C66D9" w:rsidRPr="005C3073" w:rsidRDefault="000C66D9">
      <w:pPr>
        <w:widowControl/>
        <w:spacing w:before="0" w:after="160" w:line="259" w:lineRule="auto"/>
        <w:rPr>
          <w:rFonts w:cs="Arial"/>
          <w:b/>
          <w:iCs/>
          <w:szCs w:val="24"/>
        </w:rPr>
      </w:pPr>
      <w:r w:rsidRPr="005C3073">
        <w:rPr>
          <w:rFonts w:cs="Arial"/>
          <w:b/>
          <w:iCs/>
          <w:szCs w:val="24"/>
        </w:rPr>
        <w:br w:type="page"/>
      </w:r>
    </w:p>
    <w:p w14:paraId="43D6A6B6" w14:textId="77777777" w:rsidR="00EB000A" w:rsidRPr="005C3073" w:rsidRDefault="00EB000A" w:rsidP="000C66D9">
      <w:pPr>
        <w:widowControl/>
        <w:spacing w:after="120"/>
        <w:rPr>
          <w:rFonts w:cs="Arial"/>
          <w:b/>
          <w:iCs/>
          <w:szCs w:val="24"/>
        </w:rPr>
      </w:pPr>
      <w:r w:rsidRPr="005C3073">
        <w:rPr>
          <w:rFonts w:cs="Arial"/>
          <w:b/>
          <w:iCs/>
          <w:szCs w:val="24"/>
        </w:rPr>
        <w:lastRenderedPageBreak/>
        <w:t xml:space="preserve">Table </w:t>
      </w:r>
      <w:r w:rsidR="00A43D44">
        <w:rPr>
          <w:rFonts w:cs="Arial"/>
          <w:b/>
          <w:iCs/>
          <w:szCs w:val="24"/>
        </w:rPr>
        <w:t>4</w:t>
      </w:r>
      <w:r w:rsidRPr="005C3073">
        <w:rPr>
          <w:rFonts w:cs="Arial"/>
          <w:b/>
          <w:iCs/>
          <w:szCs w:val="24"/>
        </w:rPr>
        <w:t xml:space="preserve">. </w:t>
      </w:r>
      <w:r w:rsidRPr="005C3073">
        <w:rPr>
          <w:rFonts w:cs="Arial"/>
          <w:iCs/>
          <w:szCs w:val="24"/>
        </w:rPr>
        <w:t>State-managed Services Contract Costs</w:t>
      </w:r>
    </w:p>
    <w:tbl>
      <w:tblPr>
        <w:tblStyle w:val="TableGrid"/>
        <w:tblW w:w="0" w:type="auto"/>
        <w:jc w:val="center"/>
        <w:tblLook w:val="04A0" w:firstRow="1" w:lastRow="0" w:firstColumn="1" w:lastColumn="0" w:noHBand="0" w:noVBand="1"/>
        <w:tblDescription w:val="Provides the current State-Managed Services contract costs per test administration by fiscal year.  "/>
      </w:tblPr>
      <w:tblGrid>
        <w:gridCol w:w="1620"/>
        <w:gridCol w:w="1551"/>
        <w:gridCol w:w="5940"/>
      </w:tblGrid>
      <w:tr w:rsidR="00EB000A" w:rsidRPr="005C3073" w14:paraId="478DBD3D" w14:textId="77777777" w:rsidTr="009C5BCC">
        <w:trPr>
          <w:cantSplit/>
          <w:trHeight w:val="332"/>
          <w:tblHeader/>
          <w:jc w:val="center"/>
        </w:trPr>
        <w:tc>
          <w:tcPr>
            <w:tcW w:w="1620" w:type="dxa"/>
            <w:shd w:val="clear" w:color="auto" w:fill="D0CECE" w:themeFill="background2" w:themeFillShade="E6"/>
            <w:vAlign w:val="center"/>
          </w:tcPr>
          <w:p w14:paraId="1CC66F62"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Fiscal Year</w:t>
            </w:r>
          </w:p>
        </w:tc>
        <w:tc>
          <w:tcPr>
            <w:tcW w:w="1551" w:type="dxa"/>
            <w:shd w:val="clear" w:color="auto" w:fill="D0CECE" w:themeFill="background2" w:themeFillShade="E6"/>
            <w:vAlign w:val="center"/>
          </w:tcPr>
          <w:p w14:paraId="03ABBF39"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Total Cost</w:t>
            </w:r>
          </w:p>
        </w:tc>
        <w:tc>
          <w:tcPr>
            <w:tcW w:w="5940" w:type="dxa"/>
            <w:shd w:val="clear" w:color="auto" w:fill="D0CECE" w:themeFill="background2" w:themeFillShade="E6"/>
            <w:vAlign w:val="center"/>
          </w:tcPr>
          <w:p w14:paraId="6ED39F28"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Cost Breakdown per Test Administration</w:t>
            </w:r>
          </w:p>
        </w:tc>
      </w:tr>
      <w:tr w:rsidR="00EB000A" w:rsidRPr="005C3073" w14:paraId="2E4F8909" w14:textId="77777777" w:rsidTr="00B61834">
        <w:trPr>
          <w:cantSplit/>
          <w:jc w:val="center"/>
        </w:trPr>
        <w:tc>
          <w:tcPr>
            <w:tcW w:w="1620" w:type="dxa"/>
            <w:vAlign w:val="center"/>
          </w:tcPr>
          <w:p w14:paraId="23A1A2CE"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2017–18</w:t>
            </w:r>
          </w:p>
        </w:tc>
        <w:tc>
          <w:tcPr>
            <w:tcW w:w="1551" w:type="dxa"/>
            <w:vAlign w:val="center"/>
          </w:tcPr>
          <w:p w14:paraId="0AEF83EB"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$77,273,778</w:t>
            </w:r>
          </w:p>
        </w:tc>
        <w:tc>
          <w:tcPr>
            <w:tcW w:w="5940" w:type="dxa"/>
          </w:tcPr>
          <w:p w14:paraId="21A48200" w14:textId="77777777" w:rsidR="00EB000A" w:rsidRPr="005C3073" w:rsidRDefault="00EB000A" w:rsidP="00C9003C">
            <w:pPr>
              <w:pStyle w:val="ListParagraph"/>
              <w:widowControl/>
              <w:numPr>
                <w:ilvl w:val="0"/>
                <w:numId w:val="18"/>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$5,754,766 for 2016–17 test administration costs</w:t>
            </w:r>
          </w:p>
          <w:p w14:paraId="3F1BF33F" w14:textId="77777777" w:rsidR="00EB000A" w:rsidRPr="005C3073" w:rsidRDefault="00EB000A" w:rsidP="00C9003C">
            <w:pPr>
              <w:pStyle w:val="ListParagraph"/>
              <w:widowControl/>
              <w:numPr>
                <w:ilvl w:val="0"/>
                <w:numId w:val="18"/>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$71,519,012 for 2017–18 test administration costs</w:t>
            </w:r>
          </w:p>
        </w:tc>
      </w:tr>
      <w:tr w:rsidR="00EB000A" w:rsidRPr="005C3073" w14:paraId="2420250E" w14:textId="77777777" w:rsidTr="00B61834">
        <w:trPr>
          <w:cantSplit/>
          <w:trHeight w:val="485"/>
          <w:jc w:val="center"/>
        </w:trPr>
        <w:tc>
          <w:tcPr>
            <w:tcW w:w="1620" w:type="dxa"/>
            <w:vAlign w:val="center"/>
          </w:tcPr>
          <w:p w14:paraId="3C48ED3F"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2018–19</w:t>
            </w:r>
          </w:p>
        </w:tc>
        <w:tc>
          <w:tcPr>
            <w:tcW w:w="1551" w:type="dxa"/>
            <w:vAlign w:val="center"/>
          </w:tcPr>
          <w:p w14:paraId="54C24E98"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$82,754,000</w:t>
            </w:r>
          </w:p>
        </w:tc>
        <w:tc>
          <w:tcPr>
            <w:tcW w:w="5940" w:type="dxa"/>
          </w:tcPr>
          <w:p w14:paraId="3D4E0CB6" w14:textId="77777777" w:rsidR="00EB000A" w:rsidRPr="005C3073" w:rsidRDefault="00EB000A" w:rsidP="00C9003C">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$5,380,178 for 2017–18 test administration costs</w:t>
            </w:r>
          </w:p>
          <w:p w14:paraId="764A86BE" w14:textId="77777777" w:rsidR="00EB000A" w:rsidRPr="005C3073" w:rsidRDefault="00EB000A" w:rsidP="00C9003C">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 xml:space="preserve">$77,373,822 for 2018–19 test administration costs </w:t>
            </w:r>
          </w:p>
        </w:tc>
      </w:tr>
      <w:tr w:rsidR="00EB000A" w:rsidRPr="005C3073" w14:paraId="2B2EDF52" w14:textId="77777777" w:rsidTr="00B61834">
        <w:trPr>
          <w:cantSplit/>
          <w:trHeight w:val="485"/>
          <w:jc w:val="center"/>
        </w:trPr>
        <w:tc>
          <w:tcPr>
            <w:tcW w:w="1620" w:type="dxa"/>
            <w:vAlign w:val="center"/>
          </w:tcPr>
          <w:p w14:paraId="003A51A6"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2019–20</w:t>
            </w:r>
          </w:p>
        </w:tc>
        <w:tc>
          <w:tcPr>
            <w:tcW w:w="1551" w:type="dxa"/>
            <w:vAlign w:val="center"/>
          </w:tcPr>
          <w:p w14:paraId="585AEC53" w14:textId="77777777" w:rsidR="00EB000A" w:rsidRPr="005C3073" w:rsidRDefault="00EB000A" w:rsidP="00995FEF">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995FEF" w:rsidRPr="005C3073">
              <w:rPr>
                <w:rFonts w:cs="Arial"/>
                <w:iCs/>
                <w:szCs w:val="24"/>
              </w:rPr>
              <w:t>76,846,831</w:t>
            </w:r>
          </w:p>
        </w:tc>
        <w:tc>
          <w:tcPr>
            <w:tcW w:w="5940" w:type="dxa"/>
          </w:tcPr>
          <w:p w14:paraId="33290DA3" w14:textId="77777777" w:rsidR="00EB000A" w:rsidRPr="005C3073" w:rsidRDefault="00EB000A" w:rsidP="00C9003C">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$1,578,399 for 2018–19 test administration costs</w:t>
            </w:r>
          </w:p>
          <w:p w14:paraId="48FCF424" w14:textId="77777777" w:rsidR="00EB000A" w:rsidRPr="005C3073" w:rsidRDefault="00274A7D" w:rsidP="003B086D">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w:t>
            </w:r>
            <w:r w:rsidR="00EB000A" w:rsidRPr="005C3073">
              <w:rPr>
                <w:rFonts w:cs="Arial"/>
                <w:iCs/>
                <w:szCs w:val="24"/>
              </w:rPr>
              <w:t>75,</w:t>
            </w:r>
            <w:r w:rsidRPr="005C3073">
              <w:rPr>
                <w:rFonts w:cs="Arial"/>
                <w:iCs/>
                <w:szCs w:val="24"/>
              </w:rPr>
              <w:t>268</w:t>
            </w:r>
            <w:r w:rsidR="00EB000A" w:rsidRPr="005C3073">
              <w:rPr>
                <w:rFonts w:cs="Arial"/>
                <w:iCs/>
                <w:szCs w:val="24"/>
              </w:rPr>
              <w:t>,</w:t>
            </w:r>
            <w:r w:rsidRPr="005C3073">
              <w:rPr>
                <w:rFonts w:cs="Arial"/>
                <w:iCs/>
                <w:szCs w:val="24"/>
              </w:rPr>
              <w:t>432</w:t>
            </w:r>
            <w:r w:rsidR="00EB000A" w:rsidRPr="005C3073">
              <w:rPr>
                <w:rFonts w:cs="Arial"/>
                <w:iCs/>
                <w:szCs w:val="24"/>
              </w:rPr>
              <w:t xml:space="preserve"> for 2019–20 test administration costs</w:t>
            </w:r>
          </w:p>
        </w:tc>
      </w:tr>
      <w:tr w:rsidR="00EB000A" w:rsidRPr="005C3073" w14:paraId="19F6110F" w14:textId="77777777" w:rsidTr="00B61834">
        <w:trPr>
          <w:cantSplit/>
          <w:trHeight w:val="485"/>
          <w:jc w:val="center"/>
        </w:trPr>
        <w:tc>
          <w:tcPr>
            <w:tcW w:w="1620" w:type="dxa"/>
            <w:vAlign w:val="center"/>
          </w:tcPr>
          <w:p w14:paraId="403A2940" w14:textId="77777777" w:rsidR="00EB000A" w:rsidRPr="005C3073" w:rsidRDefault="005E1129" w:rsidP="00995FEF">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2020</w:t>
            </w:r>
            <w:r w:rsidRPr="005C3073">
              <w:rPr>
                <w:rFonts w:cs="Arial"/>
                <w:szCs w:val="24"/>
              </w:rPr>
              <w:t>–</w:t>
            </w:r>
            <w:r w:rsidR="00EB000A" w:rsidRPr="005C3073">
              <w:rPr>
                <w:rFonts w:cs="Arial"/>
                <w:iCs/>
                <w:szCs w:val="24"/>
              </w:rPr>
              <w:t>21</w:t>
            </w:r>
          </w:p>
        </w:tc>
        <w:tc>
          <w:tcPr>
            <w:tcW w:w="1551" w:type="dxa"/>
            <w:vAlign w:val="center"/>
          </w:tcPr>
          <w:p w14:paraId="124D5BA3" w14:textId="77777777" w:rsidR="00EB000A" w:rsidRPr="005C3073" w:rsidRDefault="00EB000A" w:rsidP="00995FEF">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995FEF" w:rsidRPr="005C3073">
              <w:rPr>
                <w:rFonts w:cs="Arial"/>
                <w:iCs/>
                <w:szCs w:val="24"/>
              </w:rPr>
              <w:t>76,687,323</w:t>
            </w:r>
          </w:p>
        </w:tc>
        <w:tc>
          <w:tcPr>
            <w:tcW w:w="5940" w:type="dxa"/>
          </w:tcPr>
          <w:p w14:paraId="3CC13875" w14:textId="77777777" w:rsidR="00EB000A" w:rsidRPr="005C3073" w:rsidRDefault="005E1129" w:rsidP="00C9003C">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w:t>
            </w:r>
            <w:r w:rsidR="00D148B5" w:rsidRPr="005C3073">
              <w:rPr>
                <w:rFonts w:cs="Arial"/>
                <w:iCs/>
                <w:szCs w:val="24"/>
              </w:rPr>
              <w:t>2,369,536</w:t>
            </w:r>
            <w:r w:rsidRPr="005C3073">
              <w:rPr>
                <w:rFonts w:cs="Arial"/>
                <w:iCs/>
                <w:szCs w:val="24"/>
              </w:rPr>
              <w:t xml:space="preserve"> for 2019</w:t>
            </w:r>
            <w:r w:rsidRPr="005C3073">
              <w:rPr>
                <w:rFonts w:cs="Arial"/>
                <w:szCs w:val="24"/>
              </w:rPr>
              <w:t>–</w:t>
            </w:r>
            <w:r w:rsidR="00EB000A" w:rsidRPr="005C3073">
              <w:rPr>
                <w:rFonts w:cs="Arial"/>
                <w:iCs/>
                <w:szCs w:val="24"/>
              </w:rPr>
              <w:t>20 test administration costs</w:t>
            </w:r>
          </w:p>
          <w:p w14:paraId="5B9FBBD7" w14:textId="77777777" w:rsidR="00EB000A" w:rsidRPr="005C3073" w:rsidRDefault="00274A7D" w:rsidP="003B086D">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$74,317,787 for 2020–21 test administration costs</w:t>
            </w:r>
          </w:p>
        </w:tc>
      </w:tr>
      <w:tr w:rsidR="00995FEF" w:rsidRPr="005C3073" w14:paraId="732ABE13" w14:textId="77777777" w:rsidTr="00B61834">
        <w:trPr>
          <w:cantSplit/>
          <w:trHeight w:val="485"/>
          <w:jc w:val="center"/>
        </w:trPr>
        <w:tc>
          <w:tcPr>
            <w:tcW w:w="1620" w:type="dxa"/>
            <w:vAlign w:val="center"/>
          </w:tcPr>
          <w:p w14:paraId="0FF919C9" w14:textId="77777777" w:rsidR="00995FEF" w:rsidRPr="005C3073" w:rsidRDefault="00995FEF" w:rsidP="00995FEF">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2021</w:t>
            </w:r>
            <w:r w:rsidRPr="005C3073">
              <w:rPr>
                <w:rFonts w:cs="Arial"/>
                <w:szCs w:val="24"/>
              </w:rPr>
              <w:t>–</w:t>
            </w:r>
            <w:r w:rsidRPr="005C3073">
              <w:rPr>
                <w:rFonts w:cs="Arial"/>
                <w:iCs/>
                <w:szCs w:val="24"/>
              </w:rPr>
              <w:t>22</w:t>
            </w:r>
          </w:p>
        </w:tc>
        <w:tc>
          <w:tcPr>
            <w:tcW w:w="1551" w:type="dxa"/>
            <w:vAlign w:val="center"/>
          </w:tcPr>
          <w:p w14:paraId="625EE35F" w14:textId="77777777" w:rsidR="00995FEF" w:rsidRPr="005C3073" w:rsidRDefault="00995FEF" w:rsidP="00995FEF">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$76,674,757</w:t>
            </w:r>
          </w:p>
        </w:tc>
        <w:tc>
          <w:tcPr>
            <w:tcW w:w="5940" w:type="dxa"/>
          </w:tcPr>
          <w:p w14:paraId="6D45ABEB" w14:textId="77777777" w:rsidR="00995FEF" w:rsidRPr="005C3073" w:rsidRDefault="00995FEF" w:rsidP="00995FEF">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w:t>
            </w:r>
            <w:r w:rsidR="00274A7D" w:rsidRPr="005C3073">
              <w:rPr>
                <w:rFonts w:cs="Arial"/>
                <w:iCs/>
                <w:szCs w:val="24"/>
              </w:rPr>
              <w:t>2,651,082</w:t>
            </w:r>
            <w:r w:rsidRPr="005C3073">
              <w:rPr>
                <w:rFonts w:cs="Arial"/>
                <w:iCs/>
                <w:szCs w:val="24"/>
              </w:rPr>
              <w:t xml:space="preserve"> for 20</w:t>
            </w:r>
            <w:r w:rsidR="00274A7D" w:rsidRPr="005C3073">
              <w:rPr>
                <w:rFonts w:cs="Arial"/>
                <w:iCs/>
                <w:szCs w:val="24"/>
              </w:rPr>
              <w:t>20</w:t>
            </w:r>
            <w:r w:rsidRPr="005C3073">
              <w:rPr>
                <w:rFonts w:cs="Arial"/>
                <w:szCs w:val="24"/>
              </w:rPr>
              <w:t>–</w:t>
            </w:r>
            <w:r w:rsidRPr="005C3073">
              <w:rPr>
                <w:rFonts w:cs="Arial"/>
                <w:iCs/>
                <w:szCs w:val="24"/>
              </w:rPr>
              <w:t>2</w:t>
            </w:r>
            <w:r w:rsidR="00274A7D" w:rsidRPr="005C3073">
              <w:rPr>
                <w:rFonts w:cs="Arial"/>
                <w:iCs/>
                <w:szCs w:val="24"/>
              </w:rPr>
              <w:t>1</w:t>
            </w:r>
            <w:r w:rsidRPr="005C3073">
              <w:rPr>
                <w:rFonts w:cs="Arial"/>
                <w:iCs/>
                <w:szCs w:val="24"/>
              </w:rPr>
              <w:t xml:space="preserve"> test administration costs</w:t>
            </w:r>
          </w:p>
          <w:p w14:paraId="24E1529B" w14:textId="77777777" w:rsidR="00995FEF" w:rsidRPr="005C3073" w:rsidRDefault="00274A7D" w:rsidP="00274A7D">
            <w:pPr>
              <w:pStyle w:val="ListParagraph"/>
              <w:widowControl/>
              <w:numPr>
                <w:ilvl w:val="0"/>
                <w:numId w:val="19"/>
              </w:numPr>
              <w:overflowPunct w:val="0"/>
              <w:autoSpaceDE w:val="0"/>
              <w:autoSpaceDN w:val="0"/>
              <w:adjustRightInd w:val="0"/>
              <w:spacing w:before="120" w:after="120"/>
              <w:ind w:hanging="288"/>
              <w:textAlignment w:val="baseline"/>
              <w:rPr>
                <w:rFonts w:cs="Arial"/>
                <w:iCs/>
                <w:szCs w:val="24"/>
              </w:rPr>
            </w:pPr>
            <w:r w:rsidRPr="005C3073">
              <w:rPr>
                <w:rFonts w:cs="Arial"/>
                <w:iCs/>
                <w:szCs w:val="24"/>
              </w:rPr>
              <w:t>$74,023,675 for 2021–22 test administration costs</w:t>
            </w:r>
          </w:p>
        </w:tc>
      </w:tr>
    </w:tbl>
    <w:p w14:paraId="49CAE0D4" w14:textId="77777777" w:rsidR="00E5426E" w:rsidRPr="005C3073" w:rsidRDefault="00E5426E" w:rsidP="00590535">
      <w:pPr>
        <w:rPr>
          <w:rFonts w:eastAsiaTheme="majorEastAsia" w:cstheme="majorBidi"/>
          <w:sz w:val="32"/>
          <w:szCs w:val="24"/>
        </w:rPr>
      </w:pPr>
      <w:bookmarkStart w:id="55" w:name="_Toc2346323"/>
      <w:r w:rsidRPr="005C3073">
        <w:br w:type="page"/>
      </w:r>
    </w:p>
    <w:p w14:paraId="071FFDA9" w14:textId="77777777" w:rsidR="00EB000A" w:rsidRPr="005C3073" w:rsidRDefault="00EB000A" w:rsidP="00590535">
      <w:pPr>
        <w:pStyle w:val="Heading3"/>
        <w:rPr>
          <w:b/>
        </w:rPr>
      </w:pPr>
      <w:bookmarkStart w:id="56" w:name="_Toc3820592"/>
      <w:r w:rsidRPr="005C3073">
        <w:rPr>
          <w:b/>
        </w:rPr>
        <w:lastRenderedPageBreak/>
        <w:t>Independent Evaluation Contract</w:t>
      </w:r>
      <w:bookmarkEnd w:id="55"/>
      <w:bookmarkEnd w:id="56"/>
    </w:p>
    <w:p w14:paraId="7152EB4C" w14:textId="77777777" w:rsidR="005801A1" w:rsidRPr="005C3073" w:rsidRDefault="00EB000A" w:rsidP="001F32EC">
      <w:pPr>
        <w:widowControl/>
        <w:rPr>
          <w:rFonts w:cs="Arial"/>
          <w:iCs/>
          <w:szCs w:val="24"/>
        </w:rPr>
      </w:pPr>
      <w:r w:rsidRPr="005C3073">
        <w:rPr>
          <w:rFonts w:cs="Arial"/>
          <w:iCs/>
          <w:szCs w:val="24"/>
        </w:rPr>
        <w:t>The</w:t>
      </w:r>
      <w:r w:rsidR="00903244" w:rsidRPr="005C3073">
        <w:rPr>
          <w:rFonts w:cs="Arial"/>
          <w:iCs/>
          <w:szCs w:val="24"/>
        </w:rPr>
        <w:t xml:space="preserve"> </w:t>
      </w:r>
      <w:r w:rsidR="00745F27" w:rsidRPr="005C3073">
        <w:rPr>
          <w:rFonts w:cs="Arial"/>
          <w:iCs/>
          <w:szCs w:val="24"/>
        </w:rPr>
        <w:t xml:space="preserve">previous </w:t>
      </w:r>
      <w:r w:rsidRPr="005C3073">
        <w:rPr>
          <w:rFonts w:cs="Arial"/>
          <w:iCs/>
          <w:szCs w:val="24"/>
        </w:rPr>
        <w:t xml:space="preserve">independent evaluation contract </w:t>
      </w:r>
      <w:r w:rsidR="00903244" w:rsidRPr="005C3073">
        <w:rPr>
          <w:rFonts w:cs="Arial"/>
          <w:iCs/>
          <w:szCs w:val="24"/>
        </w:rPr>
        <w:t>wa</w:t>
      </w:r>
      <w:r w:rsidRPr="005C3073">
        <w:rPr>
          <w:rFonts w:cs="Arial"/>
          <w:iCs/>
          <w:szCs w:val="24"/>
        </w:rPr>
        <w:t xml:space="preserve">s a multiyear contract to provide independent, objective technical advice and consultation on activities to be undertaken in implementing the CAASPP System per </w:t>
      </w:r>
      <w:r w:rsidRPr="005C3073">
        <w:rPr>
          <w:rFonts w:cs="Arial"/>
          <w:i/>
          <w:iCs/>
          <w:szCs w:val="24"/>
        </w:rPr>
        <w:t>EC</w:t>
      </w:r>
      <w:r w:rsidRPr="005C3073">
        <w:rPr>
          <w:rFonts w:cs="Arial"/>
          <w:iCs/>
          <w:szCs w:val="24"/>
        </w:rPr>
        <w:t xml:space="preserve"> Section 60649. The contract require</w:t>
      </w:r>
      <w:r w:rsidR="00903244" w:rsidRPr="005C3073">
        <w:rPr>
          <w:rFonts w:cs="Arial"/>
          <w:iCs/>
          <w:szCs w:val="24"/>
        </w:rPr>
        <w:t>d</w:t>
      </w:r>
      <w:r w:rsidRPr="005C3073">
        <w:rPr>
          <w:rFonts w:cs="Arial"/>
          <w:iCs/>
          <w:szCs w:val="24"/>
        </w:rPr>
        <w:t xml:space="preserve"> </w:t>
      </w:r>
      <w:r w:rsidRPr="005C3073">
        <w:rPr>
          <w:rFonts w:cs="Arial"/>
          <w:iCs/>
          <w:szCs w:val="24"/>
        </w:rPr>
        <w:br/>
        <w:t xml:space="preserve">interim annual evaluation reports and a final report on the activities and analysis of the three-year evaluation, including recommendations to ensure the quality, fairness, validity, and reliability of the assessments. The contract </w:t>
      </w:r>
      <w:r w:rsidR="00903244" w:rsidRPr="005C3073">
        <w:rPr>
          <w:rFonts w:cs="Arial"/>
          <w:iCs/>
          <w:szCs w:val="24"/>
        </w:rPr>
        <w:t>wa</w:t>
      </w:r>
      <w:r w:rsidRPr="005C3073">
        <w:rPr>
          <w:rFonts w:cs="Arial"/>
          <w:iCs/>
          <w:szCs w:val="24"/>
        </w:rPr>
        <w:t xml:space="preserve">s awarded </w:t>
      </w:r>
      <w:r w:rsidR="0041452F" w:rsidRPr="005C3073">
        <w:rPr>
          <w:rFonts w:cs="Arial"/>
          <w:iCs/>
          <w:szCs w:val="24"/>
        </w:rPr>
        <w:t xml:space="preserve">to the responsible bidder with the lowest cost bid </w:t>
      </w:r>
      <w:r w:rsidRPr="005C3073">
        <w:rPr>
          <w:rFonts w:cs="Arial"/>
          <w:iCs/>
          <w:szCs w:val="24"/>
        </w:rPr>
        <w:t xml:space="preserve">through a competitive RFP process with input provided by CDE and SBE staff. The final contract </w:t>
      </w:r>
      <w:r w:rsidR="00903244" w:rsidRPr="005C3073">
        <w:rPr>
          <w:rFonts w:cs="Arial"/>
          <w:iCs/>
          <w:szCs w:val="24"/>
        </w:rPr>
        <w:t>wa</w:t>
      </w:r>
      <w:r w:rsidRPr="005C3073">
        <w:rPr>
          <w:rFonts w:cs="Arial"/>
          <w:iCs/>
          <w:szCs w:val="24"/>
        </w:rPr>
        <w:t>s contingent on approval by the Department of General Services. The contractor</w:t>
      </w:r>
      <w:r w:rsidR="00F86B59" w:rsidRPr="005C3073">
        <w:rPr>
          <w:rFonts w:cs="Arial"/>
          <w:iCs/>
          <w:szCs w:val="24"/>
        </w:rPr>
        <w:t xml:space="preserve"> selected</w:t>
      </w:r>
      <w:r w:rsidRPr="005C3073">
        <w:rPr>
          <w:rFonts w:cs="Arial"/>
          <w:iCs/>
          <w:szCs w:val="24"/>
        </w:rPr>
        <w:t xml:space="preserve"> </w:t>
      </w:r>
      <w:r w:rsidR="00903244" w:rsidRPr="005C3073">
        <w:rPr>
          <w:rFonts w:cs="Arial"/>
          <w:iCs/>
          <w:szCs w:val="24"/>
        </w:rPr>
        <w:t>wa</w:t>
      </w:r>
      <w:r w:rsidRPr="005C3073">
        <w:rPr>
          <w:rFonts w:cs="Arial"/>
          <w:iCs/>
          <w:szCs w:val="24"/>
        </w:rPr>
        <w:t>s H</w:t>
      </w:r>
      <w:r w:rsidR="00AB757C" w:rsidRPr="005C3073">
        <w:rPr>
          <w:rFonts w:cs="Arial"/>
          <w:iCs/>
          <w:szCs w:val="24"/>
        </w:rPr>
        <w:t>um</w:t>
      </w:r>
      <w:r w:rsidRPr="005C3073">
        <w:rPr>
          <w:rFonts w:cs="Arial"/>
          <w:iCs/>
          <w:szCs w:val="24"/>
        </w:rPr>
        <w:t>RRO. The contract began</w:t>
      </w:r>
      <w:r w:rsidR="00A12AED" w:rsidRPr="005C3073">
        <w:rPr>
          <w:rFonts w:cs="Arial"/>
          <w:iCs/>
          <w:szCs w:val="24"/>
        </w:rPr>
        <w:t xml:space="preserve"> on</w:t>
      </w:r>
      <w:r w:rsidRPr="005C3073">
        <w:rPr>
          <w:rFonts w:cs="Arial"/>
          <w:iCs/>
          <w:szCs w:val="24"/>
        </w:rPr>
        <w:t xml:space="preserve"> July 16, 2015, and end</w:t>
      </w:r>
      <w:r w:rsidR="00903244" w:rsidRPr="005C3073">
        <w:rPr>
          <w:rFonts w:cs="Arial"/>
          <w:iCs/>
          <w:szCs w:val="24"/>
        </w:rPr>
        <w:t>ed</w:t>
      </w:r>
      <w:r w:rsidRPr="005C3073">
        <w:rPr>
          <w:rFonts w:cs="Arial"/>
          <w:iCs/>
          <w:szCs w:val="24"/>
        </w:rPr>
        <w:t xml:space="preserve"> </w:t>
      </w:r>
      <w:r w:rsidR="00A12AED" w:rsidRPr="005C3073">
        <w:rPr>
          <w:rFonts w:cs="Arial"/>
          <w:iCs/>
          <w:szCs w:val="24"/>
        </w:rPr>
        <w:t xml:space="preserve">on </w:t>
      </w:r>
      <w:r w:rsidRPr="005C3073">
        <w:rPr>
          <w:rFonts w:cs="Arial"/>
          <w:iCs/>
          <w:szCs w:val="24"/>
        </w:rPr>
        <w:t>June</w:t>
      </w:r>
      <w:r w:rsidR="0041452F" w:rsidRPr="005C3073">
        <w:rPr>
          <w:rFonts w:cs="Arial"/>
          <w:iCs/>
          <w:szCs w:val="24"/>
        </w:rPr>
        <w:t xml:space="preserve"> </w:t>
      </w:r>
      <w:r w:rsidRPr="005C3073">
        <w:rPr>
          <w:rFonts w:cs="Arial"/>
          <w:iCs/>
          <w:szCs w:val="24"/>
        </w:rPr>
        <w:t>30, 2018.</w:t>
      </w:r>
    </w:p>
    <w:p w14:paraId="1519B793" w14:textId="77777777" w:rsidR="00EB000A" w:rsidRPr="005C3073" w:rsidRDefault="00EB000A" w:rsidP="001F32EC">
      <w:pPr>
        <w:widowControl/>
        <w:rPr>
          <w:rFonts w:cs="Arial"/>
          <w:iCs/>
          <w:szCs w:val="24"/>
        </w:rPr>
      </w:pPr>
      <w:r w:rsidRPr="005C3073">
        <w:rPr>
          <w:rFonts w:cs="Arial"/>
          <w:iCs/>
          <w:szCs w:val="24"/>
        </w:rPr>
        <w:t xml:space="preserve">The CDE </w:t>
      </w:r>
      <w:r w:rsidR="00C5207E" w:rsidRPr="005C3073">
        <w:rPr>
          <w:rFonts w:cs="Arial"/>
          <w:iCs/>
          <w:szCs w:val="24"/>
        </w:rPr>
        <w:t>released</w:t>
      </w:r>
      <w:r w:rsidRPr="005C3073">
        <w:rPr>
          <w:rFonts w:cs="Arial"/>
          <w:iCs/>
          <w:szCs w:val="24"/>
        </w:rPr>
        <w:t xml:space="preserve"> an RFP in </w:t>
      </w:r>
      <w:r w:rsidR="00C5207E" w:rsidRPr="005C3073">
        <w:rPr>
          <w:rFonts w:cs="Arial"/>
          <w:iCs/>
          <w:szCs w:val="24"/>
        </w:rPr>
        <w:t>February</w:t>
      </w:r>
      <w:r w:rsidRPr="005C3073">
        <w:rPr>
          <w:rFonts w:cs="Arial"/>
          <w:iCs/>
          <w:szCs w:val="24"/>
        </w:rPr>
        <w:t xml:space="preserve"> 2018 for the independent evaluation of the CASSPP </w:t>
      </w:r>
      <w:r w:rsidR="009B42AF" w:rsidRPr="005C3073">
        <w:rPr>
          <w:rFonts w:cs="Arial"/>
          <w:iCs/>
          <w:szCs w:val="24"/>
        </w:rPr>
        <w:t>assessment</w:t>
      </w:r>
      <w:r w:rsidR="00FB6D8B" w:rsidRPr="005C3073">
        <w:rPr>
          <w:rFonts w:cs="Arial"/>
          <w:iCs/>
          <w:szCs w:val="24"/>
        </w:rPr>
        <w:t>s</w:t>
      </w:r>
      <w:r w:rsidRPr="005C3073">
        <w:rPr>
          <w:rFonts w:cs="Arial"/>
          <w:iCs/>
          <w:szCs w:val="24"/>
        </w:rPr>
        <w:t xml:space="preserve">. The contract </w:t>
      </w:r>
      <w:r w:rsidR="00274A7D" w:rsidRPr="005C3073">
        <w:rPr>
          <w:rFonts w:cs="Arial"/>
          <w:iCs/>
          <w:szCs w:val="24"/>
        </w:rPr>
        <w:t xml:space="preserve">was </w:t>
      </w:r>
      <w:r w:rsidRPr="005C3073">
        <w:rPr>
          <w:rFonts w:cs="Arial"/>
          <w:iCs/>
          <w:szCs w:val="24"/>
        </w:rPr>
        <w:t>awarded through a competitive RFP process</w:t>
      </w:r>
      <w:r w:rsidR="00274A7D" w:rsidRPr="005C3073">
        <w:rPr>
          <w:rFonts w:cs="Arial"/>
          <w:iCs/>
          <w:szCs w:val="24"/>
        </w:rPr>
        <w:t xml:space="preserve"> to HumRRO</w:t>
      </w:r>
      <w:r w:rsidRPr="005C3073">
        <w:rPr>
          <w:rFonts w:cs="Arial"/>
          <w:iCs/>
          <w:szCs w:val="24"/>
        </w:rPr>
        <w:t xml:space="preserve">. </w:t>
      </w:r>
      <w:r w:rsidRPr="005C3073">
        <w:rPr>
          <w:rFonts w:cs="Arial"/>
          <w:color w:val="000000"/>
        </w:rPr>
        <w:t xml:space="preserve">Evaluation activities include </w:t>
      </w:r>
      <w:r w:rsidR="009B42AF" w:rsidRPr="005C3073">
        <w:rPr>
          <w:rFonts w:cs="Arial"/>
          <w:color w:val="000000"/>
        </w:rPr>
        <w:t>three</w:t>
      </w:r>
      <w:r w:rsidRPr="005C3073">
        <w:rPr>
          <w:rFonts w:cs="Arial"/>
          <w:color w:val="000000"/>
        </w:rPr>
        <w:t xml:space="preserve"> studies</w:t>
      </w:r>
      <w:r w:rsidR="009B42AF" w:rsidRPr="005C3073">
        <w:rPr>
          <w:rFonts w:cs="Arial"/>
          <w:color w:val="000000"/>
        </w:rPr>
        <w:t xml:space="preserve">: </w:t>
      </w:r>
      <w:r w:rsidR="009B42AF" w:rsidRPr="005C3073">
        <w:rPr>
          <w:rFonts w:cs="Arial"/>
          <w:i/>
          <w:color w:val="000000"/>
        </w:rPr>
        <w:t>California Science Test Alignment Study</w:t>
      </w:r>
      <w:r w:rsidR="006E1ECA">
        <w:rPr>
          <w:rFonts w:cs="Arial"/>
          <w:i/>
          <w:color w:val="000000"/>
        </w:rPr>
        <w:t>,</w:t>
      </w:r>
      <w:r w:rsidR="009B42AF" w:rsidRPr="005C3073">
        <w:rPr>
          <w:rFonts w:cs="Arial"/>
          <w:color w:val="000000"/>
        </w:rPr>
        <w:t xml:space="preserve"> Impact on Instruction and Student Learning Case Study</w:t>
      </w:r>
      <w:r w:rsidR="006E1ECA">
        <w:rPr>
          <w:rFonts w:cs="Arial"/>
          <w:color w:val="000000"/>
        </w:rPr>
        <w:t>,</w:t>
      </w:r>
      <w:r w:rsidR="009B42AF" w:rsidRPr="005C3073">
        <w:rPr>
          <w:rFonts w:cs="Arial"/>
          <w:color w:val="000000"/>
        </w:rPr>
        <w:t xml:space="preserve"> and California Alternate Assessment for Science Alignment Study</w:t>
      </w:r>
      <w:r w:rsidRPr="005C3073">
        <w:rPr>
          <w:rFonts w:cs="Arial"/>
          <w:color w:val="000000"/>
        </w:rPr>
        <w:t xml:space="preserve">. </w:t>
      </w:r>
      <w:r w:rsidRPr="005C3073">
        <w:rPr>
          <w:rFonts w:cs="Arial"/>
          <w:iCs/>
          <w:szCs w:val="24"/>
        </w:rPr>
        <w:t>The contract require</w:t>
      </w:r>
      <w:r w:rsidR="00052765" w:rsidRPr="005C3073">
        <w:rPr>
          <w:rFonts w:cs="Arial"/>
          <w:iCs/>
          <w:szCs w:val="24"/>
        </w:rPr>
        <w:t>s</w:t>
      </w:r>
      <w:r w:rsidRPr="005C3073">
        <w:rPr>
          <w:rFonts w:cs="Arial"/>
          <w:iCs/>
          <w:szCs w:val="24"/>
        </w:rPr>
        <w:t xml:space="preserve"> interim annual evaluation reports and a final report on the activities and analysis of the three-year evaluation, including recommendations to ensure quality, fairness, validity, and reliability of the assessments. The contract term is </w:t>
      </w:r>
      <w:r w:rsidR="004B4447" w:rsidRPr="005C3073">
        <w:rPr>
          <w:rFonts w:cs="Arial"/>
          <w:iCs/>
          <w:szCs w:val="24"/>
        </w:rPr>
        <w:t>July 1, 2018</w:t>
      </w:r>
      <w:r w:rsidR="000C66D9" w:rsidRPr="005C3073">
        <w:rPr>
          <w:rFonts w:cs="Arial"/>
          <w:iCs/>
          <w:szCs w:val="24"/>
        </w:rPr>
        <w:t>,</w:t>
      </w:r>
      <w:r w:rsidR="004B4447" w:rsidRPr="005C3073">
        <w:rPr>
          <w:rFonts w:cs="Arial"/>
          <w:iCs/>
          <w:szCs w:val="24"/>
        </w:rPr>
        <w:t xml:space="preserve"> </w:t>
      </w:r>
      <w:r w:rsidRPr="005C3073">
        <w:rPr>
          <w:rFonts w:cs="Arial"/>
          <w:iCs/>
          <w:szCs w:val="24"/>
        </w:rPr>
        <w:t xml:space="preserve">to December 31, 2020. The </w:t>
      </w:r>
      <w:r w:rsidR="00274A7D" w:rsidRPr="005C3073">
        <w:rPr>
          <w:rFonts w:cs="Arial"/>
          <w:iCs/>
          <w:szCs w:val="24"/>
        </w:rPr>
        <w:t xml:space="preserve">total </w:t>
      </w:r>
      <w:r w:rsidRPr="005C3073">
        <w:rPr>
          <w:rFonts w:cs="Arial"/>
          <w:iCs/>
          <w:szCs w:val="24"/>
        </w:rPr>
        <w:t>contract amount is</w:t>
      </w:r>
      <w:r w:rsidR="004B4447" w:rsidRPr="005C3073">
        <w:rPr>
          <w:rFonts w:cs="Arial"/>
          <w:iCs/>
          <w:szCs w:val="24"/>
        </w:rPr>
        <w:t xml:space="preserve"> </w:t>
      </w:r>
      <w:r w:rsidR="00274A7D" w:rsidRPr="005C3073">
        <w:rPr>
          <w:rFonts w:cs="Arial"/>
          <w:iCs/>
          <w:szCs w:val="24"/>
        </w:rPr>
        <w:t>$1.8 million</w:t>
      </w:r>
      <w:r w:rsidRPr="005C3073">
        <w:rPr>
          <w:rFonts w:cs="Arial"/>
          <w:iCs/>
          <w:szCs w:val="24"/>
        </w:rPr>
        <w:t>.</w:t>
      </w:r>
    </w:p>
    <w:p w14:paraId="16A44AB6" w14:textId="77777777" w:rsidR="00EB000A" w:rsidRPr="005C3073" w:rsidRDefault="00EB000A" w:rsidP="001F32EC">
      <w:pPr>
        <w:widowControl/>
        <w:jc w:val="both"/>
        <w:rPr>
          <w:rFonts w:cs="Arial"/>
          <w:iCs/>
          <w:szCs w:val="24"/>
        </w:rPr>
      </w:pPr>
      <w:r w:rsidRPr="005C3073">
        <w:rPr>
          <w:rFonts w:cs="Arial"/>
          <w:iCs/>
          <w:szCs w:val="24"/>
        </w:rPr>
        <w:t xml:space="preserve">Table </w:t>
      </w:r>
      <w:r w:rsidR="00A43D44">
        <w:rPr>
          <w:rFonts w:cs="Arial"/>
          <w:iCs/>
          <w:szCs w:val="24"/>
        </w:rPr>
        <w:t>5</w:t>
      </w:r>
      <w:r w:rsidRPr="005C3073">
        <w:rPr>
          <w:rFonts w:cs="Arial"/>
          <w:iCs/>
          <w:szCs w:val="24"/>
        </w:rPr>
        <w:t>, below, provides a breakdown of the current c</w:t>
      </w:r>
      <w:r w:rsidR="005E1129" w:rsidRPr="005C3073">
        <w:rPr>
          <w:rFonts w:cs="Arial"/>
          <w:iCs/>
          <w:szCs w:val="24"/>
        </w:rPr>
        <w:t>ontract costs</w:t>
      </w:r>
      <w:r w:rsidR="00284A46" w:rsidRPr="005C3073">
        <w:rPr>
          <w:rFonts w:cs="Arial"/>
          <w:iCs/>
          <w:szCs w:val="24"/>
        </w:rPr>
        <w:t>,</w:t>
      </w:r>
      <w:r w:rsidR="005E1129" w:rsidRPr="005C3073">
        <w:rPr>
          <w:rFonts w:cs="Arial"/>
          <w:iCs/>
          <w:szCs w:val="24"/>
        </w:rPr>
        <w:t xml:space="preserve"> per fiscal year. </w:t>
      </w:r>
    </w:p>
    <w:p w14:paraId="37D2E675" w14:textId="77777777" w:rsidR="00EB000A" w:rsidRPr="005C3073" w:rsidRDefault="00EB000A" w:rsidP="000C66D9">
      <w:pPr>
        <w:widowControl/>
        <w:spacing w:after="120"/>
        <w:jc w:val="center"/>
        <w:rPr>
          <w:rFonts w:cs="Arial"/>
          <w:b/>
          <w:iCs/>
          <w:szCs w:val="24"/>
        </w:rPr>
      </w:pPr>
      <w:r w:rsidRPr="005C3073">
        <w:rPr>
          <w:rFonts w:cs="Arial"/>
          <w:b/>
          <w:iCs/>
          <w:szCs w:val="24"/>
        </w:rPr>
        <w:t xml:space="preserve">Table </w:t>
      </w:r>
      <w:r w:rsidR="00A43D44">
        <w:rPr>
          <w:rFonts w:cs="Arial"/>
          <w:b/>
          <w:iCs/>
          <w:szCs w:val="24"/>
        </w:rPr>
        <w:t>5</w:t>
      </w:r>
      <w:r w:rsidRPr="005C3073">
        <w:rPr>
          <w:rFonts w:cs="Arial"/>
          <w:b/>
          <w:iCs/>
          <w:szCs w:val="24"/>
        </w:rPr>
        <w:t xml:space="preserve">. </w:t>
      </w:r>
      <w:r w:rsidRPr="005C3073">
        <w:rPr>
          <w:rFonts w:cs="Arial"/>
          <w:iCs/>
          <w:szCs w:val="24"/>
        </w:rPr>
        <w:t>Independent Evaluation Contract Costs</w:t>
      </w:r>
    </w:p>
    <w:tbl>
      <w:tblPr>
        <w:tblStyle w:val="TableGrid"/>
        <w:tblW w:w="0" w:type="auto"/>
        <w:jc w:val="center"/>
        <w:tblLook w:val="04A0" w:firstRow="1" w:lastRow="0" w:firstColumn="1" w:lastColumn="0" w:noHBand="0" w:noVBand="1"/>
        <w:tblDescription w:val="Provides a breakdown of the current Independent Evaluation Contract costs by fiscal year. "/>
      </w:tblPr>
      <w:tblGrid>
        <w:gridCol w:w="2250"/>
        <w:gridCol w:w="2250"/>
      </w:tblGrid>
      <w:tr w:rsidR="00EB000A" w:rsidRPr="005C3073" w14:paraId="255BB2F9" w14:textId="77777777" w:rsidTr="00DF672F">
        <w:trPr>
          <w:cantSplit/>
          <w:tblHeader/>
          <w:jc w:val="center"/>
        </w:trPr>
        <w:tc>
          <w:tcPr>
            <w:tcW w:w="2250" w:type="dxa"/>
            <w:shd w:val="clear" w:color="auto" w:fill="D0CECE" w:themeFill="background2" w:themeFillShade="E6"/>
            <w:vAlign w:val="center"/>
          </w:tcPr>
          <w:p w14:paraId="30DFF524"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Fiscal Year</w:t>
            </w:r>
          </w:p>
        </w:tc>
        <w:tc>
          <w:tcPr>
            <w:tcW w:w="2250" w:type="dxa"/>
            <w:shd w:val="clear" w:color="auto" w:fill="D0CECE" w:themeFill="background2" w:themeFillShade="E6"/>
            <w:vAlign w:val="center"/>
          </w:tcPr>
          <w:p w14:paraId="1ACC295E"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Total Cost</w:t>
            </w:r>
          </w:p>
        </w:tc>
      </w:tr>
      <w:tr w:rsidR="00EB000A" w:rsidRPr="005C3073" w14:paraId="5E8ED07C" w14:textId="77777777" w:rsidTr="00DF672F">
        <w:trPr>
          <w:cantSplit/>
          <w:jc w:val="center"/>
        </w:trPr>
        <w:tc>
          <w:tcPr>
            <w:tcW w:w="2250" w:type="dxa"/>
            <w:vAlign w:val="center"/>
          </w:tcPr>
          <w:p w14:paraId="49EDBA4C"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2017–18</w:t>
            </w:r>
          </w:p>
        </w:tc>
        <w:tc>
          <w:tcPr>
            <w:tcW w:w="2250" w:type="dxa"/>
            <w:vAlign w:val="center"/>
          </w:tcPr>
          <w:p w14:paraId="4010C628" w14:textId="77777777" w:rsidR="00EB000A" w:rsidRPr="005C3073" w:rsidRDefault="00EB000A">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B83FC4" w:rsidRPr="005C3073">
              <w:rPr>
                <w:rFonts w:cs="Arial"/>
                <w:iCs/>
                <w:szCs w:val="24"/>
              </w:rPr>
              <w:t>604,000</w:t>
            </w:r>
          </w:p>
        </w:tc>
      </w:tr>
      <w:tr w:rsidR="00EB000A" w:rsidRPr="005C3073" w14:paraId="6B7C9ED4" w14:textId="77777777" w:rsidTr="00DF672F">
        <w:trPr>
          <w:cantSplit/>
          <w:jc w:val="center"/>
        </w:trPr>
        <w:tc>
          <w:tcPr>
            <w:tcW w:w="2250" w:type="dxa"/>
            <w:vAlign w:val="center"/>
          </w:tcPr>
          <w:p w14:paraId="27E10ABA" w14:textId="77777777" w:rsidR="00EB000A" w:rsidRPr="005C3073" w:rsidRDefault="005E1129"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2018</w:t>
            </w:r>
            <w:r w:rsidRPr="005C3073">
              <w:rPr>
                <w:rFonts w:cs="Arial"/>
                <w:szCs w:val="24"/>
              </w:rPr>
              <w:t>–</w:t>
            </w:r>
            <w:r w:rsidR="00EB000A" w:rsidRPr="005C3073">
              <w:rPr>
                <w:rFonts w:cs="Arial"/>
                <w:iCs/>
                <w:szCs w:val="24"/>
              </w:rPr>
              <w:t>19</w:t>
            </w:r>
          </w:p>
        </w:tc>
        <w:tc>
          <w:tcPr>
            <w:tcW w:w="2250" w:type="dxa"/>
            <w:vAlign w:val="center"/>
          </w:tcPr>
          <w:p w14:paraId="7F6547B3"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681</w:t>
            </w:r>
            <w:r w:rsidRPr="005C3073">
              <w:rPr>
                <w:rFonts w:cs="Arial"/>
                <w:iCs/>
                <w:szCs w:val="24"/>
              </w:rPr>
              <w:t>,000</w:t>
            </w:r>
          </w:p>
        </w:tc>
      </w:tr>
      <w:tr w:rsidR="00EB000A" w:rsidRPr="005C3073" w14:paraId="02873624" w14:textId="77777777" w:rsidTr="00DF672F">
        <w:trPr>
          <w:cantSplit/>
          <w:jc w:val="center"/>
        </w:trPr>
        <w:tc>
          <w:tcPr>
            <w:tcW w:w="2250" w:type="dxa"/>
            <w:vAlign w:val="center"/>
          </w:tcPr>
          <w:p w14:paraId="26E60E26" w14:textId="77777777" w:rsidR="00EB000A" w:rsidRPr="005C3073" w:rsidRDefault="005E1129"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2019</w:t>
            </w:r>
            <w:r w:rsidRPr="005C3073">
              <w:rPr>
                <w:rFonts w:cs="Arial"/>
                <w:szCs w:val="24"/>
              </w:rPr>
              <w:t>–</w:t>
            </w:r>
            <w:r w:rsidR="00EB000A" w:rsidRPr="005C3073">
              <w:rPr>
                <w:rFonts w:cs="Arial"/>
                <w:iCs/>
                <w:szCs w:val="24"/>
              </w:rPr>
              <w:t>20</w:t>
            </w:r>
          </w:p>
        </w:tc>
        <w:tc>
          <w:tcPr>
            <w:tcW w:w="2250" w:type="dxa"/>
            <w:vAlign w:val="center"/>
          </w:tcPr>
          <w:p w14:paraId="62B98744"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767</w:t>
            </w:r>
            <w:r w:rsidRPr="005C3073">
              <w:rPr>
                <w:rFonts w:cs="Arial"/>
                <w:iCs/>
                <w:szCs w:val="24"/>
              </w:rPr>
              <w:t>,000</w:t>
            </w:r>
          </w:p>
        </w:tc>
      </w:tr>
      <w:tr w:rsidR="00EB000A" w:rsidRPr="005C3073" w14:paraId="4BE29E85" w14:textId="77777777" w:rsidTr="00DF672F">
        <w:trPr>
          <w:cantSplit/>
          <w:jc w:val="center"/>
        </w:trPr>
        <w:tc>
          <w:tcPr>
            <w:tcW w:w="2250" w:type="dxa"/>
            <w:vAlign w:val="center"/>
          </w:tcPr>
          <w:p w14:paraId="1834AEEA" w14:textId="77777777" w:rsidR="00EB000A" w:rsidRPr="005C3073" w:rsidRDefault="005E1129"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2020</w:t>
            </w:r>
            <w:r w:rsidRPr="005C3073">
              <w:rPr>
                <w:rFonts w:cs="Arial"/>
                <w:szCs w:val="24"/>
              </w:rPr>
              <w:t>–</w:t>
            </w:r>
            <w:r w:rsidR="00EB000A" w:rsidRPr="005C3073">
              <w:rPr>
                <w:rFonts w:cs="Arial"/>
                <w:iCs/>
                <w:szCs w:val="24"/>
              </w:rPr>
              <w:t>21</w:t>
            </w:r>
          </w:p>
        </w:tc>
        <w:tc>
          <w:tcPr>
            <w:tcW w:w="2250" w:type="dxa"/>
            <w:vAlign w:val="center"/>
          </w:tcPr>
          <w:p w14:paraId="38270474" w14:textId="77777777" w:rsidR="00EB000A" w:rsidRPr="005C3073" w:rsidRDefault="00EB000A" w:rsidP="00C9003C">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353</w:t>
            </w:r>
            <w:r w:rsidRPr="005C3073">
              <w:rPr>
                <w:rFonts w:cs="Arial"/>
                <w:iCs/>
                <w:szCs w:val="24"/>
              </w:rPr>
              <w:t>,000</w:t>
            </w:r>
          </w:p>
        </w:tc>
      </w:tr>
    </w:tbl>
    <w:p w14:paraId="4FE83FFD" w14:textId="77777777" w:rsidR="001252E2" w:rsidRPr="005C3073" w:rsidRDefault="001252E2" w:rsidP="00C9003C">
      <w:pPr>
        <w:widowControl/>
        <w:spacing w:after="160" w:line="259" w:lineRule="auto"/>
      </w:pPr>
    </w:p>
    <w:p w14:paraId="1BEBA76D" w14:textId="77777777" w:rsidR="004F3810" w:rsidRPr="005C3073" w:rsidRDefault="004F3810">
      <w:pPr>
        <w:widowControl/>
        <w:spacing w:before="0" w:after="160" w:line="259" w:lineRule="auto"/>
        <w:rPr>
          <w:b/>
          <w:bCs/>
          <w:snapToGrid/>
          <w:kern w:val="36"/>
          <w:sz w:val="32"/>
          <w:szCs w:val="32"/>
        </w:rPr>
      </w:pPr>
      <w:r w:rsidRPr="005C3073">
        <w:rPr>
          <w:szCs w:val="32"/>
        </w:rPr>
        <w:br w:type="page"/>
      </w:r>
    </w:p>
    <w:p w14:paraId="3A82C442" w14:textId="77777777" w:rsidR="00EB000A" w:rsidRPr="005C3073" w:rsidRDefault="00EB000A" w:rsidP="00590535">
      <w:pPr>
        <w:pStyle w:val="Heading2"/>
        <w:rPr>
          <w:rFonts w:cs="Arial"/>
          <w:szCs w:val="32"/>
        </w:rPr>
      </w:pPr>
      <w:bookmarkStart w:id="57" w:name="_Toc2346324"/>
      <w:bookmarkStart w:id="58" w:name="_Toc3820593"/>
      <w:r w:rsidRPr="005C3073">
        <w:rPr>
          <w:szCs w:val="32"/>
        </w:rPr>
        <w:lastRenderedPageBreak/>
        <w:t>Apportionment Costs</w:t>
      </w:r>
      <w:bookmarkEnd w:id="57"/>
      <w:bookmarkEnd w:id="58"/>
    </w:p>
    <w:p w14:paraId="45AFF2A4" w14:textId="77777777" w:rsidR="00EB000A" w:rsidRPr="005C3073" w:rsidRDefault="00EB000A" w:rsidP="00AF1323">
      <w:pPr>
        <w:pStyle w:val="Header"/>
        <w:widowControl/>
        <w:tabs>
          <w:tab w:val="clear" w:pos="4320"/>
          <w:tab w:val="clear" w:pos="8640"/>
        </w:tabs>
        <w:rPr>
          <w:szCs w:val="24"/>
        </w:rPr>
      </w:pPr>
      <w:r w:rsidRPr="005C3073">
        <w:t xml:space="preserve">The CAASPP apportionment costs are funded in the annual Budget Act as part of the </w:t>
      </w:r>
      <w:r w:rsidR="00DE5E40" w:rsidRPr="005C3073">
        <w:t>assessment a</w:t>
      </w:r>
      <w:r w:rsidRPr="005C3073">
        <w:t xml:space="preserve">pportionments schedule that includes funding for apportionments to LEAs for the CAASPP System. State testing apportionments </w:t>
      </w:r>
      <w:r w:rsidR="00F72146" w:rsidRPr="005C3073">
        <w:t xml:space="preserve">for any particular year </w:t>
      </w:r>
      <w:r w:rsidRPr="005C3073">
        <w:t xml:space="preserve">are not paid to LEAs until the following fiscal year after all testing has been completed for the school year and the final number of students tested has been certified by the LEAs. </w:t>
      </w:r>
      <w:r w:rsidRPr="005C3073">
        <w:rPr>
          <w:szCs w:val="24"/>
        </w:rPr>
        <w:t>California law states that the SBE shall annually establish the amount of funding to be apportioned to LEAs for specified CAASPP assessments</w:t>
      </w:r>
      <w:r w:rsidR="0031794A" w:rsidRPr="005C3073">
        <w:rPr>
          <w:szCs w:val="24"/>
        </w:rPr>
        <w:t>, which includes the optional CSA</w:t>
      </w:r>
      <w:r w:rsidRPr="005C3073">
        <w:rPr>
          <w:szCs w:val="24"/>
        </w:rPr>
        <w:t xml:space="preserve">. </w:t>
      </w:r>
      <w:r w:rsidR="0031794A" w:rsidRPr="005C3073">
        <w:rPr>
          <w:szCs w:val="24"/>
        </w:rPr>
        <w:t>However, s</w:t>
      </w:r>
      <w:r w:rsidRPr="005C3073">
        <w:rPr>
          <w:rFonts w:eastAsia="Calibri"/>
        </w:rPr>
        <w:t>tate law does not authorize LEA apportionments for the optional Smarter Balanced Interim Assessments or Digital Library</w:t>
      </w:r>
      <w:r w:rsidR="00463495" w:rsidRPr="005C3073">
        <w:rPr>
          <w:rFonts w:eastAsia="Calibri"/>
        </w:rPr>
        <w:t>.</w:t>
      </w:r>
    </w:p>
    <w:p w14:paraId="09FC4F2E" w14:textId="77777777" w:rsidR="00EB000A" w:rsidRPr="005C3073" w:rsidRDefault="00EB000A" w:rsidP="00AF1323">
      <w:pPr>
        <w:rPr>
          <w:rFonts w:cs="Arial"/>
        </w:rPr>
      </w:pPr>
      <w:r w:rsidRPr="005C3073">
        <w:rPr>
          <w:rFonts w:cs="Arial"/>
        </w:rPr>
        <w:t>State law (</w:t>
      </w:r>
      <w:r w:rsidRPr="005C3073">
        <w:rPr>
          <w:rFonts w:cs="Arial"/>
          <w:i/>
        </w:rPr>
        <w:t>EC</w:t>
      </w:r>
      <w:r w:rsidRPr="005C3073">
        <w:rPr>
          <w:rFonts w:cs="Arial"/>
        </w:rPr>
        <w:t xml:space="preserve"> Section 60644) also specifies that the savings realized from the elimination of the grade two standards-based achievement test</w:t>
      </w:r>
      <w:r w:rsidR="00EB451E" w:rsidRPr="005C3073">
        <w:rPr>
          <w:rFonts w:cs="Arial"/>
        </w:rPr>
        <w:t>s</w:t>
      </w:r>
      <w:r w:rsidRPr="005C3073">
        <w:rPr>
          <w:rFonts w:cs="Arial"/>
        </w:rPr>
        <w:t xml:space="preserve"> shall be used by LEAs to administer, at the option and cost of the LEA, a grade two diagnostic assessment identified by the CDE as meeting the requirements of </w:t>
      </w:r>
      <w:r w:rsidRPr="005C3073">
        <w:rPr>
          <w:rFonts w:cs="Arial"/>
          <w:i/>
        </w:rPr>
        <w:t>EC</w:t>
      </w:r>
      <w:r w:rsidRPr="005C3073">
        <w:rPr>
          <w:rFonts w:cs="Arial"/>
        </w:rPr>
        <w:t xml:space="preserve"> Section 60644. State CAASPP regulations authorize the CDE to provide this funding to LEAs through the annual CAASPP apportionment process</w:t>
      </w:r>
      <w:r w:rsidR="003520F0" w:rsidRPr="005C3073">
        <w:rPr>
          <w:rFonts w:cs="Arial"/>
        </w:rPr>
        <w:t xml:space="preserve">. </w:t>
      </w:r>
      <w:r w:rsidR="00C10A21" w:rsidRPr="005C3073">
        <w:rPr>
          <w:rFonts w:cs="Arial"/>
        </w:rPr>
        <w:t xml:space="preserve"> </w:t>
      </w:r>
      <w:r w:rsidR="00F72146" w:rsidRPr="005C3073">
        <w:rPr>
          <w:rFonts w:cs="Arial"/>
        </w:rPr>
        <w:t xml:space="preserve">Approximately 290 LEAs received an apportionment </w:t>
      </w:r>
      <w:r w:rsidR="00EC1A91" w:rsidRPr="005C3073">
        <w:rPr>
          <w:rFonts w:cs="Arial"/>
        </w:rPr>
        <w:t>for the grade two diagnostic assessment i</w:t>
      </w:r>
      <w:r w:rsidR="003520F0" w:rsidRPr="005C3073">
        <w:rPr>
          <w:rFonts w:cs="Arial"/>
        </w:rPr>
        <w:t>n the 2017–18 school year.</w:t>
      </w:r>
    </w:p>
    <w:p w14:paraId="2F7643C5" w14:textId="77777777" w:rsidR="00412DBB" w:rsidRPr="005C3073" w:rsidRDefault="00EB000A" w:rsidP="00AF1323">
      <w:pPr>
        <w:widowControl/>
        <w:rPr>
          <w:rFonts w:cs="Arial"/>
          <w:snapToGrid/>
          <w:szCs w:val="24"/>
        </w:rPr>
      </w:pPr>
      <w:r w:rsidRPr="005C3073">
        <w:rPr>
          <w:rFonts w:cs="Arial"/>
          <w:snapToGrid/>
          <w:szCs w:val="24"/>
        </w:rPr>
        <w:t>In January 201</w:t>
      </w:r>
      <w:r w:rsidR="00612ED7" w:rsidRPr="005C3073">
        <w:rPr>
          <w:rFonts w:cs="Arial"/>
          <w:snapToGrid/>
          <w:szCs w:val="24"/>
        </w:rPr>
        <w:t>8</w:t>
      </w:r>
      <w:r w:rsidRPr="005C3073">
        <w:rPr>
          <w:rFonts w:cs="Arial"/>
          <w:snapToGrid/>
          <w:szCs w:val="24"/>
        </w:rPr>
        <w:t>, the SBE approved the LEA apportionment rates for CAASPP for the 201</w:t>
      </w:r>
      <w:r w:rsidR="00222FBD" w:rsidRPr="005C3073">
        <w:rPr>
          <w:rFonts w:cs="Arial"/>
          <w:snapToGrid/>
          <w:szCs w:val="24"/>
        </w:rPr>
        <w:t>7</w:t>
      </w:r>
      <w:r w:rsidRPr="005C3073">
        <w:rPr>
          <w:rFonts w:cs="Arial"/>
          <w:snapToGrid/>
          <w:szCs w:val="24"/>
        </w:rPr>
        <w:t>–1</w:t>
      </w:r>
      <w:r w:rsidR="00222FBD" w:rsidRPr="005C3073">
        <w:rPr>
          <w:rFonts w:cs="Arial"/>
          <w:snapToGrid/>
          <w:szCs w:val="24"/>
        </w:rPr>
        <w:t>8</w:t>
      </w:r>
      <w:r w:rsidRPr="005C3073">
        <w:rPr>
          <w:rFonts w:cs="Arial"/>
          <w:snapToGrid/>
          <w:szCs w:val="24"/>
        </w:rPr>
        <w:t xml:space="preserve"> school year. </w:t>
      </w:r>
      <w:r w:rsidR="00785F04" w:rsidRPr="005C3073">
        <w:rPr>
          <w:rFonts w:cs="Arial"/>
          <w:snapToGrid/>
          <w:szCs w:val="24"/>
        </w:rPr>
        <w:t xml:space="preserve">The estimates for </w:t>
      </w:r>
      <w:r w:rsidR="00AB1321" w:rsidRPr="005C3073">
        <w:rPr>
          <w:rFonts w:cs="Arial"/>
          <w:snapToGrid/>
          <w:szCs w:val="24"/>
        </w:rPr>
        <w:t xml:space="preserve">the </w:t>
      </w:r>
      <w:r w:rsidR="00785F04" w:rsidRPr="005C3073">
        <w:rPr>
          <w:rFonts w:cs="Arial"/>
          <w:snapToGrid/>
          <w:szCs w:val="24"/>
        </w:rPr>
        <w:t xml:space="preserve">CAST and </w:t>
      </w:r>
      <w:r w:rsidR="00AB1321" w:rsidRPr="005C3073">
        <w:rPr>
          <w:rFonts w:cs="Arial"/>
          <w:snapToGrid/>
          <w:szCs w:val="24"/>
        </w:rPr>
        <w:t xml:space="preserve">the </w:t>
      </w:r>
      <w:r w:rsidR="00785F04" w:rsidRPr="005C3073">
        <w:rPr>
          <w:rFonts w:cs="Arial"/>
          <w:snapToGrid/>
          <w:szCs w:val="24"/>
        </w:rPr>
        <w:t xml:space="preserve">CAA for </w:t>
      </w:r>
      <w:r w:rsidR="00EC1A91" w:rsidRPr="005C3073">
        <w:rPr>
          <w:rFonts w:cs="Arial"/>
          <w:snapToGrid/>
          <w:szCs w:val="24"/>
        </w:rPr>
        <w:t>S</w:t>
      </w:r>
      <w:r w:rsidR="00785F04" w:rsidRPr="005C3073">
        <w:rPr>
          <w:rFonts w:cs="Arial"/>
          <w:snapToGrid/>
          <w:szCs w:val="24"/>
        </w:rPr>
        <w:t xml:space="preserve">cience are based on the estimated number of </w:t>
      </w:r>
      <w:r w:rsidR="00AB1321" w:rsidRPr="005C3073">
        <w:rPr>
          <w:rFonts w:cs="Arial"/>
          <w:snapToGrid/>
          <w:szCs w:val="24"/>
        </w:rPr>
        <w:t xml:space="preserve">students </w:t>
      </w:r>
      <w:r w:rsidR="00785F04" w:rsidRPr="005C3073">
        <w:rPr>
          <w:rFonts w:cs="Arial"/>
          <w:snapToGrid/>
          <w:szCs w:val="24"/>
        </w:rPr>
        <w:t>tested in grade ten or grade twelve only—</w:t>
      </w:r>
      <w:r w:rsidR="00AB1321" w:rsidRPr="005C3073">
        <w:rPr>
          <w:rFonts w:cs="Arial"/>
          <w:snapToGrid/>
          <w:szCs w:val="24"/>
        </w:rPr>
        <w:t xml:space="preserve">students </w:t>
      </w:r>
      <w:r w:rsidR="00785F04" w:rsidRPr="005C3073">
        <w:rPr>
          <w:rFonts w:cs="Arial"/>
          <w:snapToGrid/>
          <w:szCs w:val="24"/>
        </w:rPr>
        <w:t xml:space="preserve">not required to take an additional CAASPP </w:t>
      </w:r>
      <w:r w:rsidR="00AB1321" w:rsidRPr="005C3073">
        <w:rPr>
          <w:rFonts w:cs="Arial"/>
          <w:snapToGrid/>
          <w:szCs w:val="24"/>
        </w:rPr>
        <w:t>test</w:t>
      </w:r>
      <w:r w:rsidR="00785F04" w:rsidRPr="005C3073">
        <w:rPr>
          <w:rFonts w:cs="Arial"/>
          <w:snapToGrid/>
          <w:szCs w:val="24"/>
        </w:rPr>
        <w:t>. The estimates for the Smarter Balanced Summative</w:t>
      </w:r>
      <w:r w:rsidR="00284A46" w:rsidRPr="005C3073">
        <w:rPr>
          <w:rFonts w:cs="Arial"/>
          <w:snapToGrid/>
          <w:szCs w:val="24"/>
        </w:rPr>
        <w:t xml:space="preserve"> Assessment</w:t>
      </w:r>
      <w:r w:rsidR="00675F17" w:rsidRPr="005C3073">
        <w:rPr>
          <w:rFonts w:cs="Arial"/>
          <w:snapToGrid/>
          <w:szCs w:val="24"/>
        </w:rPr>
        <w:t>s</w:t>
      </w:r>
      <w:r w:rsidR="00AB1321" w:rsidRPr="005C3073">
        <w:rPr>
          <w:rFonts w:cs="Arial"/>
          <w:snapToGrid/>
          <w:szCs w:val="24"/>
        </w:rPr>
        <w:t xml:space="preserve"> </w:t>
      </w:r>
      <w:r w:rsidR="00785F04" w:rsidRPr="005C3073">
        <w:rPr>
          <w:rFonts w:cs="Arial"/>
          <w:snapToGrid/>
          <w:szCs w:val="24"/>
        </w:rPr>
        <w:t>and CAA</w:t>
      </w:r>
      <w:r w:rsidR="00675F17" w:rsidRPr="005C3073">
        <w:rPr>
          <w:rFonts w:cs="Arial"/>
          <w:snapToGrid/>
          <w:szCs w:val="24"/>
        </w:rPr>
        <w:t>s</w:t>
      </w:r>
      <w:r w:rsidR="00785F04" w:rsidRPr="005C3073">
        <w:rPr>
          <w:rFonts w:cs="Arial"/>
          <w:snapToGrid/>
          <w:szCs w:val="24"/>
        </w:rPr>
        <w:t xml:space="preserve"> </w:t>
      </w:r>
      <w:r w:rsidR="00101E8E" w:rsidRPr="005C3073">
        <w:rPr>
          <w:rFonts w:cs="Arial"/>
          <w:snapToGrid/>
          <w:szCs w:val="24"/>
        </w:rPr>
        <w:t xml:space="preserve">for ELA and mathematics </w:t>
      </w:r>
      <w:r w:rsidR="00785F04" w:rsidRPr="005C3073">
        <w:rPr>
          <w:rFonts w:cs="Arial"/>
          <w:snapToGrid/>
          <w:szCs w:val="24"/>
        </w:rPr>
        <w:t>apportionment</w:t>
      </w:r>
      <w:r w:rsidR="005A072A" w:rsidRPr="005C3073">
        <w:rPr>
          <w:rFonts w:cs="Arial"/>
          <w:snapToGrid/>
          <w:szCs w:val="24"/>
        </w:rPr>
        <w:t>s</w:t>
      </w:r>
      <w:r w:rsidR="00785F04" w:rsidRPr="005C3073">
        <w:rPr>
          <w:rFonts w:cs="Arial"/>
          <w:snapToGrid/>
          <w:szCs w:val="24"/>
        </w:rPr>
        <w:t xml:space="preserve"> already include an LEA apportionment reimbursement for </w:t>
      </w:r>
      <w:r w:rsidR="00AB1321" w:rsidRPr="005C3073">
        <w:rPr>
          <w:rFonts w:cs="Arial"/>
          <w:snapToGrid/>
          <w:szCs w:val="24"/>
        </w:rPr>
        <w:t xml:space="preserve">students </w:t>
      </w:r>
      <w:r w:rsidR="00785F04" w:rsidRPr="005C3073">
        <w:rPr>
          <w:rFonts w:cs="Arial"/>
          <w:snapToGrid/>
          <w:szCs w:val="24"/>
        </w:rPr>
        <w:t xml:space="preserve">in grades five, eight, and eleven who </w:t>
      </w:r>
      <w:r w:rsidR="005A072A" w:rsidRPr="005C3073">
        <w:rPr>
          <w:rFonts w:cs="Arial"/>
          <w:snapToGrid/>
          <w:szCs w:val="24"/>
        </w:rPr>
        <w:t xml:space="preserve">also </w:t>
      </w:r>
      <w:r w:rsidR="00785F04" w:rsidRPr="005C3073">
        <w:rPr>
          <w:rFonts w:cs="Arial"/>
          <w:snapToGrid/>
          <w:szCs w:val="24"/>
        </w:rPr>
        <w:t xml:space="preserve">will take the CAST or CAA for </w:t>
      </w:r>
      <w:r w:rsidR="005A072A" w:rsidRPr="005C3073">
        <w:rPr>
          <w:rFonts w:cs="Arial"/>
          <w:snapToGrid/>
          <w:szCs w:val="24"/>
        </w:rPr>
        <w:t>S</w:t>
      </w:r>
      <w:r w:rsidR="00785F04" w:rsidRPr="005C3073">
        <w:rPr>
          <w:rFonts w:cs="Arial"/>
          <w:snapToGrid/>
          <w:szCs w:val="24"/>
        </w:rPr>
        <w:t>cience.</w:t>
      </w:r>
      <w:r w:rsidR="002536D2" w:rsidRPr="005C3073">
        <w:rPr>
          <w:rFonts w:cs="Arial"/>
          <w:snapToGrid/>
          <w:szCs w:val="24"/>
        </w:rPr>
        <w:t xml:space="preserve"> </w:t>
      </w:r>
      <w:r w:rsidRPr="005C3073">
        <w:rPr>
          <w:rFonts w:cs="Arial"/>
          <w:snapToGrid/>
          <w:szCs w:val="24"/>
        </w:rPr>
        <w:t xml:space="preserve">Table </w:t>
      </w:r>
      <w:r w:rsidR="00A43D44">
        <w:rPr>
          <w:rFonts w:cs="Arial"/>
          <w:snapToGrid/>
          <w:szCs w:val="24"/>
        </w:rPr>
        <w:t>6</w:t>
      </w:r>
      <w:r w:rsidRPr="005C3073">
        <w:rPr>
          <w:rFonts w:cs="Arial"/>
          <w:snapToGrid/>
          <w:szCs w:val="24"/>
        </w:rPr>
        <w:t xml:space="preserve">, </w:t>
      </w:r>
      <w:r w:rsidR="002114D8" w:rsidRPr="005C3073">
        <w:rPr>
          <w:rFonts w:cs="Arial"/>
          <w:snapToGrid/>
          <w:szCs w:val="24"/>
        </w:rPr>
        <w:t>on the following page</w:t>
      </w:r>
      <w:r w:rsidRPr="005C3073">
        <w:rPr>
          <w:rFonts w:cs="Arial"/>
          <w:snapToGrid/>
          <w:szCs w:val="24"/>
        </w:rPr>
        <w:t>, provides a breakdown of estimated apportionment costs by assessment.</w:t>
      </w:r>
    </w:p>
    <w:p w14:paraId="6712AEE9" w14:textId="77777777" w:rsidR="001639B3" w:rsidRPr="005C3073" w:rsidRDefault="001639B3">
      <w:pPr>
        <w:widowControl/>
        <w:spacing w:before="0" w:after="160" w:line="259" w:lineRule="auto"/>
        <w:rPr>
          <w:rFonts w:cs="Arial"/>
          <w:b/>
        </w:rPr>
      </w:pPr>
      <w:r w:rsidRPr="005C3073">
        <w:rPr>
          <w:rFonts w:cs="Arial"/>
          <w:b/>
        </w:rPr>
        <w:br w:type="page"/>
      </w:r>
    </w:p>
    <w:p w14:paraId="52CD1263" w14:textId="77777777" w:rsidR="00284C4E" w:rsidRPr="005C3073" w:rsidRDefault="00EB000A" w:rsidP="003374BF">
      <w:pPr>
        <w:widowControl/>
        <w:spacing w:before="120" w:after="120"/>
        <w:rPr>
          <w:rFonts w:cs="Arial"/>
          <w:b/>
          <w:snapToGrid/>
          <w:szCs w:val="24"/>
        </w:rPr>
      </w:pPr>
      <w:r w:rsidRPr="005C3073">
        <w:rPr>
          <w:rFonts w:cs="Arial"/>
          <w:b/>
        </w:rPr>
        <w:lastRenderedPageBreak/>
        <w:t xml:space="preserve">Table </w:t>
      </w:r>
      <w:r w:rsidR="00A43D44">
        <w:rPr>
          <w:rFonts w:cs="Arial"/>
          <w:b/>
        </w:rPr>
        <w:t>6</w:t>
      </w:r>
      <w:r w:rsidRPr="005C3073">
        <w:rPr>
          <w:rFonts w:cs="Arial"/>
          <w:b/>
        </w:rPr>
        <w:t xml:space="preserve">. </w:t>
      </w:r>
      <w:r w:rsidR="00284C4E" w:rsidRPr="005C3073">
        <w:rPr>
          <w:rFonts w:cs="Arial"/>
          <w:snapToGrid/>
          <w:szCs w:val="24"/>
        </w:rPr>
        <w:t>Estimated Apportionment Costs for 201</w:t>
      </w:r>
      <w:r w:rsidR="00222FBD" w:rsidRPr="005C3073">
        <w:rPr>
          <w:rFonts w:cs="Arial"/>
          <w:snapToGrid/>
          <w:szCs w:val="24"/>
        </w:rPr>
        <w:t>7</w:t>
      </w:r>
      <w:r w:rsidR="00284C4E" w:rsidRPr="005C3073">
        <w:rPr>
          <w:rFonts w:cs="Arial"/>
          <w:snapToGrid/>
          <w:szCs w:val="24"/>
        </w:rPr>
        <w:t>–1</w:t>
      </w:r>
      <w:r w:rsidR="00222FBD" w:rsidRPr="005C3073">
        <w:rPr>
          <w:rFonts w:cs="Arial"/>
          <w:snapToGrid/>
          <w:szCs w:val="24"/>
        </w:rPr>
        <w:t>8</w:t>
      </w:r>
      <w:r w:rsidR="00284C4E" w:rsidRPr="005C3073">
        <w:rPr>
          <w:rFonts w:cs="Arial"/>
          <w:snapToGrid/>
          <w:szCs w:val="24"/>
        </w:rPr>
        <w:t xml:space="preserve"> CAASPP Testing</w:t>
      </w:r>
    </w:p>
    <w:tbl>
      <w:tblPr>
        <w:tblStyle w:val="TableGrid"/>
        <w:tblW w:w="9175" w:type="dxa"/>
        <w:tblLook w:val="0620" w:firstRow="1" w:lastRow="0" w:firstColumn="0" w:lastColumn="0" w:noHBand="1" w:noVBand="1"/>
        <w:tblDescription w:val="Provides the estimated apportionment costs for the 2016-17 CAASPP testing which includes the Smarter Balanced Summative, CAST for science, California Alternate Assessment, Alternate Assessment for science, Standards-Based Tests in Spanish, and the Grade 2 Diagnostic."/>
      </w:tblPr>
      <w:tblGrid>
        <w:gridCol w:w="3325"/>
        <w:gridCol w:w="1260"/>
        <w:gridCol w:w="2070"/>
        <w:gridCol w:w="2520"/>
      </w:tblGrid>
      <w:tr w:rsidR="00612ED7" w:rsidRPr="005C3073" w14:paraId="1EA96F5F" w14:textId="77777777" w:rsidTr="00DF672F">
        <w:trPr>
          <w:cantSplit/>
          <w:tblHeader/>
        </w:trPr>
        <w:tc>
          <w:tcPr>
            <w:tcW w:w="3325" w:type="dxa"/>
            <w:shd w:val="clear" w:color="auto" w:fill="D0CECE" w:themeFill="background2" w:themeFillShade="E6"/>
            <w:vAlign w:val="center"/>
          </w:tcPr>
          <w:p w14:paraId="20472F77" w14:textId="77777777" w:rsidR="00612ED7" w:rsidRPr="00664CE2" w:rsidRDefault="00612ED7" w:rsidP="00612ED7">
            <w:pPr>
              <w:widowControl/>
              <w:spacing w:before="120" w:after="120"/>
              <w:jc w:val="center"/>
              <w:rPr>
                <w:rFonts w:cs="Arial"/>
                <w:snapToGrid/>
                <w:szCs w:val="24"/>
              </w:rPr>
            </w:pPr>
            <w:r w:rsidRPr="00664CE2">
              <w:rPr>
                <w:rFonts w:cs="Arial"/>
                <w:b/>
                <w:szCs w:val="22"/>
              </w:rPr>
              <w:t>Assessment</w:t>
            </w:r>
          </w:p>
        </w:tc>
        <w:tc>
          <w:tcPr>
            <w:tcW w:w="1260" w:type="dxa"/>
            <w:shd w:val="clear" w:color="auto" w:fill="D0CECE" w:themeFill="background2" w:themeFillShade="E6"/>
            <w:vAlign w:val="center"/>
          </w:tcPr>
          <w:p w14:paraId="65F4B75A" w14:textId="77777777" w:rsidR="00612ED7" w:rsidRPr="00664CE2" w:rsidRDefault="00612ED7" w:rsidP="00612ED7">
            <w:pPr>
              <w:widowControl/>
              <w:spacing w:before="120" w:after="120"/>
              <w:jc w:val="center"/>
              <w:rPr>
                <w:rFonts w:cs="Arial"/>
                <w:snapToGrid/>
                <w:szCs w:val="24"/>
              </w:rPr>
            </w:pPr>
            <w:r w:rsidRPr="00664CE2">
              <w:rPr>
                <w:rFonts w:cs="Arial"/>
                <w:b/>
                <w:szCs w:val="22"/>
              </w:rPr>
              <w:t>Per</w:t>
            </w:r>
            <w:r w:rsidR="002114D8" w:rsidRPr="00664CE2">
              <w:rPr>
                <w:rFonts w:cs="Arial"/>
                <w:b/>
                <w:szCs w:val="22"/>
              </w:rPr>
              <w:t>-p</w:t>
            </w:r>
            <w:r w:rsidRPr="00664CE2">
              <w:rPr>
                <w:rFonts w:cs="Arial"/>
                <w:b/>
                <w:szCs w:val="22"/>
              </w:rPr>
              <w:t>upil Rate</w:t>
            </w:r>
          </w:p>
        </w:tc>
        <w:tc>
          <w:tcPr>
            <w:tcW w:w="2070" w:type="dxa"/>
            <w:shd w:val="clear" w:color="auto" w:fill="D0CECE" w:themeFill="background2" w:themeFillShade="E6"/>
            <w:vAlign w:val="center"/>
          </w:tcPr>
          <w:p w14:paraId="782AF0B4" w14:textId="77777777" w:rsidR="002114D8" w:rsidRPr="00664CE2" w:rsidRDefault="00612ED7" w:rsidP="003374BF">
            <w:pPr>
              <w:widowControl/>
              <w:spacing w:before="0" w:after="0"/>
              <w:jc w:val="center"/>
              <w:rPr>
                <w:rFonts w:cs="Arial"/>
                <w:b/>
                <w:szCs w:val="22"/>
              </w:rPr>
            </w:pPr>
            <w:r w:rsidRPr="00664CE2">
              <w:rPr>
                <w:rFonts w:cs="Arial"/>
                <w:b/>
                <w:szCs w:val="22"/>
              </w:rPr>
              <w:t xml:space="preserve">Estimated </w:t>
            </w:r>
          </w:p>
          <w:p w14:paraId="226110A5" w14:textId="77777777" w:rsidR="00612ED7" w:rsidRPr="00664CE2" w:rsidRDefault="00612ED7" w:rsidP="003374BF">
            <w:pPr>
              <w:widowControl/>
              <w:spacing w:before="0" w:after="0"/>
              <w:jc w:val="center"/>
              <w:rPr>
                <w:rFonts w:cs="Arial"/>
                <w:snapToGrid/>
                <w:szCs w:val="24"/>
              </w:rPr>
            </w:pPr>
            <w:r w:rsidRPr="00664CE2">
              <w:rPr>
                <w:rFonts w:cs="Arial"/>
                <w:b/>
                <w:szCs w:val="22"/>
              </w:rPr>
              <w:t>Pupil Population</w:t>
            </w:r>
          </w:p>
        </w:tc>
        <w:tc>
          <w:tcPr>
            <w:tcW w:w="2520" w:type="dxa"/>
            <w:shd w:val="clear" w:color="auto" w:fill="D0CECE" w:themeFill="background2" w:themeFillShade="E6"/>
            <w:vAlign w:val="center"/>
          </w:tcPr>
          <w:p w14:paraId="00C8491C" w14:textId="77777777" w:rsidR="00612ED7" w:rsidRPr="00664CE2" w:rsidRDefault="00612ED7" w:rsidP="00612ED7">
            <w:pPr>
              <w:widowControl/>
              <w:spacing w:before="120" w:after="120"/>
              <w:jc w:val="center"/>
              <w:rPr>
                <w:rFonts w:cs="Arial"/>
                <w:snapToGrid/>
                <w:szCs w:val="24"/>
              </w:rPr>
            </w:pPr>
            <w:r w:rsidRPr="00664CE2">
              <w:rPr>
                <w:rFonts w:cs="Arial"/>
                <w:b/>
                <w:szCs w:val="22"/>
              </w:rPr>
              <w:t xml:space="preserve">Estimated Apportionment </w:t>
            </w:r>
            <w:r w:rsidR="002114D8" w:rsidRPr="00664CE2">
              <w:rPr>
                <w:rFonts w:cs="Arial"/>
                <w:b/>
                <w:szCs w:val="22"/>
              </w:rPr>
              <w:br/>
            </w:r>
            <w:r w:rsidRPr="00664CE2">
              <w:rPr>
                <w:rFonts w:cs="Arial"/>
                <w:b/>
                <w:szCs w:val="22"/>
              </w:rPr>
              <w:t>for 2017–18 Testing</w:t>
            </w:r>
          </w:p>
        </w:tc>
      </w:tr>
      <w:tr w:rsidR="00612ED7" w:rsidRPr="005C3073" w14:paraId="21A8B1B7" w14:textId="77777777" w:rsidTr="00DF672F">
        <w:trPr>
          <w:cantSplit/>
        </w:trPr>
        <w:tc>
          <w:tcPr>
            <w:tcW w:w="3325" w:type="dxa"/>
          </w:tcPr>
          <w:p w14:paraId="65224BD4" w14:textId="77777777" w:rsidR="00612ED7" w:rsidRPr="00664CE2" w:rsidRDefault="00612ED7" w:rsidP="003374BF">
            <w:pPr>
              <w:widowControl/>
              <w:spacing w:before="120" w:after="120"/>
              <w:rPr>
                <w:rFonts w:cs="Arial"/>
                <w:snapToGrid/>
                <w:szCs w:val="24"/>
              </w:rPr>
            </w:pPr>
            <w:r w:rsidRPr="00664CE2">
              <w:rPr>
                <w:rFonts w:cs="Arial"/>
                <w:szCs w:val="22"/>
              </w:rPr>
              <w:t>Smarter Balanced Summative</w:t>
            </w:r>
            <w:r w:rsidR="00675F17" w:rsidRPr="00664CE2">
              <w:rPr>
                <w:rFonts w:cs="Arial"/>
                <w:szCs w:val="22"/>
              </w:rPr>
              <w:t xml:space="preserve"> Assessments</w:t>
            </w:r>
            <w:r w:rsidR="00AD2BB3" w:rsidRPr="00664CE2">
              <w:rPr>
                <w:rFonts w:cs="Arial"/>
                <w:szCs w:val="22"/>
              </w:rPr>
              <w:t xml:space="preserve"> for ELA and mathematics</w:t>
            </w:r>
          </w:p>
        </w:tc>
        <w:tc>
          <w:tcPr>
            <w:tcW w:w="1260" w:type="dxa"/>
          </w:tcPr>
          <w:p w14:paraId="6FC3F1D2" w14:textId="77777777" w:rsidR="00612ED7" w:rsidRPr="00664CE2" w:rsidRDefault="00612ED7" w:rsidP="00612ED7">
            <w:pPr>
              <w:widowControl/>
              <w:spacing w:before="120" w:after="120"/>
              <w:jc w:val="right"/>
              <w:rPr>
                <w:rFonts w:cs="Arial"/>
                <w:snapToGrid/>
                <w:szCs w:val="24"/>
              </w:rPr>
            </w:pPr>
            <w:r w:rsidRPr="00664CE2">
              <w:rPr>
                <w:rFonts w:cs="Arial"/>
                <w:szCs w:val="22"/>
              </w:rPr>
              <w:t>$4.00</w:t>
            </w:r>
          </w:p>
        </w:tc>
        <w:tc>
          <w:tcPr>
            <w:tcW w:w="2070" w:type="dxa"/>
          </w:tcPr>
          <w:p w14:paraId="4B20F9BA"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3,200,000</w:t>
            </w:r>
          </w:p>
        </w:tc>
        <w:tc>
          <w:tcPr>
            <w:tcW w:w="2520" w:type="dxa"/>
          </w:tcPr>
          <w:p w14:paraId="4B1938E6"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$12,800,000</w:t>
            </w:r>
          </w:p>
        </w:tc>
      </w:tr>
      <w:tr w:rsidR="00612ED7" w:rsidRPr="005C3073" w14:paraId="0EE6D5FF" w14:textId="77777777" w:rsidTr="00DF672F">
        <w:trPr>
          <w:cantSplit/>
        </w:trPr>
        <w:tc>
          <w:tcPr>
            <w:tcW w:w="3325" w:type="dxa"/>
          </w:tcPr>
          <w:p w14:paraId="5FB66B02" w14:textId="77777777" w:rsidR="00612ED7" w:rsidRPr="00664CE2" w:rsidRDefault="00612ED7">
            <w:pPr>
              <w:widowControl/>
              <w:spacing w:before="120" w:after="120"/>
              <w:rPr>
                <w:rFonts w:cs="Arial"/>
                <w:snapToGrid/>
                <w:szCs w:val="24"/>
              </w:rPr>
            </w:pPr>
            <w:r w:rsidRPr="00664CE2">
              <w:rPr>
                <w:rFonts w:cs="Arial"/>
                <w:szCs w:val="22"/>
              </w:rPr>
              <w:t>CAST</w:t>
            </w:r>
          </w:p>
        </w:tc>
        <w:tc>
          <w:tcPr>
            <w:tcW w:w="1260" w:type="dxa"/>
          </w:tcPr>
          <w:p w14:paraId="74340809" w14:textId="77777777" w:rsidR="00612ED7" w:rsidRPr="00664CE2" w:rsidRDefault="00612ED7" w:rsidP="00612ED7">
            <w:pPr>
              <w:widowControl/>
              <w:spacing w:before="120" w:after="120"/>
              <w:jc w:val="right"/>
              <w:rPr>
                <w:rFonts w:cs="Arial"/>
                <w:snapToGrid/>
                <w:szCs w:val="24"/>
              </w:rPr>
            </w:pPr>
            <w:r w:rsidRPr="00664CE2">
              <w:rPr>
                <w:rFonts w:cs="Arial"/>
                <w:szCs w:val="22"/>
              </w:rPr>
              <w:t>$4.00</w:t>
            </w:r>
          </w:p>
        </w:tc>
        <w:tc>
          <w:tcPr>
            <w:tcW w:w="2070" w:type="dxa"/>
          </w:tcPr>
          <w:p w14:paraId="0B253915"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600,000</w:t>
            </w:r>
          </w:p>
        </w:tc>
        <w:tc>
          <w:tcPr>
            <w:tcW w:w="2520" w:type="dxa"/>
          </w:tcPr>
          <w:p w14:paraId="2E0B9F31"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$2,400,000</w:t>
            </w:r>
          </w:p>
        </w:tc>
      </w:tr>
      <w:tr w:rsidR="00612ED7" w:rsidRPr="005C3073" w14:paraId="04EBFC1A" w14:textId="77777777" w:rsidTr="00DF672F">
        <w:trPr>
          <w:cantSplit/>
        </w:trPr>
        <w:tc>
          <w:tcPr>
            <w:tcW w:w="3325" w:type="dxa"/>
          </w:tcPr>
          <w:p w14:paraId="48AC5E25" w14:textId="77777777" w:rsidR="00612ED7" w:rsidRPr="00664CE2" w:rsidRDefault="00612ED7" w:rsidP="003374BF">
            <w:pPr>
              <w:widowControl/>
              <w:spacing w:before="120" w:after="120"/>
              <w:rPr>
                <w:rFonts w:cs="Arial"/>
                <w:snapToGrid/>
                <w:szCs w:val="24"/>
              </w:rPr>
            </w:pPr>
            <w:r w:rsidRPr="00664CE2">
              <w:rPr>
                <w:rFonts w:cs="Arial"/>
                <w:szCs w:val="22"/>
              </w:rPr>
              <w:t>CAA</w:t>
            </w:r>
            <w:r w:rsidR="00675F17" w:rsidRPr="00664CE2">
              <w:rPr>
                <w:rFonts w:cs="Arial"/>
                <w:szCs w:val="22"/>
              </w:rPr>
              <w:t>s for ELA and mathematics</w:t>
            </w:r>
          </w:p>
        </w:tc>
        <w:tc>
          <w:tcPr>
            <w:tcW w:w="1260" w:type="dxa"/>
          </w:tcPr>
          <w:p w14:paraId="17A4885C" w14:textId="77777777" w:rsidR="00612ED7" w:rsidRPr="00664CE2" w:rsidRDefault="00612ED7" w:rsidP="00612ED7">
            <w:pPr>
              <w:widowControl/>
              <w:spacing w:before="120" w:after="120"/>
              <w:jc w:val="right"/>
              <w:rPr>
                <w:rFonts w:cs="Arial"/>
                <w:snapToGrid/>
                <w:szCs w:val="24"/>
              </w:rPr>
            </w:pPr>
            <w:r w:rsidRPr="00664CE2">
              <w:rPr>
                <w:rFonts w:cs="Arial"/>
                <w:szCs w:val="22"/>
              </w:rPr>
              <w:t>$5.00</w:t>
            </w:r>
          </w:p>
        </w:tc>
        <w:tc>
          <w:tcPr>
            <w:tcW w:w="2070" w:type="dxa"/>
          </w:tcPr>
          <w:p w14:paraId="1E0FFFE0"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39,000</w:t>
            </w:r>
          </w:p>
        </w:tc>
        <w:tc>
          <w:tcPr>
            <w:tcW w:w="2520" w:type="dxa"/>
          </w:tcPr>
          <w:p w14:paraId="66D7EEAB"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$195,000</w:t>
            </w:r>
          </w:p>
        </w:tc>
      </w:tr>
      <w:tr w:rsidR="00612ED7" w:rsidRPr="005C3073" w14:paraId="7E329B7B" w14:textId="77777777" w:rsidTr="00DF672F">
        <w:trPr>
          <w:cantSplit/>
        </w:trPr>
        <w:tc>
          <w:tcPr>
            <w:tcW w:w="3325" w:type="dxa"/>
          </w:tcPr>
          <w:p w14:paraId="6C332D16" w14:textId="77777777" w:rsidR="00612ED7" w:rsidRPr="00664CE2" w:rsidRDefault="00612ED7" w:rsidP="003374BF">
            <w:pPr>
              <w:widowControl/>
              <w:spacing w:before="120" w:after="120"/>
              <w:rPr>
                <w:rFonts w:cs="Arial"/>
                <w:snapToGrid/>
                <w:szCs w:val="24"/>
              </w:rPr>
            </w:pPr>
            <w:r w:rsidRPr="00664CE2">
              <w:rPr>
                <w:rFonts w:cs="Arial"/>
                <w:szCs w:val="22"/>
              </w:rPr>
              <w:t>CAA for Science</w:t>
            </w:r>
          </w:p>
        </w:tc>
        <w:tc>
          <w:tcPr>
            <w:tcW w:w="1260" w:type="dxa"/>
          </w:tcPr>
          <w:p w14:paraId="02559550" w14:textId="77777777" w:rsidR="00612ED7" w:rsidRPr="00664CE2" w:rsidRDefault="00612ED7" w:rsidP="00612ED7">
            <w:pPr>
              <w:widowControl/>
              <w:spacing w:before="120" w:after="120"/>
              <w:jc w:val="right"/>
              <w:rPr>
                <w:rFonts w:cs="Arial"/>
                <w:snapToGrid/>
                <w:szCs w:val="24"/>
              </w:rPr>
            </w:pPr>
            <w:r w:rsidRPr="00664CE2">
              <w:rPr>
                <w:rFonts w:cs="Arial"/>
                <w:szCs w:val="22"/>
              </w:rPr>
              <w:t>$5.00</w:t>
            </w:r>
          </w:p>
        </w:tc>
        <w:tc>
          <w:tcPr>
            <w:tcW w:w="2070" w:type="dxa"/>
          </w:tcPr>
          <w:p w14:paraId="284DDC54"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5,000</w:t>
            </w:r>
          </w:p>
        </w:tc>
        <w:tc>
          <w:tcPr>
            <w:tcW w:w="2520" w:type="dxa"/>
          </w:tcPr>
          <w:p w14:paraId="4E0A5A2F"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$25,000</w:t>
            </w:r>
          </w:p>
        </w:tc>
      </w:tr>
      <w:tr w:rsidR="00612ED7" w:rsidRPr="005C3073" w14:paraId="08022F2D" w14:textId="77777777" w:rsidTr="00DF672F">
        <w:trPr>
          <w:cantSplit/>
        </w:trPr>
        <w:tc>
          <w:tcPr>
            <w:tcW w:w="3325" w:type="dxa"/>
          </w:tcPr>
          <w:p w14:paraId="7683B8CA" w14:textId="77777777" w:rsidR="00612ED7" w:rsidRPr="00664CE2" w:rsidRDefault="00612ED7" w:rsidP="003374BF">
            <w:pPr>
              <w:widowControl/>
              <w:spacing w:before="120" w:after="120"/>
              <w:rPr>
                <w:rFonts w:cs="Arial"/>
                <w:snapToGrid/>
                <w:szCs w:val="24"/>
              </w:rPr>
            </w:pPr>
            <w:r w:rsidRPr="00664CE2">
              <w:rPr>
                <w:rFonts w:cs="Arial"/>
                <w:szCs w:val="22"/>
              </w:rPr>
              <w:t>CSA</w:t>
            </w:r>
          </w:p>
        </w:tc>
        <w:tc>
          <w:tcPr>
            <w:tcW w:w="1260" w:type="dxa"/>
          </w:tcPr>
          <w:p w14:paraId="36550802" w14:textId="77777777" w:rsidR="00612ED7" w:rsidRPr="00664CE2" w:rsidRDefault="00612ED7" w:rsidP="00612ED7">
            <w:pPr>
              <w:widowControl/>
              <w:spacing w:before="120" w:after="120"/>
              <w:jc w:val="right"/>
              <w:rPr>
                <w:rFonts w:cs="Arial"/>
                <w:snapToGrid/>
                <w:szCs w:val="24"/>
              </w:rPr>
            </w:pPr>
            <w:r w:rsidRPr="00664CE2">
              <w:rPr>
                <w:rFonts w:cs="Arial"/>
                <w:szCs w:val="22"/>
              </w:rPr>
              <w:t>$4.00</w:t>
            </w:r>
          </w:p>
        </w:tc>
        <w:tc>
          <w:tcPr>
            <w:tcW w:w="2070" w:type="dxa"/>
          </w:tcPr>
          <w:p w14:paraId="7720FA7B"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2,500</w:t>
            </w:r>
          </w:p>
        </w:tc>
        <w:tc>
          <w:tcPr>
            <w:tcW w:w="2520" w:type="dxa"/>
          </w:tcPr>
          <w:p w14:paraId="47364502"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$10,000</w:t>
            </w:r>
          </w:p>
        </w:tc>
      </w:tr>
      <w:tr w:rsidR="00612ED7" w:rsidRPr="005C3073" w14:paraId="51089CB9" w14:textId="77777777" w:rsidTr="00DF672F">
        <w:trPr>
          <w:cantSplit/>
        </w:trPr>
        <w:tc>
          <w:tcPr>
            <w:tcW w:w="3325" w:type="dxa"/>
          </w:tcPr>
          <w:p w14:paraId="56D895D5" w14:textId="77777777" w:rsidR="00612ED7" w:rsidRPr="00664CE2" w:rsidRDefault="00612ED7" w:rsidP="003374BF">
            <w:pPr>
              <w:widowControl/>
              <w:spacing w:before="120" w:after="120"/>
              <w:rPr>
                <w:rFonts w:cs="Arial"/>
                <w:snapToGrid/>
                <w:szCs w:val="24"/>
              </w:rPr>
            </w:pPr>
            <w:r w:rsidRPr="00664CE2">
              <w:rPr>
                <w:rFonts w:cs="Arial"/>
                <w:szCs w:val="22"/>
              </w:rPr>
              <w:t>STS</w:t>
            </w:r>
          </w:p>
        </w:tc>
        <w:tc>
          <w:tcPr>
            <w:tcW w:w="1260" w:type="dxa"/>
          </w:tcPr>
          <w:p w14:paraId="4DF8E6F7" w14:textId="77777777" w:rsidR="00612ED7" w:rsidRPr="00664CE2" w:rsidRDefault="00612ED7" w:rsidP="00612ED7">
            <w:pPr>
              <w:widowControl/>
              <w:spacing w:before="120" w:after="120"/>
              <w:jc w:val="right"/>
              <w:rPr>
                <w:rFonts w:cs="Arial"/>
                <w:snapToGrid/>
                <w:szCs w:val="24"/>
              </w:rPr>
            </w:pPr>
            <w:r w:rsidRPr="00664CE2">
              <w:rPr>
                <w:rFonts w:cs="Arial"/>
                <w:szCs w:val="22"/>
              </w:rPr>
              <w:t>$2.52</w:t>
            </w:r>
          </w:p>
        </w:tc>
        <w:tc>
          <w:tcPr>
            <w:tcW w:w="2070" w:type="dxa"/>
          </w:tcPr>
          <w:p w14:paraId="60C182B8"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9,000</w:t>
            </w:r>
          </w:p>
        </w:tc>
        <w:tc>
          <w:tcPr>
            <w:tcW w:w="2520" w:type="dxa"/>
          </w:tcPr>
          <w:p w14:paraId="7AC0C9BF" w14:textId="77777777" w:rsidR="00612ED7" w:rsidRPr="00664CE2" w:rsidRDefault="00612ED7" w:rsidP="00612ED7">
            <w:pPr>
              <w:widowControl/>
              <w:spacing w:before="120" w:after="120"/>
              <w:ind w:right="72"/>
              <w:jc w:val="right"/>
              <w:rPr>
                <w:rFonts w:cs="Arial"/>
                <w:snapToGrid/>
                <w:szCs w:val="24"/>
              </w:rPr>
            </w:pPr>
            <w:r w:rsidRPr="00664CE2">
              <w:rPr>
                <w:rFonts w:cs="Arial"/>
                <w:szCs w:val="22"/>
              </w:rPr>
              <w:t>$22,680</w:t>
            </w:r>
          </w:p>
        </w:tc>
      </w:tr>
      <w:tr w:rsidR="00612ED7" w:rsidRPr="005C3073" w14:paraId="4C2D765C" w14:textId="77777777" w:rsidTr="00DF672F">
        <w:trPr>
          <w:cantSplit/>
          <w:trHeight w:val="350"/>
        </w:trPr>
        <w:tc>
          <w:tcPr>
            <w:tcW w:w="3325" w:type="dxa"/>
          </w:tcPr>
          <w:p w14:paraId="52713441" w14:textId="77777777" w:rsidR="00612ED7" w:rsidRPr="00664CE2" w:rsidRDefault="00047AA5" w:rsidP="00612ED7">
            <w:pPr>
              <w:widowControl/>
              <w:spacing w:before="120" w:after="120"/>
              <w:rPr>
                <w:rFonts w:cs="Arial"/>
                <w:snapToGrid/>
                <w:szCs w:val="24"/>
              </w:rPr>
            </w:pPr>
            <w:r w:rsidRPr="00664CE2">
              <w:rPr>
                <w:rFonts w:cs="Arial"/>
                <w:szCs w:val="22"/>
              </w:rPr>
              <w:t>G</w:t>
            </w:r>
            <w:r w:rsidR="00612ED7" w:rsidRPr="00664CE2">
              <w:rPr>
                <w:rFonts w:cs="Arial"/>
                <w:szCs w:val="22"/>
              </w:rPr>
              <w:t>rade 2 diagnostic</w:t>
            </w:r>
            <w:r w:rsidR="00664CE2">
              <w:rPr>
                <w:rFonts w:cs="Arial"/>
                <w:szCs w:val="22"/>
              </w:rPr>
              <w:br/>
            </w:r>
            <w:r w:rsidRPr="00664CE2">
              <w:rPr>
                <w:rFonts w:cs="Arial"/>
                <w:szCs w:val="22"/>
              </w:rPr>
              <w:t>(</w:t>
            </w:r>
            <w:r w:rsidRPr="00664CE2">
              <w:rPr>
                <w:rFonts w:cs="Arial"/>
                <w:i/>
                <w:szCs w:val="22"/>
              </w:rPr>
              <w:t>EC</w:t>
            </w:r>
            <w:r w:rsidRPr="00664CE2">
              <w:rPr>
                <w:rFonts w:cs="Arial"/>
                <w:szCs w:val="22"/>
              </w:rPr>
              <w:t xml:space="preserve"> 60644)</w:t>
            </w:r>
            <w:r w:rsidR="00612ED7" w:rsidRPr="00664CE2">
              <w:rPr>
                <w:rFonts w:cs="Arial"/>
                <w:szCs w:val="22"/>
              </w:rPr>
              <w:t xml:space="preserve"> </w:t>
            </w:r>
          </w:p>
        </w:tc>
        <w:tc>
          <w:tcPr>
            <w:tcW w:w="1260" w:type="dxa"/>
          </w:tcPr>
          <w:p w14:paraId="5BEE93A7" w14:textId="77777777" w:rsidR="00612ED7" w:rsidRPr="00664CE2" w:rsidRDefault="00612ED7" w:rsidP="003374BF">
            <w:pPr>
              <w:widowControl/>
              <w:spacing w:before="120" w:after="120"/>
              <w:jc w:val="right"/>
              <w:rPr>
                <w:rFonts w:cs="Arial"/>
                <w:snapToGrid/>
                <w:szCs w:val="24"/>
              </w:rPr>
            </w:pPr>
            <w:r w:rsidRPr="00664CE2">
              <w:rPr>
                <w:rFonts w:cs="Arial"/>
                <w:szCs w:val="22"/>
              </w:rPr>
              <w:t>$2.52</w:t>
            </w:r>
          </w:p>
        </w:tc>
        <w:tc>
          <w:tcPr>
            <w:tcW w:w="2070" w:type="dxa"/>
          </w:tcPr>
          <w:p w14:paraId="6AA3590A" w14:textId="77777777" w:rsidR="00612ED7" w:rsidRPr="00664CE2" w:rsidRDefault="00612ED7" w:rsidP="00612ED7">
            <w:pPr>
              <w:widowControl/>
              <w:spacing w:before="120" w:after="120"/>
              <w:jc w:val="right"/>
              <w:rPr>
                <w:rFonts w:cs="Arial"/>
                <w:b/>
                <w:snapToGrid/>
                <w:szCs w:val="24"/>
              </w:rPr>
            </w:pPr>
            <w:r w:rsidRPr="00664CE2">
              <w:rPr>
                <w:rFonts w:cs="Arial"/>
                <w:szCs w:val="22"/>
              </w:rPr>
              <w:t>420,000</w:t>
            </w:r>
          </w:p>
        </w:tc>
        <w:tc>
          <w:tcPr>
            <w:tcW w:w="2520" w:type="dxa"/>
          </w:tcPr>
          <w:p w14:paraId="179BB9A4" w14:textId="77777777" w:rsidR="00612ED7" w:rsidRPr="00664CE2" w:rsidRDefault="00612ED7" w:rsidP="00612ED7">
            <w:pPr>
              <w:widowControl/>
              <w:spacing w:before="120" w:after="120"/>
              <w:ind w:right="72"/>
              <w:jc w:val="right"/>
              <w:rPr>
                <w:rFonts w:cs="Arial"/>
                <w:b/>
                <w:snapToGrid/>
                <w:szCs w:val="24"/>
              </w:rPr>
            </w:pPr>
            <w:r w:rsidRPr="00664CE2">
              <w:rPr>
                <w:rFonts w:cs="Arial"/>
                <w:szCs w:val="22"/>
              </w:rPr>
              <w:t>$1,058,400</w:t>
            </w:r>
          </w:p>
        </w:tc>
      </w:tr>
    </w:tbl>
    <w:p w14:paraId="07228097" w14:textId="77777777" w:rsidR="008F6997" w:rsidRPr="005C3073" w:rsidRDefault="008F6997">
      <w:pPr>
        <w:widowControl/>
        <w:spacing w:after="160" w:line="259" w:lineRule="auto"/>
        <w:rPr>
          <w:rFonts w:cs="Arial"/>
          <w:b/>
          <w:sz w:val="32"/>
          <w:szCs w:val="32"/>
        </w:rPr>
      </w:pPr>
      <w:r w:rsidRPr="005C3073">
        <w:rPr>
          <w:rFonts w:cs="Arial"/>
          <w:b/>
          <w:sz w:val="32"/>
          <w:szCs w:val="32"/>
        </w:rPr>
        <w:br w:type="page"/>
      </w:r>
    </w:p>
    <w:p w14:paraId="51ABDA2D" w14:textId="77777777" w:rsidR="00EB000A" w:rsidRPr="005C3073" w:rsidRDefault="00EB000A" w:rsidP="00894443">
      <w:pPr>
        <w:pStyle w:val="Heading2"/>
        <w:rPr>
          <w:rFonts w:cs="Arial"/>
          <w:iCs/>
          <w:szCs w:val="24"/>
        </w:rPr>
      </w:pPr>
      <w:bookmarkStart w:id="59" w:name="_Toc2346325"/>
      <w:bookmarkStart w:id="60" w:name="_Toc3820594"/>
      <w:r w:rsidRPr="005C3073">
        <w:lastRenderedPageBreak/>
        <w:t>Five-</w:t>
      </w:r>
      <w:r w:rsidR="00894443">
        <w:t>Y</w:t>
      </w:r>
      <w:r w:rsidRPr="005C3073">
        <w:t>ear Cost Projection</w:t>
      </w:r>
      <w:bookmarkEnd w:id="59"/>
      <w:bookmarkEnd w:id="60"/>
    </w:p>
    <w:p w14:paraId="48DDC877" w14:textId="77777777" w:rsidR="00523F17" w:rsidRPr="005C3073" w:rsidRDefault="00EB000A" w:rsidP="003374BF">
      <w:pPr>
        <w:rPr>
          <w:rFonts w:cs="Arial"/>
          <w:iCs/>
          <w:szCs w:val="24"/>
        </w:rPr>
      </w:pPr>
      <w:r w:rsidRPr="005C3073">
        <w:rPr>
          <w:rFonts w:cs="Arial"/>
          <w:iCs/>
          <w:szCs w:val="24"/>
        </w:rPr>
        <w:t>The annual Budget Act provides funding for both contract costs and LEA apportionment costs. Cost projections are refined annually as contracts are negotiated and approved</w:t>
      </w:r>
      <w:r w:rsidR="00C60FEB" w:rsidRPr="005C3073">
        <w:rPr>
          <w:rFonts w:cs="Arial"/>
          <w:iCs/>
          <w:szCs w:val="24"/>
        </w:rPr>
        <w:t>,</w:t>
      </w:r>
      <w:r w:rsidRPr="005C3073">
        <w:rPr>
          <w:rFonts w:cs="Arial"/>
          <w:iCs/>
          <w:szCs w:val="24"/>
        </w:rPr>
        <w:t xml:space="preserve"> and activities are completed for each </w:t>
      </w:r>
      <w:r w:rsidR="009D275B" w:rsidRPr="005C3073">
        <w:rPr>
          <w:rFonts w:cs="Arial"/>
          <w:iCs/>
          <w:szCs w:val="24"/>
        </w:rPr>
        <w:t xml:space="preserve">implementation </w:t>
      </w:r>
      <w:r w:rsidRPr="005C3073">
        <w:rPr>
          <w:rFonts w:cs="Arial"/>
          <w:iCs/>
          <w:szCs w:val="24"/>
        </w:rPr>
        <w:t xml:space="preserve">phase of the </w:t>
      </w:r>
      <w:r w:rsidR="00D7048A" w:rsidRPr="005C3073">
        <w:rPr>
          <w:rFonts w:cs="Arial"/>
          <w:iCs/>
          <w:szCs w:val="24"/>
        </w:rPr>
        <w:t>CAASPP System.</w:t>
      </w:r>
      <w:r w:rsidRPr="005C3073">
        <w:rPr>
          <w:rFonts w:cs="Arial"/>
          <w:iCs/>
          <w:szCs w:val="24"/>
        </w:rPr>
        <w:t xml:space="preserve"> </w:t>
      </w:r>
    </w:p>
    <w:p w14:paraId="7F604815" w14:textId="77777777" w:rsidR="00976A99" w:rsidRPr="005C3073" w:rsidRDefault="00DB1101" w:rsidP="003374BF">
      <w:pPr>
        <w:widowControl/>
        <w:rPr>
          <w:rFonts w:cs="Arial"/>
          <w:iCs/>
          <w:szCs w:val="24"/>
        </w:rPr>
      </w:pPr>
      <w:r w:rsidRPr="005C3073">
        <w:rPr>
          <w:szCs w:val="24"/>
        </w:rPr>
        <w:t xml:space="preserve">Cost projections for the state-managed services contract are from </w:t>
      </w:r>
      <w:r w:rsidR="00D7048A" w:rsidRPr="005C3073">
        <w:rPr>
          <w:szCs w:val="24"/>
        </w:rPr>
        <w:t xml:space="preserve">the </w:t>
      </w:r>
      <w:r w:rsidRPr="005C3073">
        <w:rPr>
          <w:szCs w:val="24"/>
        </w:rPr>
        <w:t xml:space="preserve">approved state-managed CAASPP contract services (see Table </w:t>
      </w:r>
      <w:r w:rsidR="00A43D44">
        <w:rPr>
          <w:szCs w:val="24"/>
        </w:rPr>
        <w:t>4</w:t>
      </w:r>
      <w:r w:rsidR="00C04013" w:rsidRPr="005C3073">
        <w:rPr>
          <w:szCs w:val="24"/>
        </w:rPr>
        <w:t>, p. 2</w:t>
      </w:r>
      <w:r w:rsidR="00590535" w:rsidRPr="005C3073">
        <w:rPr>
          <w:szCs w:val="24"/>
        </w:rPr>
        <w:t>3</w:t>
      </w:r>
      <w:r w:rsidRPr="005C3073">
        <w:rPr>
          <w:szCs w:val="24"/>
        </w:rPr>
        <w:t xml:space="preserve">). State-managed services contract costs include funding for the development of the CAST, </w:t>
      </w:r>
      <w:r w:rsidR="00D7048A" w:rsidRPr="005C3073">
        <w:rPr>
          <w:szCs w:val="24"/>
        </w:rPr>
        <w:t>CAA</w:t>
      </w:r>
      <w:r w:rsidRPr="005C3073">
        <w:rPr>
          <w:szCs w:val="24"/>
        </w:rPr>
        <w:t xml:space="preserve"> for Science, and CSA.</w:t>
      </w:r>
      <w:r w:rsidR="005E1129" w:rsidRPr="005C3073">
        <w:rPr>
          <w:szCs w:val="24"/>
        </w:rPr>
        <w:t xml:space="preserve"> </w:t>
      </w:r>
      <w:r w:rsidRPr="005C3073">
        <w:rPr>
          <w:szCs w:val="24"/>
        </w:rPr>
        <w:t xml:space="preserve">Total CAASPP contract costs for 2017–18 </w:t>
      </w:r>
      <w:r w:rsidR="00412DBB" w:rsidRPr="005C3073">
        <w:rPr>
          <w:szCs w:val="24"/>
        </w:rPr>
        <w:t>were</w:t>
      </w:r>
      <w:r w:rsidRPr="005C3073">
        <w:rPr>
          <w:szCs w:val="24"/>
        </w:rPr>
        <w:t xml:space="preserve"> slightly lower because of the scheduled field</w:t>
      </w:r>
      <w:r w:rsidR="00E92F83" w:rsidRPr="005C3073">
        <w:rPr>
          <w:szCs w:val="24"/>
        </w:rPr>
        <w:t xml:space="preserve"> </w:t>
      </w:r>
      <w:r w:rsidRPr="005C3073">
        <w:rPr>
          <w:szCs w:val="24"/>
        </w:rPr>
        <w:t>testing of the new science</w:t>
      </w:r>
      <w:r w:rsidR="00C81F50" w:rsidRPr="005C3073">
        <w:rPr>
          <w:szCs w:val="24"/>
        </w:rPr>
        <w:t xml:space="preserve"> test</w:t>
      </w:r>
      <w:r w:rsidRPr="005C3073">
        <w:rPr>
          <w:szCs w:val="24"/>
        </w:rPr>
        <w:t xml:space="preserve">, </w:t>
      </w:r>
      <w:r w:rsidR="00C81F50" w:rsidRPr="005C3073">
        <w:rPr>
          <w:szCs w:val="24"/>
        </w:rPr>
        <w:t>the CAA for</w:t>
      </w:r>
      <w:r w:rsidR="00E92F83" w:rsidRPr="005C3073">
        <w:rPr>
          <w:szCs w:val="24"/>
        </w:rPr>
        <w:t xml:space="preserve"> </w:t>
      </w:r>
      <w:r w:rsidR="00D50ABA" w:rsidRPr="005C3073">
        <w:rPr>
          <w:szCs w:val="24"/>
        </w:rPr>
        <w:t>S</w:t>
      </w:r>
      <w:r w:rsidRPr="005C3073">
        <w:rPr>
          <w:szCs w:val="24"/>
        </w:rPr>
        <w:t xml:space="preserve">cience, and primary </w:t>
      </w:r>
      <w:r w:rsidR="005E1129" w:rsidRPr="005C3073">
        <w:rPr>
          <w:szCs w:val="24"/>
        </w:rPr>
        <w:t>language successor assessments.</w:t>
      </w:r>
      <w:r w:rsidRPr="005C3073">
        <w:rPr>
          <w:szCs w:val="24"/>
        </w:rPr>
        <w:t xml:space="preserve"> </w:t>
      </w:r>
      <w:r w:rsidR="00E92F83" w:rsidRPr="005C3073">
        <w:rPr>
          <w:szCs w:val="24"/>
        </w:rPr>
        <w:t>N</w:t>
      </w:r>
      <w:r w:rsidRPr="005C3073">
        <w:rPr>
          <w:szCs w:val="24"/>
        </w:rPr>
        <w:t xml:space="preserve">o costs </w:t>
      </w:r>
      <w:r w:rsidR="00E92F83" w:rsidRPr="005C3073">
        <w:rPr>
          <w:szCs w:val="24"/>
        </w:rPr>
        <w:t xml:space="preserve">are </w:t>
      </w:r>
      <w:r w:rsidRPr="005C3073">
        <w:rPr>
          <w:szCs w:val="24"/>
        </w:rPr>
        <w:t>budgeted for the reporting of these field test results</w:t>
      </w:r>
      <w:r w:rsidRPr="005C3073" w:rsidDel="00EC0E98">
        <w:rPr>
          <w:szCs w:val="24"/>
        </w:rPr>
        <w:t xml:space="preserve"> </w:t>
      </w:r>
      <w:r w:rsidRPr="005C3073">
        <w:rPr>
          <w:szCs w:val="24"/>
        </w:rPr>
        <w:t>to LEAs or parents</w:t>
      </w:r>
      <w:r w:rsidR="00FA709A" w:rsidRPr="005C3073">
        <w:rPr>
          <w:szCs w:val="24"/>
        </w:rPr>
        <w:t>/</w:t>
      </w:r>
      <w:r w:rsidRPr="005C3073">
        <w:rPr>
          <w:szCs w:val="24"/>
        </w:rPr>
        <w:t>guardians.</w:t>
      </w:r>
      <w:r w:rsidR="005E1129" w:rsidRPr="005C3073">
        <w:rPr>
          <w:szCs w:val="24"/>
        </w:rPr>
        <w:t xml:space="preserve"> </w:t>
      </w:r>
      <w:r w:rsidR="00E92F83" w:rsidRPr="005C3073">
        <w:rPr>
          <w:szCs w:val="24"/>
        </w:rPr>
        <w:t>T</w:t>
      </w:r>
      <w:r w:rsidR="005E1129" w:rsidRPr="005C3073">
        <w:rPr>
          <w:szCs w:val="24"/>
        </w:rPr>
        <w:t>he costs for 2018–19 and 2019</w:t>
      </w:r>
      <w:r w:rsidR="005E1129" w:rsidRPr="005C3073">
        <w:rPr>
          <w:rFonts w:cs="Arial"/>
          <w:szCs w:val="24"/>
        </w:rPr>
        <w:t>–</w:t>
      </w:r>
      <w:r w:rsidRPr="005C3073">
        <w:rPr>
          <w:szCs w:val="24"/>
        </w:rPr>
        <w:t>20 will include reporting the results of the CAA</w:t>
      </w:r>
      <w:r w:rsidR="004D78C5" w:rsidRPr="005C3073">
        <w:rPr>
          <w:szCs w:val="24"/>
        </w:rPr>
        <w:t>s for ELA, mathematics, and</w:t>
      </w:r>
      <w:r w:rsidR="003374BF" w:rsidRPr="005C3073">
        <w:rPr>
          <w:szCs w:val="24"/>
        </w:rPr>
        <w:t xml:space="preserve"> </w:t>
      </w:r>
      <w:r w:rsidR="004D78C5" w:rsidRPr="005C3073">
        <w:rPr>
          <w:szCs w:val="24"/>
        </w:rPr>
        <w:t>science</w:t>
      </w:r>
      <w:r w:rsidRPr="005C3073">
        <w:rPr>
          <w:szCs w:val="24"/>
        </w:rPr>
        <w:t>.</w:t>
      </w:r>
      <w:r w:rsidRPr="005C3073">
        <w:rPr>
          <w:rFonts w:cs="Arial"/>
          <w:iCs/>
          <w:sz w:val="18"/>
          <w:szCs w:val="18"/>
        </w:rPr>
        <w:t xml:space="preserve"> </w:t>
      </w:r>
      <w:r w:rsidRPr="005C3073">
        <w:rPr>
          <w:rFonts w:cs="Arial"/>
          <w:iCs/>
          <w:szCs w:val="24"/>
        </w:rPr>
        <w:t xml:space="preserve">Table </w:t>
      </w:r>
      <w:r w:rsidR="00A43D44">
        <w:rPr>
          <w:rFonts w:cs="Arial"/>
          <w:iCs/>
          <w:szCs w:val="24"/>
        </w:rPr>
        <w:t>7</w:t>
      </w:r>
      <w:r w:rsidRPr="005C3073">
        <w:rPr>
          <w:rFonts w:cs="Arial"/>
          <w:iCs/>
          <w:szCs w:val="24"/>
        </w:rPr>
        <w:t>, below, provides an updated five-year projection of CAASPP contract costs.</w:t>
      </w:r>
    </w:p>
    <w:p w14:paraId="2BBA3914" w14:textId="77777777" w:rsidR="00EB000A" w:rsidRPr="005C3073" w:rsidRDefault="00EB000A">
      <w:pPr>
        <w:widowControl/>
        <w:spacing w:after="120"/>
        <w:rPr>
          <w:rFonts w:cs="Arial"/>
          <w:b/>
          <w:iCs/>
          <w:szCs w:val="24"/>
        </w:rPr>
      </w:pPr>
      <w:r w:rsidRPr="005C3073">
        <w:rPr>
          <w:rFonts w:cs="Arial"/>
          <w:b/>
          <w:iCs/>
          <w:szCs w:val="24"/>
        </w:rPr>
        <w:t xml:space="preserve">Table </w:t>
      </w:r>
      <w:r w:rsidR="00A43D44">
        <w:rPr>
          <w:rFonts w:cs="Arial"/>
          <w:b/>
          <w:iCs/>
          <w:szCs w:val="24"/>
        </w:rPr>
        <w:t>7</w:t>
      </w:r>
      <w:r w:rsidRPr="005C3073">
        <w:rPr>
          <w:rFonts w:cs="Arial"/>
          <w:b/>
          <w:iCs/>
          <w:szCs w:val="24"/>
        </w:rPr>
        <w:t xml:space="preserve">. </w:t>
      </w:r>
      <w:r w:rsidRPr="005C3073">
        <w:rPr>
          <w:rFonts w:cs="Arial"/>
          <w:iCs/>
          <w:szCs w:val="24"/>
        </w:rPr>
        <w:t>Five-year Projection of CAASPP Contract Costs</w:t>
      </w:r>
    </w:p>
    <w:tbl>
      <w:tblPr>
        <w:tblStyle w:val="TableGrid"/>
        <w:tblW w:w="9355" w:type="dxa"/>
        <w:tblLayout w:type="fixed"/>
        <w:tblLook w:val="0620" w:firstRow="1" w:lastRow="0" w:firstColumn="0" w:lastColumn="0" w:noHBand="1" w:noVBand="1"/>
        <w:tblDescription w:val="Provides the five-year cost projection for the multiple CAASPP contracts."/>
      </w:tblPr>
      <w:tblGrid>
        <w:gridCol w:w="1170"/>
        <w:gridCol w:w="1975"/>
        <w:gridCol w:w="1980"/>
        <w:gridCol w:w="1980"/>
        <w:gridCol w:w="2250"/>
      </w:tblGrid>
      <w:tr w:rsidR="00B83FC4" w:rsidRPr="005C3073" w14:paraId="5F434D13" w14:textId="77777777" w:rsidTr="00DF672F">
        <w:trPr>
          <w:cantSplit/>
          <w:trHeight w:val="742"/>
          <w:tblHeader/>
        </w:trPr>
        <w:tc>
          <w:tcPr>
            <w:tcW w:w="1170" w:type="dxa"/>
            <w:shd w:val="clear" w:color="auto" w:fill="D0CECE" w:themeFill="background2" w:themeFillShade="E6"/>
          </w:tcPr>
          <w:p w14:paraId="222C7A07" w14:textId="77777777" w:rsidR="00B83FC4" w:rsidRPr="005C3073" w:rsidRDefault="00B83FC4" w:rsidP="00C9003C">
            <w:pPr>
              <w:widowControl/>
              <w:spacing w:before="120" w:after="120"/>
              <w:ind w:left="-52"/>
              <w:jc w:val="center"/>
              <w:rPr>
                <w:rFonts w:cs="Arial"/>
                <w:b/>
                <w:bCs/>
                <w:iCs/>
                <w:szCs w:val="24"/>
              </w:rPr>
            </w:pPr>
            <w:r w:rsidRPr="005C3073">
              <w:rPr>
                <w:rFonts w:cs="Arial"/>
                <w:b/>
                <w:bCs/>
                <w:iCs/>
                <w:szCs w:val="24"/>
              </w:rPr>
              <w:t>Fiscal Year</w:t>
            </w:r>
          </w:p>
        </w:tc>
        <w:tc>
          <w:tcPr>
            <w:tcW w:w="1975" w:type="dxa"/>
            <w:shd w:val="clear" w:color="auto" w:fill="D0CECE" w:themeFill="background2" w:themeFillShade="E6"/>
          </w:tcPr>
          <w:p w14:paraId="1F521624" w14:textId="77777777" w:rsidR="00B83FC4" w:rsidRPr="005C3073" w:rsidRDefault="00B83FC4" w:rsidP="00C9003C">
            <w:pPr>
              <w:widowControl/>
              <w:spacing w:before="120" w:after="120"/>
              <w:jc w:val="center"/>
              <w:rPr>
                <w:rFonts w:cs="Arial"/>
                <w:b/>
                <w:bCs/>
                <w:iCs/>
                <w:szCs w:val="24"/>
              </w:rPr>
            </w:pPr>
            <w:r w:rsidRPr="005C3073">
              <w:rPr>
                <w:rFonts w:cs="Arial"/>
                <w:b/>
                <w:bCs/>
                <w:iCs/>
                <w:szCs w:val="24"/>
              </w:rPr>
              <w:t>Consortium-managed Services Cost</w:t>
            </w:r>
          </w:p>
        </w:tc>
        <w:tc>
          <w:tcPr>
            <w:tcW w:w="1980" w:type="dxa"/>
            <w:shd w:val="clear" w:color="auto" w:fill="D0CECE" w:themeFill="background2" w:themeFillShade="E6"/>
          </w:tcPr>
          <w:p w14:paraId="2B283460" w14:textId="77777777" w:rsidR="00B83FC4" w:rsidRPr="005C3073" w:rsidRDefault="00B83FC4">
            <w:pPr>
              <w:widowControl/>
              <w:spacing w:before="120" w:after="120"/>
              <w:jc w:val="center"/>
              <w:rPr>
                <w:rFonts w:cs="Arial"/>
                <w:b/>
                <w:bCs/>
                <w:iCs/>
                <w:szCs w:val="24"/>
              </w:rPr>
            </w:pPr>
            <w:r w:rsidRPr="005C3073">
              <w:rPr>
                <w:rFonts w:cs="Arial"/>
                <w:b/>
                <w:bCs/>
                <w:iCs/>
                <w:szCs w:val="24"/>
              </w:rPr>
              <w:t>State-managed Contract Cost</w:t>
            </w:r>
          </w:p>
        </w:tc>
        <w:tc>
          <w:tcPr>
            <w:tcW w:w="1980" w:type="dxa"/>
            <w:shd w:val="clear" w:color="auto" w:fill="D0CECE" w:themeFill="background2" w:themeFillShade="E6"/>
          </w:tcPr>
          <w:p w14:paraId="406E23C9" w14:textId="77777777" w:rsidR="00B83FC4" w:rsidRPr="005C3073" w:rsidRDefault="00B83FC4" w:rsidP="00C9003C">
            <w:pPr>
              <w:widowControl/>
              <w:spacing w:before="120" w:after="120"/>
              <w:jc w:val="center"/>
              <w:rPr>
                <w:rFonts w:cs="Arial"/>
                <w:b/>
                <w:bCs/>
                <w:iCs/>
                <w:szCs w:val="24"/>
              </w:rPr>
            </w:pPr>
            <w:r w:rsidRPr="005C3073">
              <w:rPr>
                <w:rFonts w:cs="Arial"/>
                <w:b/>
                <w:bCs/>
                <w:iCs/>
                <w:szCs w:val="24"/>
              </w:rPr>
              <w:t>Independent Evaluation Cost</w:t>
            </w:r>
          </w:p>
        </w:tc>
        <w:tc>
          <w:tcPr>
            <w:tcW w:w="2250" w:type="dxa"/>
            <w:shd w:val="clear" w:color="auto" w:fill="D0CECE" w:themeFill="background2" w:themeFillShade="E6"/>
          </w:tcPr>
          <w:p w14:paraId="5C5FB8D9" w14:textId="77777777" w:rsidR="00B83FC4" w:rsidRPr="005C3073" w:rsidRDefault="00B83FC4" w:rsidP="009D275B">
            <w:pPr>
              <w:widowControl/>
              <w:spacing w:before="120" w:after="120"/>
              <w:jc w:val="center"/>
              <w:rPr>
                <w:rFonts w:cs="Arial"/>
                <w:b/>
                <w:bCs/>
                <w:iCs/>
                <w:szCs w:val="24"/>
              </w:rPr>
            </w:pPr>
            <w:r w:rsidRPr="005C3073">
              <w:rPr>
                <w:rFonts w:cs="Arial"/>
                <w:b/>
                <w:bCs/>
                <w:iCs/>
                <w:szCs w:val="24"/>
              </w:rPr>
              <w:t>Total</w:t>
            </w:r>
            <w:r w:rsidR="009D275B" w:rsidRPr="005C3073">
              <w:rPr>
                <w:rFonts w:cs="Arial"/>
                <w:b/>
                <w:bCs/>
                <w:iCs/>
                <w:szCs w:val="24"/>
              </w:rPr>
              <w:t xml:space="preserve"> </w:t>
            </w:r>
            <w:r w:rsidR="009D275B" w:rsidRPr="005C3073">
              <w:rPr>
                <w:rFonts w:cs="Arial"/>
                <w:b/>
                <w:bCs/>
                <w:iCs/>
                <w:szCs w:val="24"/>
              </w:rPr>
              <w:br/>
            </w:r>
            <w:r w:rsidRPr="005C3073">
              <w:rPr>
                <w:rFonts w:cs="Arial"/>
                <w:b/>
                <w:bCs/>
                <w:iCs/>
                <w:szCs w:val="24"/>
              </w:rPr>
              <w:t>CAASPP Contract Cost</w:t>
            </w:r>
          </w:p>
        </w:tc>
      </w:tr>
      <w:tr w:rsidR="00B83FC4" w:rsidRPr="005C3073" w14:paraId="4E678D4D" w14:textId="77777777" w:rsidTr="00DF672F">
        <w:trPr>
          <w:cantSplit/>
          <w:trHeight w:val="265"/>
        </w:trPr>
        <w:tc>
          <w:tcPr>
            <w:tcW w:w="1170" w:type="dxa"/>
          </w:tcPr>
          <w:p w14:paraId="33F0AF7D" w14:textId="77777777" w:rsidR="00B83FC4" w:rsidRPr="005C3073" w:rsidRDefault="00B83FC4" w:rsidP="00C9003C">
            <w:pPr>
              <w:spacing w:before="120" w:after="120"/>
              <w:jc w:val="center"/>
              <w:rPr>
                <w:rFonts w:cs="Arial"/>
                <w:szCs w:val="24"/>
              </w:rPr>
            </w:pPr>
            <w:r w:rsidRPr="005C3073">
              <w:rPr>
                <w:rFonts w:cs="Arial"/>
                <w:szCs w:val="24"/>
              </w:rPr>
              <w:t>2017–18</w:t>
            </w:r>
          </w:p>
        </w:tc>
        <w:tc>
          <w:tcPr>
            <w:tcW w:w="1975" w:type="dxa"/>
          </w:tcPr>
          <w:p w14:paraId="3389233B" w14:textId="77777777" w:rsidR="00B83FC4" w:rsidRPr="005C3073" w:rsidRDefault="00B83FC4" w:rsidP="00C9003C">
            <w:pPr>
              <w:widowControl/>
              <w:spacing w:before="120" w:after="120"/>
              <w:jc w:val="center"/>
              <w:rPr>
                <w:rFonts w:cs="Arial"/>
                <w:iCs/>
                <w:szCs w:val="24"/>
              </w:rPr>
            </w:pPr>
            <w:r w:rsidRPr="005C3073">
              <w:rPr>
                <w:rFonts w:cs="Arial"/>
                <w:iCs/>
                <w:szCs w:val="24"/>
              </w:rPr>
              <w:t>$9.6 million</w:t>
            </w:r>
          </w:p>
        </w:tc>
        <w:tc>
          <w:tcPr>
            <w:tcW w:w="1980" w:type="dxa"/>
          </w:tcPr>
          <w:p w14:paraId="2F195997" w14:textId="77777777" w:rsidR="00B83FC4" w:rsidRPr="005C3073" w:rsidRDefault="00B83FC4" w:rsidP="00C9003C">
            <w:pPr>
              <w:widowControl/>
              <w:spacing w:before="120" w:after="120"/>
              <w:jc w:val="center"/>
              <w:rPr>
                <w:rFonts w:cs="Arial"/>
                <w:iCs/>
                <w:szCs w:val="24"/>
              </w:rPr>
            </w:pPr>
            <w:r w:rsidRPr="005C3073">
              <w:rPr>
                <w:rFonts w:cs="Arial"/>
                <w:iCs/>
                <w:szCs w:val="24"/>
              </w:rPr>
              <w:t>$77.3 million</w:t>
            </w:r>
          </w:p>
        </w:tc>
        <w:tc>
          <w:tcPr>
            <w:tcW w:w="1980" w:type="dxa"/>
          </w:tcPr>
          <w:p w14:paraId="7A8EB072" w14:textId="77777777" w:rsidR="00B83FC4" w:rsidRPr="005C3073" w:rsidRDefault="00B83FC4" w:rsidP="00C9003C">
            <w:pPr>
              <w:widowControl/>
              <w:spacing w:before="120" w:after="120"/>
              <w:jc w:val="center"/>
              <w:rPr>
                <w:rFonts w:cs="Arial"/>
                <w:iCs/>
                <w:szCs w:val="24"/>
              </w:rPr>
            </w:pPr>
            <w:r w:rsidRPr="005C3073">
              <w:rPr>
                <w:rFonts w:cs="Arial"/>
                <w:iCs/>
                <w:szCs w:val="24"/>
              </w:rPr>
              <w:t>$604,000</w:t>
            </w:r>
          </w:p>
        </w:tc>
        <w:tc>
          <w:tcPr>
            <w:tcW w:w="2250" w:type="dxa"/>
          </w:tcPr>
          <w:p w14:paraId="4F140744" w14:textId="77777777" w:rsidR="00B83FC4" w:rsidRPr="005C3073" w:rsidRDefault="00B83FC4" w:rsidP="00C9003C">
            <w:pPr>
              <w:widowControl/>
              <w:spacing w:before="120" w:after="120"/>
              <w:jc w:val="center"/>
              <w:rPr>
                <w:rFonts w:cs="Arial"/>
                <w:iCs/>
                <w:szCs w:val="24"/>
              </w:rPr>
            </w:pPr>
            <w:r w:rsidRPr="005C3073">
              <w:rPr>
                <w:rFonts w:cs="Arial"/>
                <w:iCs/>
                <w:szCs w:val="24"/>
              </w:rPr>
              <w:t>$87.7 million</w:t>
            </w:r>
          </w:p>
        </w:tc>
      </w:tr>
      <w:tr w:rsidR="00B83FC4" w:rsidRPr="005C3073" w14:paraId="130A521C" w14:textId="77777777" w:rsidTr="00DF672F">
        <w:trPr>
          <w:cantSplit/>
          <w:trHeight w:val="70"/>
        </w:trPr>
        <w:tc>
          <w:tcPr>
            <w:tcW w:w="1170" w:type="dxa"/>
          </w:tcPr>
          <w:p w14:paraId="75A49564" w14:textId="77777777" w:rsidR="00B83FC4" w:rsidRPr="005C3073" w:rsidRDefault="00B83FC4" w:rsidP="00C9003C">
            <w:pPr>
              <w:spacing w:before="120" w:after="120"/>
              <w:jc w:val="center"/>
              <w:rPr>
                <w:rFonts w:cs="Arial"/>
                <w:szCs w:val="24"/>
              </w:rPr>
            </w:pPr>
            <w:r w:rsidRPr="005C3073">
              <w:rPr>
                <w:rFonts w:cs="Arial"/>
                <w:szCs w:val="24"/>
              </w:rPr>
              <w:t>2018–19</w:t>
            </w:r>
          </w:p>
        </w:tc>
        <w:tc>
          <w:tcPr>
            <w:tcW w:w="1975" w:type="dxa"/>
          </w:tcPr>
          <w:p w14:paraId="4604160A" w14:textId="77777777" w:rsidR="00B83FC4" w:rsidRPr="005C3073" w:rsidRDefault="00B83FC4" w:rsidP="00C9003C">
            <w:pPr>
              <w:widowControl/>
              <w:spacing w:before="120" w:after="120"/>
              <w:jc w:val="center"/>
              <w:rPr>
                <w:rFonts w:cs="Arial"/>
                <w:iCs/>
                <w:szCs w:val="24"/>
              </w:rPr>
            </w:pPr>
            <w:r w:rsidRPr="005C3073">
              <w:rPr>
                <w:rFonts w:cs="Arial"/>
                <w:iCs/>
                <w:szCs w:val="24"/>
              </w:rPr>
              <w:t>$9.6 million</w:t>
            </w:r>
          </w:p>
        </w:tc>
        <w:tc>
          <w:tcPr>
            <w:tcW w:w="1980" w:type="dxa"/>
          </w:tcPr>
          <w:p w14:paraId="25CE4916" w14:textId="77777777" w:rsidR="00B83FC4" w:rsidRPr="005C3073" w:rsidRDefault="00B83FC4" w:rsidP="00C9003C">
            <w:pPr>
              <w:widowControl/>
              <w:spacing w:before="120" w:after="120"/>
              <w:jc w:val="center"/>
              <w:rPr>
                <w:rFonts w:cs="Arial"/>
                <w:iCs/>
                <w:szCs w:val="24"/>
              </w:rPr>
            </w:pPr>
            <w:r w:rsidRPr="005C3073">
              <w:rPr>
                <w:rFonts w:cs="Arial"/>
                <w:iCs/>
                <w:szCs w:val="24"/>
              </w:rPr>
              <w:t>$82.8 million</w:t>
            </w:r>
          </w:p>
        </w:tc>
        <w:tc>
          <w:tcPr>
            <w:tcW w:w="1980" w:type="dxa"/>
          </w:tcPr>
          <w:p w14:paraId="75D6A775" w14:textId="77777777" w:rsidR="00B83FC4" w:rsidRPr="005C3073" w:rsidRDefault="00B83FC4" w:rsidP="00C9003C">
            <w:pPr>
              <w:widowControl/>
              <w:spacing w:before="120" w:after="120"/>
              <w:jc w:val="center"/>
              <w:rPr>
                <w:rFonts w:cs="Arial"/>
                <w:iCs/>
                <w:szCs w:val="24"/>
              </w:rPr>
            </w:pPr>
            <w:r w:rsidRPr="005C3073">
              <w:rPr>
                <w:rFonts w:cs="Arial"/>
                <w:iCs/>
                <w:szCs w:val="24"/>
              </w:rPr>
              <w:t>$681,000</w:t>
            </w:r>
          </w:p>
        </w:tc>
        <w:tc>
          <w:tcPr>
            <w:tcW w:w="2250" w:type="dxa"/>
          </w:tcPr>
          <w:p w14:paraId="46E324DF" w14:textId="77777777" w:rsidR="00B83FC4" w:rsidRPr="005C3073" w:rsidRDefault="00B83FC4" w:rsidP="00C9003C">
            <w:pPr>
              <w:widowControl/>
              <w:spacing w:before="120" w:after="120"/>
              <w:jc w:val="center"/>
              <w:rPr>
                <w:rFonts w:cs="Arial"/>
                <w:iCs/>
                <w:szCs w:val="24"/>
              </w:rPr>
            </w:pPr>
            <w:r w:rsidRPr="005C3073">
              <w:rPr>
                <w:rFonts w:cs="Arial"/>
                <w:iCs/>
                <w:szCs w:val="24"/>
              </w:rPr>
              <w:t>$93.2 million</w:t>
            </w:r>
          </w:p>
        </w:tc>
      </w:tr>
      <w:tr w:rsidR="00B83FC4" w:rsidRPr="005C3073" w14:paraId="0BFD47A3" w14:textId="77777777" w:rsidTr="00DF672F">
        <w:trPr>
          <w:cantSplit/>
          <w:trHeight w:val="70"/>
        </w:trPr>
        <w:tc>
          <w:tcPr>
            <w:tcW w:w="1170" w:type="dxa"/>
          </w:tcPr>
          <w:p w14:paraId="0DFCC083" w14:textId="77777777" w:rsidR="00B83FC4" w:rsidRPr="005C3073" w:rsidRDefault="00B83FC4" w:rsidP="00C9003C">
            <w:pPr>
              <w:spacing w:before="120" w:after="120"/>
              <w:jc w:val="center"/>
              <w:rPr>
                <w:rFonts w:cs="Arial"/>
                <w:szCs w:val="24"/>
              </w:rPr>
            </w:pPr>
            <w:r w:rsidRPr="005C3073">
              <w:rPr>
                <w:rFonts w:cs="Arial"/>
                <w:szCs w:val="24"/>
              </w:rPr>
              <w:t>2019–20</w:t>
            </w:r>
          </w:p>
        </w:tc>
        <w:tc>
          <w:tcPr>
            <w:tcW w:w="1975" w:type="dxa"/>
          </w:tcPr>
          <w:p w14:paraId="347207E1" w14:textId="77777777" w:rsidR="00B83FC4" w:rsidRPr="005C3073" w:rsidRDefault="00B83FC4">
            <w:pPr>
              <w:widowControl/>
              <w:spacing w:before="120" w:after="120"/>
              <w:jc w:val="center"/>
              <w:rPr>
                <w:rFonts w:cs="Arial"/>
                <w:iCs/>
                <w:szCs w:val="24"/>
              </w:rPr>
            </w:pPr>
            <w:r w:rsidRPr="005C3073">
              <w:rPr>
                <w:rFonts w:cs="Arial"/>
                <w:iCs/>
                <w:szCs w:val="24"/>
              </w:rPr>
              <w:t>$9.</w:t>
            </w:r>
            <w:r w:rsidR="001C27A6" w:rsidRPr="005C3073">
              <w:rPr>
                <w:rFonts w:cs="Arial"/>
                <w:iCs/>
                <w:szCs w:val="24"/>
              </w:rPr>
              <w:t>93</w:t>
            </w:r>
            <w:r w:rsidRPr="005C3073">
              <w:rPr>
                <w:rFonts w:cs="Arial"/>
                <w:iCs/>
                <w:szCs w:val="24"/>
              </w:rPr>
              <w:t xml:space="preserve"> million</w:t>
            </w:r>
          </w:p>
        </w:tc>
        <w:tc>
          <w:tcPr>
            <w:tcW w:w="1980" w:type="dxa"/>
          </w:tcPr>
          <w:p w14:paraId="15A5159D" w14:textId="77777777" w:rsidR="00B83FC4" w:rsidRPr="005C3073" w:rsidRDefault="00B83FC4" w:rsidP="00C9003C">
            <w:pPr>
              <w:widowControl/>
              <w:spacing w:before="120" w:after="120"/>
              <w:jc w:val="center"/>
              <w:rPr>
                <w:rFonts w:cs="Arial"/>
                <w:iCs/>
                <w:szCs w:val="24"/>
              </w:rPr>
            </w:pPr>
            <w:r w:rsidRPr="005C3073">
              <w:rPr>
                <w:rFonts w:cs="Arial"/>
                <w:iCs/>
                <w:szCs w:val="24"/>
              </w:rPr>
              <w:t>$76.9 million</w:t>
            </w:r>
          </w:p>
        </w:tc>
        <w:tc>
          <w:tcPr>
            <w:tcW w:w="1980" w:type="dxa"/>
          </w:tcPr>
          <w:p w14:paraId="793AD776" w14:textId="77777777" w:rsidR="00B83FC4" w:rsidRPr="005C3073" w:rsidRDefault="00B83FC4" w:rsidP="00C9003C">
            <w:pPr>
              <w:widowControl/>
              <w:spacing w:before="120" w:after="120"/>
              <w:jc w:val="center"/>
              <w:rPr>
                <w:rFonts w:cs="Arial"/>
                <w:iCs/>
                <w:szCs w:val="24"/>
              </w:rPr>
            </w:pPr>
            <w:r w:rsidRPr="005C3073">
              <w:rPr>
                <w:rFonts w:cs="Arial"/>
                <w:iCs/>
                <w:szCs w:val="24"/>
              </w:rPr>
              <w:t>$767,000</w:t>
            </w:r>
          </w:p>
        </w:tc>
        <w:tc>
          <w:tcPr>
            <w:tcW w:w="2250" w:type="dxa"/>
          </w:tcPr>
          <w:p w14:paraId="6168C93E" w14:textId="77777777" w:rsidR="00B83FC4" w:rsidRPr="005C3073" w:rsidRDefault="00B83FC4">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B83FC4" w:rsidRPr="005C3073" w14:paraId="5F37F7BB" w14:textId="77777777" w:rsidTr="00DF672F">
        <w:trPr>
          <w:cantSplit/>
          <w:trHeight w:val="70"/>
        </w:trPr>
        <w:tc>
          <w:tcPr>
            <w:tcW w:w="1170" w:type="dxa"/>
          </w:tcPr>
          <w:p w14:paraId="0EB1F236" w14:textId="77777777" w:rsidR="00B83FC4" w:rsidRPr="005C3073" w:rsidRDefault="00B83FC4" w:rsidP="00C9003C">
            <w:pPr>
              <w:spacing w:before="120" w:after="120"/>
              <w:jc w:val="center"/>
              <w:rPr>
                <w:rFonts w:cs="Arial"/>
                <w:szCs w:val="24"/>
              </w:rPr>
            </w:pPr>
            <w:r w:rsidRPr="005C3073">
              <w:rPr>
                <w:rFonts w:cs="Arial"/>
                <w:szCs w:val="24"/>
              </w:rPr>
              <w:t>2020–21</w:t>
            </w:r>
          </w:p>
        </w:tc>
        <w:tc>
          <w:tcPr>
            <w:tcW w:w="1975" w:type="dxa"/>
          </w:tcPr>
          <w:p w14:paraId="5BA5CBB8" w14:textId="77777777" w:rsidR="00B83FC4" w:rsidRPr="005C3073" w:rsidRDefault="00B83FC4">
            <w:pPr>
              <w:widowControl/>
              <w:spacing w:before="120" w:after="120"/>
              <w:jc w:val="center"/>
              <w:rPr>
                <w:rFonts w:cs="Arial"/>
                <w:iCs/>
                <w:szCs w:val="24"/>
              </w:rPr>
            </w:pPr>
            <w:r w:rsidRPr="005C3073">
              <w:rPr>
                <w:rFonts w:cs="Arial"/>
                <w:iCs/>
                <w:szCs w:val="24"/>
              </w:rPr>
              <w:t>$</w:t>
            </w:r>
            <w:r w:rsidR="003E538C" w:rsidRPr="005C3073">
              <w:rPr>
                <w:rFonts w:cs="Arial"/>
                <w:iCs/>
                <w:szCs w:val="24"/>
              </w:rPr>
              <w:t>10.1</w:t>
            </w:r>
            <w:r w:rsidRPr="005C3073">
              <w:rPr>
                <w:rFonts w:cs="Arial"/>
                <w:iCs/>
                <w:szCs w:val="24"/>
              </w:rPr>
              <w:t xml:space="preserve"> million</w:t>
            </w:r>
          </w:p>
        </w:tc>
        <w:tc>
          <w:tcPr>
            <w:tcW w:w="1980" w:type="dxa"/>
          </w:tcPr>
          <w:p w14:paraId="02854457" w14:textId="77777777" w:rsidR="00B83FC4" w:rsidRPr="005C3073" w:rsidRDefault="00B83FC4" w:rsidP="00C9003C">
            <w:pPr>
              <w:widowControl/>
              <w:spacing w:before="120" w:after="120"/>
              <w:jc w:val="center"/>
              <w:rPr>
                <w:rFonts w:cs="Arial"/>
                <w:iCs/>
                <w:szCs w:val="24"/>
              </w:rPr>
            </w:pPr>
            <w:r w:rsidRPr="005C3073">
              <w:rPr>
                <w:rFonts w:cs="Arial"/>
                <w:iCs/>
                <w:szCs w:val="24"/>
              </w:rPr>
              <w:t>$76.7 million</w:t>
            </w:r>
          </w:p>
        </w:tc>
        <w:tc>
          <w:tcPr>
            <w:tcW w:w="1980" w:type="dxa"/>
          </w:tcPr>
          <w:p w14:paraId="4D9B5FB3" w14:textId="77777777" w:rsidR="00B83FC4" w:rsidRPr="005C3073" w:rsidRDefault="00B83FC4" w:rsidP="00C9003C">
            <w:pPr>
              <w:widowControl/>
              <w:spacing w:before="120" w:after="120"/>
              <w:jc w:val="center"/>
              <w:rPr>
                <w:rFonts w:cs="Arial"/>
                <w:iCs/>
                <w:szCs w:val="24"/>
              </w:rPr>
            </w:pPr>
            <w:r w:rsidRPr="005C3073">
              <w:rPr>
                <w:rFonts w:cs="Arial"/>
                <w:iCs/>
                <w:szCs w:val="24"/>
              </w:rPr>
              <w:t>$760,000</w:t>
            </w:r>
            <w:r w:rsidRPr="005C3073">
              <w:rPr>
                <w:rStyle w:val="FootnoteReference"/>
                <w:rFonts w:cs="Arial"/>
                <w:iCs/>
                <w:szCs w:val="24"/>
              </w:rPr>
              <w:footnoteReference w:id="3"/>
            </w:r>
          </w:p>
        </w:tc>
        <w:tc>
          <w:tcPr>
            <w:tcW w:w="2250" w:type="dxa"/>
          </w:tcPr>
          <w:p w14:paraId="5CB3224E" w14:textId="77777777" w:rsidR="00B83FC4" w:rsidRPr="005C3073" w:rsidRDefault="00B83FC4">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F275A2" w:rsidRPr="005C3073" w14:paraId="2D4B123A" w14:textId="77777777" w:rsidTr="00DF672F">
        <w:trPr>
          <w:cantSplit/>
          <w:trHeight w:val="70"/>
        </w:trPr>
        <w:tc>
          <w:tcPr>
            <w:tcW w:w="1170" w:type="dxa"/>
          </w:tcPr>
          <w:p w14:paraId="0127A245" w14:textId="77777777" w:rsidR="00F275A2" w:rsidRPr="005C3073" w:rsidRDefault="00F275A2" w:rsidP="00E92F83">
            <w:pPr>
              <w:spacing w:before="120" w:after="120"/>
              <w:jc w:val="center"/>
              <w:rPr>
                <w:rFonts w:cs="Arial"/>
                <w:szCs w:val="24"/>
              </w:rPr>
            </w:pPr>
            <w:r w:rsidRPr="005C3073">
              <w:rPr>
                <w:rFonts w:cs="Arial"/>
                <w:szCs w:val="24"/>
              </w:rPr>
              <w:t>2021</w:t>
            </w:r>
            <w:r w:rsidR="00E92F83" w:rsidRPr="005C3073">
              <w:rPr>
                <w:rFonts w:cs="Arial"/>
                <w:szCs w:val="24"/>
              </w:rPr>
              <w:t>–</w:t>
            </w:r>
            <w:r w:rsidRPr="005C3073">
              <w:rPr>
                <w:rFonts w:cs="Arial"/>
                <w:szCs w:val="24"/>
              </w:rPr>
              <w:t>22</w:t>
            </w:r>
          </w:p>
        </w:tc>
        <w:tc>
          <w:tcPr>
            <w:tcW w:w="1975" w:type="dxa"/>
          </w:tcPr>
          <w:p w14:paraId="6888E2AB" w14:textId="77777777" w:rsidR="00F275A2" w:rsidRPr="005C3073" w:rsidRDefault="00F275A2">
            <w:pPr>
              <w:widowControl/>
              <w:spacing w:before="120" w:after="120"/>
              <w:jc w:val="center"/>
              <w:rPr>
                <w:rFonts w:cs="Arial"/>
                <w:iCs/>
                <w:szCs w:val="24"/>
              </w:rPr>
            </w:pPr>
            <w:r w:rsidRPr="005C3073">
              <w:rPr>
                <w:rFonts w:cs="Arial"/>
                <w:iCs/>
                <w:szCs w:val="24"/>
              </w:rPr>
              <w:t>$</w:t>
            </w:r>
            <w:r w:rsidR="003E538C" w:rsidRPr="005C3073">
              <w:rPr>
                <w:rFonts w:cs="Arial"/>
                <w:iCs/>
                <w:szCs w:val="24"/>
              </w:rPr>
              <w:t>10.1</w:t>
            </w:r>
            <w:r w:rsidRPr="005C3073">
              <w:rPr>
                <w:rFonts w:cs="Arial"/>
                <w:iCs/>
                <w:szCs w:val="24"/>
              </w:rPr>
              <w:t xml:space="preserve"> million</w:t>
            </w:r>
          </w:p>
        </w:tc>
        <w:tc>
          <w:tcPr>
            <w:tcW w:w="1980" w:type="dxa"/>
          </w:tcPr>
          <w:p w14:paraId="666C9D66" w14:textId="77777777" w:rsidR="00F275A2" w:rsidRPr="005C3073" w:rsidRDefault="00F275A2" w:rsidP="00C9003C">
            <w:pPr>
              <w:widowControl/>
              <w:spacing w:before="120" w:after="120"/>
              <w:jc w:val="center"/>
              <w:rPr>
                <w:rFonts w:cs="Arial"/>
                <w:iCs/>
                <w:szCs w:val="24"/>
              </w:rPr>
            </w:pPr>
            <w:r w:rsidRPr="005C3073">
              <w:rPr>
                <w:rFonts w:cs="Arial"/>
                <w:iCs/>
                <w:szCs w:val="24"/>
              </w:rPr>
              <w:t>$76.7 million</w:t>
            </w:r>
          </w:p>
        </w:tc>
        <w:tc>
          <w:tcPr>
            <w:tcW w:w="1980" w:type="dxa"/>
          </w:tcPr>
          <w:p w14:paraId="6FDF5135" w14:textId="77777777" w:rsidR="00F275A2" w:rsidRPr="005C3073" w:rsidRDefault="00F275A2" w:rsidP="00C9003C">
            <w:pPr>
              <w:widowControl/>
              <w:spacing w:before="120" w:after="120"/>
              <w:jc w:val="center"/>
              <w:rPr>
                <w:rFonts w:cs="Arial"/>
                <w:iCs/>
                <w:szCs w:val="24"/>
                <w:vertAlign w:val="superscript"/>
              </w:rPr>
            </w:pPr>
            <w:r w:rsidRPr="005C3073">
              <w:rPr>
                <w:rFonts w:cs="Arial"/>
                <w:iCs/>
                <w:szCs w:val="24"/>
              </w:rPr>
              <w:t>$760,000</w:t>
            </w:r>
            <w:r w:rsidRPr="005C3073">
              <w:rPr>
                <w:rFonts w:cs="Arial"/>
                <w:iCs/>
                <w:szCs w:val="24"/>
                <w:vertAlign w:val="superscript"/>
              </w:rPr>
              <w:t>2</w:t>
            </w:r>
          </w:p>
        </w:tc>
        <w:tc>
          <w:tcPr>
            <w:tcW w:w="2250" w:type="dxa"/>
          </w:tcPr>
          <w:p w14:paraId="653B4175" w14:textId="77777777" w:rsidR="00F275A2" w:rsidRPr="005C3073" w:rsidRDefault="00F275A2">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bl>
    <w:p w14:paraId="3407040D" w14:textId="77777777" w:rsidR="00E92F83" w:rsidRPr="005C3073" w:rsidRDefault="007A7C0E" w:rsidP="00C664DE">
      <w:pPr>
        <w:widowControl/>
        <w:spacing w:before="360" w:after="160" w:line="259" w:lineRule="auto"/>
        <w:rPr>
          <w:rFonts w:cs="Arial"/>
          <w:iCs/>
          <w:szCs w:val="24"/>
        </w:rPr>
      </w:pPr>
      <w:r w:rsidRPr="005C3073">
        <w:rPr>
          <w:rFonts w:cs="Arial"/>
          <w:iCs/>
          <w:szCs w:val="24"/>
        </w:rPr>
        <w:lastRenderedPageBreak/>
        <w:t xml:space="preserve">Table </w:t>
      </w:r>
      <w:r w:rsidR="00A43D44">
        <w:rPr>
          <w:rFonts w:cs="Arial"/>
          <w:iCs/>
          <w:szCs w:val="24"/>
        </w:rPr>
        <w:t>8</w:t>
      </w:r>
      <w:r w:rsidRPr="005C3073">
        <w:rPr>
          <w:rFonts w:cs="Arial"/>
          <w:iCs/>
          <w:szCs w:val="24"/>
        </w:rPr>
        <w:t xml:space="preserve">, </w:t>
      </w:r>
      <w:r w:rsidR="00341DBF" w:rsidRPr="005C3073">
        <w:rPr>
          <w:rFonts w:cs="Arial"/>
          <w:iCs/>
          <w:szCs w:val="24"/>
        </w:rPr>
        <w:t>below</w:t>
      </w:r>
      <w:r w:rsidRPr="005C3073">
        <w:rPr>
          <w:rFonts w:cs="Arial"/>
          <w:iCs/>
          <w:szCs w:val="24"/>
        </w:rPr>
        <w:t>, provides an updated five-year cost projection for CAASPP LEA apportionments.</w:t>
      </w:r>
    </w:p>
    <w:p w14:paraId="0C333D6B" w14:textId="77777777" w:rsidR="00EB000A" w:rsidRPr="005C3073" w:rsidRDefault="00EB000A" w:rsidP="00520E98">
      <w:pPr>
        <w:widowControl/>
        <w:ind w:firstLine="540"/>
        <w:rPr>
          <w:rFonts w:cs="Arial"/>
          <w:iCs/>
          <w:szCs w:val="24"/>
        </w:rPr>
      </w:pPr>
      <w:r w:rsidRPr="005C3073">
        <w:rPr>
          <w:rFonts w:cs="Arial"/>
          <w:b/>
          <w:iCs/>
          <w:szCs w:val="24"/>
        </w:rPr>
        <w:t xml:space="preserve">Table </w:t>
      </w:r>
      <w:r w:rsidR="00A43D44">
        <w:rPr>
          <w:rFonts w:cs="Arial"/>
          <w:b/>
          <w:iCs/>
          <w:szCs w:val="24"/>
        </w:rPr>
        <w:t>8</w:t>
      </w:r>
      <w:r w:rsidRPr="005C3073">
        <w:rPr>
          <w:rFonts w:cs="Arial"/>
          <w:b/>
          <w:iCs/>
          <w:szCs w:val="24"/>
        </w:rPr>
        <w:t xml:space="preserve">. </w:t>
      </w:r>
      <w:r w:rsidRPr="005C3073">
        <w:rPr>
          <w:rFonts w:cs="Arial"/>
          <w:iCs/>
          <w:szCs w:val="24"/>
        </w:rPr>
        <w:t>Five-year Projection of CAASPP LEA Apportionment Costs</w:t>
      </w:r>
    </w:p>
    <w:tbl>
      <w:tblPr>
        <w:tblStyle w:val="TableGrid"/>
        <w:tblW w:w="8280" w:type="dxa"/>
        <w:tblInd w:w="535" w:type="dxa"/>
        <w:tblLayout w:type="fixed"/>
        <w:tblLook w:val="0620" w:firstRow="1" w:lastRow="0" w:firstColumn="0" w:lastColumn="0" w:noHBand="1" w:noVBand="1"/>
        <w:tblDescription w:val="Provides an updated five-year projection for CAASPP LEA apportionments"/>
      </w:tblPr>
      <w:tblGrid>
        <w:gridCol w:w="1530"/>
        <w:gridCol w:w="2610"/>
        <w:gridCol w:w="4140"/>
      </w:tblGrid>
      <w:tr w:rsidR="00EB000A" w:rsidRPr="005C3073" w14:paraId="78C29EC2" w14:textId="77777777" w:rsidTr="007F5F69">
        <w:trPr>
          <w:cantSplit/>
          <w:trHeight w:val="490"/>
          <w:tblHeader/>
        </w:trPr>
        <w:tc>
          <w:tcPr>
            <w:tcW w:w="1530" w:type="dxa"/>
            <w:shd w:val="clear" w:color="auto" w:fill="D0CECE" w:themeFill="background2" w:themeFillShade="E6"/>
          </w:tcPr>
          <w:p w14:paraId="24C7EB6B" w14:textId="77777777" w:rsidR="00EB000A" w:rsidRPr="005C3073" w:rsidRDefault="00EB000A" w:rsidP="00C9003C">
            <w:pPr>
              <w:widowControl/>
              <w:spacing w:before="120" w:after="120"/>
              <w:ind w:left="-52"/>
              <w:jc w:val="center"/>
              <w:rPr>
                <w:rFonts w:cs="Arial"/>
                <w:b/>
                <w:bCs/>
                <w:iCs/>
                <w:szCs w:val="24"/>
              </w:rPr>
            </w:pPr>
            <w:r w:rsidRPr="005C3073">
              <w:rPr>
                <w:rFonts w:cs="Arial"/>
                <w:b/>
                <w:bCs/>
                <w:iCs/>
                <w:szCs w:val="24"/>
              </w:rPr>
              <w:t>Fiscal Year</w:t>
            </w:r>
          </w:p>
        </w:tc>
        <w:tc>
          <w:tcPr>
            <w:tcW w:w="2610" w:type="dxa"/>
            <w:shd w:val="clear" w:color="auto" w:fill="D0CECE" w:themeFill="background2" w:themeFillShade="E6"/>
          </w:tcPr>
          <w:p w14:paraId="249F2E88" w14:textId="77777777" w:rsidR="00EB000A" w:rsidRPr="005C3073" w:rsidRDefault="00EB000A" w:rsidP="00D20149">
            <w:pPr>
              <w:widowControl/>
              <w:spacing w:before="120" w:after="120"/>
              <w:jc w:val="center"/>
              <w:rPr>
                <w:rFonts w:cs="Arial"/>
                <w:b/>
                <w:bCs/>
                <w:iCs/>
                <w:szCs w:val="24"/>
              </w:rPr>
            </w:pPr>
            <w:r w:rsidRPr="005C3073">
              <w:rPr>
                <w:rFonts w:cs="Arial"/>
                <w:b/>
                <w:bCs/>
                <w:iCs/>
                <w:szCs w:val="24"/>
              </w:rPr>
              <w:t>LEA Apportionment</w:t>
            </w:r>
            <w:r w:rsidR="00A33134" w:rsidRPr="005C3073">
              <w:rPr>
                <w:rFonts w:cs="Arial"/>
                <w:b/>
                <w:bCs/>
                <w:iCs/>
                <w:szCs w:val="24"/>
              </w:rPr>
              <w:t xml:space="preserve"> </w:t>
            </w:r>
            <w:r w:rsidRPr="005C3073">
              <w:rPr>
                <w:rFonts w:cs="Arial"/>
                <w:b/>
                <w:bCs/>
                <w:iCs/>
                <w:szCs w:val="24"/>
              </w:rPr>
              <w:t>Cost</w:t>
            </w:r>
          </w:p>
        </w:tc>
        <w:tc>
          <w:tcPr>
            <w:tcW w:w="4140" w:type="dxa"/>
            <w:shd w:val="clear" w:color="auto" w:fill="D0CECE" w:themeFill="background2" w:themeFillShade="E6"/>
          </w:tcPr>
          <w:p w14:paraId="09C8D5E6" w14:textId="77777777" w:rsidR="00EB000A" w:rsidRPr="005C3073" w:rsidRDefault="00EB000A" w:rsidP="009C5BCC">
            <w:pPr>
              <w:widowControl/>
              <w:spacing w:before="120" w:after="120"/>
              <w:jc w:val="center"/>
              <w:rPr>
                <w:rFonts w:cs="Arial"/>
                <w:b/>
                <w:bCs/>
                <w:iCs/>
                <w:szCs w:val="24"/>
              </w:rPr>
            </w:pPr>
            <w:r w:rsidRPr="005C3073">
              <w:rPr>
                <w:rFonts w:cs="Arial"/>
                <w:b/>
                <w:bCs/>
                <w:iCs/>
                <w:szCs w:val="24"/>
              </w:rPr>
              <w:t>Test Administration</w:t>
            </w:r>
            <w:r w:rsidR="009B4988" w:rsidRPr="005C3073">
              <w:rPr>
                <w:rFonts w:cs="Arial"/>
                <w:b/>
                <w:bCs/>
                <w:iCs/>
                <w:szCs w:val="24"/>
              </w:rPr>
              <w:t xml:space="preserve"> </w:t>
            </w:r>
            <w:r w:rsidRPr="005C3073">
              <w:rPr>
                <w:rFonts w:cs="Arial"/>
                <w:b/>
                <w:bCs/>
                <w:iCs/>
                <w:szCs w:val="24"/>
              </w:rPr>
              <w:t>Reimbursed</w:t>
            </w:r>
          </w:p>
        </w:tc>
      </w:tr>
      <w:tr w:rsidR="00EB000A" w:rsidRPr="005C3073" w14:paraId="3B922B7B" w14:textId="77777777" w:rsidTr="007F5F69">
        <w:trPr>
          <w:cantSplit/>
          <w:trHeight w:val="70"/>
        </w:trPr>
        <w:tc>
          <w:tcPr>
            <w:tcW w:w="1530" w:type="dxa"/>
          </w:tcPr>
          <w:p w14:paraId="5D51803F" w14:textId="77777777" w:rsidR="00EB000A" w:rsidRPr="005C3073" w:rsidRDefault="00EB000A" w:rsidP="00C9003C">
            <w:pPr>
              <w:spacing w:before="120" w:after="120"/>
              <w:jc w:val="center"/>
              <w:rPr>
                <w:szCs w:val="24"/>
              </w:rPr>
            </w:pPr>
            <w:r w:rsidRPr="005C3073">
              <w:rPr>
                <w:szCs w:val="24"/>
              </w:rPr>
              <w:t>2017–18</w:t>
            </w:r>
          </w:p>
        </w:tc>
        <w:tc>
          <w:tcPr>
            <w:tcW w:w="2610" w:type="dxa"/>
          </w:tcPr>
          <w:p w14:paraId="1AB1CFD3" w14:textId="77777777" w:rsidR="00EB000A" w:rsidRPr="005C3073" w:rsidRDefault="00EB000A" w:rsidP="00C9003C">
            <w:pPr>
              <w:widowControl/>
              <w:spacing w:before="120" w:after="120"/>
              <w:jc w:val="center"/>
              <w:rPr>
                <w:rFonts w:cs="Arial"/>
                <w:iCs/>
                <w:szCs w:val="24"/>
              </w:rPr>
            </w:pPr>
            <w:r w:rsidRPr="005C3073">
              <w:rPr>
                <w:rFonts w:cs="Arial"/>
                <w:iCs/>
                <w:szCs w:val="24"/>
              </w:rPr>
              <w:t>$15.3 million</w:t>
            </w:r>
          </w:p>
        </w:tc>
        <w:tc>
          <w:tcPr>
            <w:tcW w:w="4140" w:type="dxa"/>
          </w:tcPr>
          <w:p w14:paraId="327E8A73" w14:textId="77777777" w:rsidR="00EB000A" w:rsidRPr="005C3073" w:rsidRDefault="00EB000A" w:rsidP="00C9003C">
            <w:pPr>
              <w:widowControl/>
              <w:spacing w:before="120" w:after="120"/>
              <w:jc w:val="center"/>
              <w:rPr>
                <w:rFonts w:cs="Arial"/>
                <w:iCs/>
                <w:szCs w:val="24"/>
              </w:rPr>
            </w:pPr>
            <w:r w:rsidRPr="005C3073">
              <w:rPr>
                <w:rFonts w:cs="Arial"/>
                <w:iCs/>
                <w:szCs w:val="24"/>
              </w:rPr>
              <w:t>2016–17 test administration</w:t>
            </w:r>
          </w:p>
        </w:tc>
      </w:tr>
      <w:tr w:rsidR="00EB000A" w:rsidRPr="005C3073" w14:paraId="780EDEC8" w14:textId="77777777" w:rsidTr="007F5F69">
        <w:trPr>
          <w:cantSplit/>
          <w:trHeight w:val="70"/>
        </w:trPr>
        <w:tc>
          <w:tcPr>
            <w:tcW w:w="1530" w:type="dxa"/>
          </w:tcPr>
          <w:p w14:paraId="719ACF05" w14:textId="77777777" w:rsidR="00EB000A" w:rsidRPr="005C3073" w:rsidRDefault="00EB000A" w:rsidP="00C9003C">
            <w:pPr>
              <w:spacing w:before="120" w:after="120"/>
              <w:jc w:val="center"/>
              <w:rPr>
                <w:szCs w:val="24"/>
              </w:rPr>
            </w:pPr>
            <w:r w:rsidRPr="005C3073">
              <w:rPr>
                <w:szCs w:val="24"/>
              </w:rPr>
              <w:t>2018–19</w:t>
            </w:r>
          </w:p>
        </w:tc>
        <w:tc>
          <w:tcPr>
            <w:tcW w:w="2610" w:type="dxa"/>
          </w:tcPr>
          <w:p w14:paraId="5B04DBA4" w14:textId="77777777" w:rsidR="00EB000A" w:rsidRPr="005C3073" w:rsidRDefault="00EB000A" w:rsidP="00C9003C">
            <w:pPr>
              <w:widowControl/>
              <w:spacing w:before="120" w:after="120"/>
              <w:jc w:val="center"/>
              <w:rPr>
                <w:rFonts w:cs="Arial"/>
                <w:iCs/>
                <w:szCs w:val="24"/>
              </w:rPr>
            </w:pPr>
            <w:r w:rsidRPr="005C3073">
              <w:rPr>
                <w:rFonts w:cs="Arial"/>
                <w:iCs/>
                <w:szCs w:val="24"/>
              </w:rPr>
              <w:t>$</w:t>
            </w:r>
            <w:r w:rsidR="00255E99" w:rsidRPr="005C3073">
              <w:rPr>
                <w:rFonts w:cs="Arial"/>
                <w:iCs/>
                <w:szCs w:val="24"/>
              </w:rPr>
              <w:t>16.</w:t>
            </w:r>
            <w:r w:rsidR="00A36F1F" w:rsidRPr="005C3073">
              <w:rPr>
                <w:rFonts w:cs="Arial"/>
                <w:iCs/>
                <w:szCs w:val="24"/>
              </w:rPr>
              <w:t xml:space="preserve">6 </w:t>
            </w:r>
            <w:r w:rsidRPr="005C3073">
              <w:rPr>
                <w:rFonts w:cs="Arial"/>
                <w:iCs/>
                <w:szCs w:val="24"/>
              </w:rPr>
              <w:t>million</w:t>
            </w:r>
          </w:p>
        </w:tc>
        <w:tc>
          <w:tcPr>
            <w:tcW w:w="4140" w:type="dxa"/>
          </w:tcPr>
          <w:p w14:paraId="646B00E9" w14:textId="77777777" w:rsidR="00EB000A" w:rsidRPr="005C3073" w:rsidRDefault="00EB000A" w:rsidP="00C9003C">
            <w:pPr>
              <w:widowControl/>
              <w:spacing w:before="120" w:after="120"/>
              <w:jc w:val="center"/>
              <w:rPr>
                <w:rFonts w:cs="Arial"/>
                <w:iCs/>
                <w:szCs w:val="24"/>
              </w:rPr>
            </w:pPr>
            <w:r w:rsidRPr="005C3073">
              <w:rPr>
                <w:rFonts w:cs="Arial"/>
                <w:iCs/>
                <w:szCs w:val="24"/>
              </w:rPr>
              <w:t>2017–18 test administration</w:t>
            </w:r>
          </w:p>
        </w:tc>
      </w:tr>
      <w:tr w:rsidR="00EB000A" w:rsidRPr="005C3073" w14:paraId="07C13037" w14:textId="77777777" w:rsidTr="007F5F69">
        <w:trPr>
          <w:cantSplit/>
          <w:trHeight w:val="70"/>
        </w:trPr>
        <w:tc>
          <w:tcPr>
            <w:tcW w:w="1530" w:type="dxa"/>
          </w:tcPr>
          <w:p w14:paraId="6D858D53" w14:textId="77777777" w:rsidR="00EB000A" w:rsidRPr="005C3073" w:rsidRDefault="00EB000A" w:rsidP="00C9003C">
            <w:pPr>
              <w:spacing w:before="120" w:after="120"/>
              <w:jc w:val="center"/>
              <w:rPr>
                <w:szCs w:val="24"/>
              </w:rPr>
            </w:pPr>
            <w:r w:rsidRPr="005C3073">
              <w:rPr>
                <w:szCs w:val="24"/>
              </w:rPr>
              <w:t>2019–20</w:t>
            </w:r>
          </w:p>
        </w:tc>
        <w:tc>
          <w:tcPr>
            <w:tcW w:w="2610" w:type="dxa"/>
          </w:tcPr>
          <w:p w14:paraId="378B8DEF" w14:textId="77777777" w:rsidR="00EB000A" w:rsidRPr="005C3073" w:rsidRDefault="00EB000A" w:rsidP="00FE32E5">
            <w:pPr>
              <w:widowControl/>
              <w:spacing w:before="120" w:after="120"/>
              <w:jc w:val="center"/>
              <w:rPr>
                <w:rFonts w:cs="Arial"/>
                <w:iCs/>
                <w:szCs w:val="24"/>
              </w:rPr>
            </w:pPr>
            <w:r w:rsidRPr="005C3073">
              <w:rPr>
                <w:rFonts w:cs="Arial"/>
                <w:iCs/>
                <w:szCs w:val="24"/>
              </w:rPr>
              <w:t>$</w:t>
            </w:r>
            <w:r w:rsidR="00FE32E5" w:rsidRPr="005C3073">
              <w:rPr>
                <w:rFonts w:cs="Arial"/>
                <w:iCs/>
                <w:szCs w:val="24"/>
              </w:rPr>
              <w:t>17</w:t>
            </w:r>
            <w:r w:rsidR="00A36F1F" w:rsidRPr="005C3073">
              <w:rPr>
                <w:rFonts w:cs="Arial"/>
                <w:iCs/>
                <w:szCs w:val="24"/>
              </w:rPr>
              <w:t xml:space="preserve"> </w:t>
            </w:r>
            <w:r w:rsidRPr="005C3073">
              <w:rPr>
                <w:rFonts w:cs="Arial"/>
                <w:iCs/>
                <w:szCs w:val="24"/>
              </w:rPr>
              <w:t>million</w:t>
            </w:r>
          </w:p>
        </w:tc>
        <w:tc>
          <w:tcPr>
            <w:tcW w:w="4140" w:type="dxa"/>
          </w:tcPr>
          <w:p w14:paraId="7FD0C923" w14:textId="77777777" w:rsidR="00EB000A" w:rsidRPr="005C3073" w:rsidRDefault="00EB000A" w:rsidP="00C9003C">
            <w:pPr>
              <w:widowControl/>
              <w:spacing w:before="120" w:after="120"/>
              <w:jc w:val="center"/>
              <w:rPr>
                <w:rFonts w:cs="Arial"/>
                <w:iCs/>
                <w:szCs w:val="24"/>
              </w:rPr>
            </w:pPr>
            <w:r w:rsidRPr="005C3073">
              <w:rPr>
                <w:rFonts w:cs="Arial"/>
                <w:iCs/>
                <w:szCs w:val="24"/>
              </w:rPr>
              <w:t>2018–19 test administration</w:t>
            </w:r>
          </w:p>
        </w:tc>
      </w:tr>
      <w:tr w:rsidR="00EB000A" w:rsidRPr="005C3073" w14:paraId="63130C81" w14:textId="77777777" w:rsidTr="007F5F69">
        <w:trPr>
          <w:cantSplit/>
          <w:trHeight w:val="70"/>
        </w:trPr>
        <w:tc>
          <w:tcPr>
            <w:tcW w:w="1530" w:type="dxa"/>
          </w:tcPr>
          <w:p w14:paraId="1963620F" w14:textId="77777777" w:rsidR="00EB000A" w:rsidRPr="005C3073" w:rsidRDefault="005E1129" w:rsidP="00C9003C">
            <w:pPr>
              <w:spacing w:before="120" w:after="120"/>
              <w:jc w:val="center"/>
              <w:rPr>
                <w:szCs w:val="24"/>
              </w:rPr>
            </w:pPr>
            <w:r w:rsidRPr="005C3073">
              <w:rPr>
                <w:szCs w:val="24"/>
              </w:rPr>
              <w:t>2020</w:t>
            </w:r>
            <w:r w:rsidRPr="005C3073">
              <w:rPr>
                <w:rFonts w:cs="Arial"/>
                <w:szCs w:val="24"/>
              </w:rPr>
              <w:t>–</w:t>
            </w:r>
            <w:r w:rsidR="00EB000A" w:rsidRPr="005C3073">
              <w:rPr>
                <w:szCs w:val="24"/>
              </w:rPr>
              <w:t>21</w:t>
            </w:r>
          </w:p>
        </w:tc>
        <w:tc>
          <w:tcPr>
            <w:tcW w:w="2610" w:type="dxa"/>
          </w:tcPr>
          <w:p w14:paraId="14B59625" w14:textId="77777777" w:rsidR="00EB000A" w:rsidRPr="005C3073" w:rsidRDefault="004E3617" w:rsidP="00FE32E5">
            <w:pPr>
              <w:widowControl/>
              <w:spacing w:before="120" w:after="120"/>
              <w:jc w:val="center"/>
              <w:rPr>
                <w:rFonts w:cs="Arial"/>
                <w:iCs/>
                <w:szCs w:val="24"/>
              </w:rPr>
            </w:pPr>
            <w:r w:rsidRPr="005C3073">
              <w:rPr>
                <w:rFonts w:cs="Arial"/>
                <w:iCs/>
                <w:szCs w:val="24"/>
              </w:rPr>
              <w:t>$</w:t>
            </w:r>
            <w:r w:rsidR="00FE32E5" w:rsidRPr="005C3073">
              <w:rPr>
                <w:rFonts w:cs="Arial"/>
                <w:iCs/>
                <w:szCs w:val="24"/>
              </w:rPr>
              <w:t>17</w:t>
            </w:r>
            <w:r w:rsidR="00A36F1F" w:rsidRPr="005C3073">
              <w:rPr>
                <w:rFonts w:cs="Arial"/>
                <w:iCs/>
                <w:szCs w:val="24"/>
              </w:rPr>
              <w:t xml:space="preserve"> </w:t>
            </w:r>
            <w:r w:rsidR="00EB000A" w:rsidRPr="005C3073">
              <w:rPr>
                <w:rFonts w:cs="Arial"/>
                <w:iCs/>
                <w:szCs w:val="24"/>
              </w:rPr>
              <w:t>million</w:t>
            </w:r>
          </w:p>
        </w:tc>
        <w:tc>
          <w:tcPr>
            <w:tcW w:w="4140" w:type="dxa"/>
          </w:tcPr>
          <w:p w14:paraId="154DC1DE" w14:textId="77777777" w:rsidR="00EB000A" w:rsidRPr="005C3073" w:rsidRDefault="005E1129" w:rsidP="00C9003C">
            <w:pPr>
              <w:widowControl/>
              <w:spacing w:before="120" w:after="120"/>
              <w:jc w:val="center"/>
              <w:rPr>
                <w:rFonts w:cs="Arial"/>
                <w:iCs/>
                <w:szCs w:val="24"/>
              </w:rPr>
            </w:pPr>
            <w:r w:rsidRPr="005C3073">
              <w:rPr>
                <w:rFonts w:cs="Arial"/>
                <w:iCs/>
                <w:szCs w:val="24"/>
              </w:rPr>
              <w:t>2019</w:t>
            </w:r>
            <w:r w:rsidRPr="005C3073">
              <w:rPr>
                <w:rFonts w:cs="Arial"/>
                <w:szCs w:val="24"/>
              </w:rPr>
              <w:t>–</w:t>
            </w:r>
            <w:r w:rsidR="00EB000A" w:rsidRPr="005C3073">
              <w:rPr>
                <w:rFonts w:cs="Arial"/>
                <w:iCs/>
                <w:szCs w:val="24"/>
              </w:rPr>
              <w:t>20 test administration</w:t>
            </w:r>
          </w:p>
        </w:tc>
      </w:tr>
      <w:tr w:rsidR="00412DBB" w:rsidRPr="005C3073" w14:paraId="6A2D6E21" w14:textId="77777777" w:rsidTr="007F5F69">
        <w:trPr>
          <w:cantSplit/>
          <w:trHeight w:val="70"/>
        </w:trPr>
        <w:tc>
          <w:tcPr>
            <w:tcW w:w="1530" w:type="dxa"/>
          </w:tcPr>
          <w:p w14:paraId="6CD3AD2B" w14:textId="77777777" w:rsidR="00412DBB" w:rsidRPr="005C3073" w:rsidRDefault="00412DBB" w:rsidP="00E92F83">
            <w:pPr>
              <w:spacing w:before="120" w:after="120"/>
              <w:jc w:val="center"/>
              <w:rPr>
                <w:szCs w:val="24"/>
              </w:rPr>
            </w:pPr>
            <w:r w:rsidRPr="005C3073">
              <w:rPr>
                <w:szCs w:val="24"/>
              </w:rPr>
              <w:t>2021</w:t>
            </w:r>
            <w:r w:rsidR="00E92F83" w:rsidRPr="005C3073">
              <w:rPr>
                <w:szCs w:val="24"/>
              </w:rPr>
              <w:t>–</w:t>
            </w:r>
            <w:r w:rsidRPr="005C3073">
              <w:rPr>
                <w:szCs w:val="24"/>
              </w:rPr>
              <w:t>22</w:t>
            </w:r>
          </w:p>
        </w:tc>
        <w:tc>
          <w:tcPr>
            <w:tcW w:w="2610" w:type="dxa"/>
          </w:tcPr>
          <w:p w14:paraId="0FA73193" w14:textId="77777777" w:rsidR="00412DBB" w:rsidRPr="005C3073" w:rsidRDefault="00412DBB" w:rsidP="00FE32E5">
            <w:pPr>
              <w:widowControl/>
              <w:spacing w:before="120" w:after="120"/>
              <w:jc w:val="center"/>
              <w:rPr>
                <w:rFonts w:cs="Arial"/>
                <w:iCs/>
                <w:szCs w:val="24"/>
              </w:rPr>
            </w:pPr>
            <w:r w:rsidRPr="005C3073">
              <w:rPr>
                <w:rFonts w:cs="Arial"/>
                <w:iCs/>
                <w:szCs w:val="24"/>
              </w:rPr>
              <w:t>$</w:t>
            </w:r>
            <w:r w:rsidR="00FE32E5" w:rsidRPr="005C3073">
              <w:rPr>
                <w:rFonts w:cs="Arial"/>
                <w:iCs/>
                <w:szCs w:val="24"/>
              </w:rPr>
              <w:t>17</w:t>
            </w:r>
            <w:r w:rsidRPr="005C3073">
              <w:rPr>
                <w:rFonts w:cs="Arial"/>
                <w:iCs/>
                <w:szCs w:val="24"/>
              </w:rPr>
              <w:t xml:space="preserve"> million</w:t>
            </w:r>
          </w:p>
        </w:tc>
        <w:tc>
          <w:tcPr>
            <w:tcW w:w="4140" w:type="dxa"/>
          </w:tcPr>
          <w:p w14:paraId="1C259E0F" w14:textId="77777777" w:rsidR="00412DBB" w:rsidRPr="005C3073" w:rsidRDefault="00412DBB" w:rsidP="00412DBB">
            <w:pPr>
              <w:widowControl/>
              <w:spacing w:before="120" w:after="120"/>
              <w:jc w:val="center"/>
              <w:rPr>
                <w:rFonts w:cs="Arial"/>
                <w:iCs/>
                <w:szCs w:val="24"/>
              </w:rPr>
            </w:pPr>
            <w:r w:rsidRPr="005C3073">
              <w:rPr>
                <w:rFonts w:cs="Arial"/>
                <w:iCs/>
                <w:szCs w:val="24"/>
              </w:rPr>
              <w:t>2019</w:t>
            </w:r>
            <w:r w:rsidRPr="005C3073">
              <w:rPr>
                <w:rFonts w:cs="Arial"/>
                <w:szCs w:val="24"/>
              </w:rPr>
              <w:t>–</w:t>
            </w:r>
            <w:r w:rsidRPr="005C3073">
              <w:rPr>
                <w:rFonts w:cs="Arial"/>
                <w:iCs/>
                <w:szCs w:val="24"/>
              </w:rPr>
              <w:t>20 test administration</w:t>
            </w:r>
          </w:p>
        </w:tc>
      </w:tr>
    </w:tbl>
    <w:p w14:paraId="6BE6C92B" w14:textId="77777777" w:rsidR="00EB000A" w:rsidRPr="005C3073" w:rsidRDefault="00EB000A" w:rsidP="003374BF">
      <w:pPr>
        <w:spacing w:before="360"/>
        <w:ind w:right="-187"/>
        <w:rPr>
          <w:rFonts w:cs="Arial"/>
        </w:rPr>
      </w:pPr>
      <w:r w:rsidRPr="005C3073">
        <w:rPr>
          <w:rFonts w:cs="Arial"/>
        </w:rPr>
        <w:t>These projections are based on the current, approved CAASPP apportionment rates.</w:t>
      </w:r>
      <w:r w:rsidRPr="005C3073">
        <w:rPr>
          <w:rFonts w:cs="Arial"/>
        </w:rPr>
        <w:br/>
        <w:t>The SBE may modify the amount to be apportioned in subsequent years to address changes to LEA test administration activities. Any adjustment to the CAASPP apportionment rates that will increase the total amount apportioned annually will require</w:t>
      </w:r>
      <w:r w:rsidR="00E92F83" w:rsidRPr="005C3073">
        <w:rPr>
          <w:rFonts w:cs="Arial"/>
        </w:rPr>
        <w:t xml:space="preserve"> DOF</w:t>
      </w:r>
      <w:r w:rsidRPr="005C3073">
        <w:rPr>
          <w:rFonts w:cs="Arial"/>
        </w:rPr>
        <w:t xml:space="preserve"> approval. The CDE provided the DOF </w:t>
      </w:r>
      <w:r w:rsidR="00604596" w:rsidRPr="005C3073">
        <w:rPr>
          <w:rFonts w:cs="Arial"/>
        </w:rPr>
        <w:t>estimated assessment apportionments for 2017</w:t>
      </w:r>
      <w:r w:rsidR="006E1ECA">
        <w:rPr>
          <w:rFonts w:cs="Arial"/>
        </w:rPr>
        <w:t>–</w:t>
      </w:r>
      <w:r w:rsidR="00604596" w:rsidRPr="005C3073">
        <w:rPr>
          <w:rFonts w:cs="Arial"/>
        </w:rPr>
        <w:t xml:space="preserve">18, including </w:t>
      </w:r>
      <w:r w:rsidR="00E91F4A" w:rsidRPr="005C3073">
        <w:rPr>
          <w:rFonts w:cs="Arial"/>
        </w:rPr>
        <w:t xml:space="preserve">approximately $16.6 million in </w:t>
      </w:r>
      <w:r w:rsidRPr="005C3073">
        <w:rPr>
          <w:rFonts w:cs="Arial"/>
        </w:rPr>
        <w:t>estimated costs</w:t>
      </w:r>
      <w:r w:rsidR="00E91F4A" w:rsidRPr="005C3073">
        <w:rPr>
          <w:rFonts w:cs="Arial"/>
        </w:rPr>
        <w:t xml:space="preserve"> </w:t>
      </w:r>
      <w:r w:rsidRPr="005C3073">
        <w:rPr>
          <w:rFonts w:cs="Arial"/>
        </w:rPr>
        <w:t xml:space="preserve">for </w:t>
      </w:r>
      <w:r w:rsidR="00604596" w:rsidRPr="005C3073">
        <w:rPr>
          <w:rFonts w:cs="Arial"/>
        </w:rPr>
        <w:t xml:space="preserve">the </w:t>
      </w:r>
      <w:r w:rsidR="00E91F4A" w:rsidRPr="005C3073">
        <w:rPr>
          <w:rFonts w:cs="Arial"/>
        </w:rPr>
        <w:t>CAASPP</w:t>
      </w:r>
      <w:r w:rsidRPr="005C3073">
        <w:rPr>
          <w:rFonts w:cs="Arial"/>
        </w:rPr>
        <w:t xml:space="preserve"> </w:t>
      </w:r>
      <w:r w:rsidR="00604596" w:rsidRPr="005C3073">
        <w:rPr>
          <w:rFonts w:cs="Arial"/>
        </w:rPr>
        <w:t>System.</w:t>
      </w:r>
    </w:p>
    <w:p w14:paraId="0FC06704" w14:textId="77777777" w:rsidR="00EB000A" w:rsidRPr="005C3073" w:rsidRDefault="00EB000A" w:rsidP="003374BF">
      <w:pPr>
        <w:ind w:right="-180"/>
        <w:rPr>
          <w:rFonts w:cs="Arial"/>
          <w:iCs/>
          <w:szCs w:val="24"/>
        </w:rPr>
      </w:pPr>
      <w:r w:rsidRPr="005C3073">
        <w:rPr>
          <w:szCs w:val="24"/>
        </w:rPr>
        <w:t>The proposed 201</w:t>
      </w:r>
      <w:r w:rsidR="00412DBB" w:rsidRPr="005C3073">
        <w:rPr>
          <w:szCs w:val="24"/>
        </w:rPr>
        <w:t>8</w:t>
      </w:r>
      <w:r w:rsidRPr="005C3073">
        <w:rPr>
          <w:szCs w:val="24"/>
        </w:rPr>
        <w:t xml:space="preserve"> Budget Act appropriation of $</w:t>
      </w:r>
      <w:r w:rsidR="00412DBB" w:rsidRPr="005C3073">
        <w:rPr>
          <w:szCs w:val="24"/>
        </w:rPr>
        <w:t>16.6</w:t>
      </w:r>
      <w:r w:rsidRPr="005C3073">
        <w:rPr>
          <w:szCs w:val="24"/>
        </w:rPr>
        <w:t xml:space="preserve"> million </w:t>
      </w:r>
      <w:r w:rsidR="00C60FEB" w:rsidRPr="005C3073">
        <w:rPr>
          <w:szCs w:val="24"/>
        </w:rPr>
        <w:t xml:space="preserve">is </w:t>
      </w:r>
      <w:r w:rsidRPr="005C3073">
        <w:rPr>
          <w:szCs w:val="24"/>
        </w:rPr>
        <w:t xml:space="preserve">sufficient funding </w:t>
      </w:r>
      <w:r w:rsidR="00C60FEB" w:rsidRPr="005C3073">
        <w:rPr>
          <w:szCs w:val="24"/>
        </w:rPr>
        <w:t xml:space="preserve">for the CAASPP apportionments to LEAs for </w:t>
      </w:r>
      <w:r w:rsidR="00520E98" w:rsidRPr="005C3073">
        <w:rPr>
          <w:szCs w:val="24"/>
        </w:rPr>
        <w:t xml:space="preserve">the </w:t>
      </w:r>
      <w:r w:rsidR="00C60FEB" w:rsidRPr="005C3073">
        <w:rPr>
          <w:szCs w:val="24"/>
        </w:rPr>
        <w:t>specified CAASPP assessments.</w:t>
      </w:r>
    </w:p>
    <w:p w14:paraId="633CC99C" w14:textId="77777777" w:rsidR="00EB000A" w:rsidRPr="005C3073" w:rsidRDefault="00EB000A" w:rsidP="00894443">
      <w:pPr>
        <w:pStyle w:val="Heading2"/>
        <w:spacing w:after="240" w:afterAutospacing="0" w:line="240" w:lineRule="auto"/>
      </w:pPr>
      <w:bookmarkStart w:id="61" w:name="_Toc2346326"/>
      <w:bookmarkStart w:id="62" w:name="_Toc3820595"/>
      <w:r w:rsidRPr="005C3073">
        <w:t>Cost Projection Variations</w:t>
      </w:r>
      <w:r w:rsidR="00CC1DBD" w:rsidRPr="005C3073">
        <w:t xml:space="preserve"> of</w:t>
      </w:r>
      <w:r w:rsidRPr="005C3073">
        <w:t xml:space="preserve"> </w:t>
      </w:r>
      <w:r w:rsidR="00CC1DBD" w:rsidRPr="005C3073">
        <w:t>Proposed Budgets,</w:t>
      </w:r>
      <w:r w:rsidR="00CC1DBD" w:rsidRPr="005C3073" w:rsidDel="00CC1DBD">
        <w:t xml:space="preserve"> </w:t>
      </w:r>
      <w:r w:rsidR="00CC1DBD" w:rsidRPr="005C3073">
        <w:t>2016</w:t>
      </w:r>
      <w:r w:rsidR="00F451D6" w:rsidRPr="005C3073">
        <w:t>–</w:t>
      </w:r>
      <w:r w:rsidR="00CC1DBD" w:rsidRPr="005C3073">
        <w:t>2018</w:t>
      </w:r>
      <w:bookmarkEnd w:id="61"/>
      <w:bookmarkEnd w:id="62"/>
    </w:p>
    <w:p w14:paraId="2E0F589D" w14:textId="77777777" w:rsidR="00EB000A" w:rsidRPr="005C3073" w:rsidRDefault="00E91F4A" w:rsidP="00742832">
      <w:pPr>
        <w:widowControl/>
        <w:sectPr w:rsidR="00EB000A" w:rsidRPr="005C3073" w:rsidSect="00744DEA">
          <w:headerReference w:type="default" r:id="rId39"/>
          <w:headerReference w:type="first" r:id="rId40"/>
          <w:footnotePr>
            <w:pos w:val="beneathText"/>
            <w:numRestart w:val="eachPage"/>
          </w:footnotePr>
          <w:pgSz w:w="12240" w:h="15840" w:code="1"/>
          <w:pgMar w:top="1440" w:right="1440" w:bottom="1440" w:left="1440" w:header="720" w:footer="720" w:gutter="0"/>
          <w:pgNumType w:start="1"/>
          <w:cols w:space="720"/>
          <w:titlePg/>
          <w:docGrid w:linePitch="360"/>
        </w:sectPr>
      </w:pPr>
      <w:r w:rsidRPr="005C3073">
        <w:t>T</w:t>
      </w:r>
      <w:r w:rsidR="00EB000A" w:rsidRPr="005C3073">
        <w:t>he 201</w:t>
      </w:r>
      <w:r w:rsidR="00412DBB" w:rsidRPr="005C3073">
        <w:t>6</w:t>
      </w:r>
      <w:r w:rsidR="00EB000A" w:rsidRPr="005C3073">
        <w:t xml:space="preserve"> Budget Act</w:t>
      </w:r>
      <w:r w:rsidRPr="005C3073">
        <w:t xml:space="preserve">, </w:t>
      </w:r>
      <w:r w:rsidR="00EB000A" w:rsidRPr="005C3073">
        <w:t>201</w:t>
      </w:r>
      <w:r w:rsidR="00412DBB" w:rsidRPr="005C3073">
        <w:t>7</w:t>
      </w:r>
      <w:r w:rsidR="00EB000A" w:rsidRPr="005C3073">
        <w:t xml:space="preserve"> Budget Act</w:t>
      </w:r>
      <w:r w:rsidRPr="005C3073">
        <w:t>, and 2018 Budget Act all</w:t>
      </w:r>
      <w:r w:rsidR="00EB000A" w:rsidRPr="005C3073">
        <w:t xml:space="preserve"> provided sufficient funding for CAASPP contract costs and apportionment costs.</w:t>
      </w:r>
      <w:r w:rsidR="00BD7102" w:rsidRPr="005C3073">
        <w:t xml:space="preserve"> </w:t>
      </w:r>
      <w:r w:rsidR="00EB000A" w:rsidRPr="005C3073">
        <w:t xml:space="preserve">The 2016 Budget Act provided a total of $93.03 million for </w:t>
      </w:r>
      <w:r w:rsidRPr="005C3073">
        <w:t xml:space="preserve">various </w:t>
      </w:r>
      <w:r w:rsidR="00EB000A" w:rsidRPr="005C3073">
        <w:t>CAASPP contract costs.</w:t>
      </w:r>
      <w:r w:rsidR="00311732" w:rsidRPr="005C3073">
        <w:t xml:space="preserve"> </w:t>
      </w:r>
      <w:r w:rsidR="00EB000A" w:rsidRPr="005C3073">
        <w:t>The 2017 Budget Act provide</w:t>
      </w:r>
      <w:r w:rsidR="004E3617" w:rsidRPr="005C3073">
        <w:t>d</w:t>
      </w:r>
      <w:r w:rsidR="00EB000A" w:rsidRPr="005C3073">
        <w:t xml:space="preserve"> a total of $87</w:t>
      </w:r>
      <w:r w:rsidR="006A56DC" w:rsidRPr="005C3073">
        <w:t>.73 million</w:t>
      </w:r>
      <w:r w:rsidR="00EB000A" w:rsidRPr="005C3073">
        <w:t xml:space="preserve"> for CAASPP contract costs.</w:t>
      </w:r>
      <w:r w:rsidRPr="005C3073">
        <w:t xml:space="preserve"> </w:t>
      </w:r>
      <w:r w:rsidR="00782D7A" w:rsidRPr="005C3073">
        <w:t>T</w:t>
      </w:r>
      <w:r w:rsidR="00412DBB" w:rsidRPr="005C3073">
        <w:t>he 2018 Budget Act provided a total of $</w:t>
      </w:r>
      <w:r w:rsidR="0093134C" w:rsidRPr="005C3073">
        <w:t>86.1 million</w:t>
      </w:r>
      <w:r w:rsidR="00412DBB" w:rsidRPr="005C3073">
        <w:t xml:space="preserve"> for CAASPP contract costs.</w:t>
      </w:r>
      <w:r w:rsidRPr="005C3073" w:rsidDel="00E91F4A">
        <w:t xml:space="preserve"> </w:t>
      </w:r>
    </w:p>
    <w:p w14:paraId="1DC74AF1" w14:textId="77777777" w:rsidR="00604596" w:rsidRPr="005C3073" w:rsidRDefault="00210F69" w:rsidP="00604596">
      <w:pPr>
        <w:pStyle w:val="Heading2"/>
      </w:pPr>
      <w:bookmarkStart w:id="63" w:name="_Toc3820596"/>
      <w:r w:rsidRPr="005C3073">
        <w:lastRenderedPageBreak/>
        <w:t>California Assessment of Student Performance and Progress</w:t>
      </w:r>
      <w:r w:rsidR="00604596" w:rsidRPr="005C3073">
        <w:t xml:space="preserve"> Timeline</w:t>
      </w:r>
      <w:bookmarkEnd w:id="63"/>
    </w:p>
    <w:p w14:paraId="0192B31B" w14:textId="77777777" w:rsidR="00604596" w:rsidRPr="005C3073" w:rsidRDefault="00604596" w:rsidP="00604596">
      <w:pPr>
        <w:widowControl/>
        <w:rPr>
          <w:rFonts w:cs="Arial"/>
          <w:szCs w:val="24"/>
        </w:rPr>
      </w:pPr>
      <w:r w:rsidRPr="005C3073">
        <w:rPr>
          <w:rFonts w:cs="Arial"/>
          <w:bCs/>
          <w:iCs/>
          <w:szCs w:val="24"/>
        </w:rPr>
        <w:t xml:space="preserve">The CAASPP timeline shown in Table </w:t>
      </w:r>
      <w:r w:rsidR="00A43D44">
        <w:rPr>
          <w:rFonts w:cs="Arial"/>
          <w:bCs/>
          <w:iCs/>
          <w:szCs w:val="24"/>
        </w:rPr>
        <w:t>9</w:t>
      </w:r>
      <w:r w:rsidR="006E1ECA">
        <w:rPr>
          <w:rFonts w:cs="Arial"/>
          <w:bCs/>
          <w:iCs/>
          <w:szCs w:val="24"/>
        </w:rPr>
        <w:t>,</w:t>
      </w:r>
      <w:r w:rsidR="00EC1A91" w:rsidRPr="005C3073">
        <w:rPr>
          <w:rFonts w:cs="Arial"/>
          <w:bCs/>
          <w:iCs/>
          <w:szCs w:val="24"/>
        </w:rPr>
        <w:t xml:space="preserve"> below</w:t>
      </w:r>
      <w:r w:rsidRPr="005C3073">
        <w:rPr>
          <w:rFonts w:cs="Arial"/>
          <w:bCs/>
          <w:iCs/>
          <w:szCs w:val="24"/>
        </w:rPr>
        <w:t xml:space="preserve">, provides </w:t>
      </w:r>
      <w:r w:rsidRPr="005C3073">
        <w:rPr>
          <w:rFonts w:cs="Arial"/>
          <w:szCs w:val="24"/>
        </w:rPr>
        <w:t xml:space="preserve">information on the assessments that are anticipated to be a part of each CAASPP test administration per fiscal year. </w:t>
      </w:r>
    </w:p>
    <w:p w14:paraId="73EDC515" w14:textId="77777777" w:rsidR="00792F22" w:rsidRPr="005C3073" w:rsidRDefault="00792F22" w:rsidP="00792F22">
      <w:pPr>
        <w:tabs>
          <w:tab w:val="right" w:leader="dot" w:pos="9180"/>
          <w:tab w:val="left" w:pos="12690"/>
        </w:tabs>
        <w:spacing w:after="120"/>
        <w:ind w:left="1620" w:right="270" w:hanging="1620"/>
      </w:pPr>
      <w:r w:rsidRPr="005C3073">
        <w:rPr>
          <w:b/>
        </w:rPr>
        <w:t xml:space="preserve">Table </w:t>
      </w:r>
      <w:r w:rsidR="00A43D44">
        <w:rPr>
          <w:b/>
        </w:rPr>
        <w:t>9</w:t>
      </w:r>
      <w:r w:rsidRPr="005C3073">
        <w:rPr>
          <w:b/>
        </w:rPr>
        <w:t xml:space="preserve">. </w:t>
      </w:r>
      <w:r w:rsidRPr="005C3073">
        <w:t xml:space="preserve">CAASPP Timeline </w:t>
      </w:r>
    </w:p>
    <w:tbl>
      <w:tblPr>
        <w:tblStyle w:val="TableGrid"/>
        <w:tblW w:w="0" w:type="auto"/>
        <w:tblLook w:val="04A0" w:firstRow="1" w:lastRow="0" w:firstColumn="1" w:lastColumn="0" w:noHBand="0" w:noVBand="1"/>
        <w:tblDescription w:val="This table shows the CAASPP Timeline. It provides information on the assessments that are anticipated to be a part of each CAASPP test administration and the projected costs, per fiscal year, for the overlapping test administration activities."/>
      </w:tblPr>
      <w:tblGrid>
        <w:gridCol w:w="2043"/>
        <w:gridCol w:w="2092"/>
        <w:gridCol w:w="2160"/>
        <w:gridCol w:w="2070"/>
        <w:gridCol w:w="2250"/>
        <w:gridCol w:w="2160"/>
      </w:tblGrid>
      <w:tr w:rsidR="00866AAC" w:rsidRPr="005C3073" w14:paraId="6EAB6937" w14:textId="77777777" w:rsidTr="00DF672F">
        <w:trPr>
          <w:cantSplit/>
          <w:tblHeader/>
        </w:trPr>
        <w:tc>
          <w:tcPr>
            <w:tcW w:w="2043" w:type="dxa"/>
            <w:shd w:val="clear" w:color="auto" w:fill="D0CECE" w:themeFill="background2" w:themeFillShade="E6"/>
          </w:tcPr>
          <w:p w14:paraId="03AEB244" w14:textId="77777777" w:rsidR="00B56FBB" w:rsidRPr="005C3073" w:rsidRDefault="00B56FBB" w:rsidP="00A17BDE">
            <w:pPr>
              <w:spacing w:before="120" w:after="120"/>
              <w:rPr>
                <w:rFonts w:cs="Arial"/>
                <w:szCs w:val="24"/>
              </w:rPr>
            </w:pPr>
            <w:r w:rsidRPr="005C3073">
              <w:rPr>
                <w:rFonts w:cs="Arial"/>
                <w:b/>
                <w:szCs w:val="24"/>
              </w:rPr>
              <w:t xml:space="preserve">Fiscal Year </w:t>
            </w:r>
          </w:p>
        </w:tc>
        <w:tc>
          <w:tcPr>
            <w:tcW w:w="2092" w:type="dxa"/>
          </w:tcPr>
          <w:p w14:paraId="5FF98E7A" w14:textId="77777777" w:rsidR="00B56FBB" w:rsidRPr="005C3073" w:rsidRDefault="00B56FBB" w:rsidP="00455932">
            <w:pPr>
              <w:spacing w:before="120" w:after="120"/>
              <w:jc w:val="center"/>
              <w:rPr>
                <w:rFonts w:cs="Arial"/>
                <w:szCs w:val="24"/>
              </w:rPr>
            </w:pPr>
            <w:r w:rsidRPr="005C3073">
              <w:rPr>
                <w:rFonts w:cs="Arial"/>
                <w:szCs w:val="24"/>
              </w:rPr>
              <w:t>2017–18</w:t>
            </w:r>
          </w:p>
        </w:tc>
        <w:tc>
          <w:tcPr>
            <w:tcW w:w="2160" w:type="dxa"/>
          </w:tcPr>
          <w:p w14:paraId="03DBCBDF" w14:textId="77777777" w:rsidR="00B56FBB" w:rsidRPr="005C3073" w:rsidRDefault="00B56FBB" w:rsidP="00455932">
            <w:pPr>
              <w:spacing w:before="120" w:after="120"/>
              <w:jc w:val="center"/>
              <w:rPr>
                <w:rFonts w:cs="Arial"/>
                <w:szCs w:val="24"/>
              </w:rPr>
            </w:pPr>
            <w:r w:rsidRPr="005C3073">
              <w:rPr>
                <w:rFonts w:cs="Arial"/>
                <w:szCs w:val="24"/>
              </w:rPr>
              <w:t>2018–19</w:t>
            </w:r>
          </w:p>
        </w:tc>
        <w:tc>
          <w:tcPr>
            <w:tcW w:w="2070" w:type="dxa"/>
          </w:tcPr>
          <w:p w14:paraId="2228CC8E" w14:textId="77777777" w:rsidR="00B56FBB" w:rsidRPr="005C3073" w:rsidRDefault="00B56FBB" w:rsidP="00455932">
            <w:pPr>
              <w:spacing w:before="120" w:after="120"/>
              <w:jc w:val="center"/>
              <w:rPr>
                <w:rFonts w:cs="Arial"/>
                <w:szCs w:val="24"/>
              </w:rPr>
            </w:pPr>
            <w:r w:rsidRPr="005C3073">
              <w:rPr>
                <w:rFonts w:cs="Arial"/>
                <w:szCs w:val="24"/>
              </w:rPr>
              <w:t>2019–20</w:t>
            </w:r>
          </w:p>
        </w:tc>
        <w:tc>
          <w:tcPr>
            <w:tcW w:w="2250" w:type="dxa"/>
          </w:tcPr>
          <w:p w14:paraId="123C3350" w14:textId="77777777" w:rsidR="00B56FBB" w:rsidRPr="005C3073" w:rsidRDefault="00B56FBB" w:rsidP="00455932">
            <w:pPr>
              <w:spacing w:before="120" w:after="120"/>
              <w:jc w:val="center"/>
              <w:rPr>
                <w:rFonts w:cs="Arial"/>
                <w:szCs w:val="24"/>
              </w:rPr>
            </w:pPr>
            <w:r w:rsidRPr="005C3073">
              <w:rPr>
                <w:rFonts w:cs="Arial"/>
                <w:szCs w:val="24"/>
              </w:rPr>
              <w:t>2020–21</w:t>
            </w:r>
          </w:p>
        </w:tc>
        <w:tc>
          <w:tcPr>
            <w:tcW w:w="2160" w:type="dxa"/>
          </w:tcPr>
          <w:p w14:paraId="2A8941BB" w14:textId="77777777" w:rsidR="00B56FBB" w:rsidRPr="005C3073" w:rsidRDefault="00B56FBB" w:rsidP="00455932">
            <w:pPr>
              <w:spacing w:before="120" w:after="120"/>
              <w:jc w:val="center"/>
              <w:rPr>
                <w:rFonts w:cs="Arial"/>
                <w:szCs w:val="24"/>
              </w:rPr>
            </w:pPr>
            <w:r w:rsidRPr="005C3073">
              <w:rPr>
                <w:rFonts w:cs="Arial"/>
                <w:szCs w:val="24"/>
              </w:rPr>
              <w:t>2021–22</w:t>
            </w:r>
          </w:p>
        </w:tc>
      </w:tr>
      <w:tr w:rsidR="00866AAC" w:rsidRPr="005C3073" w14:paraId="33ED79A0" w14:textId="77777777" w:rsidTr="00DF672F">
        <w:trPr>
          <w:cantSplit/>
        </w:trPr>
        <w:tc>
          <w:tcPr>
            <w:tcW w:w="2043" w:type="dxa"/>
            <w:shd w:val="clear" w:color="auto" w:fill="D0CECE" w:themeFill="background2" w:themeFillShade="E6"/>
          </w:tcPr>
          <w:p w14:paraId="40F04B5B" w14:textId="77777777" w:rsidR="00B56FBB" w:rsidRPr="005C3073" w:rsidRDefault="00B56FBB" w:rsidP="00455932">
            <w:pPr>
              <w:spacing w:before="120" w:after="120"/>
              <w:rPr>
                <w:rFonts w:cs="Arial"/>
                <w:szCs w:val="24"/>
              </w:rPr>
            </w:pPr>
            <w:r w:rsidRPr="005C3073">
              <w:rPr>
                <w:rFonts w:cs="Arial"/>
                <w:b/>
                <w:szCs w:val="24"/>
              </w:rPr>
              <w:t>Test Administrations</w:t>
            </w:r>
          </w:p>
        </w:tc>
        <w:tc>
          <w:tcPr>
            <w:tcW w:w="2092" w:type="dxa"/>
          </w:tcPr>
          <w:p w14:paraId="5D87BCF2" w14:textId="77777777" w:rsidR="00B56FBB" w:rsidRPr="005C3073" w:rsidRDefault="00B56FBB" w:rsidP="00455932">
            <w:pPr>
              <w:spacing w:before="120" w:after="120"/>
              <w:rPr>
                <w:rFonts w:cs="Arial"/>
                <w:szCs w:val="24"/>
              </w:rPr>
            </w:pPr>
            <w:r w:rsidRPr="005C3073">
              <w:rPr>
                <w:rFonts w:cs="Arial"/>
                <w:szCs w:val="24"/>
              </w:rPr>
              <w:t>2016–17 test administration and 2017–18 test administration</w:t>
            </w:r>
          </w:p>
        </w:tc>
        <w:tc>
          <w:tcPr>
            <w:tcW w:w="2160" w:type="dxa"/>
          </w:tcPr>
          <w:p w14:paraId="3B68766B" w14:textId="77777777" w:rsidR="00B56FBB" w:rsidRPr="005C3073" w:rsidRDefault="00B56FBB" w:rsidP="00455932">
            <w:pPr>
              <w:spacing w:before="120" w:after="120"/>
              <w:rPr>
                <w:rFonts w:cs="Arial"/>
                <w:szCs w:val="24"/>
              </w:rPr>
            </w:pPr>
            <w:r w:rsidRPr="005C3073">
              <w:rPr>
                <w:rFonts w:cs="Arial"/>
                <w:szCs w:val="24"/>
              </w:rPr>
              <w:t>2017–18 test administration and 2018–19 test administration</w:t>
            </w:r>
          </w:p>
        </w:tc>
        <w:tc>
          <w:tcPr>
            <w:tcW w:w="2070" w:type="dxa"/>
          </w:tcPr>
          <w:p w14:paraId="3193ACEE" w14:textId="77777777" w:rsidR="00B56FBB" w:rsidRPr="005C3073" w:rsidRDefault="00B56FBB" w:rsidP="00455932">
            <w:pPr>
              <w:spacing w:before="120" w:after="120"/>
              <w:rPr>
                <w:rFonts w:cs="Arial"/>
                <w:szCs w:val="24"/>
              </w:rPr>
            </w:pPr>
            <w:r w:rsidRPr="005C3073">
              <w:rPr>
                <w:rFonts w:cs="Arial"/>
                <w:szCs w:val="24"/>
              </w:rPr>
              <w:t>2018–19 test administration and 2019–20 test administration</w:t>
            </w:r>
          </w:p>
        </w:tc>
        <w:tc>
          <w:tcPr>
            <w:tcW w:w="2250" w:type="dxa"/>
          </w:tcPr>
          <w:p w14:paraId="095DF9EF" w14:textId="77777777" w:rsidR="00B56FBB" w:rsidRPr="005C3073" w:rsidRDefault="00B56FBB" w:rsidP="00455932">
            <w:pPr>
              <w:spacing w:before="120" w:after="120"/>
              <w:rPr>
                <w:rFonts w:cs="Arial"/>
                <w:szCs w:val="24"/>
              </w:rPr>
            </w:pPr>
            <w:r w:rsidRPr="005C3073">
              <w:rPr>
                <w:rFonts w:cs="Arial"/>
                <w:szCs w:val="24"/>
              </w:rPr>
              <w:t>2019–20 test administration and 2020–21 test administration</w:t>
            </w:r>
          </w:p>
        </w:tc>
        <w:tc>
          <w:tcPr>
            <w:tcW w:w="2160" w:type="dxa"/>
          </w:tcPr>
          <w:p w14:paraId="754A06A2" w14:textId="77777777" w:rsidR="00B56FBB" w:rsidRPr="005C3073" w:rsidRDefault="00B56FBB" w:rsidP="00455932">
            <w:pPr>
              <w:spacing w:before="120" w:after="120"/>
              <w:rPr>
                <w:rFonts w:cs="Arial"/>
                <w:szCs w:val="24"/>
              </w:rPr>
            </w:pPr>
            <w:r w:rsidRPr="005C3073">
              <w:rPr>
                <w:rFonts w:cs="Arial"/>
                <w:szCs w:val="24"/>
              </w:rPr>
              <w:t>2020–21 test administration and 2021–22 test administration</w:t>
            </w:r>
          </w:p>
        </w:tc>
      </w:tr>
      <w:tr w:rsidR="00866AAC" w:rsidRPr="005C3073" w14:paraId="0B464DDE" w14:textId="77777777" w:rsidTr="00DF672F">
        <w:trPr>
          <w:cantSplit/>
        </w:trPr>
        <w:tc>
          <w:tcPr>
            <w:tcW w:w="2043" w:type="dxa"/>
            <w:shd w:val="clear" w:color="auto" w:fill="D0CECE" w:themeFill="background2" w:themeFillShade="E6"/>
          </w:tcPr>
          <w:p w14:paraId="385FC3DF" w14:textId="77777777" w:rsidR="00B56FBB" w:rsidRPr="005C3073" w:rsidRDefault="00B56FBB" w:rsidP="00455932">
            <w:pPr>
              <w:spacing w:before="120" w:after="120"/>
              <w:rPr>
                <w:rFonts w:cs="Arial"/>
                <w:szCs w:val="24"/>
              </w:rPr>
            </w:pPr>
            <w:r w:rsidRPr="005C3073">
              <w:rPr>
                <w:rFonts w:cs="Arial"/>
                <w:b/>
                <w:szCs w:val="24"/>
              </w:rPr>
              <w:t>Operational Assessments</w:t>
            </w:r>
          </w:p>
        </w:tc>
        <w:tc>
          <w:tcPr>
            <w:tcW w:w="2092" w:type="dxa"/>
          </w:tcPr>
          <w:p w14:paraId="4CEA0632" w14:textId="77777777" w:rsidR="00B56FBB" w:rsidRPr="005C3073" w:rsidRDefault="00B56FBB" w:rsidP="00455932">
            <w:pPr>
              <w:spacing w:before="120" w:after="120"/>
              <w:rPr>
                <w:rFonts w:cs="Arial"/>
                <w:szCs w:val="24"/>
              </w:rPr>
            </w:pPr>
            <w:r w:rsidRPr="005C3073">
              <w:rPr>
                <w:rFonts w:cs="Arial"/>
                <w:szCs w:val="24"/>
              </w:rPr>
              <w:t>Smarter Balanced and CAAs for ELA and mathematics</w:t>
            </w:r>
            <w:r w:rsidR="00241DF7" w:rsidRPr="005C3073">
              <w:rPr>
                <w:rFonts w:cs="Arial"/>
                <w:szCs w:val="24"/>
              </w:rPr>
              <w:t xml:space="preserve"> and STS</w:t>
            </w:r>
          </w:p>
        </w:tc>
        <w:tc>
          <w:tcPr>
            <w:tcW w:w="2160" w:type="dxa"/>
          </w:tcPr>
          <w:p w14:paraId="48FC913E" w14:textId="77777777" w:rsidR="00B56FBB" w:rsidRPr="005C3073" w:rsidRDefault="00B56FBB" w:rsidP="00455932">
            <w:pPr>
              <w:spacing w:before="120" w:after="120"/>
              <w:rPr>
                <w:rFonts w:cs="Arial"/>
                <w:szCs w:val="24"/>
              </w:rPr>
            </w:pPr>
            <w:r w:rsidRPr="005C3073">
              <w:rPr>
                <w:rFonts w:cs="Arial"/>
                <w:szCs w:val="24"/>
              </w:rPr>
              <w:t>Smarter Balanced, CAAs for ELA and mathematics, CAST, and CSA</w:t>
            </w:r>
          </w:p>
        </w:tc>
        <w:tc>
          <w:tcPr>
            <w:tcW w:w="2070" w:type="dxa"/>
          </w:tcPr>
          <w:p w14:paraId="1C5CD2A4" w14:textId="77777777" w:rsidR="00B56FBB" w:rsidRPr="005C3073" w:rsidRDefault="00B56FBB" w:rsidP="00455932">
            <w:pPr>
              <w:spacing w:before="120" w:after="120"/>
              <w:rPr>
                <w:rFonts w:cs="Arial"/>
                <w:szCs w:val="24"/>
              </w:rPr>
            </w:pPr>
            <w:r w:rsidRPr="005C3073">
              <w:rPr>
                <w:rFonts w:cs="Arial"/>
                <w:szCs w:val="24"/>
              </w:rPr>
              <w:t>Smarter Balanced, CAAs for ELA and mathematics, CAST, CAA for Science, CSA</w:t>
            </w:r>
          </w:p>
        </w:tc>
        <w:tc>
          <w:tcPr>
            <w:tcW w:w="2250" w:type="dxa"/>
          </w:tcPr>
          <w:p w14:paraId="30098C42" w14:textId="77777777" w:rsidR="00B56FBB" w:rsidRPr="005C3073" w:rsidRDefault="00B56FBB" w:rsidP="00455932">
            <w:pPr>
              <w:spacing w:before="120" w:after="120"/>
              <w:rPr>
                <w:rFonts w:cs="Arial"/>
                <w:szCs w:val="24"/>
              </w:rPr>
            </w:pPr>
            <w:r w:rsidRPr="005C3073">
              <w:rPr>
                <w:rFonts w:cs="Arial"/>
                <w:szCs w:val="24"/>
              </w:rPr>
              <w:t>Smarter Balanced, CAAs for ELA and mathematics, CAST, CAA for Science, CSA</w:t>
            </w:r>
          </w:p>
        </w:tc>
        <w:tc>
          <w:tcPr>
            <w:tcW w:w="2160" w:type="dxa"/>
          </w:tcPr>
          <w:p w14:paraId="7956A008" w14:textId="77777777" w:rsidR="00B56FBB" w:rsidRPr="005C3073" w:rsidRDefault="00B56FBB" w:rsidP="00455932">
            <w:pPr>
              <w:spacing w:before="120" w:after="120"/>
              <w:rPr>
                <w:rFonts w:cs="Arial"/>
                <w:szCs w:val="24"/>
              </w:rPr>
            </w:pPr>
            <w:r w:rsidRPr="005C3073">
              <w:rPr>
                <w:rFonts w:cs="Arial"/>
                <w:szCs w:val="24"/>
              </w:rPr>
              <w:t>Smarter Balanced, CAAs for ELA and mathematics, CAST, CAA for Science, CSA</w:t>
            </w:r>
          </w:p>
        </w:tc>
      </w:tr>
      <w:tr w:rsidR="00866AAC" w:rsidRPr="00866AAC" w14:paraId="379716AD" w14:textId="77777777" w:rsidTr="00DF672F">
        <w:trPr>
          <w:cantSplit/>
        </w:trPr>
        <w:tc>
          <w:tcPr>
            <w:tcW w:w="2043" w:type="dxa"/>
            <w:shd w:val="clear" w:color="auto" w:fill="D0CECE" w:themeFill="background2" w:themeFillShade="E6"/>
          </w:tcPr>
          <w:p w14:paraId="2325F3F9" w14:textId="77777777" w:rsidR="00B56FBB" w:rsidRPr="005C3073" w:rsidRDefault="00B56FBB" w:rsidP="00455932">
            <w:pPr>
              <w:spacing w:before="120" w:after="120"/>
              <w:rPr>
                <w:rFonts w:cs="Arial"/>
                <w:szCs w:val="24"/>
              </w:rPr>
            </w:pPr>
            <w:r w:rsidRPr="005C3073">
              <w:rPr>
                <w:rFonts w:cs="Arial"/>
                <w:b/>
                <w:szCs w:val="24"/>
              </w:rPr>
              <w:t>Assessments Undergoing Census or Sample Pilot and Field Testing</w:t>
            </w:r>
          </w:p>
        </w:tc>
        <w:tc>
          <w:tcPr>
            <w:tcW w:w="2092" w:type="dxa"/>
          </w:tcPr>
          <w:p w14:paraId="020D6563" w14:textId="77777777" w:rsidR="00B56FBB" w:rsidRPr="005C3073" w:rsidRDefault="00B56FBB" w:rsidP="00455932">
            <w:pPr>
              <w:spacing w:before="120" w:after="120"/>
              <w:rPr>
                <w:rFonts w:cs="Arial"/>
                <w:szCs w:val="24"/>
              </w:rPr>
            </w:pPr>
            <w:r w:rsidRPr="005C3073">
              <w:rPr>
                <w:rFonts w:cs="Arial"/>
                <w:szCs w:val="24"/>
              </w:rPr>
              <w:t>Field test: CAST; CAA for Science, year two pilot; pilot test for CSA</w:t>
            </w:r>
          </w:p>
        </w:tc>
        <w:tc>
          <w:tcPr>
            <w:tcW w:w="2160" w:type="dxa"/>
          </w:tcPr>
          <w:p w14:paraId="56F736D8" w14:textId="77777777" w:rsidR="00B56FBB" w:rsidRPr="005C3073" w:rsidRDefault="00B56FBB" w:rsidP="00455932">
            <w:pPr>
              <w:spacing w:before="120" w:after="120"/>
              <w:rPr>
                <w:rFonts w:cs="Arial"/>
                <w:szCs w:val="24"/>
              </w:rPr>
            </w:pPr>
            <w:r w:rsidRPr="005C3073">
              <w:rPr>
                <w:rFonts w:cs="Arial"/>
                <w:szCs w:val="24"/>
              </w:rPr>
              <w:t>Field test: CAA for Science and CSA</w:t>
            </w:r>
          </w:p>
        </w:tc>
        <w:tc>
          <w:tcPr>
            <w:tcW w:w="2070" w:type="dxa"/>
          </w:tcPr>
          <w:p w14:paraId="64FFD8EE" w14:textId="77777777" w:rsidR="00B56FBB" w:rsidRPr="005C3073" w:rsidRDefault="00B56FBB" w:rsidP="00455932">
            <w:pPr>
              <w:spacing w:before="120" w:after="120"/>
              <w:rPr>
                <w:rFonts w:cs="Arial"/>
                <w:szCs w:val="24"/>
              </w:rPr>
            </w:pPr>
            <w:r w:rsidRPr="005C3073">
              <w:rPr>
                <w:rFonts w:cs="Arial"/>
                <w:szCs w:val="24"/>
              </w:rPr>
              <w:t>None</w:t>
            </w:r>
          </w:p>
        </w:tc>
        <w:tc>
          <w:tcPr>
            <w:tcW w:w="2250" w:type="dxa"/>
          </w:tcPr>
          <w:p w14:paraId="463218D9" w14:textId="77777777" w:rsidR="00B56FBB" w:rsidRPr="005C3073" w:rsidRDefault="00B56FBB" w:rsidP="00455932">
            <w:pPr>
              <w:spacing w:before="120" w:after="120"/>
              <w:rPr>
                <w:rFonts w:cs="Arial"/>
                <w:szCs w:val="24"/>
              </w:rPr>
            </w:pPr>
            <w:r w:rsidRPr="005C3073">
              <w:rPr>
                <w:rFonts w:cs="Arial"/>
                <w:szCs w:val="24"/>
              </w:rPr>
              <w:t>None</w:t>
            </w:r>
          </w:p>
        </w:tc>
        <w:tc>
          <w:tcPr>
            <w:tcW w:w="2160" w:type="dxa"/>
          </w:tcPr>
          <w:p w14:paraId="0AF01660" w14:textId="77777777" w:rsidR="00B56FBB" w:rsidRPr="00A17BDE" w:rsidRDefault="00B56FBB" w:rsidP="00455932">
            <w:pPr>
              <w:spacing w:before="120" w:after="120"/>
              <w:rPr>
                <w:rFonts w:cs="Arial"/>
                <w:szCs w:val="24"/>
              </w:rPr>
            </w:pPr>
            <w:r w:rsidRPr="005C3073">
              <w:rPr>
                <w:rFonts w:cs="Arial"/>
                <w:szCs w:val="24"/>
              </w:rPr>
              <w:t>None</w:t>
            </w:r>
          </w:p>
        </w:tc>
      </w:tr>
    </w:tbl>
    <w:p w14:paraId="3A4DAE5C" w14:textId="77777777" w:rsidR="00BF55BE" w:rsidRDefault="00BF55BE" w:rsidP="00A92489"/>
    <w:sectPr w:rsidR="00BF55BE" w:rsidSect="00F97761">
      <w:headerReference w:type="default" r:id="rId41"/>
      <w:headerReference w:type="first" r:id="rId42"/>
      <w:footnotePr>
        <w:pos w:val="beneathText"/>
        <w:numRestart w:val="eachPage"/>
      </w:foot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F920" w14:textId="77777777" w:rsidR="00114378" w:rsidRDefault="00114378" w:rsidP="00BF55BE">
      <w:r>
        <w:separator/>
      </w:r>
    </w:p>
  </w:endnote>
  <w:endnote w:type="continuationSeparator" w:id="0">
    <w:p w14:paraId="38DDD9DE" w14:textId="77777777" w:rsidR="00114378" w:rsidRDefault="00114378" w:rsidP="00BF55BE">
      <w:r>
        <w:continuationSeparator/>
      </w:r>
    </w:p>
  </w:endnote>
  <w:endnote w:type="continuationNotice" w:id="1">
    <w:p w14:paraId="28461BC5" w14:textId="77777777" w:rsidR="00114378" w:rsidRDefault="001143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003B" w14:textId="77777777" w:rsidR="00987976" w:rsidRPr="00107552" w:rsidRDefault="00987976" w:rsidP="00020A05">
    <w:pPr>
      <w:pStyle w:val="Footer"/>
      <w:tabs>
        <w:tab w:val="clear" w:pos="8640"/>
        <w:tab w:val="right" w:pos="9180"/>
      </w:tabs>
      <w:jc w:val="right"/>
      <w:rPr>
        <w:rFonts w:cs="Arial"/>
        <w:sz w:val="20"/>
      </w:rPr>
    </w:pPr>
    <w:r>
      <w:rPr>
        <w:rFonts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440179"/>
      <w:docPartObj>
        <w:docPartGallery w:val="Page Numbers (Bottom of Page)"/>
        <w:docPartUnique/>
      </w:docPartObj>
    </w:sdtPr>
    <w:sdtEndPr>
      <w:rPr>
        <w:noProof/>
        <w:sz w:val="18"/>
        <w:szCs w:val="18"/>
      </w:rPr>
    </w:sdtEndPr>
    <w:sdtContent>
      <w:p w14:paraId="699FDFF7" w14:textId="77777777" w:rsidR="00987976" w:rsidRPr="00D77BE1" w:rsidRDefault="00987976" w:rsidP="00020A05">
        <w:pPr>
          <w:pStyle w:val="Footer"/>
          <w:jc w:val="center"/>
          <w:rPr>
            <w:sz w:val="18"/>
            <w:szCs w:val="18"/>
          </w:rPr>
        </w:pPr>
        <w:r w:rsidRPr="00D77BE1">
          <w:rPr>
            <w:sz w:val="18"/>
            <w:szCs w:val="18"/>
          </w:rPr>
          <w:fldChar w:fldCharType="begin"/>
        </w:r>
        <w:r w:rsidRPr="00D77BE1">
          <w:rPr>
            <w:sz w:val="18"/>
            <w:szCs w:val="18"/>
          </w:rPr>
          <w:instrText xml:space="preserve"> PAGE   \* MERGEFORMAT </w:instrText>
        </w:r>
        <w:r w:rsidRPr="00D77BE1">
          <w:rPr>
            <w:sz w:val="18"/>
            <w:szCs w:val="18"/>
          </w:rPr>
          <w:fldChar w:fldCharType="separate"/>
        </w:r>
        <w:r>
          <w:rPr>
            <w:noProof/>
            <w:sz w:val="18"/>
            <w:szCs w:val="18"/>
          </w:rPr>
          <w:t>16</w:t>
        </w:r>
        <w:r w:rsidRPr="00D77BE1">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C5C" w14:textId="77777777" w:rsidR="00987976" w:rsidRPr="005025D3" w:rsidRDefault="00987976" w:rsidP="001B2C97">
    <w:pPr>
      <w:pStyle w:val="Footer"/>
      <w:shd w:val="clear" w:color="auto" w:fill="FFFFFF" w:themeFill="background1"/>
      <w:jc w:val="center"/>
      <w:rPr>
        <w:sz w:val="18"/>
        <w:szCs w:val="18"/>
      </w:rPr>
    </w:pPr>
    <w:r w:rsidRPr="005025D3">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4246" w14:textId="77777777" w:rsidR="00114378" w:rsidRDefault="00114378" w:rsidP="00BF55BE">
      <w:r>
        <w:separator/>
      </w:r>
    </w:p>
  </w:footnote>
  <w:footnote w:type="continuationSeparator" w:id="0">
    <w:p w14:paraId="3BA1F816" w14:textId="77777777" w:rsidR="00114378" w:rsidRDefault="00114378" w:rsidP="00BF55BE">
      <w:r>
        <w:continuationSeparator/>
      </w:r>
    </w:p>
  </w:footnote>
  <w:footnote w:type="continuationNotice" w:id="1">
    <w:p w14:paraId="420B7A3A" w14:textId="77777777" w:rsidR="00114378" w:rsidRDefault="00114378">
      <w:pPr>
        <w:spacing w:before="0" w:after="0"/>
      </w:pPr>
    </w:p>
  </w:footnote>
  <w:footnote w:id="2">
    <w:p w14:paraId="6E1FF8DE" w14:textId="77777777" w:rsidR="00987976" w:rsidRDefault="00987976">
      <w:pPr>
        <w:pStyle w:val="FootnoteText"/>
        <w:rPr>
          <w:sz w:val="24"/>
          <w:szCs w:val="24"/>
        </w:rPr>
      </w:pPr>
      <w:r w:rsidRPr="00320252">
        <w:rPr>
          <w:rStyle w:val="FootnoteReference"/>
          <w:sz w:val="24"/>
          <w:szCs w:val="24"/>
        </w:rPr>
        <w:footnoteRef/>
      </w:r>
      <w:r w:rsidRPr="00320252">
        <w:rPr>
          <w:sz w:val="24"/>
          <w:szCs w:val="24"/>
        </w:rPr>
        <w:t xml:space="preserve"> California tests approximately 3.2 million students annually with</w:t>
      </w:r>
      <w:r>
        <w:rPr>
          <w:sz w:val="24"/>
          <w:szCs w:val="24"/>
        </w:rPr>
        <w:t xml:space="preserve"> Smarter Balanced</w:t>
      </w:r>
      <w:r w:rsidRPr="00320252">
        <w:rPr>
          <w:sz w:val="24"/>
          <w:szCs w:val="24"/>
        </w:rPr>
        <w:t xml:space="preserve"> summative assessments.</w:t>
      </w:r>
    </w:p>
    <w:p w14:paraId="5B9B43AC" w14:textId="77777777" w:rsidR="00987976" w:rsidRPr="00320252" w:rsidRDefault="00987976">
      <w:pPr>
        <w:pStyle w:val="FootnoteText"/>
        <w:rPr>
          <w:sz w:val="24"/>
          <w:szCs w:val="24"/>
        </w:rPr>
      </w:pPr>
      <w:r w:rsidRPr="00CA759D">
        <w:rPr>
          <w:rStyle w:val="FootnoteReference"/>
          <w:sz w:val="24"/>
          <w:szCs w:val="24"/>
        </w:rPr>
        <w:t xml:space="preserve">2 </w:t>
      </w:r>
      <w:r w:rsidRPr="00CA759D">
        <w:rPr>
          <w:sz w:val="24"/>
          <w:szCs w:val="16"/>
        </w:rPr>
        <w:t xml:space="preserve">Total reflects a one-time </w:t>
      </w:r>
      <w:r>
        <w:rPr>
          <w:sz w:val="24"/>
          <w:szCs w:val="16"/>
        </w:rPr>
        <w:t>membership credit applied toward the costs to develop the California Educator Reporting System</w:t>
      </w:r>
      <w:r w:rsidRPr="00CA759D">
        <w:rPr>
          <w:sz w:val="32"/>
        </w:rPr>
        <w:t xml:space="preserve"> </w:t>
      </w:r>
      <w:r w:rsidRPr="00CA759D">
        <w:rPr>
          <w:sz w:val="24"/>
          <w:szCs w:val="16"/>
        </w:rPr>
        <w:t>for CAASPP</w:t>
      </w:r>
      <w:r>
        <w:rPr>
          <w:sz w:val="24"/>
          <w:szCs w:val="16"/>
        </w:rPr>
        <w:t>.</w:t>
      </w:r>
    </w:p>
  </w:footnote>
  <w:footnote w:id="3">
    <w:p w14:paraId="6E801465" w14:textId="77777777" w:rsidR="00987976" w:rsidRPr="00482552" w:rsidRDefault="00987976">
      <w:pPr>
        <w:pStyle w:val="FootnoteText"/>
        <w:rPr>
          <w:iCs/>
          <w:sz w:val="24"/>
          <w:szCs w:val="24"/>
        </w:rPr>
      </w:pPr>
      <w:r w:rsidRPr="00482552">
        <w:rPr>
          <w:rStyle w:val="FootnoteReference"/>
          <w:sz w:val="24"/>
          <w:szCs w:val="24"/>
        </w:rPr>
        <w:footnoteRef/>
      </w:r>
      <w:r w:rsidRPr="00482552">
        <w:rPr>
          <w:sz w:val="24"/>
          <w:szCs w:val="24"/>
        </w:rPr>
        <w:t xml:space="preserve"> C</w:t>
      </w:r>
      <w:r w:rsidRPr="00482552">
        <w:rPr>
          <w:iCs/>
          <w:sz w:val="24"/>
          <w:szCs w:val="24"/>
        </w:rPr>
        <w:t>ontract costs for 2020</w:t>
      </w:r>
      <w:r w:rsidRPr="00482552">
        <w:rPr>
          <w:sz w:val="24"/>
          <w:szCs w:val="24"/>
        </w:rPr>
        <w:t>–</w:t>
      </w:r>
      <w:r w:rsidRPr="00482552">
        <w:rPr>
          <w:iCs/>
          <w:sz w:val="24"/>
          <w:szCs w:val="24"/>
        </w:rPr>
        <w:t>21 include $353,000 in current contract</w:t>
      </w:r>
      <w:r w:rsidRPr="00482552">
        <w:rPr>
          <w:iCs/>
          <w:sz w:val="24"/>
          <w:szCs w:val="24"/>
          <w:vertAlign w:val="superscript"/>
        </w:rPr>
        <w:t xml:space="preserve"> </w:t>
      </w:r>
      <w:r w:rsidRPr="00482552">
        <w:rPr>
          <w:iCs/>
          <w:sz w:val="24"/>
          <w:szCs w:val="24"/>
        </w:rPr>
        <w:t>obligations and a projected $408,000 in contract costs for a new independent evaluation contract. Actual contract costs for 2020</w:t>
      </w:r>
      <w:r w:rsidRPr="00482552">
        <w:rPr>
          <w:sz w:val="24"/>
          <w:szCs w:val="24"/>
        </w:rPr>
        <w:t>–</w:t>
      </w:r>
      <w:r w:rsidRPr="00482552">
        <w:rPr>
          <w:iCs/>
          <w:sz w:val="24"/>
          <w:szCs w:val="24"/>
        </w:rPr>
        <w:t>21 and future years will be determined through a future competitive bid process.</w:t>
      </w:r>
    </w:p>
    <w:p w14:paraId="429B4AA5" w14:textId="77777777" w:rsidR="00987976" w:rsidRPr="00F275A2" w:rsidRDefault="00987976">
      <w:pPr>
        <w:pStyle w:val="FootnoteText"/>
      </w:pPr>
      <w:r w:rsidRPr="00482552">
        <w:rPr>
          <w:iCs/>
          <w:sz w:val="24"/>
          <w:szCs w:val="24"/>
          <w:vertAlign w:val="superscript"/>
        </w:rPr>
        <w:t>2</w:t>
      </w:r>
      <w:r w:rsidRPr="00482552">
        <w:rPr>
          <w:iCs/>
          <w:sz w:val="24"/>
          <w:szCs w:val="24"/>
        </w:rPr>
        <w:t xml:space="preserve"> </w:t>
      </w:r>
      <w:r w:rsidRPr="00482552">
        <w:rPr>
          <w:sz w:val="24"/>
          <w:szCs w:val="24"/>
        </w:rPr>
        <w:t>C</w:t>
      </w:r>
      <w:r w:rsidRPr="00482552">
        <w:rPr>
          <w:iCs/>
          <w:sz w:val="24"/>
          <w:szCs w:val="24"/>
        </w:rPr>
        <w:t>ontract cost estimates for 2021</w:t>
      </w:r>
      <w:r w:rsidRPr="00482552">
        <w:rPr>
          <w:sz w:val="24"/>
          <w:szCs w:val="24"/>
        </w:rPr>
        <w:t>–</w:t>
      </w:r>
      <w:r w:rsidRPr="00482552">
        <w:rPr>
          <w:iCs/>
          <w:sz w:val="24"/>
          <w:szCs w:val="24"/>
        </w:rPr>
        <w:t>22 are based on current contract</w:t>
      </w:r>
      <w:r w:rsidRPr="00482552">
        <w:rPr>
          <w:iCs/>
          <w:sz w:val="24"/>
          <w:szCs w:val="24"/>
          <w:vertAlign w:val="superscript"/>
        </w:rPr>
        <w:t xml:space="preserve"> </w:t>
      </w:r>
      <w:r w:rsidRPr="00482552">
        <w:rPr>
          <w:iCs/>
          <w:sz w:val="24"/>
          <w:szCs w:val="24"/>
        </w:rPr>
        <w:t>obligations. Actual contract costs for 2021</w:t>
      </w:r>
      <w:r w:rsidRPr="00482552">
        <w:rPr>
          <w:sz w:val="24"/>
          <w:szCs w:val="24"/>
        </w:rPr>
        <w:t>–</w:t>
      </w:r>
      <w:r w:rsidRPr="00482552">
        <w:rPr>
          <w:iCs/>
          <w:sz w:val="24"/>
          <w:szCs w:val="24"/>
        </w:rPr>
        <w:t>22 and future years will be determined through a future competitive bid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FDA8" w14:textId="77777777" w:rsidR="00987976" w:rsidRDefault="00987976" w:rsidP="00BE1BB1">
    <w:pPr>
      <w:pStyle w:val="Header"/>
      <w:tabs>
        <w:tab w:val="clear" w:pos="4320"/>
        <w:tab w:val="clear" w:pos="8640"/>
        <w:tab w:val="left" w:pos="24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BBB6" w14:textId="77777777" w:rsidR="00987976" w:rsidRPr="009D1CAC" w:rsidRDefault="00987976" w:rsidP="00020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CC2" w14:textId="77777777" w:rsidR="00987976" w:rsidRPr="00BD33C7" w:rsidRDefault="00987976" w:rsidP="00BD3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4146" w14:textId="77777777" w:rsidR="00987976" w:rsidRDefault="009879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1D8C" w14:textId="77777777" w:rsidR="00987976" w:rsidRPr="00033159" w:rsidRDefault="00987976" w:rsidP="000331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2EA9" w14:textId="77777777" w:rsidR="00987976" w:rsidRPr="00DE0C99" w:rsidRDefault="00987976" w:rsidP="00DE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DC1"/>
    <w:multiLevelType w:val="hybridMultilevel"/>
    <w:tmpl w:val="FD68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52AC"/>
    <w:multiLevelType w:val="hybridMultilevel"/>
    <w:tmpl w:val="F666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A03D6C"/>
    <w:multiLevelType w:val="multilevel"/>
    <w:tmpl w:val="B7862A0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107D91"/>
    <w:multiLevelType w:val="hybridMultilevel"/>
    <w:tmpl w:val="BE88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34C57"/>
    <w:multiLevelType w:val="hybridMultilevel"/>
    <w:tmpl w:val="DFE0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A3A92"/>
    <w:multiLevelType w:val="hybridMultilevel"/>
    <w:tmpl w:val="261A3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73D94"/>
    <w:multiLevelType w:val="hybridMultilevel"/>
    <w:tmpl w:val="2694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473E5"/>
    <w:multiLevelType w:val="hybridMultilevel"/>
    <w:tmpl w:val="E16A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05C21"/>
    <w:multiLevelType w:val="hybridMultilevel"/>
    <w:tmpl w:val="45844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4D4F39"/>
    <w:multiLevelType w:val="hybridMultilevel"/>
    <w:tmpl w:val="E7E258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675F7F"/>
    <w:multiLevelType w:val="hybridMultilevel"/>
    <w:tmpl w:val="C222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E5908"/>
    <w:multiLevelType w:val="hybridMultilevel"/>
    <w:tmpl w:val="BC08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F6E39"/>
    <w:multiLevelType w:val="hybridMultilevel"/>
    <w:tmpl w:val="9FE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10266"/>
    <w:multiLevelType w:val="hybridMultilevel"/>
    <w:tmpl w:val="8830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47BB5"/>
    <w:multiLevelType w:val="multilevel"/>
    <w:tmpl w:val="74F6996A"/>
    <w:lvl w:ilvl="0">
      <w:start w:val="1"/>
      <w:numFmt w:val="bullet"/>
      <w:lvlText w:val=""/>
      <w:lvlJc w:val="left"/>
      <w:pPr>
        <w:tabs>
          <w:tab w:val="num" w:pos="720"/>
        </w:tabs>
        <w:ind w:left="720" w:hanging="720"/>
      </w:pPr>
      <w:rPr>
        <w:rFonts w:ascii="Symbol" w:hAnsi="Symbol" w:hint="default"/>
        <w:color w:val="8DB3E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9552869"/>
    <w:multiLevelType w:val="hybridMultilevel"/>
    <w:tmpl w:val="18D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E2CB5"/>
    <w:multiLevelType w:val="hybridMultilevel"/>
    <w:tmpl w:val="CDDE7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7090C"/>
    <w:multiLevelType w:val="hybridMultilevel"/>
    <w:tmpl w:val="638C6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5944CC"/>
    <w:multiLevelType w:val="hybridMultilevel"/>
    <w:tmpl w:val="118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10723"/>
    <w:multiLevelType w:val="hybridMultilevel"/>
    <w:tmpl w:val="061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C7DBE"/>
    <w:multiLevelType w:val="hybridMultilevel"/>
    <w:tmpl w:val="7F0C5B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EA1038"/>
    <w:multiLevelType w:val="hybridMultilevel"/>
    <w:tmpl w:val="AE16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46184"/>
    <w:multiLevelType w:val="hybridMultilevel"/>
    <w:tmpl w:val="8514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EC400E7"/>
    <w:multiLevelType w:val="hybridMultilevel"/>
    <w:tmpl w:val="A9F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524C0"/>
    <w:multiLevelType w:val="hybridMultilevel"/>
    <w:tmpl w:val="1CC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5670B"/>
    <w:multiLevelType w:val="hybridMultilevel"/>
    <w:tmpl w:val="AB8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35720"/>
    <w:multiLevelType w:val="hybridMultilevel"/>
    <w:tmpl w:val="6D1680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15EC5"/>
    <w:multiLevelType w:val="hybridMultilevel"/>
    <w:tmpl w:val="46B2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C69AC"/>
    <w:multiLevelType w:val="hybridMultilevel"/>
    <w:tmpl w:val="51C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C73BF"/>
    <w:multiLevelType w:val="hybridMultilevel"/>
    <w:tmpl w:val="521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2E3F79"/>
    <w:multiLevelType w:val="hybridMultilevel"/>
    <w:tmpl w:val="A09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6702C"/>
    <w:multiLevelType w:val="hybridMultilevel"/>
    <w:tmpl w:val="3F7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9294E"/>
    <w:multiLevelType w:val="hybridMultilevel"/>
    <w:tmpl w:val="C1A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C0891"/>
    <w:multiLevelType w:val="hybridMultilevel"/>
    <w:tmpl w:val="3646AB6E"/>
    <w:lvl w:ilvl="0" w:tplc="E0F847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F94C44"/>
    <w:multiLevelType w:val="hybridMultilevel"/>
    <w:tmpl w:val="EC52B0FC"/>
    <w:lvl w:ilvl="0" w:tplc="5D3E9038">
      <w:start w:val="1"/>
      <w:numFmt w:val="decimal"/>
      <w:lvlText w:val="%1"/>
      <w:lvlJc w:val="left"/>
      <w:pPr>
        <w:ind w:left="446" w:hanging="360"/>
      </w:pPr>
      <w:rPr>
        <w:rFonts w:hint="default"/>
        <w:vertAlign w:val="superscrip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5" w15:restartNumberingAfterBreak="0">
    <w:nsid w:val="7B7C10B1"/>
    <w:multiLevelType w:val="hybridMultilevel"/>
    <w:tmpl w:val="22A6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D0157E6"/>
    <w:multiLevelType w:val="hybridMultilevel"/>
    <w:tmpl w:val="C31218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2624247">
    <w:abstractNumId w:val="22"/>
  </w:num>
  <w:num w:numId="2" w16cid:durableId="2014019350">
    <w:abstractNumId w:val="39"/>
  </w:num>
  <w:num w:numId="3" w16cid:durableId="1306474607">
    <w:abstractNumId w:val="5"/>
  </w:num>
  <w:num w:numId="4" w16cid:durableId="135339307">
    <w:abstractNumId w:val="11"/>
  </w:num>
  <w:num w:numId="5" w16cid:durableId="17708402">
    <w:abstractNumId w:val="20"/>
  </w:num>
  <w:num w:numId="6" w16cid:durableId="256914435">
    <w:abstractNumId w:val="23"/>
  </w:num>
  <w:num w:numId="7" w16cid:durableId="1631788154">
    <w:abstractNumId w:val="14"/>
  </w:num>
  <w:num w:numId="8" w16cid:durableId="926424631">
    <w:abstractNumId w:val="33"/>
  </w:num>
  <w:num w:numId="9" w16cid:durableId="1890190022">
    <w:abstractNumId w:val="43"/>
  </w:num>
  <w:num w:numId="10" w16cid:durableId="1978220045">
    <w:abstractNumId w:val="1"/>
  </w:num>
  <w:num w:numId="11" w16cid:durableId="58597572">
    <w:abstractNumId w:val="28"/>
  </w:num>
  <w:num w:numId="12" w16cid:durableId="548691028">
    <w:abstractNumId w:val="9"/>
  </w:num>
  <w:num w:numId="13" w16cid:durableId="1342657419">
    <w:abstractNumId w:val="36"/>
  </w:num>
  <w:num w:numId="14" w16cid:durableId="1432582016">
    <w:abstractNumId w:val="35"/>
  </w:num>
  <w:num w:numId="15" w16cid:durableId="1611203991">
    <w:abstractNumId w:val="26"/>
  </w:num>
  <w:num w:numId="16" w16cid:durableId="1832332204">
    <w:abstractNumId w:val="7"/>
  </w:num>
  <w:num w:numId="17" w16cid:durableId="1666277813">
    <w:abstractNumId w:val="24"/>
  </w:num>
  <w:num w:numId="18" w16cid:durableId="846746442">
    <w:abstractNumId w:val="38"/>
  </w:num>
  <w:num w:numId="19" w16cid:durableId="1000963455">
    <w:abstractNumId w:val="8"/>
  </w:num>
  <w:num w:numId="20" w16cid:durableId="872572382">
    <w:abstractNumId w:val="0"/>
  </w:num>
  <w:num w:numId="21" w16cid:durableId="625114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6259413">
    <w:abstractNumId w:val="30"/>
  </w:num>
  <w:num w:numId="23" w16cid:durableId="1036195264">
    <w:abstractNumId w:val="6"/>
  </w:num>
  <w:num w:numId="24" w16cid:durableId="2008482721">
    <w:abstractNumId w:val="21"/>
  </w:num>
  <w:num w:numId="25" w16cid:durableId="1646277229">
    <w:abstractNumId w:val="44"/>
  </w:num>
  <w:num w:numId="26" w16cid:durableId="452557241">
    <w:abstractNumId w:val="37"/>
  </w:num>
  <w:num w:numId="27" w16cid:durableId="65538212">
    <w:abstractNumId w:val="4"/>
  </w:num>
  <w:num w:numId="28" w16cid:durableId="245964998">
    <w:abstractNumId w:val="28"/>
  </w:num>
  <w:num w:numId="29" w16cid:durableId="1677877972">
    <w:abstractNumId w:val="2"/>
  </w:num>
  <w:num w:numId="30" w16cid:durableId="1536964435">
    <w:abstractNumId w:val="42"/>
  </w:num>
  <w:num w:numId="31" w16cid:durableId="684553609">
    <w:abstractNumId w:val="13"/>
  </w:num>
  <w:num w:numId="32" w16cid:durableId="851261626">
    <w:abstractNumId w:val="46"/>
  </w:num>
  <w:num w:numId="33" w16cid:durableId="1187593833">
    <w:abstractNumId w:val="45"/>
  </w:num>
  <w:num w:numId="34" w16cid:durableId="784009748">
    <w:abstractNumId w:val="3"/>
  </w:num>
  <w:num w:numId="35" w16cid:durableId="2113429817">
    <w:abstractNumId w:val="32"/>
  </w:num>
  <w:num w:numId="36" w16cid:durableId="232348942">
    <w:abstractNumId w:val="29"/>
  </w:num>
  <w:num w:numId="37" w16cid:durableId="152189271">
    <w:abstractNumId w:val="31"/>
  </w:num>
  <w:num w:numId="38" w16cid:durableId="1033070484">
    <w:abstractNumId w:val="41"/>
  </w:num>
  <w:num w:numId="39" w16cid:durableId="579565925">
    <w:abstractNumId w:val="17"/>
  </w:num>
  <w:num w:numId="40" w16cid:durableId="169377267">
    <w:abstractNumId w:val="40"/>
  </w:num>
  <w:num w:numId="41" w16cid:durableId="707871824">
    <w:abstractNumId w:val="10"/>
  </w:num>
  <w:num w:numId="42" w16cid:durableId="2069918193">
    <w:abstractNumId w:val="2"/>
  </w:num>
  <w:num w:numId="43" w16cid:durableId="1698432529">
    <w:abstractNumId w:val="12"/>
  </w:num>
  <w:num w:numId="44" w16cid:durableId="125121744">
    <w:abstractNumId w:val="27"/>
  </w:num>
  <w:num w:numId="45" w16cid:durableId="1052344044">
    <w:abstractNumId w:val="18"/>
  </w:num>
  <w:num w:numId="46" w16cid:durableId="182599406">
    <w:abstractNumId w:val="34"/>
  </w:num>
  <w:num w:numId="47" w16cid:durableId="1944265755">
    <w:abstractNumId w:val="16"/>
  </w:num>
  <w:num w:numId="48" w16cid:durableId="1283538199">
    <w:abstractNumId w:val="25"/>
  </w:num>
  <w:num w:numId="49" w16cid:durableId="79653531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BE"/>
    <w:rsid w:val="000021C0"/>
    <w:rsid w:val="00002B30"/>
    <w:rsid w:val="00003441"/>
    <w:rsid w:val="00003694"/>
    <w:rsid w:val="0000645D"/>
    <w:rsid w:val="0000674A"/>
    <w:rsid w:val="0000798F"/>
    <w:rsid w:val="000146F3"/>
    <w:rsid w:val="000150ED"/>
    <w:rsid w:val="00015F07"/>
    <w:rsid w:val="00017ED8"/>
    <w:rsid w:val="00020A05"/>
    <w:rsid w:val="000213B8"/>
    <w:rsid w:val="000217DF"/>
    <w:rsid w:val="00021E44"/>
    <w:rsid w:val="00022711"/>
    <w:rsid w:val="0002301F"/>
    <w:rsid w:val="00023524"/>
    <w:rsid w:val="00023D71"/>
    <w:rsid w:val="00024092"/>
    <w:rsid w:val="0002513A"/>
    <w:rsid w:val="0002680A"/>
    <w:rsid w:val="00032815"/>
    <w:rsid w:val="00033159"/>
    <w:rsid w:val="000357F1"/>
    <w:rsid w:val="00035ED3"/>
    <w:rsid w:val="00037DD7"/>
    <w:rsid w:val="00037EC4"/>
    <w:rsid w:val="00040976"/>
    <w:rsid w:val="0004110D"/>
    <w:rsid w:val="00041499"/>
    <w:rsid w:val="00044DC0"/>
    <w:rsid w:val="00045842"/>
    <w:rsid w:val="00047AA5"/>
    <w:rsid w:val="00050C7E"/>
    <w:rsid w:val="000520DD"/>
    <w:rsid w:val="00052765"/>
    <w:rsid w:val="00054B94"/>
    <w:rsid w:val="000552CD"/>
    <w:rsid w:val="0005554D"/>
    <w:rsid w:val="000558AF"/>
    <w:rsid w:val="00060681"/>
    <w:rsid w:val="00062283"/>
    <w:rsid w:val="00062B6F"/>
    <w:rsid w:val="00067AA0"/>
    <w:rsid w:val="00072FBE"/>
    <w:rsid w:val="00073D8C"/>
    <w:rsid w:val="000749D3"/>
    <w:rsid w:val="00074E4A"/>
    <w:rsid w:val="000751FF"/>
    <w:rsid w:val="00075332"/>
    <w:rsid w:val="00077047"/>
    <w:rsid w:val="00077372"/>
    <w:rsid w:val="000779A6"/>
    <w:rsid w:val="00080652"/>
    <w:rsid w:val="0008415A"/>
    <w:rsid w:val="00085026"/>
    <w:rsid w:val="0008601A"/>
    <w:rsid w:val="00086BCD"/>
    <w:rsid w:val="00087493"/>
    <w:rsid w:val="00090D87"/>
    <w:rsid w:val="00092A4B"/>
    <w:rsid w:val="0009302B"/>
    <w:rsid w:val="00097320"/>
    <w:rsid w:val="000A3129"/>
    <w:rsid w:val="000A49B1"/>
    <w:rsid w:val="000A65EB"/>
    <w:rsid w:val="000A74E7"/>
    <w:rsid w:val="000B22F3"/>
    <w:rsid w:val="000B37B2"/>
    <w:rsid w:val="000B41F4"/>
    <w:rsid w:val="000B5EF0"/>
    <w:rsid w:val="000B5F9B"/>
    <w:rsid w:val="000B6264"/>
    <w:rsid w:val="000B6C15"/>
    <w:rsid w:val="000B73BD"/>
    <w:rsid w:val="000C02AA"/>
    <w:rsid w:val="000C5712"/>
    <w:rsid w:val="000C66D9"/>
    <w:rsid w:val="000C66EF"/>
    <w:rsid w:val="000D00DF"/>
    <w:rsid w:val="000D0465"/>
    <w:rsid w:val="000D18CC"/>
    <w:rsid w:val="000D24C0"/>
    <w:rsid w:val="000D2693"/>
    <w:rsid w:val="000D2AA0"/>
    <w:rsid w:val="000D2C2F"/>
    <w:rsid w:val="000D4595"/>
    <w:rsid w:val="000D595A"/>
    <w:rsid w:val="000D5AC9"/>
    <w:rsid w:val="000E021B"/>
    <w:rsid w:val="000E25E2"/>
    <w:rsid w:val="000E3085"/>
    <w:rsid w:val="000E3E5A"/>
    <w:rsid w:val="000F01F1"/>
    <w:rsid w:val="000F023D"/>
    <w:rsid w:val="000F0BF8"/>
    <w:rsid w:val="000F1180"/>
    <w:rsid w:val="000F2199"/>
    <w:rsid w:val="000F241F"/>
    <w:rsid w:val="000F31AC"/>
    <w:rsid w:val="000F5F4A"/>
    <w:rsid w:val="000F62DA"/>
    <w:rsid w:val="001008D9"/>
    <w:rsid w:val="00100A67"/>
    <w:rsid w:val="00101621"/>
    <w:rsid w:val="00101E8E"/>
    <w:rsid w:val="00102273"/>
    <w:rsid w:val="00103DB7"/>
    <w:rsid w:val="001071AF"/>
    <w:rsid w:val="00107841"/>
    <w:rsid w:val="00114378"/>
    <w:rsid w:val="00114944"/>
    <w:rsid w:val="001159C0"/>
    <w:rsid w:val="001165E1"/>
    <w:rsid w:val="00116EC0"/>
    <w:rsid w:val="001172E8"/>
    <w:rsid w:val="00123AD0"/>
    <w:rsid w:val="00123C19"/>
    <w:rsid w:val="00123E4D"/>
    <w:rsid w:val="00124097"/>
    <w:rsid w:val="0012520A"/>
    <w:rsid w:val="001252E2"/>
    <w:rsid w:val="00127BE3"/>
    <w:rsid w:val="00131036"/>
    <w:rsid w:val="001366B3"/>
    <w:rsid w:val="00136AEB"/>
    <w:rsid w:val="00140191"/>
    <w:rsid w:val="001402B3"/>
    <w:rsid w:val="00140D62"/>
    <w:rsid w:val="00143D5C"/>
    <w:rsid w:val="00145E05"/>
    <w:rsid w:val="001500CC"/>
    <w:rsid w:val="00151733"/>
    <w:rsid w:val="00151DCC"/>
    <w:rsid w:val="00152881"/>
    <w:rsid w:val="00153347"/>
    <w:rsid w:val="00153984"/>
    <w:rsid w:val="001552AE"/>
    <w:rsid w:val="00157E17"/>
    <w:rsid w:val="00157FAB"/>
    <w:rsid w:val="00160A0E"/>
    <w:rsid w:val="00160A52"/>
    <w:rsid w:val="00161C5B"/>
    <w:rsid w:val="00162391"/>
    <w:rsid w:val="001639B3"/>
    <w:rsid w:val="0016557C"/>
    <w:rsid w:val="0017049D"/>
    <w:rsid w:val="00170D91"/>
    <w:rsid w:val="001713AD"/>
    <w:rsid w:val="001725D7"/>
    <w:rsid w:val="001729E4"/>
    <w:rsid w:val="00172B28"/>
    <w:rsid w:val="00176B17"/>
    <w:rsid w:val="0018263C"/>
    <w:rsid w:val="00183079"/>
    <w:rsid w:val="00184B72"/>
    <w:rsid w:val="00184ED4"/>
    <w:rsid w:val="00186413"/>
    <w:rsid w:val="0018704C"/>
    <w:rsid w:val="00187875"/>
    <w:rsid w:val="00190A50"/>
    <w:rsid w:val="00193000"/>
    <w:rsid w:val="0019529B"/>
    <w:rsid w:val="00197264"/>
    <w:rsid w:val="001A3929"/>
    <w:rsid w:val="001A3FFD"/>
    <w:rsid w:val="001A61CE"/>
    <w:rsid w:val="001B0DE6"/>
    <w:rsid w:val="001B14FF"/>
    <w:rsid w:val="001B1BC5"/>
    <w:rsid w:val="001B1E76"/>
    <w:rsid w:val="001B2C97"/>
    <w:rsid w:val="001B32DC"/>
    <w:rsid w:val="001B4407"/>
    <w:rsid w:val="001B65D0"/>
    <w:rsid w:val="001B663A"/>
    <w:rsid w:val="001B68C1"/>
    <w:rsid w:val="001B6ECA"/>
    <w:rsid w:val="001C2786"/>
    <w:rsid w:val="001C27A6"/>
    <w:rsid w:val="001C54B1"/>
    <w:rsid w:val="001C70B1"/>
    <w:rsid w:val="001C7408"/>
    <w:rsid w:val="001D0D14"/>
    <w:rsid w:val="001D214B"/>
    <w:rsid w:val="001D41E5"/>
    <w:rsid w:val="001D46C2"/>
    <w:rsid w:val="001D5499"/>
    <w:rsid w:val="001D68E8"/>
    <w:rsid w:val="001D77FF"/>
    <w:rsid w:val="001E2D86"/>
    <w:rsid w:val="001E3F94"/>
    <w:rsid w:val="001E4116"/>
    <w:rsid w:val="001F14ED"/>
    <w:rsid w:val="001F1BCE"/>
    <w:rsid w:val="001F1E95"/>
    <w:rsid w:val="001F2931"/>
    <w:rsid w:val="001F29AD"/>
    <w:rsid w:val="001F3107"/>
    <w:rsid w:val="001F32EC"/>
    <w:rsid w:val="001F4039"/>
    <w:rsid w:val="001F49AE"/>
    <w:rsid w:val="001F7E2D"/>
    <w:rsid w:val="00200805"/>
    <w:rsid w:val="00201373"/>
    <w:rsid w:val="00201B01"/>
    <w:rsid w:val="00202FBF"/>
    <w:rsid w:val="00202FF0"/>
    <w:rsid w:val="00205BC7"/>
    <w:rsid w:val="00205F3E"/>
    <w:rsid w:val="00210F69"/>
    <w:rsid w:val="002114D8"/>
    <w:rsid w:val="00211FD6"/>
    <w:rsid w:val="00212D41"/>
    <w:rsid w:val="00213555"/>
    <w:rsid w:val="00214F57"/>
    <w:rsid w:val="00215123"/>
    <w:rsid w:val="00215261"/>
    <w:rsid w:val="00216597"/>
    <w:rsid w:val="00220A99"/>
    <w:rsid w:val="00220B94"/>
    <w:rsid w:val="002210BA"/>
    <w:rsid w:val="002213B2"/>
    <w:rsid w:val="00222962"/>
    <w:rsid w:val="00222FBD"/>
    <w:rsid w:val="0022372F"/>
    <w:rsid w:val="00225365"/>
    <w:rsid w:val="00232448"/>
    <w:rsid w:val="00233A4B"/>
    <w:rsid w:val="00235B06"/>
    <w:rsid w:val="00240E7F"/>
    <w:rsid w:val="00241DF7"/>
    <w:rsid w:val="0024217C"/>
    <w:rsid w:val="002450F9"/>
    <w:rsid w:val="002461F9"/>
    <w:rsid w:val="002506D5"/>
    <w:rsid w:val="00250EBB"/>
    <w:rsid w:val="0025125A"/>
    <w:rsid w:val="00251EDA"/>
    <w:rsid w:val="002521BC"/>
    <w:rsid w:val="00253339"/>
    <w:rsid w:val="002536D2"/>
    <w:rsid w:val="00254B88"/>
    <w:rsid w:val="00255E99"/>
    <w:rsid w:val="00260523"/>
    <w:rsid w:val="002607B8"/>
    <w:rsid w:val="002609AD"/>
    <w:rsid w:val="00260E29"/>
    <w:rsid w:val="00261306"/>
    <w:rsid w:val="002613C4"/>
    <w:rsid w:val="00264035"/>
    <w:rsid w:val="00266ECC"/>
    <w:rsid w:val="00274A7D"/>
    <w:rsid w:val="002809B0"/>
    <w:rsid w:val="00281B75"/>
    <w:rsid w:val="00284171"/>
    <w:rsid w:val="00284A46"/>
    <w:rsid w:val="00284C4E"/>
    <w:rsid w:val="00284DD4"/>
    <w:rsid w:val="00287F8C"/>
    <w:rsid w:val="002904C0"/>
    <w:rsid w:val="002914A2"/>
    <w:rsid w:val="00294566"/>
    <w:rsid w:val="002A09D3"/>
    <w:rsid w:val="002A2D6A"/>
    <w:rsid w:val="002A42D7"/>
    <w:rsid w:val="002B1736"/>
    <w:rsid w:val="002B18C6"/>
    <w:rsid w:val="002B2479"/>
    <w:rsid w:val="002B320A"/>
    <w:rsid w:val="002B4821"/>
    <w:rsid w:val="002B48B1"/>
    <w:rsid w:val="002B4D17"/>
    <w:rsid w:val="002B5186"/>
    <w:rsid w:val="002B51A6"/>
    <w:rsid w:val="002B6176"/>
    <w:rsid w:val="002C0E22"/>
    <w:rsid w:val="002C2D6F"/>
    <w:rsid w:val="002C66FD"/>
    <w:rsid w:val="002D0247"/>
    <w:rsid w:val="002D05BA"/>
    <w:rsid w:val="002D05F8"/>
    <w:rsid w:val="002D1699"/>
    <w:rsid w:val="002D1BAF"/>
    <w:rsid w:val="002D4B06"/>
    <w:rsid w:val="002D7B1F"/>
    <w:rsid w:val="002E009C"/>
    <w:rsid w:val="002E450D"/>
    <w:rsid w:val="002E4657"/>
    <w:rsid w:val="002E5239"/>
    <w:rsid w:val="002E650E"/>
    <w:rsid w:val="002E7E29"/>
    <w:rsid w:val="002F126E"/>
    <w:rsid w:val="002F1E71"/>
    <w:rsid w:val="002F42BA"/>
    <w:rsid w:val="002F45DF"/>
    <w:rsid w:val="002F5494"/>
    <w:rsid w:val="002F6C56"/>
    <w:rsid w:val="002F6FB7"/>
    <w:rsid w:val="00301928"/>
    <w:rsid w:val="00301D85"/>
    <w:rsid w:val="0030227E"/>
    <w:rsid w:val="00302C85"/>
    <w:rsid w:val="00302D1D"/>
    <w:rsid w:val="003048A8"/>
    <w:rsid w:val="00306AD8"/>
    <w:rsid w:val="003075E9"/>
    <w:rsid w:val="00307748"/>
    <w:rsid w:val="00311732"/>
    <w:rsid w:val="003121C5"/>
    <w:rsid w:val="00312800"/>
    <w:rsid w:val="003143BA"/>
    <w:rsid w:val="003153F4"/>
    <w:rsid w:val="00316F9F"/>
    <w:rsid w:val="0031794A"/>
    <w:rsid w:val="00320252"/>
    <w:rsid w:val="00324BAC"/>
    <w:rsid w:val="00325C9A"/>
    <w:rsid w:val="00325CCA"/>
    <w:rsid w:val="00327DF3"/>
    <w:rsid w:val="00331CDF"/>
    <w:rsid w:val="00331F5A"/>
    <w:rsid w:val="00333DFD"/>
    <w:rsid w:val="00334299"/>
    <w:rsid w:val="0033604C"/>
    <w:rsid w:val="0033708B"/>
    <w:rsid w:val="003374BF"/>
    <w:rsid w:val="00337DC7"/>
    <w:rsid w:val="00340109"/>
    <w:rsid w:val="00341DBF"/>
    <w:rsid w:val="003442D3"/>
    <w:rsid w:val="0034445F"/>
    <w:rsid w:val="003453BD"/>
    <w:rsid w:val="00345608"/>
    <w:rsid w:val="00346B41"/>
    <w:rsid w:val="003507F2"/>
    <w:rsid w:val="00351FC8"/>
    <w:rsid w:val="003520F0"/>
    <w:rsid w:val="00352A55"/>
    <w:rsid w:val="00354049"/>
    <w:rsid w:val="003552FE"/>
    <w:rsid w:val="00355A2E"/>
    <w:rsid w:val="00360FFB"/>
    <w:rsid w:val="00362128"/>
    <w:rsid w:val="00363AA5"/>
    <w:rsid w:val="00363E07"/>
    <w:rsid w:val="00363F64"/>
    <w:rsid w:val="003642FD"/>
    <w:rsid w:val="003649BD"/>
    <w:rsid w:val="00365CE4"/>
    <w:rsid w:val="0036736D"/>
    <w:rsid w:val="00367765"/>
    <w:rsid w:val="00371367"/>
    <w:rsid w:val="00371FBE"/>
    <w:rsid w:val="00372A76"/>
    <w:rsid w:val="00372B5F"/>
    <w:rsid w:val="003732D8"/>
    <w:rsid w:val="0037759A"/>
    <w:rsid w:val="003816CC"/>
    <w:rsid w:val="003816E2"/>
    <w:rsid w:val="00383C29"/>
    <w:rsid w:val="00385EE7"/>
    <w:rsid w:val="00387EDD"/>
    <w:rsid w:val="00391E21"/>
    <w:rsid w:val="00392157"/>
    <w:rsid w:val="003938C3"/>
    <w:rsid w:val="0039451B"/>
    <w:rsid w:val="003955A8"/>
    <w:rsid w:val="003B002C"/>
    <w:rsid w:val="003B086D"/>
    <w:rsid w:val="003B0F6A"/>
    <w:rsid w:val="003B1007"/>
    <w:rsid w:val="003B2EC1"/>
    <w:rsid w:val="003B5183"/>
    <w:rsid w:val="003C1B46"/>
    <w:rsid w:val="003C1E4F"/>
    <w:rsid w:val="003C59FB"/>
    <w:rsid w:val="003C76A0"/>
    <w:rsid w:val="003D01DC"/>
    <w:rsid w:val="003D3FD4"/>
    <w:rsid w:val="003D4E62"/>
    <w:rsid w:val="003D6256"/>
    <w:rsid w:val="003D67B8"/>
    <w:rsid w:val="003E15B5"/>
    <w:rsid w:val="003E1EC2"/>
    <w:rsid w:val="003E2BC5"/>
    <w:rsid w:val="003E538C"/>
    <w:rsid w:val="003E70DB"/>
    <w:rsid w:val="003E7BE8"/>
    <w:rsid w:val="003F1019"/>
    <w:rsid w:val="003F1A04"/>
    <w:rsid w:val="003F2456"/>
    <w:rsid w:val="003F267A"/>
    <w:rsid w:val="003F4C2C"/>
    <w:rsid w:val="003F7A7E"/>
    <w:rsid w:val="004005DE"/>
    <w:rsid w:val="004059B4"/>
    <w:rsid w:val="00406DBE"/>
    <w:rsid w:val="00407A45"/>
    <w:rsid w:val="00407E7D"/>
    <w:rsid w:val="00407FA4"/>
    <w:rsid w:val="00407FE3"/>
    <w:rsid w:val="00411EB1"/>
    <w:rsid w:val="00412DBB"/>
    <w:rsid w:val="0041452F"/>
    <w:rsid w:val="004145C3"/>
    <w:rsid w:val="00420EBB"/>
    <w:rsid w:val="00421C7E"/>
    <w:rsid w:val="00422DC6"/>
    <w:rsid w:val="00423DAB"/>
    <w:rsid w:val="0042508C"/>
    <w:rsid w:val="004255CC"/>
    <w:rsid w:val="00425665"/>
    <w:rsid w:val="004257C9"/>
    <w:rsid w:val="00427352"/>
    <w:rsid w:val="004279CA"/>
    <w:rsid w:val="00431B5E"/>
    <w:rsid w:val="00434626"/>
    <w:rsid w:val="004450A7"/>
    <w:rsid w:val="004478B0"/>
    <w:rsid w:val="004532EA"/>
    <w:rsid w:val="00455932"/>
    <w:rsid w:val="00455AA8"/>
    <w:rsid w:val="00455D9F"/>
    <w:rsid w:val="00461CFC"/>
    <w:rsid w:val="00463495"/>
    <w:rsid w:val="00464B99"/>
    <w:rsid w:val="00466B7D"/>
    <w:rsid w:val="00466D47"/>
    <w:rsid w:val="00467A9E"/>
    <w:rsid w:val="00470083"/>
    <w:rsid w:val="00471A49"/>
    <w:rsid w:val="00472795"/>
    <w:rsid w:val="0047751B"/>
    <w:rsid w:val="00477CC5"/>
    <w:rsid w:val="00480934"/>
    <w:rsid w:val="00480D10"/>
    <w:rsid w:val="00482552"/>
    <w:rsid w:val="0048772C"/>
    <w:rsid w:val="0049163C"/>
    <w:rsid w:val="0049176F"/>
    <w:rsid w:val="004918D4"/>
    <w:rsid w:val="00491D1F"/>
    <w:rsid w:val="00494A79"/>
    <w:rsid w:val="004963F4"/>
    <w:rsid w:val="004A003D"/>
    <w:rsid w:val="004A01E9"/>
    <w:rsid w:val="004A34EA"/>
    <w:rsid w:val="004A48B8"/>
    <w:rsid w:val="004A4C17"/>
    <w:rsid w:val="004B4447"/>
    <w:rsid w:val="004B4C96"/>
    <w:rsid w:val="004B4D41"/>
    <w:rsid w:val="004B5641"/>
    <w:rsid w:val="004B7DED"/>
    <w:rsid w:val="004C0601"/>
    <w:rsid w:val="004C5E71"/>
    <w:rsid w:val="004C612A"/>
    <w:rsid w:val="004C6C8A"/>
    <w:rsid w:val="004D0083"/>
    <w:rsid w:val="004D01EE"/>
    <w:rsid w:val="004D0426"/>
    <w:rsid w:val="004D13CD"/>
    <w:rsid w:val="004D1E92"/>
    <w:rsid w:val="004D2AD6"/>
    <w:rsid w:val="004D6BCC"/>
    <w:rsid w:val="004D78C5"/>
    <w:rsid w:val="004E032D"/>
    <w:rsid w:val="004E3204"/>
    <w:rsid w:val="004E3617"/>
    <w:rsid w:val="004E527D"/>
    <w:rsid w:val="004E6EA5"/>
    <w:rsid w:val="004E7B86"/>
    <w:rsid w:val="004F0C69"/>
    <w:rsid w:val="004F3810"/>
    <w:rsid w:val="004F3D60"/>
    <w:rsid w:val="004F3E4A"/>
    <w:rsid w:val="004F44C5"/>
    <w:rsid w:val="004F4DB9"/>
    <w:rsid w:val="004F5759"/>
    <w:rsid w:val="004F7488"/>
    <w:rsid w:val="00500996"/>
    <w:rsid w:val="005018FA"/>
    <w:rsid w:val="005022CF"/>
    <w:rsid w:val="005025D3"/>
    <w:rsid w:val="005049F0"/>
    <w:rsid w:val="00504AFA"/>
    <w:rsid w:val="005051BD"/>
    <w:rsid w:val="0050521B"/>
    <w:rsid w:val="00505957"/>
    <w:rsid w:val="00505B48"/>
    <w:rsid w:val="00505E63"/>
    <w:rsid w:val="00505E88"/>
    <w:rsid w:val="005127E7"/>
    <w:rsid w:val="00512A69"/>
    <w:rsid w:val="00513145"/>
    <w:rsid w:val="00514296"/>
    <w:rsid w:val="00514873"/>
    <w:rsid w:val="00515971"/>
    <w:rsid w:val="00515F21"/>
    <w:rsid w:val="005204E8"/>
    <w:rsid w:val="00520E98"/>
    <w:rsid w:val="00523681"/>
    <w:rsid w:val="00523F17"/>
    <w:rsid w:val="005249FB"/>
    <w:rsid w:val="005256F3"/>
    <w:rsid w:val="00525809"/>
    <w:rsid w:val="005268CA"/>
    <w:rsid w:val="005308A6"/>
    <w:rsid w:val="0053090C"/>
    <w:rsid w:val="00532D57"/>
    <w:rsid w:val="00537EF5"/>
    <w:rsid w:val="00541885"/>
    <w:rsid w:val="00541D7C"/>
    <w:rsid w:val="00544FA6"/>
    <w:rsid w:val="0054688B"/>
    <w:rsid w:val="00546981"/>
    <w:rsid w:val="00546E30"/>
    <w:rsid w:val="00550E4D"/>
    <w:rsid w:val="00554D34"/>
    <w:rsid w:val="005603C3"/>
    <w:rsid w:val="005626C8"/>
    <w:rsid w:val="00564D64"/>
    <w:rsid w:val="00566727"/>
    <w:rsid w:val="005702F2"/>
    <w:rsid w:val="00570F19"/>
    <w:rsid w:val="0057289C"/>
    <w:rsid w:val="005738D5"/>
    <w:rsid w:val="00574E1A"/>
    <w:rsid w:val="0057589A"/>
    <w:rsid w:val="00576845"/>
    <w:rsid w:val="005801A1"/>
    <w:rsid w:val="005816A2"/>
    <w:rsid w:val="00581B6A"/>
    <w:rsid w:val="00587076"/>
    <w:rsid w:val="00587FB8"/>
    <w:rsid w:val="00590535"/>
    <w:rsid w:val="005929CC"/>
    <w:rsid w:val="00594208"/>
    <w:rsid w:val="00595B97"/>
    <w:rsid w:val="00595C26"/>
    <w:rsid w:val="00597633"/>
    <w:rsid w:val="005A072A"/>
    <w:rsid w:val="005A0DF7"/>
    <w:rsid w:val="005A2AEB"/>
    <w:rsid w:val="005A389E"/>
    <w:rsid w:val="005A546D"/>
    <w:rsid w:val="005A6AB8"/>
    <w:rsid w:val="005A7462"/>
    <w:rsid w:val="005A793C"/>
    <w:rsid w:val="005B0F2F"/>
    <w:rsid w:val="005B102C"/>
    <w:rsid w:val="005B1B02"/>
    <w:rsid w:val="005B1D9E"/>
    <w:rsid w:val="005B3D2A"/>
    <w:rsid w:val="005B42C7"/>
    <w:rsid w:val="005B6404"/>
    <w:rsid w:val="005B6FDE"/>
    <w:rsid w:val="005B72BE"/>
    <w:rsid w:val="005C0025"/>
    <w:rsid w:val="005C2663"/>
    <w:rsid w:val="005C306C"/>
    <w:rsid w:val="005C3073"/>
    <w:rsid w:val="005C3ACB"/>
    <w:rsid w:val="005C436E"/>
    <w:rsid w:val="005C488F"/>
    <w:rsid w:val="005C49F8"/>
    <w:rsid w:val="005C6517"/>
    <w:rsid w:val="005C70C6"/>
    <w:rsid w:val="005C79CB"/>
    <w:rsid w:val="005C7EE4"/>
    <w:rsid w:val="005D10A3"/>
    <w:rsid w:val="005D3C2D"/>
    <w:rsid w:val="005D3C56"/>
    <w:rsid w:val="005D6E8D"/>
    <w:rsid w:val="005E1129"/>
    <w:rsid w:val="005E1D79"/>
    <w:rsid w:val="005E3CCB"/>
    <w:rsid w:val="005E518C"/>
    <w:rsid w:val="005E6046"/>
    <w:rsid w:val="005E64ED"/>
    <w:rsid w:val="005E6700"/>
    <w:rsid w:val="005E79B1"/>
    <w:rsid w:val="005F26B0"/>
    <w:rsid w:val="005F3166"/>
    <w:rsid w:val="005F32EC"/>
    <w:rsid w:val="005F36BC"/>
    <w:rsid w:val="005F3954"/>
    <w:rsid w:val="005F496B"/>
    <w:rsid w:val="005F687F"/>
    <w:rsid w:val="005F7226"/>
    <w:rsid w:val="005F74E8"/>
    <w:rsid w:val="005F7578"/>
    <w:rsid w:val="005F77C2"/>
    <w:rsid w:val="00602487"/>
    <w:rsid w:val="006028ED"/>
    <w:rsid w:val="00603063"/>
    <w:rsid w:val="00604596"/>
    <w:rsid w:val="00604F39"/>
    <w:rsid w:val="006067B0"/>
    <w:rsid w:val="00606C7B"/>
    <w:rsid w:val="006078B5"/>
    <w:rsid w:val="00611AB4"/>
    <w:rsid w:val="00612166"/>
    <w:rsid w:val="00612ED7"/>
    <w:rsid w:val="00616490"/>
    <w:rsid w:val="00616825"/>
    <w:rsid w:val="00616ED0"/>
    <w:rsid w:val="00627D88"/>
    <w:rsid w:val="00627DD6"/>
    <w:rsid w:val="00627F60"/>
    <w:rsid w:val="00633079"/>
    <w:rsid w:val="00634689"/>
    <w:rsid w:val="006360DC"/>
    <w:rsid w:val="006366F4"/>
    <w:rsid w:val="0063747E"/>
    <w:rsid w:val="00642457"/>
    <w:rsid w:val="00644097"/>
    <w:rsid w:val="00644BEE"/>
    <w:rsid w:val="006450C5"/>
    <w:rsid w:val="006453EE"/>
    <w:rsid w:val="006456EF"/>
    <w:rsid w:val="006461D7"/>
    <w:rsid w:val="00647442"/>
    <w:rsid w:val="00650881"/>
    <w:rsid w:val="00651ED5"/>
    <w:rsid w:val="00652087"/>
    <w:rsid w:val="0065288A"/>
    <w:rsid w:val="00655A24"/>
    <w:rsid w:val="006569F5"/>
    <w:rsid w:val="0066176A"/>
    <w:rsid w:val="00664699"/>
    <w:rsid w:val="00664CE2"/>
    <w:rsid w:val="00664E39"/>
    <w:rsid w:val="0066538C"/>
    <w:rsid w:val="00667C25"/>
    <w:rsid w:val="00670618"/>
    <w:rsid w:val="006724E3"/>
    <w:rsid w:val="00672E8F"/>
    <w:rsid w:val="00675F17"/>
    <w:rsid w:val="006804FB"/>
    <w:rsid w:val="0068612F"/>
    <w:rsid w:val="006925BF"/>
    <w:rsid w:val="00697502"/>
    <w:rsid w:val="00697672"/>
    <w:rsid w:val="006A1087"/>
    <w:rsid w:val="006A1479"/>
    <w:rsid w:val="006A1A2D"/>
    <w:rsid w:val="006A2C59"/>
    <w:rsid w:val="006A2DFD"/>
    <w:rsid w:val="006A4517"/>
    <w:rsid w:val="006A5643"/>
    <w:rsid w:val="006A56DC"/>
    <w:rsid w:val="006A5B28"/>
    <w:rsid w:val="006A60CD"/>
    <w:rsid w:val="006A67A7"/>
    <w:rsid w:val="006B027C"/>
    <w:rsid w:val="006B1960"/>
    <w:rsid w:val="006B1F25"/>
    <w:rsid w:val="006B210B"/>
    <w:rsid w:val="006B3A72"/>
    <w:rsid w:val="006B3C89"/>
    <w:rsid w:val="006B3F11"/>
    <w:rsid w:val="006B588E"/>
    <w:rsid w:val="006C12FA"/>
    <w:rsid w:val="006C154B"/>
    <w:rsid w:val="006C1659"/>
    <w:rsid w:val="006C1776"/>
    <w:rsid w:val="006C29C3"/>
    <w:rsid w:val="006C50B2"/>
    <w:rsid w:val="006C7589"/>
    <w:rsid w:val="006D0393"/>
    <w:rsid w:val="006D2E22"/>
    <w:rsid w:val="006D5A55"/>
    <w:rsid w:val="006E1ECA"/>
    <w:rsid w:val="006E272D"/>
    <w:rsid w:val="006E2739"/>
    <w:rsid w:val="006E6DD2"/>
    <w:rsid w:val="006E7574"/>
    <w:rsid w:val="006F0D91"/>
    <w:rsid w:val="006F0FC1"/>
    <w:rsid w:val="006F0FFF"/>
    <w:rsid w:val="006F12EB"/>
    <w:rsid w:val="006F171B"/>
    <w:rsid w:val="006F1C0D"/>
    <w:rsid w:val="006F1D7F"/>
    <w:rsid w:val="006F4AFC"/>
    <w:rsid w:val="00700171"/>
    <w:rsid w:val="00702F61"/>
    <w:rsid w:val="0070394A"/>
    <w:rsid w:val="0070446C"/>
    <w:rsid w:val="00704ADF"/>
    <w:rsid w:val="007053C3"/>
    <w:rsid w:val="00705E0E"/>
    <w:rsid w:val="00706E76"/>
    <w:rsid w:val="00707DF4"/>
    <w:rsid w:val="00710164"/>
    <w:rsid w:val="00710450"/>
    <w:rsid w:val="00710F4E"/>
    <w:rsid w:val="00713F32"/>
    <w:rsid w:val="00713F38"/>
    <w:rsid w:val="007156B1"/>
    <w:rsid w:val="007158B4"/>
    <w:rsid w:val="00716AA7"/>
    <w:rsid w:val="00717084"/>
    <w:rsid w:val="00720ACB"/>
    <w:rsid w:val="00720EA8"/>
    <w:rsid w:val="007214B0"/>
    <w:rsid w:val="00723F11"/>
    <w:rsid w:val="007249FC"/>
    <w:rsid w:val="00724F4D"/>
    <w:rsid w:val="007253B4"/>
    <w:rsid w:val="00727311"/>
    <w:rsid w:val="007307B3"/>
    <w:rsid w:val="007333C5"/>
    <w:rsid w:val="00737EF1"/>
    <w:rsid w:val="0074188F"/>
    <w:rsid w:val="00742832"/>
    <w:rsid w:val="00742B3F"/>
    <w:rsid w:val="00743960"/>
    <w:rsid w:val="00744CE4"/>
    <w:rsid w:val="00744DEA"/>
    <w:rsid w:val="0074569B"/>
    <w:rsid w:val="00745F27"/>
    <w:rsid w:val="00745F78"/>
    <w:rsid w:val="007476E6"/>
    <w:rsid w:val="00747CBE"/>
    <w:rsid w:val="00747F6D"/>
    <w:rsid w:val="007507E5"/>
    <w:rsid w:val="00752C18"/>
    <w:rsid w:val="00753875"/>
    <w:rsid w:val="00753E9F"/>
    <w:rsid w:val="00754599"/>
    <w:rsid w:val="00755B42"/>
    <w:rsid w:val="00760EDB"/>
    <w:rsid w:val="0076214E"/>
    <w:rsid w:val="007623B3"/>
    <w:rsid w:val="007643BF"/>
    <w:rsid w:val="00764510"/>
    <w:rsid w:val="00767E7C"/>
    <w:rsid w:val="00772C08"/>
    <w:rsid w:val="00774436"/>
    <w:rsid w:val="00775FBB"/>
    <w:rsid w:val="007762BD"/>
    <w:rsid w:val="00782D7A"/>
    <w:rsid w:val="007831F1"/>
    <w:rsid w:val="007850E9"/>
    <w:rsid w:val="00785490"/>
    <w:rsid w:val="00785F04"/>
    <w:rsid w:val="007910B5"/>
    <w:rsid w:val="007917EA"/>
    <w:rsid w:val="00791F69"/>
    <w:rsid w:val="007920EC"/>
    <w:rsid w:val="007924B2"/>
    <w:rsid w:val="00792F22"/>
    <w:rsid w:val="00793F86"/>
    <w:rsid w:val="00794650"/>
    <w:rsid w:val="007959D5"/>
    <w:rsid w:val="00797A25"/>
    <w:rsid w:val="007A586E"/>
    <w:rsid w:val="007A7C0E"/>
    <w:rsid w:val="007A7DE7"/>
    <w:rsid w:val="007B3ABA"/>
    <w:rsid w:val="007B3F13"/>
    <w:rsid w:val="007B5F99"/>
    <w:rsid w:val="007B6519"/>
    <w:rsid w:val="007B77F8"/>
    <w:rsid w:val="007C217E"/>
    <w:rsid w:val="007C42C7"/>
    <w:rsid w:val="007C51E6"/>
    <w:rsid w:val="007C5461"/>
    <w:rsid w:val="007C6F59"/>
    <w:rsid w:val="007C7AA1"/>
    <w:rsid w:val="007D0D39"/>
    <w:rsid w:val="007D1667"/>
    <w:rsid w:val="007D2906"/>
    <w:rsid w:val="007E1ACB"/>
    <w:rsid w:val="007E24C8"/>
    <w:rsid w:val="007E3123"/>
    <w:rsid w:val="007E5DFF"/>
    <w:rsid w:val="007F1820"/>
    <w:rsid w:val="007F58BE"/>
    <w:rsid w:val="007F5F69"/>
    <w:rsid w:val="008003CC"/>
    <w:rsid w:val="00800757"/>
    <w:rsid w:val="00802A37"/>
    <w:rsid w:val="00802A76"/>
    <w:rsid w:val="00803684"/>
    <w:rsid w:val="00805AFC"/>
    <w:rsid w:val="008067F4"/>
    <w:rsid w:val="00810333"/>
    <w:rsid w:val="0081260E"/>
    <w:rsid w:val="0081294E"/>
    <w:rsid w:val="00815132"/>
    <w:rsid w:val="00815FB8"/>
    <w:rsid w:val="00816454"/>
    <w:rsid w:val="00820169"/>
    <w:rsid w:val="008202BB"/>
    <w:rsid w:val="00821C7A"/>
    <w:rsid w:val="00824369"/>
    <w:rsid w:val="00827B42"/>
    <w:rsid w:val="00832BE8"/>
    <w:rsid w:val="00834043"/>
    <w:rsid w:val="008341A2"/>
    <w:rsid w:val="0083494C"/>
    <w:rsid w:val="00836D53"/>
    <w:rsid w:val="00841C7C"/>
    <w:rsid w:val="0084590F"/>
    <w:rsid w:val="008468EC"/>
    <w:rsid w:val="0085185D"/>
    <w:rsid w:val="00852149"/>
    <w:rsid w:val="0085316A"/>
    <w:rsid w:val="00855FD9"/>
    <w:rsid w:val="0085780B"/>
    <w:rsid w:val="008611EF"/>
    <w:rsid w:val="00863BBC"/>
    <w:rsid w:val="00864310"/>
    <w:rsid w:val="008653D7"/>
    <w:rsid w:val="00865EF4"/>
    <w:rsid w:val="00866AAC"/>
    <w:rsid w:val="00866EB0"/>
    <w:rsid w:val="0086763A"/>
    <w:rsid w:val="00873511"/>
    <w:rsid w:val="0087488F"/>
    <w:rsid w:val="00875245"/>
    <w:rsid w:val="00875F16"/>
    <w:rsid w:val="008778B1"/>
    <w:rsid w:val="00892260"/>
    <w:rsid w:val="00893BB0"/>
    <w:rsid w:val="00894443"/>
    <w:rsid w:val="00895F45"/>
    <w:rsid w:val="008964FE"/>
    <w:rsid w:val="008A093D"/>
    <w:rsid w:val="008A0C31"/>
    <w:rsid w:val="008A46C2"/>
    <w:rsid w:val="008A6C94"/>
    <w:rsid w:val="008B04AE"/>
    <w:rsid w:val="008B0BAD"/>
    <w:rsid w:val="008B15EA"/>
    <w:rsid w:val="008B1FB9"/>
    <w:rsid w:val="008B2C6A"/>
    <w:rsid w:val="008B3A74"/>
    <w:rsid w:val="008B45D2"/>
    <w:rsid w:val="008B4B9F"/>
    <w:rsid w:val="008B4DF8"/>
    <w:rsid w:val="008B6CF9"/>
    <w:rsid w:val="008C047D"/>
    <w:rsid w:val="008C048E"/>
    <w:rsid w:val="008C1EF2"/>
    <w:rsid w:val="008C2332"/>
    <w:rsid w:val="008C7436"/>
    <w:rsid w:val="008C7EB6"/>
    <w:rsid w:val="008D1E84"/>
    <w:rsid w:val="008D3934"/>
    <w:rsid w:val="008D4569"/>
    <w:rsid w:val="008D5F37"/>
    <w:rsid w:val="008D6193"/>
    <w:rsid w:val="008D64B8"/>
    <w:rsid w:val="008D775B"/>
    <w:rsid w:val="008E202E"/>
    <w:rsid w:val="008E39E8"/>
    <w:rsid w:val="008E512A"/>
    <w:rsid w:val="008F06EC"/>
    <w:rsid w:val="008F06F9"/>
    <w:rsid w:val="008F1CB7"/>
    <w:rsid w:val="008F2F51"/>
    <w:rsid w:val="008F6360"/>
    <w:rsid w:val="008F6997"/>
    <w:rsid w:val="008F74DC"/>
    <w:rsid w:val="00900208"/>
    <w:rsid w:val="00901BB0"/>
    <w:rsid w:val="009029A7"/>
    <w:rsid w:val="00903244"/>
    <w:rsid w:val="009035BA"/>
    <w:rsid w:val="00904A2B"/>
    <w:rsid w:val="00907452"/>
    <w:rsid w:val="009113C3"/>
    <w:rsid w:val="00912943"/>
    <w:rsid w:val="0091380F"/>
    <w:rsid w:val="009146EB"/>
    <w:rsid w:val="00914D37"/>
    <w:rsid w:val="00922A23"/>
    <w:rsid w:val="00922DB1"/>
    <w:rsid w:val="00924132"/>
    <w:rsid w:val="0092444A"/>
    <w:rsid w:val="00924CB5"/>
    <w:rsid w:val="0093134C"/>
    <w:rsid w:val="009318B1"/>
    <w:rsid w:val="009323F1"/>
    <w:rsid w:val="00932B3B"/>
    <w:rsid w:val="00940359"/>
    <w:rsid w:val="009403DD"/>
    <w:rsid w:val="00940B40"/>
    <w:rsid w:val="0094371A"/>
    <w:rsid w:val="00946031"/>
    <w:rsid w:val="00950745"/>
    <w:rsid w:val="00951F6A"/>
    <w:rsid w:val="0095412A"/>
    <w:rsid w:val="0095567A"/>
    <w:rsid w:val="00956413"/>
    <w:rsid w:val="00956B86"/>
    <w:rsid w:val="00960A31"/>
    <w:rsid w:val="009674D1"/>
    <w:rsid w:val="00970583"/>
    <w:rsid w:val="00972956"/>
    <w:rsid w:val="009737C7"/>
    <w:rsid w:val="00973978"/>
    <w:rsid w:val="009740B5"/>
    <w:rsid w:val="0097517B"/>
    <w:rsid w:val="009753DA"/>
    <w:rsid w:val="00975F9B"/>
    <w:rsid w:val="00976A99"/>
    <w:rsid w:val="00983D01"/>
    <w:rsid w:val="00984162"/>
    <w:rsid w:val="00984558"/>
    <w:rsid w:val="00985134"/>
    <w:rsid w:val="00987976"/>
    <w:rsid w:val="00990B8D"/>
    <w:rsid w:val="00991D80"/>
    <w:rsid w:val="00992AF4"/>
    <w:rsid w:val="0099556C"/>
    <w:rsid w:val="00995FEF"/>
    <w:rsid w:val="009963BC"/>
    <w:rsid w:val="009A0145"/>
    <w:rsid w:val="009A0146"/>
    <w:rsid w:val="009A191C"/>
    <w:rsid w:val="009A1EDA"/>
    <w:rsid w:val="009A43ED"/>
    <w:rsid w:val="009A4E78"/>
    <w:rsid w:val="009A74DB"/>
    <w:rsid w:val="009A7E9B"/>
    <w:rsid w:val="009B2208"/>
    <w:rsid w:val="009B2590"/>
    <w:rsid w:val="009B35E2"/>
    <w:rsid w:val="009B3C4E"/>
    <w:rsid w:val="009B42AF"/>
    <w:rsid w:val="009B4988"/>
    <w:rsid w:val="009B6D51"/>
    <w:rsid w:val="009B6E8C"/>
    <w:rsid w:val="009B7007"/>
    <w:rsid w:val="009B7E39"/>
    <w:rsid w:val="009C0EEE"/>
    <w:rsid w:val="009C341E"/>
    <w:rsid w:val="009C3BD7"/>
    <w:rsid w:val="009C409E"/>
    <w:rsid w:val="009C5034"/>
    <w:rsid w:val="009C5BCC"/>
    <w:rsid w:val="009C653F"/>
    <w:rsid w:val="009C7307"/>
    <w:rsid w:val="009C7DEC"/>
    <w:rsid w:val="009C7FF8"/>
    <w:rsid w:val="009D275B"/>
    <w:rsid w:val="009D38AF"/>
    <w:rsid w:val="009D3D47"/>
    <w:rsid w:val="009D469B"/>
    <w:rsid w:val="009D5643"/>
    <w:rsid w:val="009E17ED"/>
    <w:rsid w:val="009E216C"/>
    <w:rsid w:val="009E318F"/>
    <w:rsid w:val="009E3B39"/>
    <w:rsid w:val="009E3C3D"/>
    <w:rsid w:val="009E4610"/>
    <w:rsid w:val="009E4F75"/>
    <w:rsid w:val="009E55EF"/>
    <w:rsid w:val="009E58B5"/>
    <w:rsid w:val="009E7FAE"/>
    <w:rsid w:val="009F0168"/>
    <w:rsid w:val="009F1403"/>
    <w:rsid w:val="009F1D77"/>
    <w:rsid w:val="009F292B"/>
    <w:rsid w:val="009F4445"/>
    <w:rsid w:val="009F7779"/>
    <w:rsid w:val="00A01030"/>
    <w:rsid w:val="00A01705"/>
    <w:rsid w:val="00A023EE"/>
    <w:rsid w:val="00A03591"/>
    <w:rsid w:val="00A0406B"/>
    <w:rsid w:val="00A06C8E"/>
    <w:rsid w:val="00A07594"/>
    <w:rsid w:val="00A0798A"/>
    <w:rsid w:val="00A104BD"/>
    <w:rsid w:val="00A11796"/>
    <w:rsid w:val="00A11CAA"/>
    <w:rsid w:val="00A1273A"/>
    <w:rsid w:val="00A12AED"/>
    <w:rsid w:val="00A13DBB"/>
    <w:rsid w:val="00A149F9"/>
    <w:rsid w:val="00A1671F"/>
    <w:rsid w:val="00A178C1"/>
    <w:rsid w:val="00A17BDE"/>
    <w:rsid w:val="00A21098"/>
    <w:rsid w:val="00A21D0F"/>
    <w:rsid w:val="00A22DAD"/>
    <w:rsid w:val="00A2732E"/>
    <w:rsid w:val="00A300E0"/>
    <w:rsid w:val="00A32250"/>
    <w:rsid w:val="00A322A9"/>
    <w:rsid w:val="00A33134"/>
    <w:rsid w:val="00A3401E"/>
    <w:rsid w:val="00A3486D"/>
    <w:rsid w:val="00A34A5C"/>
    <w:rsid w:val="00A36F1F"/>
    <w:rsid w:val="00A37D6E"/>
    <w:rsid w:val="00A42141"/>
    <w:rsid w:val="00A43295"/>
    <w:rsid w:val="00A43D44"/>
    <w:rsid w:val="00A44A3B"/>
    <w:rsid w:val="00A44BB6"/>
    <w:rsid w:val="00A50451"/>
    <w:rsid w:val="00A504E1"/>
    <w:rsid w:val="00A51D36"/>
    <w:rsid w:val="00A5370C"/>
    <w:rsid w:val="00A55EAE"/>
    <w:rsid w:val="00A63926"/>
    <w:rsid w:val="00A63A10"/>
    <w:rsid w:val="00A63AF4"/>
    <w:rsid w:val="00A63D7B"/>
    <w:rsid w:val="00A71E1D"/>
    <w:rsid w:val="00A720F0"/>
    <w:rsid w:val="00A74426"/>
    <w:rsid w:val="00A76253"/>
    <w:rsid w:val="00A76CCB"/>
    <w:rsid w:val="00A7788A"/>
    <w:rsid w:val="00A823CA"/>
    <w:rsid w:val="00A827C3"/>
    <w:rsid w:val="00A82DA6"/>
    <w:rsid w:val="00A83E29"/>
    <w:rsid w:val="00A850F8"/>
    <w:rsid w:val="00A87692"/>
    <w:rsid w:val="00A87E11"/>
    <w:rsid w:val="00A90055"/>
    <w:rsid w:val="00A90FCB"/>
    <w:rsid w:val="00A91775"/>
    <w:rsid w:val="00A92489"/>
    <w:rsid w:val="00A94EC8"/>
    <w:rsid w:val="00A9592A"/>
    <w:rsid w:val="00A962A3"/>
    <w:rsid w:val="00A97BD0"/>
    <w:rsid w:val="00AA4EDE"/>
    <w:rsid w:val="00AA5A7F"/>
    <w:rsid w:val="00AA674C"/>
    <w:rsid w:val="00AA6A59"/>
    <w:rsid w:val="00AA73BE"/>
    <w:rsid w:val="00AB056F"/>
    <w:rsid w:val="00AB08B6"/>
    <w:rsid w:val="00AB0931"/>
    <w:rsid w:val="00AB1321"/>
    <w:rsid w:val="00AB146F"/>
    <w:rsid w:val="00AB57E2"/>
    <w:rsid w:val="00AB6BE8"/>
    <w:rsid w:val="00AB757C"/>
    <w:rsid w:val="00AC0C06"/>
    <w:rsid w:val="00AC5EA7"/>
    <w:rsid w:val="00AC5F29"/>
    <w:rsid w:val="00AC60C4"/>
    <w:rsid w:val="00AC6C3F"/>
    <w:rsid w:val="00AD1895"/>
    <w:rsid w:val="00AD2BB3"/>
    <w:rsid w:val="00AD3F0D"/>
    <w:rsid w:val="00AD435B"/>
    <w:rsid w:val="00AD5226"/>
    <w:rsid w:val="00AD596A"/>
    <w:rsid w:val="00AD6F80"/>
    <w:rsid w:val="00AD79F1"/>
    <w:rsid w:val="00AE1825"/>
    <w:rsid w:val="00AE203A"/>
    <w:rsid w:val="00AE23DE"/>
    <w:rsid w:val="00AE5A3F"/>
    <w:rsid w:val="00AE6619"/>
    <w:rsid w:val="00AF03AA"/>
    <w:rsid w:val="00AF1323"/>
    <w:rsid w:val="00AF1EC2"/>
    <w:rsid w:val="00AF23E7"/>
    <w:rsid w:val="00AF2AC3"/>
    <w:rsid w:val="00AF40C4"/>
    <w:rsid w:val="00AF48EF"/>
    <w:rsid w:val="00AF4DFD"/>
    <w:rsid w:val="00AF5E76"/>
    <w:rsid w:val="00AF65B4"/>
    <w:rsid w:val="00AF6DD3"/>
    <w:rsid w:val="00B01F8E"/>
    <w:rsid w:val="00B04D5C"/>
    <w:rsid w:val="00B0585F"/>
    <w:rsid w:val="00B07AC0"/>
    <w:rsid w:val="00B1025A"/>
    <w:rsid w:val="00B10A3C"/>
    <w:rsid w:val="00B11062"/>
    <w:rsid w:val="00B126F8"/>
    <w:rsid w:val="00B13C2F"/>
    <w:rsid w:val="00B16B9A"/>
    <w:rsid w:val="00B16BD0"/>
    <w:rsid w:val="00B17E55"/>
    <w:rsid w:val="00B213EC"/>
    <w:rsid w:val="00B21BCF"/>
    <w:rsid w:val="00B2599E"/>
    <w:rsid w:val="00B25A68"/>
    <w:rsid w:val="00B31083"/>
    <w:rsid w:val="00B31231"/>
    <w:rsid w:val="00B31CB8"/>
    <w:rsid w:val="00B33EA8"/>
    <w:rsid w:val="00B35F1F"/>
    <w:rsid w:val="00B37A47"/>
    <w:rsid w:val="00B40995"/>
    <w:rsid w:val="00B40BDC"/>
    <w:rsid w:val="00B4184A"/>
    <w:rsid w:val="00B41889"/>
    <w:rsid w:val="00B454A5"/>
    <w:rsid w:val="00B455FD"/>
    <w:rsid w:val="00B51461"/>
    <w:rsid w:val="00B54D47"/>
    <w:rsid w:val="00B554E2"/>
    <w:rsid w:val="00B56FBB"/>
    <w:rsid w:val="00B57659"/>
    <w:rsid w:val="00B61834"/>
    <w:rsid w:val="00B62883"/>
    <w:rsid w:val="00B6347F"/>
    <w:rsid w:val="00B63FBA"/>
    <w:rsid w:val="00B663F9"/>
    <w:rsid w:val="00B714F6"/>
    <w:rsid w:val="00B73A64"/>
    <w:rsid w:val="00B75E83"/>
    <w:rsid w:val="00B7601F"/>
    <w:rsid w:val="00B766C2"/>
    <w:rsid w:val="00B81417"/>
    <w:rsid w:val="00B83763"/>
    <w:rsid w:val="00B83FC4"/>
    <w:rsid w:val="00B878FA"/>
    <w:rsid w:val="00B87D1D"/>
    <w:rsid w:val="00B90A10"/>
    <w:rsid w:val="00B94269"/>
    <w:rsid w:val="00B95264"/>
    <w:rsid w:val="00B95393"/>
    <w:rsid w:val="00B95761"/>
    <w:rsid w:val="00B95A5D"/>
    <w:rsid w:val="00B97342"/>
    <w:rsid w:val="00BA0416"/>
    <w:rsid w:val="00BA05B4"/>
    <w:rsid w:val="00BA1B01"/>
    <w:rsid w:val="00BA1C1B"/>
    <w:rsid w:val="00BA24C2"/>
    <w:rsid w:val="00BA2AF4"/>
    <w:rsid w:val="00BA3082"/>
    <w:rsid w:val="00BA3292"/>
    <w:rsid w:val="00BA32F7"/>
    <w:rsid w:val="00BA485D"/>
    <w:rsid w:val="00BA5115"/>
    <w:rsid w:val="00BB095E"/>
    <w:rsid w:val="00BB17AF"/>
    <w:rsid w:val="00BB4095"/>
    <w:rsid w:val="00BB454E"/>
    <w:rsid w:val="00BB479E"/>
    <w:rsid w:val="00BB4B94"/>
    <w:rsid w:val="00BB6051"/>
    <w:rsid w:val="00BB7889"/>
    <w:rsid w:val="00BB795A"/>
    <w:rsid w:val="00BB7F3C"/>
    <w:rsid w:val="00BC3539"/>
    <w:rsid w:val="00BC4E52"/>
    <w:rsid w:val="00BC5385"/>
    <w:rsid w:val="00BC6885"/>
    <w:rsid w:val="00BC723F"/>
    <w:rsid w:val="00BD19AB"/>
    <w:rsid w:val="00BD1B08"/>
    <w:rsid w:val="00BD218E"/>
    <w:rsid w:val="00BD2968"/>
    <w:rsid w:val="00BD33C7"/>
    <w:rsid w:val="00BD3530"/>
    <w:rsid w:val="00BD3588"/>
    <w:rsid w:val="00BD53AC"/>
    <w:rsid w:val="00BD66BF"/>
    <w:rsid w:val="00BD7102"/>
    <w:rsid w:val="00BD71AD"/>
    <w:rsid w:val="00BD772C"/>
    <w:rsid w:val="00BD777A"/>
    <w:rsid w:val="00BE02BC"/>
    <w:rsid w:val="00BE1BB1"/>
    <w:rsid w:val="00BE326B"/>
    <w:rsid w:val="00BE3B11"/>
    <w:rsid w:val="00BE4EEE"/>
    <w:rsid w:val="00BE60FF"/>
    <w:rsid w:val="00BE7E54"/>
    <w:rsid w:val="00BF2744"/>
    <w:rsid w:val="00BF55BE"/>
    <w:rsid w:val="00BF6659"/>
    <w:rsid w:val="00BF7078"/>
    <w:rsid w:val="00BF7E24"/>
    <w:rsid w:val="00C002D3"/>
    <w:rsid w:val="00C018A5"/>
    <w:rsid w:val="00C018B5"/>
    <w:rsid w:val="00C03597"/>
    <w:rsid w:val="00C04013"/>
    <w:rsid w:val="00C057A7"/>
    <w:rsid w:val="00C05896"/>
    <w:rsid w:val="00C069E5"/>
    <w:rsid w:val="00C06F4B"/>
    <w:rsid w:val="00C10A21"/>
    <w:rsid w:val="00C11920"/>
    <w:rsid w:val="00C11C37"/>
    <w:rsid w:val="00C13617"/>
    <w:rsid w:val="00C13A9C"/>
    <w:rsid w:val="00C14A0E"/>
    <w:rsid w:val="00C20DC3"/>
    <w:rsid w:val="00C20FE2"/>
    <w:rsid w:val="00C22774"/>
    <w:rsid w:val="00C233E3"/>
    <w:rsid w:val="00C23966"/>
    <w:rsid w:val="00C23D02"/>
    <w:rsid w:val="00C23DF6"/>
    <w:rsid w:val="00C24A5F"/>
    <w:rsid w:val="00C27872"/>
    <w:rsid w:val="00C27D9A"/>
    <w:rsid w:val="00C324C0"/>
    <w:rsid w:val="00C3353D"/>
    <w:rsid w:val="00C33733"/>
    <w:rsid w:val="00C33D25"/>
    <w:rsid w:val="00C3461D"/>
    <w:rsid w:val="00C3495E"/>
    <w:rsid w:val="00C36313"/>
    <w:rsid w:val="00C36EE7"/>
    <w:rsid w:val="00C37990"/>
    <w:rsid w:val="00C37D83"/>
    <w:rsid w:val="00C41447"/>
    <w:rsid w:val="00C43E04"/>
    <w:rsid w:val="00C464C3"/>
    <w:rsid w:val="00C46C1C"/>
    <w:rsid w:val="00C479F5"/>
    <w:rsid w:val="00C5079F"/>
    <w:rsid w:val="00C5207E"/>
    <w:rsid w:val="00C5245E"/>
    <w:rsid w:val="00C60FAB"/>
    <w:rsid w:val="00C60FEB"/>
    <w:rsid w:val="00C62163"/>
    <w:rsid w:val="00C63D46"/>
    <w:rsid w:val="00C664DE"/>
    <w:rsid w:val="00C66B61"/>
    <w:rsid w:val="00C6756E"/>
    <w:rsid w:val="00C67A5C"/>
    <w:rsid w:val="00C7040D"/>
    <w:rsid w:val="00C7463F"/>
    <w:rsid w:val="00C7469A"/>
    <w:rsid w:val="00C7499F"/>
    <w:rsid w:val="00C74AE0"/>
    <w:rsid w:val="00C75165"/>
    <w:rsid w:val="00C80A4D"/>
    <w:rsid w:val="00C81AE6"/>
    <w:rsid w:val="00C81F50"/>
    <w:rsid w:val="00C82F47"/>
    <w:rsid w:val="00C85FA7"/>
    <w:rsid w:val="00C87C9E"/>
    <w:rsid w:val="00C87F26"/>
    <w:rsid w:val="00C9003C"/>
    <w:rsid w:val="00C91E23"/>
    <w:rsid w:val="00C9322B"/>
    <w:rsid w:val="00C93F20"/>
    <w:rsid w:val="00C940C4"/>
    <w:rsid w:val="00C941A6"/>
    <w:rsid w:val="00C955BB"/>
    <w:rsid w:val="00C96CFB"/>
    <w:rsid w:val="00C97AB6"/>
    <w:rsid w:val="00CA1415"/>
    <w:rsid w:val="00CA1552"/>
    <w:rsid w:val="00CA1EA5"/>
    <w:rsid w:val="00CA2C39"/>
    <w:rsid w:val="00CA33DA"/>
    <w:rsid w:val="00CA4CB2"/>
    <w:rsid w:val="00CA51C3"/>
    <w:rsid w:val="00CA5D31"/>
    <w:rsid w:val="00CA6184"/>
    <w:rsid w:val="00CA688C"/>
    <w:rsid w:val="00CA759D"/>
    <w:rsid w:val="00CB142F"/>
    <w:rsid w:val="00CB3D48"/>
    <w:rsid w:val="00CB469F"/>
    <w:rsid w:val="00CB4EF9"/>
    <w:rsid w:val="00CB5BB0"/>
    <w:rsid w:val="00CB6A68"/>
    <w:rsid w:val="00CB6C17"/>
    <w:rsid w:val="00CC0D54"/>
    <w:rsid w:val="00CC1DBD"/>
    <w:rsid w:val="00CC237F"/>
    <w:rsid w:val="00CC411D"/>
    <w:rsid w:val="00CC5DD4"/>
    <w:rsid w:val="00CC5F91"/>
    <w:rsid w:val="00CC71FB"/>
    <w:rsid w:val="00CD2BA2"/>
    <w:rsid w:val="00CD2F27"/>
    <w:rsid w:val="00CD3BED"/>
    <w:rsid w:val="00CD46B8"/>
    <w:rsid w:val="00CD4CEC"/>
    <w:rsid w:val="00CD5356"/>
    <w:rsid w:val="00CD73EA"/>
    <w:rsid w:val="00CD75AD"/>
    <w:rsid w:val="00CE0150"/>
    <w:rsid w:val="00CE0D53"/>
    <w:rsid w:val="00CE2423"/>
    <w:rsid w:val="00CE4822"/>
    <w:rsid w:val="00CE64CC"/>
    <w:rsid w:val="00CF10C7"/>
    <w:rsid w:val="00CF46BD"/>
    <w:rsid w:val="00CF51F4"/>
    <w:rsid w:val="00CF5B7C"/>
    <w:rsid w:val="00CF6561"/>
    <w:rsid w:val="00CF6642"/>
    <w:rsid w:val="00CF669B"/>
    <w:rsid w:val="00D03077"/>
    <w:rsid w:val="00D037CC"/>
    <w:rsid w:val="00D11501"/>
    <w:rsid w:val="00D13A23"/>
    <w:rsid w:val="00D148B5"/>
    <w:rsid w:val="00D16879"/>
    <w:rsid w:val="00D17146"/>
    <w:rsid w:val="00D20149"/>
    <w:rsid w:val="00D21C3C"/>
    <w:rsid w:val="00D25F00"/>
    <w:rsid w:val="00D325B5"/>
    <w:rsid w:val="00D33402"/>
    <w:rsid w:val="00D33F77"/>
    <w:rsid w:val="00D35F57"/>
    <w:rsid w:val="00D368C0"/>
    <w:rsid w:val="00D41280"/>
    <w:rsid w:val="00D41469"/>
    <w:rsid w:val="00D41D22"/>
    <w:rsid w:val="00D43379"/>
    <w:rsid w:val="00D43913"/>
    <w:rsid w:val="00D45C50"/>
    <w:rsid w:val="00D47D88"/>
    <w:rsid w:val="00D50ABA"/>
    <w:rsid w:val="00D50C08"/>
    <w:rsid w:val="00D51038"/>
    <w:rsid w:val="00D565BD"/>
    <w:rsid w:val="00D629C4"/>
    <w:rsid w:val="00D640AF"/>
    <w:rsid w:val="00D649E8"/>
    <w:rsid w:val="00D66AD1"/>
    <w:rsid w:val="00D67592"/>
    <w:rsid w:val="00D7048A"/>
    <w:rsid w:val="00D7231C"/>
    <w:rsid w:val="00D735D2"/>
    <w:rsid w:val="00D73C3D"/>
    <w:rsid w:val="00D73D5E"/>
    <w:rsid w:val="00D80B7D"/>
    <w:rsid w:val="00D80C7C"/>
    <w:rsid w:val="00D80F0E"/>
    <w:rsid w:val="00D826EE"/>
    <w:rsid w:val="00D86039"/>
    <w:rsid w:val="00D86634"/>
    <w:rsid w:val="00D8668B"/>
    <w:rsid w:val="00D87946"/>
    <w:rsid w:val="00D906BA"/>
    <w:rsid w:val="00D907E6"/>
    <w:rsid w:val="00D908ED"/>
    <w:rsid w:val="00D91030"/>
    <w:rsid w:val="00D91BBA"/>
    <w:rsid w:val="00D93E0A"/>
    <w:rsid w:val="00D95190"/>
    <w:rsid w:val="00DA09F6"/>
    <w:rsid w:val="00DA1007"/>
    <w:rsid w:val="00DA1145"/>
    <w:rsid w:val="00DA35E8"/>
    <w:rsid w:val="00DA5093"/>
    <w:rsid w:val="00DA68C7"/>
    <w:rsid w:val="00DA76A4"/>
    <w:rsid w:val="00DA76AC"/>
    <w:rsid w:val="00DB0F9E"/>
    <w:rsid w:val="00DB1101"/>
    <w:rsid w:val="00DB1509"/>
    <w:rsid w:val="00DB3B0E"/>
    <w:rsid w:val="00DB4199"/>
    <w:rsid w:val="00DB629F"/>
    <w:rsid w:val="00DB6845"/>
    <w:rsid w:val="00DB79FB"/>
    <w:rsid w:val="00DC20E5"/>
    <w:rsid w:val="00DC2253"/>
    <w:rsid w:val="00DC24B5"/>
    <w:rsid w:val="00DC521C"/>
    <w:rsid w:val="00DD0553"/>
    <w:rsid w:val="00DD1CF8"/>
    <w:rsid w:val="00DD3FBC"/>
    <w:rsid w:val="00DD45A0"/>
    <w:rsid w:val="00DD5A24"/>
    <w:rsid w:val="00DE092B"/>
    <w:rsid w:val="00DE0C99"/>
    <w:rsid w:val="00DE45A5"/>
    <w:rsid w:val="00DE5E40"/>
    <w:rsid w:val="00DE5FC0"/>
    <w:rsid w:val="00DE6272"/>
    <w:rsid w:val="00DF1938"/>
    <w:rsid w:val="00DF2815"/>
    <w:rsid w:val="00DF46AC"/>
    <w:rsid w:val="00DF59BB"/>
    <w:rsid w:val="00DF5B07"/>
    <w:rsid w:val="00DF5BB9"/>
    <w:rsid w:val="00DF5D57"/>
    <w:rsid w:val="00DF672F"/>
    <w:rsid w:val="00DF6A40"/>
    <w:rsid w:val="00E02827"/>
    <w:rsid w:val="00E029A7"/>
    <w:rsid w:val="00E04FEC"/>
    <w:rsid w:val="00E062A8"/>
    <w:rsid w:val="00E072E8"/>
    <w:rsid w:val="00E0781C"/>
    <w:rsid w:val="00E12179"/>
    <w:rsid w:val="00E13611"/>
    <w:rsid w:val="00E16973"/>
    <w:rsid w:val="00E17CD8"/>
    <w:rsid w:val="00E20AFF"/>
    <w:rsid w:val="00E20E1B"/>
    <w:rsid w:val="00E21074"/>
    <w:rsid w:val="00E212F9"/>
    <w:rsid w:val="00E21C3C"/>
    <w:rsid w:val="00E225C6"/>
    <w:rsid w:val="00E239F3"/>
    <w:rsid w:val="00E359F9"/>
    <w:rsid w:val="00E369E6"/>
    <w:rsid w:val="00E40070"/>
    <w:rsid w:val="00E40E09"/>
    <w:rsid w:val="00E4131B"/>
    <w:rsid w:val="00E41679"/>
    <w:rsid w:val="00E43D48"/>
    <w:rsid w:val="00E43F5A"/>
    <w:rsid w:val="00E44EA5"/>
    <w:rsid w:val="00E5200D"/>
    <w:rsid w:val="00E53ED7"/>
    <w:rsid w:val="00E5426E"/>
    <w:rsid w:val="00E5473A"/>
    <w:rsid w:val="00E54789"/>
    <w:rsid w:val="00E54914"/>
    <w:rsid w:val="00E54FF5"/>
    <w:rsid w:val="00E552BE"/>
    <w:rsid w:val="00E56DAC"/>
    <w:rsid w:val="00E57662"/>
    <w:rsid w:val="00E57F67"/>
    <w:rsid w:val="00E605E4"/>
    <w:rsid w:val="00E64777"/>
    <w:rsid w:val="00E64DC8"/>
    <w:rsid w:val="00E64F40"/>
    <w:rsid w:val="00E65A64"/>
    <w:rsid w:val="00E670B2"/>
    <w:rsid w:val="00E672F4"/>
    <w:rsid w:val="00E67F22"/>
    <w:rsid w:val="00E7188E"/>
    <w:rsid w:val="00E71A9E"/>
    <w:rsid w:val="00E725C9"/>
    <w:rsid w:val="00E740CC"/>
    <w:rsid w:val="00E7680C"/>
    <w:rsid w:val="00E7700F"/>
    <w:rsid w:val="00E80E32"/>
    <w:rsid w:val="00E91F4A"/>
    <w:rsid w:val="00E92F83"/>
    <w:rsid w:val="00E9348B"/>
    <w:rsid w:val="00E93643"/>
    <w:rsid w:val="00E952CB"/>
    <w:rsid w:val="00E96396"/>
    <w:rsid w:val="00E966BB"/>
    <w:rsid w:val="00E968C7"/>
    <w:rsid w:val="00EA0542"/>
    <w:rsid w:val="00EA0CD9"/>
    <w:rsid w:val="00EA165E"/>
    <w:rsid w:val="00EA3527"/>
    <w:rsid w:val="00EA4814"/>
    <w:rsid w:val="00EA5348"/>
    <w:rsid w:val="00EA6F10"/>
    <w:rsid w:val="00EA6FCA"/>
    <w:rsid w:val="00EB000A"/>
    <w:rsid w:val="00EB0510"/>
    <w:rsid w:val="00EB2ABC"/>
    <w:rsid w:val="00EB451E"/>
    <w:rsid w:val="00EB4AAE"/>
    <w:rsid w:val="00EC1453"/>
    <w:rsid w:val="00EC1A91"/>
    <w:rsid w:val="00EC1F54"/>
    <w:rsid w:val="00EC3203"/>
    <w:rsid w:val="00EC3238"/>
    <w:rsid w:val="00ED0400"/>
    <w:rsid w:val="00ED0F77"/>
    <w:rsid w:val="00EE097F"/>
    <w:rsid w:val="00EE0D6C"/>
    <w:rsid w:val="00EE0F91"/>
    <w:rsid w:val="00EE1435"/>
    <w:rsid w:val="00EE15AE"/>
    <w:rsid w:val="00EE17EA"/>
    <w:rsid w:val="00EE1AAA"/>
    <w:rsid w:val="00EE2A2E"/>
    <w:rsid w:val="00EE368B"/>
    <w:rsid w:val="00EE3E22"/>
    <w:rsid w:val="00EE44DF"/>
    <w:rsid w:val="00EE60C6"/>
    <w:rsid w:val="00EE6C9A"/>
    <w:rsid w:val="00EF02DD"/>
    <w:rsid w:val="00EF054D"/>
    <w:rsid w:val="00EF0788"/>
    <w:rsid w:val="00EF2D26"/>
    <w:rsid w:val="00EF3CE7"/>
    <w:rsid w:val="00EF3D16"/>
    <w:rsid w:val="00EF4A8F"/>
    <w:rsid w:val="00EF50B8"/>
    <w:rsid w:val="00EF7A56"/>
    <w:rsid w:val="00EF7D5F"/>
    <w:rsid w:val="00F0013F"/>
    <w:rsid w:val="00F02B31"/>
    <w:rsid w:val="00F03F91"/>
    <w:rsid w:val="00F1137E"/>
    <w:rsid w:val="00F13BD9"/>
    <w:rsid w:val="00F17A6D"/>
    <w:rsid w:val="00F17CE5"/>
    <w:rsid w:val="00F22007"/>
    <w:rsid w:val="00F22D76"/>
    <w:rsid w:val="00F23EB5"/>
    <w:rsid w:val="00F24540"/>
    <w:rsid w:val="00F2509D"/>
    <w:rsid w:val="00F264AE"/>
    <w:rsid w:val="00F269AD"/>
    <w:rsid w:val="00F2753D"/>
    <w:rsid w:val="00F275A2"/>
    <w:rsid w:val="00F30709"/>
    <w:rsid w:val="00F34135"/>
    <w:rsid w:val="00F348A4"/>
    <w:rsid w:val="00F35752"/>
    <w:rsid w:val="00F40D25"/>
    <w:rsid w:val="00F411E7"/>
    <w:rsid w:val="00F421CC"/>
    <w:rsid w:val="00F43E37"/>
    <w:rsid w:val="00F44C61"/>
    <w:rsid w:val="00F44CD7"/>
    <w:rsid w:val="00F451D6"/>
    <w:rsid w:val="00F45E1B"/>
    <w:rsid w:val="00F46CE9"/>
    <w:rsid w:val="00F476B3"/>
    <w:rsid w:val="00F511BC"/>
    <w:rsid w:val="00F51E2B"/>
    <w:rsid w:val="00F54568"/>
    <w:rsid w:val="00F5496E"/>
    <w:rsid w:val="00F628E5"/>
    <w:rsid w:val="00F6330E"/>
    <w:rsid w:val="00F64D98"/>
    <w:rsid w:val="00F65AB1"/>
    <w:rsid w:val="00F6770C"/>
    <w:rsid w:val="00F70026"/>
    <w:rsid w:val="00F7012E"/>
    <w:rsid w:val="00F70E33"/>
    <w:rsid w:val="00F7163F"/>
    <w:rsid w:val="00F72108"/>
    <w:rsid w:val="00F72146"/>
    <w:rsid w:val="00F72DA5"/>
    <w:rsid w:val="00F731AC"/>
    <w:rsid w:val="00F73346"/>
    <w:rsid w:val="00F738F3"/>
    <w:rsid w:val="00F75552"/>
    <w:rsid w:val="00F77220"/>
    <w:rsid w:val="00F82022"/>
    <w:rsid w:val="00F854E7"/>
    <w:rsid w:val="00F86A59"/>
    <w:rsid w:val="00F86B59"/>
    <w:rsid w:val="00F870D2"/>
    <w:rsid w:val="00F870E7"/>
    <w:rsid w:val="00F93A4E"/>
    <w:rsid w:val="00F95C1E"/>
    <w:rsid w:val="00F96814"/>
    <w:rsid w:val="00F97761"/>
    <w:rsid w:val="00FA51B3"/>
    <w:rsid w:val="00FA63F3"/>
    <w:rsid w:val="00FA67E5"/>
    <w:rsid w:val="00FA709A"/>
    <w:rsid w:val="00FA7A41"/>
    <w:rsid w:val="00FB0498"/>
    <w:rsid w:val="00FB3671"/>
    <w:rsid w:val="00FB46DE"/>
    <w:rsid w:val="00FB6549"/>
    <w:rsid w:val="00FB6D8B"/>
    <w:rsid w:val="00FB7981"/>
    <w:rsid w:val="00FC3EDC"/>
    <w:rsid w:val="00FC4C5B"/>
    <w:rsid w:val="00FC6265"/>
    <w:rsid w:val="00FC709F"/>
    <w:rsid w:val="00FC712F"/>
    <w:rsid w:val="00FC7F8C"/>
    <w:rsid w:val="00FD096A"/>
    <w:rsid w:val="00FD0AF0"/>
    <w:rsid w:val="00FD3C71"/>
    <w:rsid w:val="00FD3F32"/>
    <w:rsid w:val="00FD4459"/>
    <w:rsid w:val="00FD4752"/>
    <w:rsid w:val="00FD5980"/>
    <w:rsid w:val="00FE014D"/>
    <w:rsid w:val="00FE053D"/>
    <w:rsid w:val="00FE0ED0"/>
    <w:rsid w:val="00FE1E0E"/>
    <w:rsid w:val="00FE2A78"/>
    <w:rsid w:val="00FE32E5"/>
    <w:rsid w:val="00FE3F45"/>
    <w:rsid w:val="00FE543C"/>
    <w:rsid w:val="00FF107E"/>
    <w:rsid w:val="00FF2A02"/>
    <w:rsid w:val="00FF384F"/>
    <w:rsid w:val="00FF4C90"/>
    <w:rsid w:val="00FF5BA5"/>
    <w:rsid w:val="00FF60F4"/>
    <w:rsid w:val="00FF663D"/>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2DD6A"/>
  <w15:chartTrackingRefBased/>
  <w15:docId w15:val="{90F00BA2-B013-4E8E-B6A0-00389E55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D7"/>
    <w:pPr>
      <w:widowControl w:val="0"/>
      <w:spacing w:before="240" w:after="240" w:line="240" w:lineRule="auto"/>
    </w:pPr>
    <w:rPr>
      <w:rFonts w:ascii="Arial" w:eastAsia="Times New Roman" w:hAnsi="Arial" w:cs="Times New Roman"/>
      <w:snapToGrid w:val="0"/>
      <w:sz w:val="24"/>
      <w:szCs w:val="20"/>
    </w:rPr>
  </w:style>
  <w:style w:type="paragraph" w:styleId="Heading1">
    <w:name w:val="heading 1"/>
    <w:basedOn w:val="Normal"/>
    <w:link w:val="Heading1Char"/>
    <w:uiPriority w:val="9"/>
    <w:qFormat/>
    <w:rsid w:val="00C9322B"/>
    <w:pPr>
      <w:widowControl/>
      <w:spacing w:before="100" w:beforeAutospacing="1" w:after="100" w:afterAutospacing="1" w:line="360" w:lineRule="auto"/>
      <w:jc w:val="center"/>
      <w:outlineLvl w:val="0"/>
    </w:pPr>
    <w:rPr>
      <w:b/>
      <w:bCs/>
      <w:snapToGrid/>
      <w:kern w:val="36"/>
      <w:sz w:val="32"/>
      <w:szCs w:val="48"/>
    </w:rPr>
  </w:style>
  <w:style w:type="paragraph" w:styleId="Heading2">
    <w:name w:val="heading 2"/>
    <w:basedOn w:val="Normal"/>
    <w:link w:val="Heading2Char"/>
    <w:uiPriority w:val="9"/>
    <w:qFormat/>
    <w:rsid w:val="00B87D1D"/>
    <w:pPr>
      <w:widowControl/>
      <w:spacing w:before="100" w:beforeAutospacing="1" w:after="100" w:afterAutospacing="1" w:line="360" w:lineRule="auto"/>
      <w:jc w:val="center"/>
      <w:outlineLvl w:val="1"/>
    </w:pPr>
    <w:rPr>
      <w:b/>
      <w:bCs/>
      <w:snapToGrid/>
      <w:sz w:val="32"/>
      <w:szCs w:val="36"/>
    </w:rPr>
  </w:style>
  <w:style w:type="paragraph" w:styleId="Heading3">
    <w:name w:val="heading 3"/>
    <w:basedOn w:val="Normal"/>
    <w:next w:val="Normal"/>
    <w:link w:val="Heading3Char"/>
    <w:unhideWhenUsed/>
    <w:qFormat/>
    <w:rsid w:val="00BE1BB1"/>
    <w:pPr>
      <w:keepNext/>
      <w:keepLines/>
      <w:outlineLvl w:val="2"/>
    </w:pPr>
    <w:rPr>
      <w:rFonts w:eastAsiaTheme="majorEastAsia" w:cstheme="majorBidi"/>
      <w:i/>
      <w:sz w:val="32"/>
      <w:szCs w:val="24"/>
    </w:rPr>
  </w:style>
  <w:style w:type="paragraph" w:styleId="Heading4">
    <w:name w:val="heading 4"/>
    <w:basedOn w:val="Normal"/>
    <w:next w:val="Normal"/>
    <w:link w:val="Heading4Char"/>
    <w:uiPriority w:val="9"/>
    <w:qFormat/>
    <w:rsid w:val="00BE1BB1"/>
    <w:pPr>
      <w:keepNext/>
      <w:tabs>
        <w:tab w:val="right" w:pos="10368"/>
      </w:tabs>
      <w:outlineLvl w:val="3"/>
    </w:pPr>
    <w:rPr>
      <w:b/>
      <w:sz w:val="28"/>
    </w:rPr>
  </w:style>
  <w:style w:type="paragraph" w:styleId="Heading6">
    <w:name w:val="heading 6"/>
    <w:basedOn w:val="Normal"/>
    <w:next w:val="Normal"/>
    <w:link w:val="Heading6Char"/>
    <w:uiPriority w:val="9"/>
    <w:semiHidden/>
    <w:unhideWhenUsed/>
    <w:qFormat/>
    <w:rsid w:val="00020A0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2B"/>
    <w:rPr>
      <w:rFonts w:ascii="Arial" w:eastAsia="Times New Roman" w:hAnsi="Arial" w:cs="Times New Roman"/>
      <w:b/>
      <w:bCs/>
      <w:kern w:val="36"/>
      <w:sz w:val="32"/>
      <w:szCs w:val="48"/>
    </w:rPr>
  </w:style>
  <w:style w:type="character" w:customStyle="1" w:styleId="Heading2Char">
    <w:name w:val="Heading 2 Char"/>
    <w:basedOn w:val="DefaultParagraphFont"/>
    <w:link w:val="Heading2"/>
    <w:uiPriority w:val="9"/>
    <w:rsid w:val="00B87D1D"/>
    <w:rPr>
      <w:rFonts w:ascii="Arial" w:eastAsia="Times New Roman" w:hAnsi="Arial" w:cs="Times New Roman"/>
      <w:b/>
      <w:bCs/>
      <w:sz w:val="32"/>
      <w:szCs w:val="36"/>
    </w:rPr>
  </w:style>
  <w:style w:type="character" w:customStyle="1" w:styleId="Heading3Char">
    <w:name w:val="Heading 3 Char"/>
    <w:basedOn w:val="DefaultParagraphFont"/>
    <w:link w:val="Heading3"/>
    <w:rsid w:val="00BE1BB1"/>
    <w:rPr>
      <w:rFonts w:ascii="Arial" w:eastAsiaTheme="majorEastAsia" w:hAnsi="Arial" w:cstheme="majorBidi"/>
      <w:i/>
      <w:snapToGrid w:val="0"/>
      <w:sz w:val="32"/>
      <w:szCs w:val="24"/>
    </w:rPr>
  </w:style>
  <w:style w:type="character" w:customStyle="1" w:styleId="Heading4Char">
    <w:name w:val="Heading 4 Char"/>
    <w:basedOn w:val="DefaultParagraphFont"/>
    <w:link w:val="Heading4"/>
    <w:uiPriority w:val="9"/>
    <w:rsid w:val="00BE1BB1"/>
    <w:rPr>
      <w:rFonts w:ascii="Arial" w:eastAsia="Times New Roman" w:hAnsi="Arial" w:cs="Times New Roman"/>
      <w:b/>
      <w:snapToGrid w:val="0"/>
      <w:sz w:val="28"/>
      <w:szCs w:val="20"/>
    </w:rPr>
  </w:style>
  <w:style w:type="character" w:styleId="Strong">
    <w:name w:val="Strong"/>
    <w:uiPriority w:val="22"/>
    <w:qFormat/>
    <w:rsid w:val="00BF55BE"/>
    <w:rPr>
      <w:b/>
      <w:bCs/>
    </w:rPr>
  </w:style>
  <w:style w:type="paragraph" w:customStyle="1" w:styleId="Default">
    <w:name w:val="Default"/>
    <w:rsid w:val="00BF55BE"/>
    <w:pPr>
      <w:autoSpaceDE w:val="0"/>
      <w:autoSpaceDN w:val="0"/>
      <w:adjustRightInd w:val="0"/>
      <w:spacing w:after="0" w:line="240" w:lineRule="auto"/>
    </w:pPr>
    <w:rPr>
      <w:rFonts w:ascii="ArialMT" w:eastAsia="Times New Roman" w:hAnsi="ArialMT" w:cs="Times New Roman"/>
      <w:sz w:val="20"/>
      <w:szCs w:val="20"/>
    </w:rPr>
  </w:style>
  <w:style w:type="paragraph" w:styleId="Header">
    <w:name w:val="header"/>
    <w:basedOn w:val="Normal"/>
    <w:link w:val="HeaderChar"/>
    <w:rsid w:val="00BF55BE"/>
    <w:pPr>
      <w:tabs>
        <w:tab w:val="center" w:pos="4320"/>
        <w:tab w:val="right" w:pos="8640"/>
      </w:tabs>
    </w:pPr>
  </w:style>
  <w:style w:type="character" w:customStyle="1" w:styleId="HeaderChar">
    <w:name w:val="Header Char"/>
    <w:basedOn w:val="DefaultParagraphFont"/>
    <w:link w:val="Header"/>
    <w:rsid w:val="00BF55BE"/>
    <w:rPr>
      <w:rFonts w:ascii="Arial" w:eastAsia="Times New Roman" w:hAnsi="Arial" w:cs="Times New Roman"/>
      <w:snapToGrid w:val="0"/>
      <w:sz w:val="24"/>
      <w:szCs w:val="20"/>
    </w:rPr>
  </w:style>
  <w:style w:type="character" w:styleId="Hyperlink">
    <w:name w:val="Hyperlink"/>
    <w:uiPriority w:val="99"/>
    <w:rsid w:val="00BF55BE"/>
    <w:rPr>
      <w:color w:val="0000FF"/>
      <w:u w:val="single"/>
    </w:rPr>
  </w:style>
  <w:style w:type="paragraph" w:styleId="Footer">
    <w:name w:val="footer"/>
    <w:basedOn w:val="Normal"/>
    <w:link w:val="FooterChar"/>
    <w:uiPriority w:val="99"/>
    <w:rsid w:val="00BF55BE"/>
    <w:pPr>
      <w:tabs>
        <w:tab w:val="center" w:pos="4320"/>
        <w:tab w:val="right" w:pos="8640"/>
      </w:tabs>
    </w:pPr>
  </w:style>
  <w:style w:type="character" w:customStyle="1" w:styleId="FooterChar">
    <w:name w:val="Footer Char"/>
    <w:basedOn w:val="DefaultParagraphFont"/>
    <w:link w:val="Footer"/>
    <w:uiPriority w:val="99"/>
    <w:rsid w:val="00BF55BE"/>
    <w:rPr>
      <w:rFonts w:ascii="Arial" w:eastAsia="Times New Roman" w:hAnsi="Arial" w:cs="Times New Roman"/>
      <w:snapToGrid w:val="0"/>
      <w:sz w:val="24"/>
      <w:szCs w:val="20"/>
    </w:rPr>
  </w:style>
  <w:style w:type="paragraph" w:styleId="ListParagraph">
    <w:name w:val="List Paragraph"/>
    <w:aliases w:val="Indented Paragraph,list"/>
    <w:basedOn w:val="Normal"/>
    <w:link w:val="ListParagraphChar"/>
    <w:uiPriority w:val="34"/>
    <w:qFormat/>
    <w:rsid w:val="00BF55BE"/>
    <w:pPr>
      <w:ind w:left="720"/>
    </w:pPr>
  </w:style>
  <w:style w:type="character" w:customStyle="1" w:styleId="ListParagraphChar">
    <w:name w:val="List Paragraph Char"/>
    <w:aliases w:val="Indented Paragraph Char,list Char"/>
    <w:link w:val="ListParagraph"/>
    <w:uiPriority w:val="34"/>
    <w:rsid w:val="00BF55BE"/>
    <w:rPr>
      <w:rFonts w:ascii="Arial" w:eastAsia="Times New Roman" w:hAnsi="Arial" w:cs="Times New Roman"/>
      <w:snapToGrid w:val="0"/>
      <w:sz w:val="24"/>
      <w:szCs w:val="20"/>
    </w:rPr>
  </w:style>
  <w:style w:type="paragraph" w:styleId="FootnoteText">
    <w:name w:val="footnote text"/>
    <w:basedOn w:val="Normal"/>
    <w:link w:val="FootnoteTextChar"/>
    <w:rsid w:val="00BF55BE"/>
    <w:rPr>
      <w:sz w:val="20"/>
    </w:rPr>
  </w:style>
  <w:style w:type="character" w:customStyle="1" w:styleId="FootnoteTextChar">
    <w:name w:val="Footnote Text Char"/>
    <w:basedOn w:val="DefaultParagraphFont"/>
    <w:link w:val="FootnoteText"/>
    <w:rsid w:val="00BF55BE"/>
    <w:rPr>
      <w:rFonts w:ascii="Arial" w:eastAsia="Times New Roman" w:hAnsi="Arial" w:cs="Times New Roman"/>
      <w:snapToGrid w:val="0"/>
      <w:sz w:val="20"/>
      <w:szCs w:val="20"/>
    </w:rPr>
  </w:style>
  <w:style w:type="character" w:styleId="FootnoteReference">
    <w:name w:val="footnote reference"/>
    <w:rsid w:val="00BF55BE"/>
    <w:rPr>
      <w:vertAlign w:val="superscript"/>
    </w:rPr>
  </w:style>
  <w:style w:type="character" w:styleId="CommentReference">
    <w:name w:val="annotation reference"/>
    <w:basedOn w:val="DefaultParagraphFont"/>
    <w:uiPriority w:val="99"/>
    <w:rsid w:val="00BF55BE"/>
    <w:rPr>
      <w:sz w:val="16"/>
      <w:szCs w:val="16"/>
    </w:rPr>
  </w:style>
  <w:style w:type="paragraph" w:styleId="CommentText">
    <w:name w:val="annotation text"/>
    <w:basedOn w:val="Normal"/>
    <w:link w:val="CommentTextChar"/>
    <w:uiPriority w:val="99"/>
    <w:rsid w:val="00BF55BE"/>
    <w:rPr>
      <w:sz w:val="20"/>
    </w:rPr>
  </w:style>
  <w:style w:type="character" w:customStyle="1" w:styleId="CommentTextChar">
    <w:name w:val="Comment Text Char"/>
    <w:basedOn w:val="DefaultParagraphFont"/>
    <w:link w:val="CommentText"/>
    <w:uiPriority w:val="99"/>
    <w:rsid w:val="00BF55BE"/>
    <w:rPr>
      <w:rFonts w:ascii="Arial" w:eastAsia="Times New Roman" w:hAnsi="Arial" w:cs="Times New Roman"/>
      <w:snapToGrid w:val="0"/>
      <w:sz w:val="20"/>
      <w:szCs w:val="20"/>
    </w:rPr>
  </w:style>
  <w:style w:type="character" w:styleId="FollowedHyperlink">
    <w:name w:val="FollowedHyperlink"/>
    <w:basedOn w:val="DefaultParagraphFont"/>
    <w:uiPriority w:val="99"/>
    <w:unhideWhenUsed/>
    <w:rsid w:val="00BF55BE"/>
    <w:rPr>
      <w:color w:val="954F72" w:themeColor="followedHyperlink"/>
      <w:u w:val="single"/>
    </w:rPr>
  </w:style>
  <w:style w:type="paragraph" w:styleId="BalloonText">
    <w:name w:val="Balloon Text"/>
    <w:basedOn w:val="Normal"/>
    <w:link w:val="BalloonTextChar"/>
    <w:uiPriority w:val="99"/>
    <w:unhideWhenUsed/>
    <w:rsid w:val="00BF55BE"/>
    <w:rPr>
      <w:rFonts w:ascii="Segoe UI" w:hAnsi="Segoe UI" w:cs="Segoe UI"/>
      <w:sz w:val="18"/>
      <w:szCs w:val="18"/>
    </w:rPr>
  </w:style>
  <w:style w:type="character" w:customStyle="1" w:styleId="BalloonTextChar">
    <w:name w:val="Balloon Text Char"/>
    <w:basedOn w:val="DefaultParagraphFont"/>
    <w:link w:val="BalloonText"/>
    <w:uiPriority w:val="99"/>
    <w:rsid w:val="00BF55BE"/>
    <w:rPr>
      <w:rFonts w:ascii="Segoe UI" w:eastAsia="Times New Roman" w:hAnsi="Segoe UI" w:cs="Segoe UI"/>
      <w:snapToGrid w:val="0"/>
      <w:sz w:val="18"/>
      <w:szCs w:val="18"/>
    </w:rPr>
  </w:style>
  <w:style w:type="character" w:customStyle="1" w:styleId="A5">
    <w:name w:val="A5"/>
    <w:uiPriority w:val="99"/>
    <w:rsid w:val="0037759A"/>
    <w:rPr>
      <w:i/>
      <w:iCs/>
      <w:color w:val="221E1F"/>
    </w:rPr>
  </w:style>
  <w:style w:type="paragraph" w:styleId="PlainText">
    <w:name w:val="Plain Text"/>
    <w:basedOn w:val="Normal"/>
    <w:link w:val="PlainTextChar"/>
    <w:rsid w:val="0037759A"/>
    <w:pPr>
      <w:widowControl/>
    </w:pPr>
    <w:rPr>
      <w:snapToGrid/>
      <w:sz w:val="21"/>
    </w:rPr>
  </w:style>
  <w:style w:type="character" w:customStyle="1" w:styleId="PlainTextChar">
    <w:name w:val="Plain Text Char"/>
    <w:basedOn w:val="DefaultParagraphFont"/>
    <w:link w:val="PlainText"/>
    <w:rsid w:val="0037759A"/>
    <w:rPr>
      <w:rFonts w:ascii="Arial" w:eastAsia="Times New Roman" w:hAnsi="Arial" w:cs="Times New Roman"/>
      <w:sz w:val="21"/>
      <w:szCs w:val="20"/>
    </w:rPr>
  </w:style>
  <w:style w:type="character" w:styleId="Emphasis">
    <w:name w:val="Emphasis"/>
    <w:uiPriority w:val="20"/>
    <w:qFormat/>
    <w:rsid w:val="0037759A"/>
    <w:rPr>
      <w:i/>
      <w:iCs/>
    </w:rPr>
  </w:style>
  <w:style w:type="character" w:customStyle="1" w:styleId="Heading6Char">
    <w:name w:val="Heading 6 Char"/>
    <w:basedOn w:val="DefaultParagraphFont"/>
    <w:link w:val="Heading6"/>
    <w:uiPriority w:val="9"/>
    <w:semiHidden/>
    <w:rsid w:val="00020A05"/>
    <w:rPr>
      <w:rFonts w:asciiTheme="majorHAnsi" w:eastAsiaTheme="majorEastAsia" w:hAnsiTheme="majorHAnsi" w:cstheme="majorBidi"/>
      <w:snapToGrid w:val="0"/>
      <w:color w:val="1F4D78" w:themeColor="accent1" w:themeShade="7F"/>
      <w:sz w:val="24"/>
      <w:szCs w:val="20"/>
    </w:rPr>
  </w:style>
  <w:style w:type="table" w:styleId="TableGrid">
    <w:name w:val="Table Grid"/>
    <w:basedOn w:val="TableNormal"/>
    <w:uiPriority w:val="39"/>
    <w:rsid w:val="00020A0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020A05"/>
    <w:rPr>
      <w:b/>
      <w:bCs/>
    </w:rPr>
  </w:style>
  <w:style w:type="character" w:customStyle="1" w:styleId="CommentSubjectChar">
    <w:name w:val="Comment Subject Char"/>
    <w:basedOn w:val="CommentTextChar"/>
    <w:link w:val="CommentSubject"/>
    <w:uiPriority w:val="99"/>
    <w:rsid w:val="00020A05"/>
    <w:rPr>
      <w:rFonts w:ascii="Arial" w:eastAsia="Times New Roman" w:hAnsi="Arial" w:cs="Times New Roman"/>
      <w:b/>
      <w:bCs/>
      <w:snapToGrid w:val="0"/>
      <w:sz w:val="20"/>
      <w:szCs w:val="20"/>
    </w:rPr>
  </w:style>
  <w:style w:type="paragraph" w:styleId="NormalWeb">
    <w:name w:val="Normal (Web)"/>
    <w:basedOn w:val="Normal"/>
    <w:uiPriority w:val="99"/>
    <w:unhideWhenUsed/>
    <w:rsid w:val="00020A05"/>
    <w:pPr>
      <w:widowControl/>
    </w:pPr>
    <w:rPr>
      <w:rFonts w:ascii="Times New Roman" w:eastAsia="Calibri" w:hAnsi="Times New Roman"/>
      <w:snapToGrid/>
      <w:szCs w:val="24"/>
    </w:rPr>
  </w:style>
  <w:style w:type="paragraph" w:customStyle="1" w:styleId="Normal1">
    <w:name w:val="Normal1"/>
    <w:basedOn w:val="Normal"/>
    <w:rsid w:val="00020A05"/>
    <w:pPr>
      <w:widowControl/>
    </w:pPr>
    <w:rPr>
      <w:rFonts w:cs="Arial"/>
      <w:snapToGrid/>
      <w:szCs w:val="24"/>
    </w:rPr>
  </w:style>
  <w:style w:type="character" w:customStyle="1" w:styleId="normalchar1">
    <w:name w:val="normal__char1"/>
    <w:rsid w:val="00020A05"/>
    <w:rPr>
      <w:rFonts w:ascii="Arial" w:hAnsi="Arial" w:cs="Arial" w:hint="default"/>
      <w:strike w:val="0"/>
      <w:dstrike w:val="0"/>
      <w:sz w:val="24"/>
      <w:szCs w:val="24"/>
      <w:u w:val="none"/>
      <w:effect w:val="none"/>
    </w:rPr>
  </w:style>
  <w:style w:type="paragraph" w:customStyle="1" w:styleId="Normal11">
    <w:name w:val="Normal11"/>
    <w:basedOn w:val="Normal"/>
    <w:rsid w:val="00020A05"/>
    <w:pPr>
      <w:widowControl/>
    </w:pPr>
    <w:rPr>
      <w:rFonts w:cs="Arial"/>
      <w:snapToGrid/>
      <w:szCs w:val="24"/>
    </w:rPr>
  </w:style>
  <w:style w:type="paragraph" w:customStyle="1" w:styleId="Body">
    <w:name w:val="Body"/>
    <w:rsid w:val="00020A0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MediumGrid1-Accent21">
    <w:name w:val="Medium Grid 1 - Accent 21"/>
    <w:basedOn w:val="Normal"/>
    <w:uiPriority w:val="34"/>
    <w:qFormat/>
    <w:rsid w:val="00020A05"/>
    <w:pPr>
      <w:widowControl/>
      <w:ind w:left="720"/>
      <w:contextualSpacing/>
    </w:pPr>
    <w:rPr>
      <w:rFonts w:ascii="Calibri" w:eastAsia="Calibri" w:hAnsi="Calibri"/>
      <w:snapToGrid/>
      <w:sz w:val="22"/>
      <w:szCs w:val="22"/>
    </w:rPr>
  </w:style>
  <w:style w:type="character" w:customStyle="1" w:styleId="indent1">
    <w:name w:val="indent1"/>
    <w:basedOn w:val="DefaultParagraphFont"/>
    <w:rsid w:val="00020A05"/>
    <w:rPr>
      <w:vanish w:val="0"/>
      <w:webHidden w:val="0"/>
      <w:specVanish w:val="0"/>
    </w:rPr>
  </w:style>
  <w:style w:type="paragraph" w:customStyle="1" w:styleId="CoverTitle">
    <w:name w:val="Cover Title"/>
    <w:qFormat/>
    <w:rsid w:val="00020A05"/>
    <w:pPr>
      <w:widowControl w:val="0"/>
      <w:suppressAutoHyphens/>
      <w:autoSpaceDE w:val="0"/>
      <w:autoSpaceDN w:val="0"/>
      <w:adjustRightInd w:val="0"/>
      <w:spacing w:before="1080" w:after="480" w:line="240" w:lineRule="auto"/>
      <w:ind w:left="2160"/>
      <w:textAlignment w:val="center"/>
    </w:pPr>
    <w:rPr>
      <w:rFonts w:ascii="Century Gothic" w:eastAsia="Times New Roman" w:hAnsi="Century Gothic" w:cs="Times New Roman"/>
      <w:color w:val="00467F"/>
      <w:spacing w:val="-8"/>
      <w:sz w:val="60"/>
      <w:szCs w:val="24"/>
    </w:rPr>
  </w:style>
  <w:style w:type="paragraph" w:customStyle="1" w:styleId="Numbered1">
    <w:name w:val="Numbered1"/>
    <w:rsid w:val="00020A05"/>
    <w:pPr>
      <w:numPr>
        <w:numId w:val="20"/>
      </w:numPr>
      <w:spacing w:after="240" w:line="240" w:lineRule="auto"/>
    </w:pPr>
    <w:rPr>
      <w:rFonts w:ascii="Arial" w:eastAsia="Times New Roman" w:hAnsi="Arial" w:cs="Calibri"/>
      <w:sz w:val="24"/>
      <w:szCs w:val="24"/>
    </w:rPr>
  </w:style>
  <w:style w:type="character" w:customStyle="1" w:styleId="st1">
    <w:name w:val="st1"/>
    <w:basedOn w:val="DefaultParagraphFont"/>
    <w:rsid w:val="00020A05"/>
  </w:style>
  <w:style w:type="character" w:customStyle="1" w:styleId="watch-title">
    <w:name w:val="watch-title"/>
    <w:basedOn w:val="DefaultParagraphFont"/>
    <w:rsid w:val="00020A05"/>
    <w:rPr>
      <w:sz w:val="24"/>
      <w:szCs w:val="24"/>
      <w:bdr w:val="none" w:sz="0" w:space="0" w:color="auto" w:frame="1"/>
      <w:shd w:val="clear" w:color="auto" w:fill="auto"/>
    </w:rPr>
  </w:style>
  <w:style w:type="character" w:customStyle="1" w:styleId="EndnoteTextChar">
    <w:name w:val="Endnote Text Char"/>
    <w:basedOn w:val="DefaultParagraphFont"/>
    <w:link w:val="EndnoteText"/>
    <w:semiHidden/>
    <w:rsid w:val="00020A05"/>
    <w:rPr>
      <w:rFonts w:ascii="Arial" w:eastAsia="Times New Roman" w:hAnsi="Arial" w:cs="Times New Roman"/>
      <w:snapToGrid w:val="0"/>
      <w:sz w:val="20"/>
      <w:szCs w:val="20"/>
    </w:rPr>
  </w:style>
  <w:style w:type="paragraph" w:styleId="EndnoteText">
    <w:name w:val="endnote text"/>
    <w:basedOn w:val="Normal"/>
    <w:link w:val="EndnoteTextChar"/>
    <w:semiHidden/>
    <w:unhideWhenUsed/>
    <w:rsid w:val="00020A05"/>
    <w:rPr>
      <w:sz w:val="20"/>
    </w:rPr>
  </w:style>
  <w:style w:type="paragraph" w:customStyle="1" w:styleId="Subbullet4">
    <w:name w:val="Subbullet4"/>
    <w:basedOn w:val="Normal"/>
    <w:rsid w:val="00020A05"/>
    <w:pPr>
      <w:widowControl/>
      <w:numPr>
        <w:numId w:val="22"/>
      </w:numPr>
      <w:spacing w:after="120"/>
    </w:pPr>
    <w:rPr>
      <w:snapToGrid/>
      <w:szCs w:val="24"/>
    </w:rPr>
  </w:style>
  <w:style w:type="paragraph" w:styleId="Revision">
    <w:name w:val="Revision"/>
    <w:hidden/>
    <w:uiPriority w:val="99"/>
    <w:semiHidden/>
    <w:rsid w:val="00815FB8"/>
    <w:pPr>
      <w:spacing w:after="0" w:line="240" w:lineRule="auto"/>
    </w:pPr>
    <w:rPr>
      <w:rFonts w:ascii="Arial" w:eastAsia="Times New Roman" w:hAnsi="Arial" w:cs="Times New Roman"/>
      <w:snapToGrid w:val="0"/>
      <w:sz w:val="24"/>
      <w:szCs w:val="20"/>
    </w:rPr>
  </w:style>
  <w:style w:type="table" w:customStyle="1" w:styleId="TableGrid1">
    <w:name w:val="Table Grid1"/>
    <w:basedOn w:val="TableNormal"/>
    <w:next w:val="TableGrid"/>
    <w:uiPriority w:val="39"/>
    <w:rsid w:val="005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F04"/>
    <w:rPr>
      <w:vertAlign w:val="superscript"/>
    </w:rPr>
  </w:style>
  <w:style w:type="paragraph" w:styleId="Caption">
    <w:name w:val="caption"/>
    <w:basedOn w:val="Normal"/>
    <w:next w:val="Normal"/>
    <w:uiPriority w:val="35"/>
    <w:unhideWhenUsed/>
    <w:qFormat/>
    <w:rsid w:val="00BD1B08"/>
    <w:pPr>
      <w:spacing w:after="200"/>
    </w:pPr>
    <w:rPr>
      <w:i/>
      <w:iCs/>
      <w:color w:val="44546A" w:themeColor="text2"/>
      <w:sz w:val="18"/>
      <w:szCs w:val="18"/>
    </w:rPr>
  </w:style>
  <w:style w:type="table" w:styleId="TableGridLight">
    <w:name w:val="Grid Table Light"/>
    <w:basedOn w:val="TableNormal"/>
    <w:uiPriority w:val="40"/>
    <w:rsid w:val="0012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252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52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52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1252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52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20149"/>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CE0150"/>
    <w:pPr>
      <w:tabs>
        <w:tab w:val="left" w:pos="720"/>
        <w:tab w:val="right" w:leader="dot" w:pos="9350"/>
      </w:tabs>
      <w:spacing w:after="100"/>
      <w:ind w:left="-180" w:firstLine="450"/>
    </w:pPr>
  </w:style>
  <w:style w:type="paragraph" w:styleId="TOC2">
    <w:name w:val="toc 2"/>
    <w:basedOn w:val="Normal"/>
    <w:next w:val="Normal"/>
    <w:autoRedefine/>
    <w:uiPriority w:val="39"/>
    <w:unhideWhenUsed/>
    <w:rsid w:val="00D20149"/>
    <w:pPr>
      <w:spacing w:after="100"/>
      <w:ind w:left="240"/>
    </w:pPr>
  </w:style>
  <w:style w:type="paragraph" w:styleId="TOC3">
    <w:name w:val="toc 3"/>
    <w:basedOn w:val="Normal"/>
    <w:next w:val="Normal"/>
    <w:autoRedefine/>
    <w:uiPriority w:val="39"/>
    <w:unhideWhenUsed/>
    <w:rsid w:val="00705E0E"/>
    <w:pPr>
      <w:tabs>
        <w:tab w:val="left" w:pos="900"/>
        <w:tab w:val="right" w:leader="dot" w:pos="9350"/>
      </w:tabs>
      <w:spacing w:after="100"/>
      <w:ind w:left="480"/>
    </w:pPr>
  </w:style>
  <w:style w:type="paragraph" w:styleId="Title">
    <w:name w:val="Title"/>
    <w:basedOn w:val="Normal"/>
    <w:next w:val="Normal"/>
    <w:link w:val="TitleChar"/>
    <w:uiPriority w:val="10"/>
    <w:qFormat/>
    <w:rsid w:val="00D201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49"/>
    <w:rPr>
      <w:rFonts w:asciiTheme="majorHAnsi" w:eastAsiaTheme="majorEastAsia" w:hAnsiTheme="majorHAnsi" w:cstheme="majorBidi"/>
      <w:snapToGrid w:val="0"/>
      <w:spacing w:val="-10"/>
      <w:kern w:val="28"/>
      <w:sz w:val="56"/>
      <w:szCs w:val="56"/>
    </w:rPr>
  </w:style>
  <w:style w:type="paragraph" w:customStyle="1" w:styleId="HBodyText">
    <w:name w:val="H_Body Text"/>
    <w:link w:val="HBodyTextChar"/>
    <w:rsid w:val="009A191C"/>
    <w:pPr>
      <w:spacing w:after="240" w:line="240" w:lineRule="auto"/>
    </w:pPr>
    <w:rPr>
      <w:rFonts w:ascii="Arial" w:eastAsia="Times New Roman" w:hAnsi="Arial" w:cs="Times New Roman"/>
      <w:color w:val="060B14" w:themeColor="accent5" w:themeShade="1A"/>
      <w:sz w:val="24"/>
      <w:szCs w:val="20"/>
    </w:rPr>
  </w:style>
  <w:style w:type="character" w:customStyle="1" w:styleId="HBodyTextChar">
    <w:name w:val="H_Body Text Char"/>
    <w:link w:val="HBodyText"/>
    <w:rsid w:val="009A191C"/>
    <w:rPr>
      <w:rFonts w:ascii="Arial" w:eastAsia="Times New Roman" w:hAnsi="Arial" w:cs="Times New Roman"/>
      <w:color w:val="060B14" w:themeColor="accent5" w:themeShade="1A"/>
      <w:sz w:val="24"/>
      <w:szCs w:val="20"/>
    </w:rPr>
  </w:style>
  <w:style w:type="character" w:customStyle="1" w:styleId="linknotation">
    <w:name w:val="linknotation"/>
    <w:basedOn w:val="DefaultParagraphFont"/>
    <w:rsid w:val="00EE6C9A"/>
  </w:style>
  <w:style w:type="character" w:styleId="UnresolvedMention">
    <w:name w:val="Unresolved Mention"/>
    <w:basedOn w:val="DefaultParagraphFont"/>
    <w:uiPriority w:val="99"/>
    <w:semiHidden/>
    <w:unhideWhenUsed/>
    <w:rsid w:val="00D43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4505">
      <w:bodyDiv w:val="1"/>
      <w:marLeft w:val="0"/>
      <w:marRight w:val="0"/>
      <w:marTop w:val="0"/>
      <w:marBottom w:val="0"/>
      <w:divBdr>
        <w:top w:val="none" w:sz="0" w:space="0" w:color="auto"/>
        <w:left w:val="none" w:sz="0" w:space="0" w:color="auto"/>
        <w:bottom w:val="none" w:sz="0" w:space="0" w:color="auto"/>
        <w:right w:val="none" w:sz="0" w:space="0" w:color="auto"/>
      </w:divBdr>
    </w:div>
    <w:div w:id="401828093">
      <w:bodyDiv w:val="1"/>
      <w:marLeft w:val="0"/>
      <w:marRight w:val="0"/>
      <w:marTop w:val="0"/>
      <w:marBottom w:val="0"/>
      <w:divBdr>
        <w:top w:val="none" w:sz="0" w:space="0" w:color="auto"/>
        <w:left w:val="none" w:sz="0" w:space="0" w:color="auto"/>
        <w:bottom w:val="none" w:sz="0" w:space="0" w:color="auto"/>
        <w:right w:val="none" w:sz="0" w:space="0" w:color="auto"/>
      </w:divBdr>
    </w:div>
    <w:div w:id="440802170">
      <w:bodyDiv w:val="1"/>
      <w:marLeft w:val="0"/>
      <w:marRight w:val="0"/>
      <w:marTop w:val="0"/>
      <w:marBottom w:val="0"/>
      <w:divBdr>
        <w:top w:val="none" w:sz="0" w:space="0" w:color="auto"/>
        <w:left w:val="none" w:sz="0" w:space="0" w:color="auto"/>
        <w:bottom w:val="none" w:sz="0" w:space="0" w:color="auto"/>
        <w:right w:val="none" w:sz="0" w:space="0" w:color="auto"/>
      </w:divBdr>
    </w:div>
    <w:div w:id="1251961908">
      <w:bodyDiv w:val="1"/>
      <w:marLeft w:val="0"/>
      <w:marRight w:val="0"/>
      <w:marTop w:val="0"/>
      <w:marBottom w:val="0"/>
      <w:divBdr>
        <w:top w:val="none" w:sz="0" w:space="0" w:color="auto"/>
        <w:left w:val="none" w:sz="0" w:space="0" w:color="auto"/>
        <w:bottom w:val="none" w:sz="0" w:space="0" w:color="auto"/>
        <w:right w:val="none" w:sz="0" w:space="0" w:color="auto"/>
      </w:divBdr>
    </w:div>
    <w:div w:id="1326208551">
      <w:bodyDiv w:val="1"/>
      <w:marLeft w:val="0"/>
      <w:marRight w:val="0"/>
      <w:marTop w:val="0"/>
      <w:marBottom w:val="0"/>
      <w:divBdr>
        <w:top w:val="none" w:sz="0" w:space="0" w:color="auto"/>
        <w:left w:val="none" w:sz="0" w:space="0" w:color="auto"/>
        <w:bottom w:val="none" w:sz="0" w:space="0" w:color="auto"/>
        <w:right w:val="none" w:sz="0" w:space="0" w:color="auto"/>
      </w:divBdr>
    </w:div>
    <w:div w:id="1529415785">
      <w:bodyDiv w:val="1"/>
      <w:marLeft w:val="0"/>
      <w:marRight w:val="0"/>
      <w:marTop w:val="0"/>
      <w:marBottom w:val="0"/>
      <w:divBdr>
        <w:top w:val="none" w:sz="0" w:space="0" w:color="auto"/>
        <w:left w:val="none" w:sz="0" w:space="0" w:color="auto"/>
        <w:bottom w:val="none" w:sz="0" w:space="0" w:color="auto"/>
        <w:right w:val="none" w:sz="0" w:space="0" w:color="auto"/>
      </w:divBdr>
    </w:div>
    <w:div w:id="1535340322">
      <w:bodyDiv w:val="1"/>
      <w:marLeft w:val="0"/>
      <w:marRight w:val="0"/>
      <w:marTop w:val="0"/>
      <w:marBottom w:val="0"/>
      <w:divBdr>
        <w:top w:val="none" w:sz="0" w:space="0" w:color="auto"/>
        <w:left w:val="none" w:sz="0" w:space="0" w:color="auto"/>
        <w:bottom w:val="none" w:sz="0" w:space="0" w:color="auto"/>
        <w:right w:val="none" w:sz="0" w:space="0" w:color="auto"/>
      </w:divBdr>
    </w:div>
    <w:div w:id="1788037240">
      <w:bodyDiv w:val="1"/>
      <w:marLeft w:val="0"/>
      <w:marRight w:val="0"/>
      <w:marTop w:val="0"/>
      <w:marBottom w:val="0"/>
      <w:divBdr>
        <w:top w:val="none" w:sz="0" w:space="0" w:color="auto"/>
        <w:left w:val="none" w:sz="0" w:space="0" w:color="auto"/>
        <w:bottom w:val="none" w:sz="0" w:space="0" w:color="auto"/>
        <w:right w:val="none" w:sz="0" w:space="0" w:color="auto"/>
      </w:divBdr>
    </w:div>
    <w:div w:id="19835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de.ca.gov/ta/tg/ca/caasppimplementation.asp" TargetMode="External"/><Relationship Id="rId26" Type="http://schemas.openxmlformats.org/officeDocument/2006/relationships/hyperlink" Target="https://www.cde.ca.gov/be/pn/im/documents/memo-pptb-adad-jun18item03.docx"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e.ca.gov/be/ag/ag/yr18/documents/jan18item06.docx" TargetMode="External"/><Relationship Id="rId34" Type="http://schemas.openxmlformats.org/officeDocument/2006/relationships/hyperlink" Target="http://sampleitems.smarterbalanced.org/"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cde.ca.gov/be/ag/ag/yr18/documents/may18item03.docx" TargetMode="External"/><Relationship Id="rId33" Type="http://schemas.openxmlformats.org/officeDocument/2006/relationships/hyperlink" Target="https://www.cde.ca.gov/be/pn/im/documents/memo-pptb-adad-dec18item01.docx" TargetMode="External"/><Relationship Id="rId38" Type="http://schemas.openxmlformats.org/officeDocument/2006/relationships/hyperlink" Target="https://smartertoolsforteachers.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de.ca.gov/ta/tg/ca/" TargetMode="External"/><Relationship Id="rId29" Type="http://schemas.openxmlformats.org/officeDocument/2006/relationships/hyperlink" Target="https://www.cde.ca.gov/be/ag/ag/yr18/documents/sep18item03.doc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be/ag/ag/yr18/documents/mar18item08.docx" TargetMode="External"/><Relationship Id="rId32" Type="http://schemas.openxmlformats.org/officeDocument/2006/relationships/hyperlink" Target="https://www.cde.ca.gov/be/ag/ag/yr18/documents/nov18item08.docx" TargetMode="External"/><Relationship Id="rId37" Type="http://schemas.openxmlformats.org/officeDocument/2006/relationships/hyperlink" Target="https://www.cde.ca.gov/TA/tg/ca/documents/caa17aligmentstudy.pdf"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be/pn/im/documents/memo-tlsb-eeed-feb18item01.docx" TargetMode="External"/><Relationship Id="rId28" Type="http://schemas.openxmlformats.org/officeDocument/2006/relationships/hyperlink" Target="https://www.cde.ca.gov/be/pn/im/documents/memo-pptb-adad-aug18item01.docx" TargetMode="External"/><Relationship Id="rId36" Type="http://schemas.openxmlformats.org/officeDocument/2006/relationships/hyperlink" Target="https://www.cde.ca.gov/ta/tg/ca/caaspprptstudies.asp" TargetMode="External"/><Relationship Id="rId10" Type="http://schemas.openxmlformats.org/officeDocument/2006/relationships/endnotes" Target="endnotes.xml"/><Relationship Id="rId19" Type="http://schemas.openxmlformats.org/officeDocument/2006/relationships/hyperlink" Target="https://www.cde.ca.gov/ta/tg/ca/caaspprptstudies.asp" TargetMode="External"/><Relationship Id="rId31" Type="http://schemas.openxmlformats.org/officeDocument/2006/relationships/hyperlink" Target="https://www.cde.ca.gov/be/pn/im/documents/memo-pptb-adad-oct18item03.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enter@cde.ca.gov" TargetMode="External"/><Relationship Id="rId22" Type="http://schemas.openxmlformats.org/officeDocument/2006/relationships/hyperlink" Target="https://www.cde.ca.gov/be/ag/ag/yr18/documents/jan18item07.docx" TargetMode="External"/><Relationship Id="rId27" Type="http://schemas.openxmlformats.org/officeDocument/2006/relationships/hyperlink" Target="https://www.cde.ca.gov/be/ag/ag/yr18/documents/jul18item03.docx" TargetMode="External"/><Relationship Id="rId30" Type="http://schemas.openxmlformats.org/officeDocument/2006/relationships/hyperlink" Target="https://www.cde.ca.gov/be/pn/im/documents/memo-pptb-adad-oct18item01.docx" TargetMode="External"/><Relationship Id="rId35" Type="http://schemas.openxmlformats.org/officeDocument/2006/relationships/hyperlink" Target="http://www.caaspp.org/practice-and-training/index.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912BBE16969740ACF83425BE9E2076" ma:contentTypeVersion="0" ma:contentTypeDescription="Create a new document." ma:contentTypeScope="" ma:versionID="3e6675c6fe727fea7425ca4cd177f5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23833-B709-4224-B339-3608A6F9AA41}">
  <ds:schemaRefs>
    <ds:schemaRef ds:uri="http://schemas.microsoft.com/sharepoint/v3/contenttype/forms"/>
  </ds:schemaRefs>
</ds:datastoreItem>
</file>

<file path=customXml/itemProps2.xml><?xml version="1.0" encoding="utf-8"?>
<ds:datastoreItem xmlns:ds="http://schemas.openxmlformats.org/officeDocument/2006/customXml" ds:itemID="{34762844-76AF-4185-8483-2902E3AC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769105-AA8E-4FF5-9C8F-BE315D67267B}">
  <ds:schemaRefs>
    <ds:schemaRef ds:uri="http://schemas.openxmlformats.org/officeDocument/2006/bibliography"/>
  </ds:schemaRefs>
</ds:datastoreItem>
</file>

<file path=customXml/itemProps4.xml><?xml version="1.0" encoding="utf-8"?>
<ds:datastoreItem xmlns:ds="http://schemas.openxmlformats.org/officeDocument/2006/customXml" ds:itemID="{3B0DA9F4-47DE-413A-8D6B-AF5E8DD31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9221</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2018 CAASPP Implementation Plan - CAASPP (CA Dept of Education)</vt:lpstr>
    </vt:vector>
  </TitlesOfParts>
  <Company>CA Department of Education</Company>
  <LinksUpToDate>false</LinksUpToDate>
  <CharactersWithSpaces>61664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CAASPP Implementation Plan - CAASPP (CA Dept of Education)</dc:title>
  <dc:subject>Update for the Legislature on the five-year cost projection, implementation plan, and timeline for implementing the California Assessment of Student Performance and Progress (CAASPP) System.</dc:subject>
  <dc:creator>Rebecca Bowers</dc:creator>
  <cp:keywords/>
  <dc:description/>
  <cp:lastModifiedBy>Ramit Prasad</cp:lastModifiedBy>
  <cp:revision>5</cp:revision>
  <cp:lastPrinted>2019-05-15T16:47:00Z</cp:lastPrinted>
  <dcterms:created xsi:type="dcterms:W3CDTF">2019-11-12T19:59:00Z</dcterms:created>
  <dcterms:modified xsi:type="dcterms:W3CDTF">2024-01-02T17:58:00Z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0x01010097912BBE16969740ACF83425BE9E2076</vt:lpwstr>
  </property>
</Properties>
</file>