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74B7" w14:textId="77777777" w:rsidR="00D55BCA" w:rsidRDefault="00D55BCA" w:rsidP="00D55BCA">
      <w:pPr>
        <w:pStyle w:val="Header"/>
        <w:pBdr>
          <w:bottom w:val="none" w:sz="0" w:space="0" w:color="auto"/>
        </w:pBdr>
        <w:tabs>
          <w:tab w:val="clear" w:pos="4680"/>
        </w:tabs>
        <w:spacing w:after="0"/>
        <w:jc w:val="left"/>
      </w:pPr>
      <w:r>
        <w:rPr>
          <w:noProof/>
          <w:lang w:eastAsia="en-US"/>
        </w:rPr>
        <w:drawing>
          <wp:inline distT="0" distB="0" distL="0" distR="0" wp14:anchorId="3C7C0B8F" wp14:editId="11933A36">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C3A5C74" w14:textId="76C62733" w:rsidR="00D55BCA" w:rsidRPr="00B63D23" w:rsidRDefault="00D55BCA" w:rsidP="00D55BCA">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5-PS1-</w:t>
      </w:r>
      <w:r w:rsidR="00363F11">
        <w:rPr>
          <w:noProof/>
        </w:rPr>
        <w:t>4</w:t>
      </w:r>
      <w:r>
        <w:rPr>
          <w:noProof/>
        </w:rPr>
        <w:t xml:space="preserve"> Matter and Its Interactions</w:t>
      </w:r>
      <w:r>
        <w:rPr>
          <w:noProof/>
        </w:rPr>
        <w:fldChar w:fldCharType="end"/>
      </w:r>
    </w:p>
    <w:p w14:paraId="65F9D562" w14:textId="4E5AD157" w:rsidR="00D55BCA" w:rsidRDefault="00D55BCA" w:rsidP="00D55BCA">
      <w:pPr>
        <w:pStyle w:val="Header"/>
        <w:pBdr>
          <w:bottom w:val="none" w:sz="0" w:space="0" w:color="auto"/>
        </w:pBdr>
        <w:tabs>
          <w:tab w:val="clear" w:pos="4680"/>
        </w:tabs>
        <w:spacing w:after="240"/>
      </w:pPr>
      <w:r w:rsidRPr="00B63D23">
        <w:t xml:space="preserve">California Science Test—Item </w:t>
      </w:r>
      <w:r w:rsidR="00662FA2">
        <w:t xml:space="preserve">Content </w:t>
      </w:r>
      <w:r w:rsidRPr="00B63D23">
        <w:t>Specifications</w:t>
      </w:r>
    </w:p>
    <w:p w14:paraId="689FDDAE" w14:textId="42BBD6EF" w:rsidR="007A7155" w:rsidRPr="00487068" w:rsidRDefault="00B8092E" w:rsidP="00D86E31">
      <w:pPr>
        <w:pStyle w:val="Heading1"/>
        <w:pBdr>
          <w:top w:val="none" w:sz="0" w:space="0" w:color="auto"/>
        </w:pBdr>
        <w:spacing w:after="240"/>
        <w:rPr>
          <w:lang w:val="en-US"/>
        </w:rPr>
      </w:pPr>
      <w:r w:rsidRPr="00B8092E">
        <w:rPr>
          <w:lang w:val="en-US"/>
        </w:rPr>
        <w:t>5-PS1-4 Matter and Its Interactions</w:t>
      </w:r>
    </w:p>
    <w:p w14:paraId="58084688"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086C5F1" w14:textId="2063B716" w:rsidR="008B0F0A" w:rsidRDefault="00B8092E" w:rsidP="008B75B8">
      <w:pPr>
        <w:pStyle w:val="PerformanceExpectation"/>
      </w:pPr>
      <w:r w:rsidRPr="00B8092E">
        <w:t>Conduct an investigation to determine whether the mixing of two or more substances results in new substances.</w:t>
      </w:r>
    </w:p>
    <w:p w14:paraId="5D649606" w14:textId="6814E658" w:rsidR="00EB18EF" w:rsidRPr="006B2E0D" w:rsidRDefault="00B8092E" w:rsidP="00EB18EF">
      <w:pPr>
        <w:pStyle w:val="PEClarification"/>
        <w:rPr>
          <w:color w:val="auto"/>
        </w:rPr>
      </w:pPr>
      <w:r w:rsidRPr="006B2E0D">
        <w:rPr>
          <w:color w:val="auto"/>
        </w:rPr>
        <w:t>[Clarification Statement: Examples of combinations that do not produce new substances could include sand and water. Examples of combinations that do produce new substances could include baking soda and vinegar or milk and vinegar.]</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PS1-4"/>
      </w:tblPr>
      <w:tblGrid>
        <w:gridCol w:w="3505"/>
        <w:gridCol w:w="3510"/>
        <w:gridCol w:w="3065"/>
      </w:tblGrid>
      <w:tr w:rsidR="00A758CE" w:rsidRPr="00510C04" w14:paraId="2723E171" w14:textId="77777777" w:rsidTr="00B8092E">
        <w:trPr>
          <w:tblHeader/>
        </w:trPr>
        <w:tc>
          <w:tcPr>
            <w:tcW w:w="3505" w:type="dxa"/>
            <w:tcBorders>
              <w:bottom w:val="single" w:sz="4" w:space="0" w:color="auto"/>
            </w:tcBorders>
            <w:shd w:val="clear" w:color="auto" w:fill="2F3995"/>
            <w:vAlign w:val="center"/>
          </w:tcPr>
          <w:p w14:paraId="76DC5E76"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7F20BF7D"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65F0A89"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9C78BBD" w14:textId="77777777" w:rsidTr="00B8092E">
        <w:tc>
          <w:tcPr>
            <w:tcW w:w="3505" w:type="dxa"/>
            <w:shd w:val="clear" w:color="auto" w:fill="auto"/>
          </w:tcPr>
          <w:p w14:paraId="268C8451" w14:textId="583EAC3C" w:rsidR="00A758CE" w:rsidRDefault="00B8092E" w:rsidP="001F170D">
            <w:pPr>
              <w:pStyle w:val="Header6"/>
            </w:pPr>
            <w:r w:rsidRPr="00B8092E">
              <w:t>Planning and Carrying Out Investigations</w:t>
            </w:r>
          </w:p>
          <w:p w14:paraId="77BCF036" w14:textId="5543023E" w:rsidR="002035F3" w:rsidRPr="005A09DA" w:rsidRDefault="00B8092E" w:rsidP="002035F3">
            <w:pPr>
              <w:pStyle w:val="Paragraph"/>
            </w:pPr>
            <w:r w:rsidRPr="00B8092E">
              <w:t>Planning and carrying out investigations to answer questions or test solutions to problems in 3–5 builds on K–2 experiences and progresses to include investigations that control variables and provide evidence to support explanations or design solutions.</w:t>
            </w:r>
          </w:p>
          <w:p w14:paraId="345BDC0C" w14:textId="749C7F72" w:rsidR="009F069F" w:rsidRPr="009F069F" w:rsidRDefault="00B8092E" w:rsidP="00B8092E">
            <w:pPr>
              <w:pStyle w:val="TableBullets"/>
            </w:pPr>
            <w:r w:rsidRPr="00B8092E">
              <w:t>Conduct an investigation collaboratively to produce data to serve as the basis for evidence, using fair tests in which variables are controlled and the number of trials considered.</w:t>
            </w:r>
          </w:p>
        </w:tc>
        <w:tc>
          <w:tcPr>
            <w:tcW w:w="3510" w:type="dxa"/>
            <w:shd w:val="clear" w:color="auto" w:fill="auto"/>
          </w:tcPr>
          <w:p w14:paraId="43159845" w14:textId="008D6A79" w:rsidR="00A758CE" w:rsidRPr="005A09DA" w:rsidRDefault="00B8092E" w:rsidP="00B8092E">
            <w:pPr>
              <w:pStyle w:val="Header6"/>
            </w:pPr>
            <w:r w:rsidRPr="00B8092E">
              <w:t>PS1.B: Chemical Reactions</w:t>
            </w:r>
          </w:p>
          <w:p w14:paraId="6EFF4F05" w14:textId="0895541B" w:rsidR="00A758CE" w:rsidRPr="00B8092E" w:rsidRDefault="00B8092E" w:rsidP="00B8092E">
            <w:pPr>
              <w:pStyle w:val="TableNumbers"/>
              <w:ind w:left="421"/>
              <w:rPr>
                <w:rFonts w:cs="Arial"/>
                <w:szCs w:val="24"/>
              </w:rPr>
            </w:pPr>
            <w:r w:rsidRPr="00B8092E">
              <w:t>When two or more different substances are mixed, a new substance with different properties may be formed.</w:t>
            </w:r>
          </w:p>
        </w:tc>
        <w:tc>
          <w:tcPr>
            <w:tcW w:w="3065" w:type="dxa"/>
            <w:shd w:val="clear" w:color="auto" w:fill="auto"/>
          </w:tcPr>
          <w:p w14:paraId="53875439" w14:textId="036D1CEB" w:rsidR="00A758CE" w:rsidRPr="00AF1646" w:rsidRDefault="00B8092E" w:rsidP="00B8092E">
            <w:pPr>
              <w:pStyle w:val="Header6"/>
            </w:pPr>
            <w:r w:rsidRPr="00B8092E">
              <w:t>Cause and Effect</w:t>
            </w:r>
          </w:p>
          <w:p w14:paraId="09B6EDA5" w14:textId="51EBF656" w:rsidR="00A758CE" w:rsidRPr="009F069F" w:rsidRDefault="00B8092E" w:rsidP="009F069F">
            <w:pPr>
              <w:pStyle w:val="TableBullets"/>
            </w:pPr>
            <w:r w:rsidRPr="00B8092E">
              <w:t>Cause and effect relationships are routinely identified and used to explain change.</w:t>
            </w:r>
          </w:p>
        </w:tc>
      </w:tr>
    </w:tbl>
    <w:p w14:paraId="07489F5D" w14:textId="77777777" w:rsidR="00283757" w:rsidRPr="0097285D" w:rsidRDefault="00283757" w:rsidP="001509E0">
      <w:pPr>
        <w:pStyle w:val="Heading2"/>
      </w:pPr>
      <w:r w:rsidRPr="0097285D">
        <w:lastRenderedPageBreak/>
        <w:t>Assessment Targets</w:t>
      </w:r>
    </w:p>
    <w:p w14:paraId="08167420" w14:textId="30323153" w:rsidR="0061242E" w:rsidRPr="0061242E" w:rsidRDefault="00211916" w:rsidP="001509E0">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071B216" w14:textId="77777777" w:rsidR="00283757" w:rsidRDefault="00283757" w:rsidP="001509E0">
      <w:pPr>
        <w:pStyle w:val="Heading3"/>
        <w:keepLines w:val="0"/>
        <w:spacing w:before="240" w:after="240"/>
      </w:pPr>
      <w:r>
        <w:t xml:space="preserve">Science and Engineering </w:t>
      </w:r>
      <w:r w:rsidRPr="00801596">
        <w:t>Subpractice</w:t>
      </w:r>
      <w:r w:rsidR="00D6386C">
        <w:t>(s)</w:t>
      </w:r>
    </w:p>
    <w:p w14:paraId="04C9D442"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4DE0886C" w14:textId="2338FB8C" w:rsidR="00283757" w:rsidRPr="00C10941" w:rsidRDefault="00B8092E" w:rsidP="00C10941">
      <w:pPr>
        <w:pStyle w:val="Subpractice-2"/>
      </w:pPr>
      <w:r w:rsidRPr="00B8092E">
        <w:t>3.2</w:t>
      </w:r>
      <w:r>
        <w:tab/>
      </w:r>
      <w:r w:rsidRPr="00B8092E">
        <w:t>Ability to develop, evaluate, and refine a plan for the investigation</w:t>
      </w:r>
    </w:p>
    <w:p w14:paraId="39DE63A9"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23A22EBA"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E9BA0CA" w14:textId="761BDEB3" w:rsidR="00B8092E" w:rsidRDefault="00B8092E" w:rsidP="00B8092E">
      <w:pPr>
        <w:pStyle w:val="Subpractice-3"/>
      </w:pPr>
      <w:r>
        <w:t>3.2.1</w:t>
      </w:r>
      <w:r>
        <w:tab/>
        <w:t xml:space="preserve">Ability to decide how to </w:t>
      </w:r>
      <w:r w:rsidR="005C33FF">
        <w:t>observe and/or measure relevant variables, considering the level of accuracy and precision required and the kinds of instrumentation and techniques best suited to making such measurements</w:t>
      </w:r>
    </w:p>
    <w:p w14:paraId="23743F39" w14:textId="53C6113F" w:rsidR="00B8092E" w:rsidRDefault="00B8092E" w:rsidP="00B8092E">
      <w:pPr>
        <w:pStyle w:val="Subpractice-3"/>
      </w:pPr>
      <w:r>
        <w:t>3.2.2</w:t>
      </w:r>
      <w:r>
        <w:tab/>
        <w:t xml:space="preserve">Ability to describe </w:t>
      </w:r>
      <w:r w:rsidR="00432FA7">
        <w:t xml:space="preserve">a </w:t>
      </w:r>
      <w:r>
        <w:t>detailed experimental procedure</w:t>
      </w:r>
      <w:r w:rsidR="00B80CBD">
        <w:t xml:space="preserve"> (e.g., number of trials, identify the control) and experimental setup</w:t>
      </w:r>
    </w:p>
    <w:p w14:paraId="1FE7515E" w14:textId="70908822" w:rsidR="00283757" w:rsidRPr="00C10941" w:rsidRDefault="00B8092E" w:rsidP="00B8092E">
      <w:pPr>
        <w:pStyle w:val="Subpractice-3"/>
      </w:pPr>
      <w:r>
        <w:t>3.2.3</w:t>
      </w:r>
      <w:r>
        <w:tab/>
        <w:t xml:space="preserve">Ability to compare and evaluate alternative methods </w:t>
      </w:r>
      <w:r w:rsidR="008D1569">
        <w:t>to determine which design provides the evidence necessary to address the purpose of the investigation</w:t>
      </w:r>
    </w:p>
    <w:p w14:paraId="082934AE"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726182D" w14:textId="2D4E2DE5" w:rsidR="00662FA2" w:rsidRPr="007C31FC" w:rsidRDefault="00B8092E" w:rsidP="007C31FC">
      <w:pPr>
        <w:pStyle w:val="Heading4"/>
        <w:ind w:left="562"/>
        <w:rPr>
          <w:b w:val="0"/>
        </w:rPr>
      </w:pPr>
      <w:r w:rsidRPr="007C31FC">
        <w:rPr>
          <w:b w:val="0"/>
        </w:rPr>
        <w:t>PS1.B.2</w:t>
      </w:r>
    </w:p>
    <w:p w14:paraId="1CA96953" w14:textId="4EB815B8" w:rsidR="00B8092E" w:rsidRDefault="00B8092E" w:rsidP="003C2A46">
      <w:pPr>
        <w:pStyle w:val="DashedBullets"/>
        <w:ind w:left="1800"/>
      </w:pPr>
      <w:r>
        <w:t>Identify how a change in observed qualitative properties (e.g., state of matter, color, texture, and odor) of two substances after mixing may indicate that</w:t>
      </w:r>
      <w:r w:rsidR="00185A87">
        <w:t xml:space="preserve"> new substances may have formed</w:t>
      </w:r>
    </w:p>
    <w:p w14:paraId="2A3A452F" w14:textId="7B2E2258" w:rsidR="00B8092E" w:rsidRDefault="00B8092E" w:rsidP="003C2A46">
      <w:pPr>
        <w:pStyle w:val="DashedBullets"/>
        <w:ind w:left="1800"/>
      </w:pPr>
      <w:r>
        <w:t>Identify how a change in measured quantitative properties (e.g., mass/weight) of two substances after mixing may indicate that</w:t>
      </w:r>
      <w:r w:rsidR="00185A87">
        <w:t xml:space="preserve"> new substances may have formed</w:t>
      </w:r>
    </w:p>
    <w:p w14:paraId="2FD6AD29" w14:textId="40666199" w:rsidR="00283757" w:rsidRPr="00C10941" w:rsidRDefault="00B8092E" w:rsidP="003C2A46">
      <w:pPr>
        <w:pStyle w:val="DashedBullets"/>
        <w:ind w:left="1800"/>
      </w:pPr>
      <w:r>
        <w:t>Distinguish between physical and chemical changes</w:t>
      </w:r>
    </w:p>
    <w:p w14:paraId="59BDCF57"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61C82774" w14:textId="51602FDF" w:rsidR="000A196B" w:rsidRDefault="00B8092E" w:rsidP="00C10941">
      <w:pPr>
        <w:pStyle w:val="CrossCuttingTargets"/>
        <w:rPr>
          <w:lang w:eastAsia="ko-KR"/>
        </w:rPr>
      </w:pPr>
      <w:r w:rsidRPr="00B8092E">
        <w:t>CCC2</w:t>
      </w:r>
      <w:r>
        <w:tab/>
      </w:r>
      <w:r w:rsidRPr="00B8092E">
        <w:t>Identify and test cause and effect relationships to explain change</w:t>
      </w:r>
    </w:p>
    <w:p w14:paraId="569E67BA" w14:textId="77777777" w:rsidR="000A196B" w:rsidRDefault="000A196B" w:rsidP="0097285D">
      <w:pPr>
        <w:pStyle w:val="Heading2"/>
        <w:rPr>
          <w:i/>
          <w:szCs w:val="24"/>
        </w:rPr>
      </w:pPr>
      <w:r w:rsidRPr="00935CE2">
        <w:rPr>
          <w:lang w:eastAsia="ko-KR"/>
        </w:rPr>
        <w:lastRenderedPageBreak/>
        <w:t>Examples of Integration of Assessment Targets and Evidence</w:t>
      </w:r>
    </w:p>
    <w:p w14:paraId="15FE3B91" w14:textId="77777777" w:rsidR="00CE5AB8" w:rsidRPr="00B63D23" w:rsidRDefault="00CE5AB8" w:rsidP="00AB7B8F">
      <w:pPr>
        <w:pStyle w:val="ParagraphItalic"/>
      </w:pPr>
      <w:r>
        <w:t>Note that the list in this section is not exhaustive.</w:t>
      </w:r>
    </w:p>
    <w:p w14:paraId="3C4801DB" w14:textId="77777777" w:rsidR="00B8092E" w:rsidRDefault="00B8092E" w:rsidP="00B8092E">
      <w:pPr>
        <w:pStyle w:val="Paragraph"/>
      </w:pPr>
      <w:r>
        <w:t>Task provides a context along with an incomplete list of measuring tools that may be used to determine whether the mixing of two or more substances results in new substances:</w:t>
      </w:r>
    </w:p>
    <w:p w14:paraId="317BF4C5" w14:textId="2B48FA2F" w:rsidR="00B8092E" w:rsidRDefault="00B8092E" w:rsidP="00B8092E">
      <w:pPr>
        <w:pStyle w:val="DashedBullets"/>
      </w:pPr>
      <w:r>
        <w:t>Evaluates the list of measuring tools and identifies gaps in the list that are relevant to the purpose of the investigation (3.2.1, PS1.B.2, and CCC2)</w:t>
      </w:r>
    </w:p>
    <w:p w14:paraId="7B69E49B" w14:textId="77777777" w:rsidR="00B8092E" w:rsidRDefault="00B8092E" w:rsidP="00B8092E">
      <w:pPr>
        <w:pStyle w:val="Paragraph"/>
      </w:pPr>
      <w:r>
        <w:t>Task provides a context along with a list of measuring tools that may or may not be useful for determining whether the mixing of two or more substances results in new substances:</w:t>
      </w:r>
    </w:p>
    <w:p w14:paraId="2874139C" w14:textId="77777777" w:rsidR="00B8092E" w:rsidRDefault="00B8092E" w:rsidP="00B8092E">
      <w:pPr>
        <w:pStyle w:val="DashedBullets"/>
      </w:pPr>
      <w:r>
        <w:t>Selects the relevant measuring tools to provide the evidence necessary to address the purpose of the investigation (3.2.1, PS1.B.2, and CCC2)</w:t>
      </w:r>
    </w:p>
    <w:p w14:paraId="0821008C" w14:textId="77777777" w:rsidR="00B8092E" w:rsidRDefault="00B8092E" w:rsidP="00B8092E">
      <w:pPr>
        <w:pStyle w:val="Paragraph"/>
      </w:pPr>
      <w:r>
        <w:t>Task provides a context and a list of relevant and irrelevant experimental procedures for determining whether the mixing of two or more substances results in new substances:</w:t>
      </w:r>
    </w:p>
    <w:p w14:paraId="751EA92A" w14:textId="77777777" w:rsidR="00B8092E" w:rsidRDefault="00B8092E" w:rsidP="00B8092E">
      <w:pPr>
        <w:pStyle w:val="DashedBullets"/>
      </w:pPr>
      <w:r>
        <w:t>Identifies the procedure that provides the evidence necessary to address the purpose of the investigation (3.2.2, PS1.B.2, and CCC2)</w:t>
      </w:r>
    </w:p>
    <w:p w14:paraId="344C93D7" w14:textId="77777777" w:rsidR="00B8092E" w:rsidRDefault="00B8092E" w:rsidP="00B8092E">
      <w:pPr>
        <w:pStyle w:val="Paragraph"/>
      </w:pPr>
      <w:r>
        <w:t>Task provides a context and a question related to whether the mixing of two or more substances results in new substances:</w:t>
      </w:r>
    </w:p>
    <w:p w14:paraId="78D06203" w14:textId="77777777" w:rsidR="00B8092E" w:rsidRDefault="00B8092E" w:rsidP="00B8092E">
      <w:pPr>
        <w:pStyle w:val="DashedBullets"/>
      </w:pPr>
      <w:r>
        <w:t>Identifies the properties to observe or measure that would be useful to the investigation (3.2.2, PS1.B.2, and CCC2)</w:t>
      </w:r>
    </w:p>
    <w:p w14:paraId="6D4D1528" w14:textId="77777777" w:rsidR="00B8092E" w:rsidRDefault="00B8092E" w:rsidP="00B8092E">
      <w:pPr>
        <w:pStyle w:val="Paragraph"/>
      </w:pPr>
      <w:r>
        <w:t>Task provides a context along with a list of variables that may be controlled in an investigation to determine whether the mixing of two or more substances results in new substances:</w:t>
      </w:r>
    </w:p>
    <w:p w14:paraId="41319A57" w14:textId="77777777" w:rsidR="00B8092E" w:rsidRDefault="00B8092E" w:rsidP="00B8092E">
      <w:pPr>
        <w:pStyle w:val="DashedBullets"/>
      </w:pPr>
      <w:r>
        <w:t>Identifies the variable to manipulate, the variable to measure, and/or the variable(s) to control (3.2.2, PS1.B.2, and CCC2)</w:t>
      </w:r>
    </w:p>
    <w:p w14:paraId="26FACA5B" w14:textId="77777777" w:rsidR="00B8092E" w:rsidRDefault="00B8092E" w:rsidP="00B8092E">
      <w:pPr>
        <w:pStyle w:val="Paragraph"/>
      </w:pPr>
      <w:r>
        <w:t>Task provides both flawed and acceptable experimental methods to determine whether the mixing of two or more substances results in new substances:</w:t>
      </w:r>
    </w:p>
    <w:p w14:paraId="553FD9DB" w14:textId="7E31DB39" w:rsidR="00FE4E50" w:rsidRPr="009246C4" w:rsidRDefault="00B8092E" w:rsidP="00B8092E">
      <w:pPr>
        <w:pStyle w:val="DashedBullets"/>
      </w:pPr>
      <w:r>
        <w:t>Compares and evaluates the alternative methods to determine which design is appropriate to the investigation (3.2.3, PS1.B.2, and CCC2)</w:t>
      </w:r>
    </w:p>
    <w:p w14:paraId="75D2D64C" w14:textId="77777777" w:rsidR="00CE5AB8" w:rsidRPr="00B63D23" w:rsidRDefault="00FE4E50" w:rsidP="001509E0">
      <w:pPr>
        <w:pStyle w:val="Heading2"/>
      </w:pPr>
      <w:r w:rsidRPr="00510C04">
        <w:lastRenderedPageBreak/>
        <w:t>Possible Phenomena or Contexts</w:t>
      </w:r>
    </w:p>
    <w:p w14:paraId="34742A21" w14:textId="77777777" w:rsidR="00FE4E50" w:rsidRPr="00B63D23" w:rsidRDefault="00CE5AB8" w:rsidP="001509E0">
      <w:pPr>
        <w:pStyle w:val="ParagraphItalic"/>
        <w:keepNext/>
      </w:pPr>
      <w:r>
        <w:t>Note that the list in this section is not exhaustive.</w:t>
      </w:r>
    </w:p>
    <w:p w14:paraId="189999BE" w14:textId="26BCCE5B" w:rsidR="00B8092E" w:rsidRDefault="00B8092E" w:rsidP="001509E0">
      <w:pPr>
        <w:pStyle w:val="DashedBullets"/>
        <w:keepNext/>
      </w:pPr>
      <w:r>
        <w:t>Change</w:t>
      </w:r>
      <w:r w:rsidR="00A514A9">
        <w:t>s</w:t>
      </w:r>
      <w:r>
        <w:t xml:space="preserve"> in color</w:t>
      </w:r>
      <w:r w:rsidR="00A514A9">
        <w:t xml:space="preserve">, physical state, </w:t>
      </w:r>
      <w:r w:rsidR="00D81617">
        <w:t xml:space="preserve">or </w:t>
      </w:r>
      <w:r w:rsidR="00A514A9">
        <w:t>texture</w:t>
      </w:r>
    </w:p>
    <w:p w14:paraId="459E5CE3" w14:textId="03980F24" w:rsidR="00214A0A" w:rsidRDefault="00214A0A" w:rsidP="001509E0">
      <w:pPr>
        <w:pStyle w:val="DashedBullets"/>
        <w:keepNext/>
      </w:pPr>
      <w:r>
        <w:t>Changes in temperature of system or surroundings</w:t>
      </w:r>
    </w:p>
    <w:p w14:paraId="76A914F3" w14:textId="57D962B8" w:rsidR="00B8092E" w:rsidRDefault="00B8092E" w:rsidP="00B8092E">
      <w:pPr>
        <w:pStyle w:val="DashedBullets"/>
      </w:pPr>
      <w:r>
        <w:t>Formation of a precipitate</w:t>
      </w:r>
      <w:r w:rsidR="00D81617">
        <w:t xml:space="preserve"> or production of a gas</w:t>
      </w:r>
    </w:p>
    <w:p w14:paraId="67810C07" w14:textId="39E97229" w:rsidR="00FE4E50" w:rsidRPr="00A04BFA" w:rsidRDefault="00B8092E" w:rsidP="00B8092E">
      <w:pPr>
        <w:pStyle w:val="DashedBullets"/>
      </w:pPr>
      <w:r>
        <w:t>Change in mass in an open system</w:t>
      </w:r>
    </w:p>
    <w:p w14:paraId="5CB752CA" w14:textId="77777777" w:rsidR="00CE5AB8" w:rsidRPr="00B63D23" w:rsidRDefault="00FE4E50" w:rsidP="0097285D">
      <w:pPr>
        <w:pStyle w:val="Heading2"/>
      </w:pPr>
      <w:r w:rsidRPr="00510C04">
        <w:t>Common Misconceptions</w:t>
      </w:r>
    </w:p>
    <w:p w14:paraId="7FEFFEF3" w14:textId="77777777" w:rsidR="00FE4E50" w:rsidRPr="00B63D23" w:rsidRDefault="00CE5AB8" w:rsidP="00110730">
      <w:pPr>
        <w:pStyle w:val="ParagraphItalic"/>
      </w:pPr>
      <w:r>
        <w:t>Note that the list in this section is not exhaustive.</w:t>
      </w:r>
    </w:p>
    <w:p w14:paraId="22F243EF" w14:textId="77777777" w:rsidR="00B8092E" w:rsidRDefault="00B8092E" w:rsidP="00B8092E">
      <w:pPr>
        <w:pStyle w:val="DashedBullets"/>
      </w:pPr>
      <w:r>
        <w:t>Physical changes are irreversible.</w:t>
      </w:r>
    </w:p>
    <w:p w14:paraId="35149BE0" w14:textId="169A3347" w:rsidR="00FE4E50" w:rsidRDefault="00B8092E" w:rsidP="00B8092E">
      <w:pPr>
        <w:pStyle w:val="DashedBullets"/>
      </w:pPr>
      <w:r>
        <w:t>When matter dissolves or evaporates, it ceases to exist.</w:t>
      </w:r>
    </w:p>
    <w:p w14:paraId="34ADD9ED" w14:textId="7CDD217A" w:rsidR="00662FA2" w:rsidRDefault="00662FA2" w:rsidP="00B8092E">
      <w:pPr>
        <w:pStyle w:val="DashedBullets"/>
      </w:pPr>
      <w:r>
        <w:t>Color changes always indicate a chemical change.</w:t>
      </w:r>
    </w:p>
    <w:p w14:paraId="4A5A2EAB" w14:textId="35B686C3" w:rsidR="003129CC" w:rsidRDefault="003129CC" w:rsidP="00B8092E">
      <w:pPr>
        <w:pStyle w:val="DashedBullets"/>
      </w:pPr>
      <w:r>
        <w:t>All temperature changes that result from mixing substances indicate a chemical change.</w:t>
      </w:r>
    </w:p>
    <w:p w14:paraId="36752FCB" w14:textId="6160CDCA" w:rsidR="00714849" w:rsidRDefault="00714849" w:rsidP="00B8092E">
      <w:pPr>
        <w:pStyle w:val="DashedBullets"/>
      </w:pPr>
      <w:r>
        <w:t>Two s</w:t>
      </w:r>
      <w:r w:rsidR="005D2E64">
        <w:t>amples</w:t>
      </w:r>
      <w:r>
        <w:t xml:space="preserve"> with similar physical propert</w:t>
      </w:r>
      <w:r w:rsidR="005D2E64">
        <w:t>ies</w:t>
      </w:r>
      <w:r>
        <w:t xml:space="preserve"> (e.g., both are a gas) are likely the same substance.</w:t>
      </w:r>
    </w:p>
    <w:p w14:paraId="72ACB3EB" w14:textId="77777777" w:rsidR="00FE4E50" w:rsidRPr="00510C04" w:rsidRDefault="00FE4E50" w:rsidP="0097285D">
      <w:pPr>
        <w:pStyle w:val="Heading2"/>
      </w:pPr>
      <w:r w:rsidRPr="00510C04">
        <w:t>Additional Assessment Boundaries</w:t>
      </w:r>
    </w:p>
    <w:p w14:paraId="667F2C84" w14:textId="77777777" w:rsidR="00FE4E50" w:rsidRDefault="009F069F" w:rsidP="00A04BFA">
      <w:pPr>
        <w:pStyle w:val="Paragraph"/>
        <w:rPr>
          <w:lang w:eastAsia="ko-KR"/>
        </w:rPr>
      </w:pPr>
      <w:r w:rsidRPr="009F069F">
        <w:rPr>
          <w:lang w:eastAsia="ko-KR"/>
        </w:rPr>
        <w:t>None listed at this time.</w:t>
      </w:r>
    </w:p>
    <w:p w14:paraId="37DB9E64" w14:textId="77777777" w:rsidR="00FE4E50" w:rsidRDefault="00FE4E50" w:rsidP="0097285D">
      <w:pPr>
        <w:pStyle w:val="Heading2"/>
      </w:pPr>
      <w:r>
        <w:t>Additional References</w:t>
      </w:r>
    </w:p>
    <w:p w14:paraId="786A9F62" w14:textId="3B7765DB" w:rsidR="00286AB9" w:rsidRPr="0092682A" w:rsidRDefault="00B8092E" w:rsidP="0092682A">
      <w:pPr>
        <w:pStyle w:val="Paragraph"/>
        <w:rPr>
          <w:rStyle w:val="Hyperlink"/>
        </w:rPr>
      </w:pPr>
      <w:r w:rsidRPr="00D42341">
        <w:t>5-PS1-4 Evidence Statement</w:t>
      </w:r>
      <w:r w:rsidR="0092682A" w:rsidRPr="0092682A">
        <w:t xml:space="preserve"> </w:t>
      </w:r>
      <w:hyperlink r:id="rId9" w:tooltip="5-PS1-4 Evidence Statement web document" w:history="1">
        <w:r w:rsidR="00D42341" w:rsidRPr="00D42341">
          <w:rPr>
            <w:rStyle w:val="Hyperlink"/>
            <w:bCs/>
          </w:rPr>
          <w:t>https://www.nextgenscience.org/sites/default/files/evidence_statement/black_white/5-PS1-4 Evidence Statements June 2015 asterisks.pdf</w:t>
        </w:r>
      </w:hyperlink>
    </w:p>
    <w:p w14:paraId="2D716A43"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3066953" w14:textId="25F5F4C7" w:rsidR="00AB7B8F" w:rsidRDefault="00D42341" w:rsidP="00C74568">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BF46B87" w14:textId="730B495E" w:rsidR="001509E0" w:rsidRPr="00DE5C79" w:rsidRDefault="00DE5C79" w:rsidP="00DE5C79">
      <w:pPr>
        <w:pStyle w:val="ScienceFrameworkLinks"/>
        <w:spacing w:before="600"/>
        <w:ind w:left="446" w:hanging="446"/>
        <w:rPr>
          <w:color w:val="000000"/>
        </w:rPr>
      </w:pPr>
      <w:r>
        <w:rPr>
          <w:lang w:eastAsia="ko-KR"/>
        </w:rPr>
        <w:t>Posted by the California Department of Education, March 2021</w:t>
      </w:r>
      <w:r w:rsidR="00331D0D">
        <w:rPr>
          <w:lang w:eastAsia="ko-KR"/>
        </w:rPr>
        <w:t xml:space="preserve"> </w:t>
      </w:r>
      <w:r w:rsidR="00331D0D" w:rsidRPr="00331D0D">
        <w:rPr>
          <w:lang w:eastAsia="ko-KR"/>
        </w:rPr>
        <w:t>(updated February 2024)</w:t>
      </w:r>
    </w:p>
    <w:sectPr w:rsidR="001509E0" w:rsidRPr="00DE5C79" w:rsidSect="0084680B">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17FE" w14:textId="77777777" w:rsidR="0084680B" w:rsidRDefault="0084680B" w:rsidP="007525D5">
      <w:r>
        <w:separator/>
      </w:r>
    </w:p>
  </w:endnote>
  <w:endnote w:type="continuationSeparator" w:id="0">
    <w:p w14:paraId="2634BFDD" w14:textId="77777777" w:rsidR="0084680B" w:rsidRDefault="0084680B" w:rsidP="007525D5">
      <w:r>
        <w:continuationSeparator/>
      </w:r>
    </w:p>
  </w:endnote>
  <w:endnote w:type="continuationNotice" w:id="1">
    <w:p w14:paraId="3E2CF5DE" w14:textId="77777777" w:rsidR="0084680B" w:rsidRDefault="008468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B295"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51756">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A6E6" w14:textId="77777777" w:rsidR="0084680B" w:rsidRDefault="0084680B" w:rsidP="007525D5">
      <w:r>
        <w:separator/>
      </w:r>
    </w:p>
  </w:footnote>
  <w:footnote w:type="continuationSeparator" w:id="0">
    <w:p w14:paraId="437937D3" w14:textId="77777777" w:rsidR="0084680B" w:rsidRDefault="0084680B" w:rsidP="007525D5">
      <w:r>
        <w:continuationSeparator/>
      </w:r>
    </w:p>
  </w:footnote>
  <w:footnote w:type="continuationNotice" w:id="1">
    <w:p w14:paraId="14969DAE" w14:textId="77777777" w:rsidR="0084680B" w:rsidRDefault="008468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9B1B" w14:textId="77777777" w:rsidR="00662FA2" w:rsidRDefault="00662FA2" w:rsidP="00662FA2">
    <w:pPr>
      <w:pStyle w:val="Header"/>
      <w:tabs>
        <w:tab w:val="clear" w:pos="4680"/>
      </w:tabs>
      <w:spacing w:after="0"/>
      <w:jc w:val="left"/>
    </w:pPr>
    <w:r>
      <w:rPr>
        <w:noProof/>
        <w:lang w:eastAsia="en-US"/>
      </w:rPr>
      <w:drawing>
        <wp:inline distT="0" distB="0" distL="0" distR="0" wp14:anchorId="5FAB8892" wp14:editId="52A329D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52A19AC" w14:textId="3A023A1A" w:rsidR="00662FA2" w:rsidRPr="00B63D23" w:rsidRDefault="00662FA2" w:rsidP="00662FA2">
    <w:pPr>
      <w:pStyle w:val="HeaderName"/>
      <w:spacing w:after="0"/>
    </w:pPr>
    <w:r>
      <w:rPr>
        <w:noProof/>
      </w:rPr>
      <w:fldChar w:fldCharType="begin"/>
    </w:r>
    <w:r>
      <w:rPr>
        <w:noProof/>
      </w:rPr>
      <w:instrText xml:space="preserve"> STYLEREF  "Heading 1"  \* MERGEFORMAT </w:instrText>
    </w:r>
    <w:r>
      <w:rPr>
        <w:noProof/>
      </w:rPr>
      <w:fldChar w:fldCharType="separate"/>
    </w:r>
    <w:r w:rsidR="00331D0D">
      <w:rPr>
        <w:noProof/>
      </w:rPr>
      <w:t>5-PS1-4 Matter and Its Interactions</w:t>
    </w:r>
    <w:r>
      <w:rPr>
        <w:noProof/>
      </w:rPr>
      <w:fldChar w:fldCharType="end"/>
    </w:r>
  </w:p>
  <w:p w14:paraId="38418002" w14:textId="5DDC76F2" w:rsidR="00662FA2" w:rsidRPr="00662FA2" w:rsidRDefault="00662FA2" w:rsidP="003C2A46">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6EB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0CE4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2A1C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0287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265D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8C1C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2281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A878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A893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E443C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ADA62548"/>
    <w:lvl w:ilvl="0" w:tplc="85B88A1A">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86340478">
    <w:abstractNumId w:val="14"/>
  </w:num>
  <w:num w:numId="2" w16cid:durableId="947276699">
    <w:abstractNumId w:val="16"/>
  </w:num>
  <w:num w:numId="3" w16cid:durableId="1758017057">
    <w:abstractNumId w:val="20"/>
  </w:num>
  <w:num w:numId="4" w16cid:durableId="1969701798">
    <w:abstractNumId w:val="30"/>
  </w:num>
  <w:num w:numId="5" w16cid:durableId="675156043">
    <w:abstractNumId w:val="13"/>
  </w:num>
  <w:num w:numId="6" w16cid:durableId="431439936">
    <w:abstractNumId w:val="11"/>
  </w:num>
  <w:num w:numId="7" w16cid:durableId="1033768847">
    <w:abstractNumId w:val="24"/>
  </w:num>
  <w:num w:numId="8" w16cid:durableId="1675722473">
    <w:abstractNumId w:val="25"/>
  </w:num>
  <w:num w:numId="9" w16cid:durableId="1500541446">
    <w:abstractNumId w:val="29"/>
  </w:num>
  <w:num w:numId="10" w16cid:durableId="435563851">
    <w:abstractNumId w:val="22"/>
  </w:num>
  <w:num w:numId="11" w16cid:durableId="49422359">
    <w:abstractNumId w:val="31"/>
  </w:num>
  <w:num w:numId="12" w16cid:durableId="86585699">
    <w:abstractNumId w:val="29"/>
    <w:lvlOverride w:ilvl="0">
      <w:startOverride w:val="1"/>
    </w:lvlOverride>
  </w:num>
  <w:num w:numId="13" w16cid:durableId="105078333">
    <w:abstractNumId w:val="29"/>
    <w:lvlOverride w:ilvl="0">
      <w:startOverride w:val="1"/>
    </w:lvlOverride>
  </w:num>
  <w:num w:numId="14" w16cid:durableId="11705587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224367">
    <w:abstractNumId w:val="29"/>
    <w:lvlOverride w:ilvl="0">
      <w:startOverride w:val="1"/>
    </w:lvlOverride>
  </w:num>
  <w:num w:numId="16" w16cid:durableId="622150521">
    <w:abstractNumId w:val="29"/>
    <w:lvlOverride w:ilvl="0">
      <w:startOverride w:val="1"/>
    </w:lvlOverride>
  </w:num>
  <w:num w:numId="17" w16cid:durableId="1751195951">
    <w:abstractNumId w:val="22"/>
    <w:lvlOverride w:ilvl="0">
      <w:startOverride w:val="1"/>
    </w:lvlOverride>
  </w:num>
  <w:num w:numId="18" w16cid:durableId="1450319757">
    <w:abstractNumId w:val="29"/>
    <w:lvlOverride w:ilvl="0">
      <w:startOverride w:val="1"/>
    </w:lvlOverride>
  </w:num>
  <w:num w:numId="19" w16cid:durableId="17669193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5761902">
    <w:abstractNumId w:val="29"/>
    <w:lvlOverride w:ilvl="0">
      <w:startOverride w:val="1"/>
    </w:lvlOverride>
  </w:num>
  <w:num w:numId="21" w16cid:durableId="874655000">
    <w:abstractNumId w:val="22"/>
    <w:lvlOverride w:ilvl="0">
      <w:startOverride w:val="1"/>
    </w:lvlOverride>
  </w:num>
  <w:num w:numId="22" w16cid:durableId="1625235018">
    <w:abstractNumId w:val="29"/>
    <w:lvlOverride w:ilvl="0">
      <w:startOverride w:val="1"/>
    </w:lvlOverride>
  </w:num>
  <w:num w:numId="23" w16cid:durableId="595594201">
    <w:abstractNumId w:val="22"/>
    <w:lvlOverride w:ilvl="0">
      <w:startOverride w:val="1"/>
    </w:lvlOverride>
  </w:num>
  <w:num w:numId="24" w16cid:durableId="1387951412">
    <w:abstractNumId w:val="29"/>
    <w:lvlOverride w:ilvl="0">
      <w:startOverride w:val="1"/>
    </w:lvlOverride>
  </w:num>
  <w:num w:numId="25" w16cid:durableId="1210535735">
    <w:abstractNumId w:val="22"/>
    <w:lvlOverride w:ilvl="0">
      <w:startOverride w:val="1"/>
    </w:lvlOverride>
  </w:num>
  <w:num w:numId="26" w16cid:durableId="1299922779">
    <w:abstractNumId w:val="31"/>
    <w:lvlOverride w:ilvl="0">
      <w:startOverride w:val="1"/>
    </w:lvlOverride>
  </w:num>
  <w:num w:numId="27" w16cid:durableId="1136000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836597">
    <w:abstractNumId w:val="29"/>
    <w:lvlOverride w:ilvl="0">
      <w:startOverride w:val="1"/>
    </w:lvlOverride>
  </w:num>
  <w:num w:numId="29" w16cid:durableId="1192769757">
    <w:abstractNumId w:val="22"/>
    <w:lvlOverride w:ilvl="0">
      <w:startOverride w:val="1"/>
    </w:lvlOverride>
  </w:num>
  <w:num w:numId="30" w16cid:durableId="1504199725">
    <w:abstractNumId w:val="29"/>
    <w:lvlOverride w:ilvl="0">
      <w:startOverride w:val="1"/>
    </w:lvlOverride>
  </w:num>
  <w:num w:numId="31" w16cid:durableId="1721712175">
    <w:abstractNumId w:val="29"/>
    <w:lvlOverride w:ilvl="0">
      <w:startOverride w:val="1"/>
    </w:lvlOverride>
  </w:num>
  <w:num w:numId="32" w16cid:durableId="670567842">
    <w:abstractNumId w:val="22"/>
    <w:lvlOverride w:ilvl="0">
      <w:startOverride w:val="1"/>
    </w:lvlOverride>
  </w:num>
  <w:num w:numId="33" w16cid:durableId="17636011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9046335">
    <w:abstractNumId w:val="29"/>
    <w:lvlOverride w:ilvl="0">
      <w:startOverride w:val="1"/>
    </w:lvlOverride>
  </w:num>
  <w:num w:numId="35" w16cid:durableId="1651010915">
    <w:abstractNumId w:val="22"/>
    <w:lvlOverride w:ilvl="0">
      <w:startOverride w:val="1"/>
    </w:lvlOverride>
  </w:num>
  <w:num w:numId="36" w16cid:durableId="1514034183">
    <w:abstractNumId w:val="29"/>
    <w:lvlOverride w:ilvl="0">
      <w:startOverride w:val="1"/>
    </w:lvlOverride>
  </w:num>
  <w:num w:numId="37" w16cid:durableId="2067534319">
    <w:abstractNumId w:val="22"/>
    <w:lvlOverride w:ilvl="0">
      <w:startOverride w:val="1"/>
    </w:lvlOverride>
  </w:num>
  <w:num w:numId="38" w16cid:durableId="1398628610">
    <w:abstractNumId w:val="31"/>
    <w:lvlOverride w:ilvl="0">
      <w:startOverride w:val="1"/>
    </w:lvlOverride>
  </w:num>
  <w:num w:numId="39" w16cid:durableId="1584140844">
    <w:abstractNumId w:val="31"/>
    <w:lvlOverride w:ilvl="0">
      <w:startOverride w:val="1"/>
    </w:lvlOverride>
  </w:num>
  <w:num w:numId="40" w16cid:durableId="635378228">
    <w:abstractNumId w:val="29"/>
    <w:lvlOverride w:ilvl="0">
      <w:startOverride w:val="1"/>
    </w:lvlOverride>
  </w:num>
  <w:num w:numId="41" w16cid:durableId="2044986671">
    <w:abstractNumId w:val="22"/>
    <w:lvlOverride w:ilvl="0">
      <w:startOverride w:val="1"/>
    </w:lvlOverride>
  </w:num>
  <w:num w:numId="42" w16cid:durableId="800614145">
    <w:abstractNumId w:val="31"/>
    <w:lvlOverride w:ilvl="0">
      <w:startOverride w:val="1"/>
    </w:lvlOverride>
  </w:num>
  <w:num w:numId="43" w16cid:durableId="34937408">
    <w:abstractNumId w:val="31"/>
    <w:lvlOverride w:ilvl="0">
      <w:startOverride w:val="1"/>
    </w:lvlOverride>
  </w:num>
  <w:num w:numId="44" w16cid:durableId="303049538">
    <w:abstractNumId w:val="31"/>
    <w:lvlOverride w:ilvl="0">
      <w:startOverride w:val="1"/>
    </w:lvlOverride>
  </w:num>
  <w:num w:numId="45" w16cid:durableId="1311667681">
    <w:abstractNumId w:val="34"/>
  </w:num>
  <w:num w:numId="46" w16cid:durableId="1346518402">
    <w:abstractNumId w:val="22"/>
    <w:lvlOverride w:ilvl="0">
      <w:startOverride w:val="1"/>
    </w:lvlOverride>
  </w:num>
  <w:num w:numId="47" w16cid:durableId="118648535">
    <w:abstractNumId w:val="15"/>
  </w:num>
  <w:num w:numId="48" w16cid:durableId="254631352">
    <w:abstractNumId w:val="28"/>
  </w:num>
  <w:num w:numId="49" w16cid:durableId="2092849973">
    <w:abstractNumId w:val="27"/>
  </w:num>
  <w:num w:numId="50" w16cid:durableId="646667200">
    <w:abstractNumId w:val="33"/>
  </w:num>
  <w:num w:numId="51" w16cid:durableId="1107698055">
    <w:abstractNumId w:val="35"/>
  </w:num>
  <w:num w:numId="52" w16cid:durableId="112553938">
    <w:abstractNumId w:val="17"/>
  </w:num>
  <w:num w:numId="53" w16cid:durableId="923878724">
    <w:abstractNumId w:val="9"/>
  </w:num>
  <w:num w:numId="54" w16cid:durableId="1580946144">
    <w:abstractNumId w:val="7"/>
  </w:num>
  <w:num w:numId="55" w16cid:durableId="1546915100">
    <w:abstractNumId w:val="6"/>
  </w:num>
  <w:num w:numId="56" w16cid:durableId="255557313">
    <w:abstractNumId w:val="5"/>
  </w:num>
  <w:num w:numId="57" w16cid:durableId="1514033516">
    <w:abstractNumId w:val="4"/>
  </w:num>
  <w:num w:numId="58" w16cid:durableId="1495217531">
    <w:abstractNumId w:val="8"/>
  </w:num>
  <w:num w:numId="59" w16cid:durableId="1370300683">
    <w:abstractNumId w:val="3"/>
  </w:num>
  <w:num w:numId="60" w16cid:durableId="1566603946">
    <w:abstractNumId w:val="2"/>
  </w:num>
  <w:num w:numId="61" w16cid:durableId="2001538614">
    <w:abstractNumId w:val="1"/>
  </w:num>
  <w:num w:numId="62" w16cid:durableId="322123941">
    <w:abstractNumId w:val="0"/>
  </w:num>
  <w:num w:numId="63" w16cid:durableId="1980183292">
    <w:abstractNumId w:val="18"/>
  </w:num>
  <w:num w:numId="64" w16cid:durableId="622925544">
    <w:abstractNumId w:val="19"/>
  </w:num>
  <w:num w:numId="65" w16cid:durableId="445082451">
    <w:abstractNumId w:val="32"/>
  </w:num>
  <w:num w:numId="66" w16cid:durableId="541132497">
    <w:abstractNumId w:val="39"/>
  </w:num>
  <w:num w:numId="67" w16cid:durableId="1719890801">
    <w:abstractNumId w:val="38"/>
  </w:num>
  <w:num w:numId="68" w16cid:durableId="2134055662">
    <w:abstractNumId w:val="10"/>
  </w:num>
  <w:num w:numId="69" w16cid:durableId="984889430">
    <w:abstractNumId w:val="26"/>
  </w:num>
  <w:num w:numId="70" w16cid:durableId="1819222327">
    <w:abstractNumId w:val="36"/>
  </w:num>
  <w:num w:numId="71" w16cid:durableId="368725578">
    <w:abstractNumId w:val="37"/>
  </w:num>
  <w:num w:numId="72" w16cid:durableId="36053901">
    <w:abstractNumId w:val="12"/>
  </w:num>
  <w:num w:numId="73" w16cid:durableId="668681656">
    <w:abstractNumId w:val="23"/>
  </w:num>
  <w:num w:numId="74" w16cid:durableId="75813586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DE0"/>
    <w:rsid w:val="0000426C"/>
    <w:rsid w:val="00007CC7"/>
    <w:rsid w:val="0001622A"/>
    <w:rsid w:val="0001669B"/>
    <w:rsid w:val="000205F6"/>
    <w:rsid w:val="000221B6"/>
    <w:rsid w:val="00026343"/>
    <w:rsid w:val="000340F0"/>
    <w:rsid w:val="0003613C"/>
    <w:rsid w:val="000418D5"/>
    <w:rsid w:val="000436DD"/>
    <w:rsid w:val="00061F50"/>
    <w:rsid w:val="00062272"/>
    <w:rsid w:val="00064632"/>
    <w:rsid w:val="00066436"/>
    <w:rsid w:val="000667FE"/>
    <w:rsid w:val="0006727D"/>
    <w:rsid w:val="00082CBE"/>
    <w:rsid w:val="00084713"/>
    <w:rsid w:val="00091AE1"/>
    <w:rsid w:val="000A196B"/>
    <w:rsid w:val="000A2BCD"/>
    <w:rsid w:val="000B1027"/>
    <w:rsid w:val="000B3AC9"/>
    <w:rsid w:val="000B4E2E"/>
    <w:rsid w:val="000C2963"/>
    <w:rsid w:val="000C3750"/>
    <w:rsid w:val="000C3F93"/>
    <w:rsid w:val="000D4772"/>
    <w:rsid w:val="000D537C"/>
    <w:rsid w:val="000E1504"/>
    <w:rsid w:val="000E7CEB"/>
    <w:rsid w:val="000F4227"/>
    <w:rsid w:val="000F56E2"/>
    <w:rsid w:val="000F5A60"/>
    <w:rsid w:val="0011011F"/>
    <w:rsid w:val="00110730"/>
    <w:rsid w:val="0011736C"/>
    <w:rsid w:val="00125D54"/>
    <w:rsid w:val="001324BD"/>
    <w:rsid w:val="00133782"/>
    <w:rsid w:val="00141414"/>
    <w:rsid w:val="00145A67"/>
    <w:rsid w:val="001509E0"/>
    <w:rsid w:val="001563BB"/>
    <w:rsid w:val="00157B14"/>
    <w:rsid w:val="00160EE8"/>
    <w:rsid w:val="00162E80"/>
    <w:rsid w:val="0016347E"/>
    <w:rsid w:val="00163872"/>
    <w:rsid w:val="0017220C"/>
    <w:rsid w:val="00174758"/>
    <w:rsid w:val="001836CB"/>
    <w:rsid w:val="0018548F"/>
    <w:rsid w:val="00185A87"/>
    <w:rsid w:val="001867B0"/>
    <w:rsid w:val="00187427"/>
    <w:rsid w:val="001A3EDF"/>
    <w:rsid w:val="001A6986"/>
    <w:rsid w:val="001B0AD0"/>
    <w:rsid w:val="001B70C6"/>
    <w:rsid w:val="001C42B3"/>
    <w:rsid w:val="001D6620"/>
    <w:rsid w:val="001E29AA"/>
    <w:rsid w:val="001F170D"/>
    <w:rsid w:val="00200530"/>
    <w:rsid w:val="002023A3"/>
    <w:rsid w:val="002035F3"/>
    <w:rsid w:val="00205B4A"/>
    <w:rsid w:val="00205B5E"/>
    <w:rsid w:val="00211916"/>
    <w:rsid w:val="00214A0A"/>
    <w:rsid w:val="00221A7E"/>
    <w:rsid w:val="002243CE"/>
    <w:rsid w:val="00226B10"/>
    <w:rsid w:val="00234451"/>
    <w:rsid w:val="00235F69"/>
    <w:rsid w:val="00260E17"/>
    <w:rsid w:val="00264CFD"/>
    <w:rsid w:val="002651D5"/>
    <w:rsid w:val="00277485"/>
    <w:rsid w:val="00282630"/>
    <w:rsid w:val="00283302"/>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129CC"/>
    <w:rsid w:val="003211DB"/>
    <w:rsid w:val="00331D0D"/>
    <w:rsid w:val="00332884"/>
    <w:rsid w:val="003350E3"/>
    <w:rsid w:val="0033671D"/>
    <w:rsid w:val="0033700D"/>
    <w:rsid w:val="003470DC"/>
    <w:rsid w:val="00363F11"/>
    <w:rsid w:val="0036567B"/>
    <w:rsid w:val="0037623A"/>
    <w:rsid w:val="00386C80"/>
    <w:rsid w:val="003902B4"/>
    <w:rsid w:val="003B5FD4"/>
    <w:rsid w:val="003B6084"/>
    <w:rsid w:val="003C2A46"/>
    <w:rsid w:val="003C6678"/>
    <w:rsid w:val="003D74A5"/>
    <w:rsid w:val="003D7C71"/>
    <w:rsid w:val="003E6FC1"/>
    <w:rsid w:val="0041407C"/>
    <w:rsid w:val="00432FA7"/>
    <w:rsid w:val="00435857"/>
    <w:rsid w:val="00446598"/>
    <w:rsid w:val="004536BF"/>
    <w:rsid w:val="00453737"/>
    <w:rsid w:val="00460430"/>
    <w:rsid w:val="004625B8"/>
    <w:rsid w:val="00464004"/>
    <w:rsid w:val="00467F7C"/>
    <w:rsid w:val="00470071"/>
    <w:rsid w:val="00473130"/>
    <w:rsid w:val="004736E8"/>
    <w:rsid w:val="00477B8D"/>
    <w:rsid w:val="00480BA2"/>
    <w:rsid w:val="00487068"/>
    <w:rsid w:val="00490B48"/>
    <w:rsid w:val="004B61C1"/>
    <w:rsid w:val="004D089F"/>
    <w:rsid w:val="004E5C17"/>
    <w:rsid w:val="004F51E9"/>
    <w:rsid w:val="00501671"/>
    <w:rsid w:val="005105BA"/>
    <w:rsid w:val="00510611"/>
    <w:rsid w:val="00543833"/>
    <w:rsid w:val="00543F29"/>
    <w:rsid w:val="005563AE"/>
    <w:rsid w:val="005606EA"/>
    <w:rsid w:val="00561DAB"/>
    <w:rsid w:val="00562081"/>
    <w:rsid w:val="00563123"/>
    <w:rsid w:val="00566DE0"/>
    <w:rsid w:val="005744A7"/>
    <w:rsid w:val="00583B72"/>
    <w:rsid w:val="00586A0D"/>
    <w:rsid w:val="005A09DA"/>
    <w:rsid w:val="005B0C35"/>
    <w:rsid w:val="005C33FF"/>
    <w:rsid w:val="005C5274"/>
    <w:rsid w:val="005D2E64"/>
    <w:rsid w:val="005D7B3B"/>
    <w:rsid w:val="005E546B"/>
    <w:rsid w:val="005F46A7"/>
    <w:rsid w:val="00600F38"/>
    <w:rsid w:val="00602B92"/>
    <w:rsid w:val="00603FE2"/>
    <w:rsid w:val="0061242E"/>
    <w:rsid w:val="00614922"/>
    <w:rsid w:val="006207C5"/>
    <w:rsid w:val="00622380"/>
    <w:rsid w:val="0062344C"/>
    <w:rsid w:val="00623A89"/>
    <w:rsid w:val="00627CDC"/>
    <w:rsid w:val="00630D1E"/>
    <w:rsid w:val="00631DF1"/>
    <w:rsid w:val="00636674"/>
    <w:rsid w:val="00642630"/>
    <w:rsid w:val="00652600"/>
    <w:rsid w:val="00660EE2"/>
    <w:rsid w:val="00662FA2"/>
    <w:rsid w:val="006661DA"/>
    <w:rsid w:val="00682EED"/>
    <w:rsid w:val="00682FA3"/>
    <w:rsid w:val="00684CCB"/>
    <w:rsid w:val="00686355"/>
    <w:rsid w:val="006A7AE5"/>
    <w:rsid w:val="006B2E0D"/>
    <w:rsid w:val="006B43F1"/>
    <w:rsid w:val="006B60C4"/>
    <w:rsid w:val="006B76A2"/>
    <w:rsid w:val="006C1CA0"/>
    <w:rsid w:val="006C7F16"/>
    <w:rsid w:val="006D15A6"/>
    <w:rsid w:val="006D48C2"/>
    <w:rsid w:val="006E00C3"/>
    <w:rsid w:val="006E6884"/>
    <w:rsid w:val="006F2016"/>
    <w:rsid w:val="00702E59"/>
    <w:rsid w:val="00703DAD"/>
    <w:rsid w:val="007047AB"/>
    <w:rsid w:val="0070717A"/>
    <w:rsid w:val="00714849"/>
    <w:rsid w:val="00721A39"/>
    <w:rsid w:val="00743CCB"/>
    <w:rsid w:val="00745C5F"/>
    <w:rsid w:val="00747947"/>
    <w:rsid w:val="007525D5"/>
    <w:rsid w:val="00754F40"/>
    <w:rsid w:val="00764D2A"/>
    <w:rsid w:val="007703F2"/>
    <w:rsid w:val="00776B57"/>
    <w:rsid w:val="00786826"/>
    <w:rsid w:val="0079293C"/>
    <w:rsid w:val="007A3516"/>
    <w:rsid w:val="007A7155"/>
    <w:rsid w:val="007A7747"/>
    <w:rsid w:val="007C31FC"/>
    <w:rsid w:val="007C3B49"/>
    <w:rsid w:val="007C519F"/>
    <w:rsid w:val="007F0618"/>
    <w:rsid w:val="007F61AC"/>
    <w:rsid w:val="00800A96"/>
    <w:rsid w:val="00801596"/>
    <w:rsid w:val="008045E9"/>
    <w:rsid w:val="00811485"/>
    <w:rsid w:val="00815618"/>
    <w:rsid w:val="00831D39"/>
    <w:rsid w:val="0084680B"/>
    <w:rsid w:val="00846C76"/>
    <w:rsid w:val="00852649"/>
    <w:rsid w:val="0085598F"/>
    <w:rsid w:val="008562DB"/>
    <w:rsid w:val="0085759E"/>
    <w:rsid w:val="00862832"/>
    <w:rsid w:val="00867745"/>
    <w:rsid w:val="00872A5E"/>
    <w:rsid w:val="00885A81"/>
    <w:rsid w:val="00892FB0"/>
    <w:rsid w:val="008B0F0A"/>
    <w:rsid w:val="008B75B8"/>
    <w:rsid w:val="008C3331"/>
    <w:rsid w:val="008C448E"/>
    <w:rsid w:val="008C62BF"/>
    <w:rsid w:val="008C7F74"/>
    <w:rsid w:val="008D1569"/>
    <w:rsid w:val="008D5346"/>
    <w:rsid w:val="008E0A9D"/>
    <w:rsid w:val="008F2A86"/>
    <w:rsid w:val="008F33D7"/>
    <w:rsid w:val="009029B2"/>
    <w:rsid w:val="009052CD"/>
    <w:rsid w:val="00906283"/>
    <w:rsid w:val="00914743"/>
    <w:rsid w:val="0092682A"/>
    <w:rsid w:val="009322EA"/>
    <w:rsid w:val="00935CE2"/>
    <w:rsid w:val="009365C5"/>
    <w:rsid w:val="009430FA"/>
    <w:rsid w:val="00946615"/>
    <w:rsid w:val="00951756"/>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50C9"/>
    <w:rsid w:val="00A16C58"/>
    <w:rsid w:val="00A21B9E"/>
    <w:rsid w:val="00A3032D"/>
    <w:rsid w:val="00A33E8C"/>
    <w:rsid w:val="00A44C4F"/>
    <w:rsid w:val="00A46DB7"/>
    <w:rsid w:val="00A514A9"/>
    <w:rsid w:val="00A55ED3"/>
    <w:rsid w:val="00A64D08"/>
    <w:rsid w:val="00A65190"/>
    <w:rsid w:val="00A758CE"/>
    <w:rsid w:val="00A765C1"/>
    <w:rsid w:val="00AA01ED"/>
    <w:rsid w:val="00AB4E9E"/>
    <w:rsid w:val="00AB58B1"/>
    <w:rsid w:val="00AB7B8F"/>
    <w:rsid w:val="00AC778A"/>
    <w:rsid w:val="00AD6E7F"/>
    <w:rsid w:val="00AE1251"/>
    <w:rsid w:val="00AF1646"/>
    <w:rsid w:val="00AF6BE0"/>
    <w:rsid w:val="00AF7452"/>
    <w:rsid w:val="00B02982"/>
    <w:rsid w:val="00B05F41"/>
    <w:rsid w:val="00B179FB"/>
    <w:rsid w:val="00B35EA5"/>
    <w:rsid w:val="00B36459"/>
    <w:rsid w:val="00B438FC"/>
    <w:rsid w:val="00B476D3"/>
    <w:rsid w:val="00B47FE1"/>
    <w:rsid w:val="00B5140B"/>
    <w:rsid w:val="00B63D23"/>
    <w:rsid w:val="00B6683C"/>
    <w:rsid w:val="00B8092E"/>
    <w:rsid w:val="00B80CBD"/>
    <w:rsid w:val="00B82328"/>
    <w:rsid w:val="00BA25A2"/>
    <w:rsid w:val="00BA4B22"/>
    <w:rsid w:val="00BA6590"/>
    <w:rsid w:val="00BB08C4"/>
    <w:rsid w:val="00BB1A45"/>
    <w:rsid w:val="00BB24BB"/>
    <w:rsid w:val="00BB4346"/>
    <w:rsid w:val="00BB7E69"/>
    <w:rsid w:val="00BD6020"/>
    <w:rsid w:val="00BE7CA2"/>
    <w:rsid w:val="00BF563D"/>
    <w:rsid w:val="00BF5DBF"/>
    <w:rsid w:val="00BF6284"/>
    <w:rsid w:val="00BF6971"/>
    <w:rsid w:val="00C0700B"/>
    <w:rsid w:val="00C10941"/>
    <w:rsid w:val="00C14CD9"/>
    <w:rsid w:val="00C255DB"/>
    <w:rsid w:val="00C33F73"/>
    <w:rsid w:val="00C41999"/>
    <w:rsid w:val="00C57FB8"/>
    <w:rsid w:val="00C6190C"/>
    <w:rsid w:val="00C700F7"/>
    <w:rsid w:val="00C74568"/>
    <w:rsid w:val="00C86BA8"/>
    <w:rsid w:val="00CA3C23"/>
    <w:rsid w:val="00CA427D"/>
    <w:rsid w:val="00CA785B"/>
    <w:rsid w:val="00CC0165"/>
    <w:rsid w:val="00CC01BC"/>
    <w:rsid w:val="00CC648E"/>
    <w:rsid w:val="00CC6E02"/>
    <w:rsid w:val="00CE5AB8"/>
    <w:rsid w:val="00CF19CE"/>
    <w:rsid w:val="00CF31F3"/>
    <w:rsid w:val="00D00FC4"/>
    <w:rsid w:val="00D16056"/>
    <w:rsid w:val="00D16901"/>
    <w:rsid w:val="00D2394E"/>
    <w:rsid w:val="00D247C2"/>
    <w:rsid w:val="00D2719D"/>
    <w:rsid w:val="00D40CBC"/>
    <w:rsid w:val="00D42341"/>
    <w:rsid w:val="00D467F8"/>
    <w:rsid w:val="00D47119"/>
    <w:rsid w:val="00D55BCA"/>
    <w:rsid w:val="00D61192"/>
    <w:rsid w:val="00D6386C"/>
    <w:rsid w:val="00D739AD"/>
    <w:rsid w:val="00D75834"/>
    <w:rsid w:val="00D81617"/>
    <w:rsid w:val="00D82B63"/>
    <w:rsid w:val="00D86E31"/>
    <w:rsid w:val="00D91A94"/>
    <w:rsid w:val="00D9258C"/>
    <w:rsid w:val="00DA0D8E"/>
    <w:rsid w:val="00DA5391"/>
    <w:rsid w:val="00DA6C2F"/>
    <w:rsid w:val="00DC26F5"/>
    <w:rsid w:val="00DE04BA"/>
    <w:rsid w:val="00DE0E48"/>
    <w:rsid w:val="00DE5C79"/>
    <w:rsid w:val="00DE67F5"/>
    <w:rsid w:val="00DF3F78"/>
    <w:rsid w:val="00DF72CC"/>
    <w:rsid w:val="00E21193"/>
    <w:rsid w:val="00E30E98"/>
    <w:rsid w:val="00E3769E"/>
    <w:rsid w:val="00E42404"/>
    <w:rsid w:val="00E63ED9"/>
    <w:rsid w:val="00E7262B"/>
    <w:rsid w:val="00E82F54"/>
    <w:rsid w:val="00E85B5A"/>
    <w:rsid w:val="00E86459"/>
    <w:rsid w:val="00E87DA0"/>
    <w:rsid w:val="00E9746B"/>
    <w:rsid w:val="00EA0CA7"/>
    <w:rsid w:val="00EA3D3D"/>
    <w:rsid w:val="00EA45CB"/>
    <w:rsid w:val="00EB18EF"/>
    <w:rsid w:val="00EB1F78"/>
    <w:rsid w:val="00EB5B58"/>
    <w:rsid w:val="00EB63A4"/>
    <w:rsid w:val="00EB7CB9"/>
    <w:rsid w:val="00EC5631"/>
    <w:rsid w:val="00EC6186"/>
    <w:rsid w:val="00EC6F86"/>
    <w:rsid w:val="00EC7E28"/>
    <w:rsid w:val="00ED1402"/>
    <w:rsid w:val="00EE4373"/>
    <w:rsid w:val="00EF07B2"/>
    <w:rsid w:val="00F0713B"/>
    <w:rsid w:val="00F10357"/>
    <w:rsid w:val="00F110BD"/>
    <w:rsid w:val="00F12393"/>
    <w:rsid w:val="00F15CD6"/>
    <w:rsid w:val="00F16F2D"/>
    <w:rsid w:val="00F21D67"/>
    <w:rsid w:val="00F24B8F"/>
    <w:rsid w:val="00F30B46"/>
    <w:rsid w:val="00F4536C"/>
    <w:rsid w:val="00F50662"/>
    <w:rsid w:val="00F63674"/>
    <w:rsid w:val="00F64F69"/>
    <w:rsid w:val="00F73108"/>
    <w:rsid w:val="00F75DBD"/>
    <w:rsid w:val="00F95343"/>
    <w:rsid w:val="00FA1F82"/>
    <w:rsid w:val="00FB7286"/>
    <w:rsid w:val="00FC0E4D"/>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E637228"/>
    <w:rsid w:val="449997DB"/>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C39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D55BCA"/>
    <w:pPr>
      <w:keepNext/>
      <w:keepLines/>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D16901"/>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7F61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F61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F61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F61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61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D55BCA"/>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D16901"/>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Header6">
    <w:name w:val="Header 6"/>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Header6"/>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styleId="BlockText">
    <w:name w:val="Block Text"/>
    <w:basedOn w:val="Normal"/>
    <w:uiPriority w:val="99"/>
    <w:semiHidden/>
    <w:unhideWhenUsed/>
    <w:rsid w:val="007F61A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7F61AC"/>
  </w:style>
  <w:style w:type="character" w:customStyle="1" w:styleId="BodyTextChar">
    <w:name w:val="Body Text Char"/>
    <w:basedOn w:val="DefaultParagraphFont"/>
    <w:link w:val="BodyText"/>
    <w:uiPriority w:val="99"/>
    <w:semiHidden/>
    <w:rsid w:val="007F61AC"/>
    <w:rPr>
      <w:rFonts w:ascii="Arial" w:hAnsi="Arial"/>
      <w:sz w:val="24"/>
    </w:rPr>
  </w:style>
  <w:style w:type="paragraph" w:styleId="BodyText2">
    <w:name w:val="Body Text 2"/>
    <w:basedOn w:val="Normal"/>
    <w:link w:val="BodyText2Char"/>
    <w:uiPriority w:val="99"/>
    <w:semiHidden/>
    <w:unhideWhenUsed/>
    <w:rsid w:val="007F61AC"/>
    <w:pPr>
      <w:spacing w:line="480" w:lineRule="auto"/>
    </w:pPr>
  </w:style>
  <w:style w:type="character" w:customStyle="1" w:styleId="BodyText2Char">
    <w:name w:val="Body Text 2 Char"/>
    <w:basedOn w:val="DefaultParagraphFont"/>
    <w:link w:val="BodyText2"/>
    <w:uiPriority w:val="99"/>
    <w:semiHidden/>
    <w:rsid w:val="007F61AC"/>
    <w:rPr>
      <w:rFonts w:ascii="Arial" w:hAnsi="Arial"/>
      <w:sz w:val="24"/>
    </w:rPr>
  </w:style>
  <w:style w:type="paragraph" w:styleId="BodyText3">
    <w:name w:val="Body Text 3"/>
    <w:basedOn w:val="Normal"/>
    <w:link w:val="BodyText3Char"/>
    <w:uiPriority w:val="99"/>
    <w:semiHidden/>
    <w:unhideWhenUsed/>
    <w:rsid w:val="007F61AC"/>
    <w:rPr>
      <w:sz w:val="16"/>
      <w:szCs w:val="16"/>
    </w:rPr>
  </w:style>
  <w:style w:type="character" w:customStyle="1" w:styleId="BodyText3Char">
    <w:name w:val="Body Text 3 Char"/>
    <w:basedOn w:val="DefaultParagraphFont"/>
    <w:link w:val="BodyText3"/>
    <w:uiPriority w:val="99"/>
    <w:semiHidden/>
    <w:rsid w:val="007F61AC"/>
    <w:rPr>
      <w:rFonts w:ascii="Arial" w:hAnsi="Arial"/>
      <w:sz w:val="16"/>
      <w:szCs w:val="16"/>
    </w:rPr>
  </w:style>
  <w:style w:type="paragraph" w:styleId="BodyTextFirstIndent">
    <w:name w:val="Body Text First Indent"/>
    <w:basedOn w:val="BodyText"/>
    <w:link w:val="BodyTextFirstIndentChar"/>
    <w:uiPriority w:val="99"/>
    <w:semiHidden/>
    <w:unhideWhenUsed/>
    <w:rsid w:val="007F61AC"/>
    <w:pPr>
      <w:ind w:firstLine="360"/>
    </w:pPr>
  </w:style>
  <w:style w:type="character" w:customStyle="1" w:styleId="BodyTextFirstIndentChar">
    <w:name w:val="Body Text First Indent Char"/>
    <w:basedOn w:val="BodyTextChar"/>
    <w:link w:val="BodyTextFirstIndent"/>
    <w:uiPriority w:val="99"/>
    <w:semiHidden/>
    <w:rsid w:val="007F61AC"/>
    <w:rPr>
      <w:rFonts w:ascii="Arial" w:hAnsi="Arial"/>
      <w:sz w:val="24"/>
    </w:rPr>
  </w:style>
  <w:style w:type="paragraph" w:styleId="BodyTextIndent">
    <w:name w:val="Body Text Indent"/>
    <w:basedOn w:val="Normal"/>
    <w:link w:val="BodyTextIndentChar"/>
    <w:uiPriority w:val="99"/>
    <w:semiHidden/>
    <w:unhideWhenUsed/>
    <w:rsid w:val="007F61AC"/>
    <w:pPr>
      <w:ind w:left="360"/>
    </w:pPr>
  </w:style>
  <w:style w:type="character" w:customStyle="1" w:styleId="BodyTextIndentChar">
    <w:name w:val="Body Text Indent Char"/>
    <w:basedOn w:val="DefaultParagraphFont"/>
    <w:link w:val="BodyTextIndent"/>
    <w:uiPriority w:val="99"/>
    <w:semiHidden/>
    <w:rsid w:val="007F61AC"/>
    <w:rPr>
      <w:rFonts w:ascii="Arial" w:hAnsi="Arial"/>
      <w:sz w:val="24"/>
    </w:rPr>
  </w:style>
  <w:style w:type="paragraph" w:styleId="BodyTextFirstIndent2">
    <w:name w:val="Body Text First Indent 2"/>
    <w:basedOn w:val="BodyTextIndent"/>
    <w:link w:val="BodyTextFirstIndent2Char"/>
    <w:uiPriority w:val="99"/>
    <w:semiHidden/>
    <w:unhideWhenUsed/>
    <w:rsid w:val="007F61AC"/>
    <w:pPr>
      <w:ind w:firstLine="360"/>
    </w:pPr>
  </w:style>
  <w:style w:type="character" w:customStyle="1" w:styleId="BodyTextFirstIndent2Char">
    <w:name w:val="Body Text First Indent 2 Char"/>
    <w:basedOn w:val="BodyTextIndentChar"/>
    <w:link w:val="BodyTextFirstIndent2"/>
    <w:uiPriority w:val="99"/>
    <w:semiHidden/>
    <w:rsid w:val="007F61AC"/>
    <w:rPr>
      <w:rFonts w:ascii="Arial" w:hAnsi="Arial"/>
      <w:sz w:val="24"/>
    </w:rPr>
  </w:style>
  <w:style w:type="paragraph" w:styleId="BodyTextIndent2">
    <w:name w:val="Body Text Indent 2"/>
    <w:basedOn w:val="Normal"/>
    <w:link w:val="BodyTextIndent2Char"/>
    <w:uiPriority w:val="99"/>
    <w:semiHidden/>
    <w:unhideWhenUsed/>
    <w:rsid w:val="007F61AC"/>
    <w:pPr>
      <w:spacing w:line="480" w:lineRule="auto"/>
      <w:ind w:left="360"/>
    </w:pPr>
  </w:style>
  <w:style w:type="character" w:customStyle="1" w:styleId="BodyTextIndent2Char">
    <w:name w:val="Body Text Indent 2 Char"/>
    <w:basedOn w:val="DefaultParagraphFont"/>
    <w:link w:val="BodyTextIndent2"/>
    <w:uiPriority w:val="99"/>
    <w:semiHidden/>
    <w:rsid w:val="007F61AC"/>
    <w:rPr>
      <w:rFonts w:ascii="Arial" w:hAnsi="Arial"/>
      <w:sz w:val="24"/>
    </w:rPr>
  </w:style>
  <w:style w:type="paragraph" w:styleId="BodyTextIndent3">
    <w:name w:val="Body Text Indent 3"/>
    <w:basedOn w:val="Normal"/>
    <w:link w:val="BodyTextIndent3Char"/>
    <w:uiPriority w:val="99"/>
    <w:semiHidden/>
    <w:unhideWhenUsed/>
    <w:rsid w:val="007F61AC"/>
    <w:pPr>
      <w:ind w:left="360"/>
    </w:pPr>
    <w:rPr>
      <w:sz w:val="16"/>
      <w:szCs w:val="16"/>
    </w:rPr>
  </w:style>
  <w:style w:type="character" w:customStyle="1" w:styleId="BodyTextIndent3Char">
    <w:name w:val="Body Text Indent 3 Char"/>
    <w:basedOn w:val="DefaultParagraphFont"/>
    <w:link w:val="BodyTextIndent3"/>
    <w:uiPriority w:val="99"/>
    <w:semiHidden/>
    <w:rsid w:val="007F61AC"/>
    <w:rPr>
      <w:rFonts w:ascii="Arial" w:hAnsi="Arial"/>
      <w:sz w:val="16"/>
      <w:szCs w:val="16"/>
    </w:rPr>
  </w:style>
  <w:style w:type="paragraph" w:styleId="Caption">
    <w:name w:val="caption"/>
    <w:basedOn w:val="Normal"/>
    <w:next w:val="Normal"/>
    <w:uiPriority w:val="35"/>
    <w:semiHidden/>
    <w:unhideWhenUsed/>
    <w:qFormat/>
    <w:rsid w:val="007F61AC"/>
    <w:pPr>
      <w:spacing w:after="200"/>
    </w:pPr>
    <w:rPr>
      <w:i/>
      <w:iCs/>
      <w:color w:val="44546A" w:themeColor="text2"/>
      <w:sz w:val="18"/>
      <w:szCs w:val="18"/>
    </w:rPr>
  </w:style>
  <w:style w:type="paragraph" w:styleId="Closing">
    <w:name w:val="Closing"/>
    <w:basedOn w:val="Normal"/>
    <w:link w:val="ClosingChar"/>
    <w:uiPriority w:val="99"/>
    <w:semiHidden/>
    <w:unhideWhenUsed/>
    <w:rsid w:val="007F61AC"/>
    <w:pPr>
      <w:spacing w:after="0"/>
      <w:ind w:left="4320"/>
    </w:pPr>
  </w:style>
  <w:style w:type="character" w:customStyle="1" w:styleId="ClosingChar">
    <w:name w:val="Closing Char"/>
    <w:basedOn w:val="DefaultParagraphFont"/>
    <w:link w:val="Closing"/>
    <w:uiPriority w:val="99"/>
    <w:semiHidden/>
    <w:rsid w:val="007F61AC"/>
    <w:rPr>
      <w:rFonts w:ascii="Arial" w:hAnsi="Arial"/>
      <w:sz w:val="24"/>
    </w:rPr>
  </w:style>
  <w:style w:type="paragraph" w:styleId="Date">
    <w:name w:val="Date"/>
    <w:basedOn w:val="Normal"/>
    <w:next w:val="Normal"/>
    <w:link w:val="DateChar"/>
    <w:uiPriority w:val="99"/>
    <w:semiHidden/>
    <w:unhideWhenUsed/>
    <w:rsid w:val="007F61AC"/>
  </w:style>
  <w:style w:type="character" w:customStyle="1" w:styleId="DateChar">
    <w:name w:val="Date Char"/>
    <w:basedOn w:val="DefaultParagraphFont"/>
    <w:link w:val="Date"/>
    <w:uiPriority w:val="99"/>
    <w:semiHidden/>
    <w:rsid w:val="007F61AC"/>
    <w:rPr>
      <w:rFonts w:ascii="Arial" w:hAnsi="Arial"/>
      <w:sz w:val="24"/>
    </w:rPr>
  </w:style>
  <w:style w:type="paragraph" w:styleId="DocumentMap">
    <w:name w:val="Document Map"/>
    <w:basedOn w:val="Normal"/>
    <w:link w:val="DocumentMapChar"/>
    <w:uiPriority w:val="99"/>
    <w:semiHidden/>
    <w:unhideWhenUsed/>
    <w:rsid w:val="007F61A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F61AC"/>
    <w:rPr>
      <w:rFonts w:ascii="Segoe UI" w:hAnsi="Segoe UI" w:cs="Segoe UI"/>
      <w:sz w:val="16"/>
      <w:szCs w:val="16"/>
    </w:rPr>
  </w:style>
  <w:style w:type="paragraph" w:styleId="E-mailSignature">
    <w:name w:val="E-mail Signature"/>
    <w:basedOn w:val="Normal"/>
    <w:link w:val="E-mailSignatureChar"/>
    <w:uiPriority w:val="99"/>
    <w:semiHidden/>
    <w:unhideWhenUsed/>
    <w:rsid w:val="007F61AC"/>
    <w:pPr>
      <w:spacing w:after="0"/>
    </w:pPr>
  </w:style>
  <w:style w:type="character" w:customStyle="1" w:styleId="E-mailSignatureChar">
    <w:name w:val="E-mail Signature Char"/>
    <w:basedOn w:val="DefaultParagraphFont"/>
    <w:link w:val="E-mailSignature"/>
    <w:uiPriority w:val="99"/>
    <w:semiHidden/>
    <w:rsid w:val="007F61AC"/>
    <w:rPr>
      <w:rFonts w:ascii="Arial" w:hAnsi="Arial"/>
      <w:sz w:val="24"/>
    </w:rPr>
  </w:style>
  <w:style w:type="paragraph" w:styleId="EndnoteText">
    <w:name w:val="endnote text"/>
    <w:basedOn w:val="Normal"/>
    <w:link w:val="EndnoteTextChar"/>
    <w:uiPriority w:val="99"/>
    <w:semiHidden/>
    <w:unhideWhenUsed/>
    <w:rsid w:val="007F61AC"/>
    <w:pPr>
      <w:spacing w:after="0"/>
    </w:pPr>
    <w:rPr>
      <w:sz w:val="20"/>
      <w:szCs w:val="20"/>
    </w:rPr>
  </w:style>
  <w:style w:type="character" w:customStyle="1" w:styleId="EndnoteTextChar">
    <w:name w:val="Endnote Text Char"/>
    <w:basedOn w:val="DefaultParagraphFont"/>
    <w:link w:val="EndnoteText"/>
    <w:uiPriority w:val="99"/>
    <w:semiHidden/>
    <w:rsid w:val="007F61AC"/>
    <w:rPr>
      <w:rFonts w:ascii="Arial" w:hAnsi="Arial"/>
      <w:sz w:val="20"/>
      <w:szCs w:val="20"/>
    </w:rPr>
  </w:style>
  <w:style w:type="paragraph" w:styleId="EnvelopeAddress">
    <w:name w:val="envelope address"/>
    <w:basedOn w:val="Normal"/>
    <w:uiPriority w:val="99"/>
    <w:semiHidden/>
    <w:unhideWhenUsed/>
    <w:rsid w:val="007F61AC"/>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7F61AC"/>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7F61AC"/>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7F61AC"/>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7F61AC"/>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7F61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61A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F61AC"/>
    <w:pPr>
      <w:spacing w:after="0"/>
    </w:pPr>
    <w:rPr>
      <w:i/>
      <w:iCs/>
    </w:rPr>
  </w:style>
  <w:style w:type="character" w:customStyle="1" w:styleId="HTMLAddressChar">
    <w:name w:val="HTML Address Char"/>
    <w:basedOn w:val="DefaultParagraphFont"/>
    <w:link w:val="HTMLAddress"/>
    <w:uiPriority w:val="99"/>
    <w:semiHidden/>
    <w:rsid w:val="007F61AC"/>
    <w:rPr>
      <w:rFonts w:ascii="Arial" w:hAnsi="Arial"/>
      <w:i/>
      <w:iCs/>
      <w:sz w:val="24"/>
    </w:rPr>
  </w:style>
  <w:style w:type="paragraph" w:styleId="HTMLPreformatted">
    <w:name w:val="HTML Preformatted"/>
    <w:basedOn w:val="Normal"/>
    <w:link w:val="HTMLPreformattedChar"/>
    <w:uiPriority w:val="99"/>
    <w:semiHidden/>
    <w:unhideWhenUsed/>
    <w:rsid w:val="007F61A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F61AC"/>
    <w:rPr>
      <w:rFonts w:ascii="Consolas" w:hAnsi="Consolas"/>
      <w:sz w:val="20"/>
      <w:szCs w:val="20"/>
    </w:rPr>
  </w:style>
  <w:style w:type="paragraph" w:styleId="Index1">
    <w:name w:val="index 1"/>
    <w:basedOn w:val="Normal"/>
    <w:next w:val="Normal"/>
    <w:autoRedefine/>
    <w:uiPriority w:val="99"/>
    <w:semiHidden/>
    <w:unhideWhenUsed/>
    <w:rsid w:val="007F61AC"/>
    <w:pPr>
      <w:spacing w:after="0"/>
      <w:ind w:left="240" w:hanging="240"/>
    </w:pPr>
  </w:style>
  <w:style w:type="paragraph" w:styleId="Index2">
    <w:name w:val="index 2"/>
    <w:basedOn w:val="Normal"/>
    <w:next w:val="Normal"/>
    <w:autoRedefine/>
    <w:uiPriority w:val="99"/>
    <w:semiHidden/>
    <w:unhideWhenUsed/>
    <w:rsid w:val="007F61AC"/>
    <w:pPr>
      <w:spacing w:after="0"/>
      <w:ind w:left="480" w:hanging="240"/>
    </w:pPr>
  </w:style>
  <w:style w:type="paragraph" w:styleId="Index3">
    <w:name w:val="index 3"/>
    <w:basedOn w:val="Normal"/>
    <w:next w:val="Normal"/>
    <w:autoRedefine/>
    <w:uiPriority w:val="99"/>
    <w:semiHidden/>
    <w:unhideWhenUsed/>
    <w:rsid w:val="007F61AC"/>
    <w:pPr>
      <w:spacing w:after="0"/>
      <w:ind w:left="720" w:hanging="240"/>
    </w:pPr>
  </w:style>
  <w:style w:type="paragraph" w:styleId="Index4">
    <w:name w:val="index 4"/>
    <w:basedOn w:val="Normal"/>
    <w:next w:val="Normal"/>
    <w:autoRedefine/>
    <w:uiPriority w:val="99"/>
    <w:semiHidden/>
    <w:unhideWhenUsed/>
    <w:rsid w:val="007F61AC"/>
    <w:pPr>
      <w:spacing w:after="0"/>
      <w:ind w:left="960" w:hanging="240"/>
    </w:pPr>
  </w:style>
  <w:style w:type="paragraph" w:styleId="Index5">
    <w:name w:val="index 5"/>
    <w:basedOn w:val="Normal"/>
    <w:next w:val="Normal"/>
    <w:autoRedefine/>
    <w:uiPriority w:val="99"/>
    <w:semiHidden/>
    <w:unhideWhenUsed/>
    <w:rsid w:val="007F61AC"/>
    <w:pPr>
      <w:spacing w:after="0"/>
      <w:ind w:left="1200" w:hanging="240"/>
    </w:pPr>
  </w:style>
  <w:style w:type="paragraph" w:styleId="Index6">
    <w:name w:val="index 6"/>
    <w:basedOn w:val="Normal"/>
    <w:next w:val="Normal"/>
    <w:autoRedefine/>
    <w:uiPriority w:val="99"/>
    <w:semiHidden/>
    <w:unhideWhenUsed/>
    <w:rsid w:val="007F61AC"/>
    <w:pPr>
      <w:spacing w:after="0"/>
      <w:ind w:left="1440" w:hanging="240"/>
    </w:pPr>
  </w:style>
  <w:style w:type="paragraph" w:styleId="Index7">
    <w:name w:val="index 7"/>
    <w:basedOn w:val="Normal"/>
    <w:next w:val="Normal"/>
    <w:autoRedefine/>
    <w:uiPriority w:val="99"/>
    <w:semiHidden/>
    <w:unhideWhenUsed/>
    <w:rsid w:val="007F61AC"/>
    <w:pPr>
      <w:spacing w:after="0"/>
      <w:ind w:left="1680" w:hanging="240"/>
    </w:pPr>
  </w:style>
  <w:style w:type="paragraph" w:styleId="Index8">
    <w:name w:val="index 8"/>
    <w:basedOn w:val="Normal"/>
    <w:next w:val="Normal"/>
    <w:autoRedefine/>
    <w:uiPriority w:val="99"/>
    <w:semiHidden/>
    <w:unhideWhenUsed/>
    <w:rsid w:val="007F61AC"/>
    <w:pPr>
      <w:spacing w:after="0"/>
      <w:ind w:left="1920" w:hanging="240"/>
    </w:pPr>
  </w:style>
  <w:style w:type="paragraph" w:styleId="Index9">
    <w:name w:val="index 9"/>
    <w:basedOn w:val="Normal"/>
    <w:next w:val="Normal"/>
    <w:autoRedefine/>
    <w:uiPriority w:val="99"/>
    <w:semiHidden/>
    <w:unhideWhenUsed/>
    <w:rsid w:val="007F61AC"/>
    <w:pPr>
      <w:spacing w:after="0"/>
      <w:ind w:left="2160" w:hanging="240"/>
    </w:pPr>
  </w:style>
  <w:style w:type="paragraph" w:styleId="IndexHeading">
    <w:name w:val="index heading"/>
    <w:basedOn w:val="Normal"/>
    <w:next w:val="Index1"/>
    <w:uiPriority w:val="99"/>
    <w:semiHidden/>
    <w:unhideWhenUsed/>
    <w:rsid w:val="007F61A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F61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61AC"/>
    <w:rPr>
      <w:rFonts w:ascii="Arial" w:hAnsi="Arial"/>
      <w:i/>
      <w:iCs/>
      <w:color w:val="5B9BD5" w:themeColor="accent1"/>
      <w:sz w:val="24"/>
    </w:rPr>
  </w:style>
  <w:style w:type="paragraph" w:styleId="List">
    <w:name w:val="List"/>
    <w:basedOn w:val="Normal"/>
    <w:uiPriority w:val="99"/>
    <w:semiHidden/>
    <w:unhideWhenUsed/>
    <w:rsid w:val="007F61AC"/>
    <w:pPr>
      <w:ind w:left="360" w:hanging="360"/>
      <w:contextualSpacing/>
    </w:pPr>
  </w:style>
  <w:style w:type="paragraph" w:styleId="List2">
    <w:name w:val="List 2"/>
    <w:basedOn w:val="Normal"/>
    <w:uiPriority w:val="99"/>
    <w:semiHidden/>
    <w:unhideWhenUsed/>
    <w:rsid w:val="007F61AC"/>
    <w:pPr>
      <w:ind w:left="720" w:hanging="360"/>
      <w:contextualSpacing/>
    </w:pPr>
  </w:style>
  <w:style w:type="paragraph" w:styleId="List3">
    <w:name w:val="List 3"/>
    <w:basedOn w:val="Normal"/>
    <w:uiPriority w:val="99"/>
    <w:semiHidden/>
    <w:unhideWhenUsed/>
    <w:rsid w:val="007F61AC"/>
    <w:pPr>
      <w:ind w:left="1080" w:hanging="360"/>
      <w:contextualSpacing/>
    </w:pPr>
  </w:style>
  <w:style w:type="paragraph" w:styleId="List4">
    <w:name w:val="List 4"/>
    <w:basedOn w:val="Normal"/>
    <w:uiPriority w:val="99"/>
    <w:semiHidden/>
    <w:unhideWhenUsed/>
    <w:rsid w:val="007F61AC"/>
    <w:pPr>
      <w:ind w:left="1440" w:hanging="360"/>
      <w:contextualSpacing/>
    </w:pPr>
  </w:style>
  <w:style w:type="paragraph" w:styleId="List5">
    <w:name w:val="List 5"/>
    <w:basedOn w:val="Normal"/>
    <w:uiPriority w:val="99"/>
    <w:semiHidden/>
    <w:unhideWhenUsed/>
    <w:rsid w:val="007F61AC"/>
    <w:pPr>
      <w:ind w:left="1800" w:hanging="360"/>
      <w:contextualSpacing/>
    </w:pPr>
  </w:style>
  <w:style w:type="paragraph" w:styleId="ListBullet">
    <w:name w:val="List Bullet"/>
    <w:basedOn w:val="Normal"/>
    <w:uiPriority w:val="99"/>
    <w:semiHidden/>
    <w:unhideWhenUsed/>
    <w:rsid w:val="007F61AC"/>
    <w:pPr>
      <w:numPr>
        <w:numId w:val="53"/>
      </w:numPr>
      <w:contextualSpacing/>
    </w:pPr>
  </w:style>
  <w:style w:type="paragraph" w:styleId="ListBullet2">
    <w:name w:val="List Bullet 2"/>
    <w:basedOn w:val="Normal"/>
    <w:uiPriority w:val="99"/>
    <w:semiHidden/>
    <w:unhideWhenUsed/>
    <w:rsid w:val="007F61AC"/>
    <w:pPr>
      <w:numPr>
        <w:numId w:val="54"/>
      </w:numPr>
      <w:contextualSpacing/>
    </w:pPr>
  </w:style>
  <w:style w:type="paragraph" w:styleId="ListBullet3">
    <w:name w:val="List Bullet 3"/>
    <w:basedOn w:val="Normal"/>
    <w:uiPriority w:val="99"/>
    <w:semiHidden/>
    <w:unhideWhenUsed/>
    <w:rsid w:val="007F61AC"/>
    <w:pPr>
      <w:numPr>
        <w:numId w:val="55"/>
      </w:numPr>
      <w:contextualSpacing/>
    </w:pPr>
  </w:style>
  <w:style w:type="paragraph" w:styleId="ListBullet4">
    <w:name w:val="List Bullet 4"/>
    <w:basedOn w:val="Normal"/>
    <w:uiPriority w:val="99"/>
    <w:semiHidden/>
    <w:unhideWhenUsed/>
    <w:rsid w:val="007F61AC"/>
    <w:pPr>
      <w:numPr>
        <w:numId w:val="56"/>
      </w:numPr>
      <w:contextualSpacing/>
    </w:pPr>
  </w:style>
  <w:style w:type="paragraph" w:styleId="ListBullet5">
    <w:name w:val="List Bullet 5"/>
    <w:basedOn w:val="Normal"/>
    <w:uiPriority w:val="99"/>
    <w:semiHidden/>
    <w:unhideWhenUsed/>
    <w:rsid w:val="007F61AC"/>
    <w:pPr>
      <w:numPr>
        <w:numId w:val="57"/>
      </w:numPr>
      <w:contextualSpacing/>
    </w:pPr>
  </w:style>
  <w:style w:type="paragraph" w:styleId="ListContinue">
    <w:name w:val="List Continue"/>
    <w:basedOn w:val="Normal"/>
    <w:uiPriority w:val="99"/>
    <w:semiHidden/>
    <w:unhideWhenUsed/>
    <w:rsid w:val="007F61AC"/>
    <w:pPr>
      <w:ind w:left="360"/>
      <w:contextualSpacing/>
    </w:pPr>
  </w:style>
  <w:style w:type="paragraph" w:styleId="ListContinue2">
    <w:name w:val="List Continue 2"/>
    <w:basedOn w:val="Normal"/>
    <w:uiPriority w:val="99"/>
    <w:semiHidden/>
    <w:unhideWhenUsed/>
    <w:rsid w:val="007F61AC"/>
    <w:pPr>
      <w:ind w:left="720"/>
      <w:contextualSpacing/>
    </w:pPr>
  </w:style>
  <w:style w:type="paragraph" w:styleId="ListContinue3">
    <w:name w:val="List Continue 3"/>
    <w:basedOn w:val="Normal"/>
    <w:uiPriority w:val="99"/>
    <w:semiHidden/>
    <w:unhideWhenUsed/>
    <w:rsid w:val="007F61AC"/>
    <w:pPr>
      <w:ind w:left="1080"/>
      <w:contextualSpacing/>
    </w:pPr>
  </w:style>
  <w:style w:type="paragraph" w:styleId="ListContinue4">
    <w:name w:val="List Continue 4"/>
    <w:basedOn w:val="Normal"/>
    <w:uiPriority w:val="99"/>
    <w:semiHidden/>
    <w:unhideWhenUsed/>
    <w:rsid w:val="007F61AC"/>
    <w:pPr>
      <w:ind w:left="1440"/>
      <w:contextualSpacing/>
    </w:pPr>
  </w:style>
  <w:style w:type="paragraph" w:styleId="ListContinue5">
    <w:name w:val="List Continue 5"/>
    <w:basedOn w:val="Normal"/>
    <w:uiPriority w:val="99"/>
    <w:semiHidden/>
    <w:unhideWhenUsed/>
    <w:rsid w:val="007F61AC"/>
    <w:pPr>
      <w:ind w:left="1800"/>
      <w:contextualSpacing/>
    </w:pPr>
  </w:style>
  <w:style w:type="paragraph" w:styleId="ListNumber">
    <w:name w:val="List Number"/>
    <w:basedOn w:val="Normal"/>
    <w:uiPriority w:val="99"/>
    <w:semiHidden/>
    <w:unhideWhenUsed/>
    <w:rsid w:val="007F61AC"/>
    <w:pPr>
      <w:numPr>
        <w:numId w:val="58"/>
      </w:numPr>
      <w:contextualSpacing/>
    </w:pPr>
  </w:style>
  <w:style w:type="paragraph" w:styleId="ListNumber2">
    <w:name w:val="List Number 2"/>
    <w:basedOn w:val="Normal"/>
    <w:uiPriority w:val="99"/>
    <w:semiHidden/>
    <w:unhideWhenUsed/>
    <w:rsid w:val="007F61AC"/>
    <w:pPr>
      <w:numPr>
        <w:numId w:val="59"/>
      </w:numPr>
      <w:contextualSpacing/>
    </w:pPr>
  </w:style>
  <w:style w:type="paragraph" w:styleId="ListNumber3">
    <w:name w:val="List Number 3"/>
    <w:basedOn w:val="Normal"/>
    <w:uiPriority w:val="99"/>
    <w:semiHidden/>
    <w:unhideWhenUsed/>
    <w:rsid w:val="007F61AC"/>
    <w:pPr>
      <w:numPr>
        <w:numId w:val="60"/>
      </w:numPr>
      <w:contextualSpacing/>
    </w:pPr>
  </w:style>
  <w:style w:type="paragraph" w:styleId="ListNumber4">
    <w:name w:val="List Number 4"/>
    <w:basedOn w:val="Normal"/>
    <w:uiPriority w:val="99"/>
    <w:semiHidden/>
    <w:unhideWhenUsed/>
    <w:rsid w:val="007F61AC"/>
    <w:pPr>
      <w:numPr>
        <w:numId w:val="61"/>
      </w:numPr>
      <w:contextualSpacing/>
    </w:pPr>
  </w:style>
  <w:style w:type="paragraph" w:styleId="ListNumber5">
    <w:name w:val="List Number 5"/>
    <w:basedOn w:val="Normal"/>
    <w:uiPriority w:val="99"/>
    <w:semiHidden/>
    <w:unhideWhenUsed/>
    <w:rsid w:val="007F61AC"/>
    <w:pPr>
      <w:numPr>
        <w:numId w:val="62"/>
      </w:numPr>
      <w:contextualSpacing/>
    </w:pPr>
  </w:style>
  <w:style w:type="paragraph" w:styleId="MacroText">
    <w:name w:val="macro"/>
    <w:link w:val="MacroTextChar"/>
    <w:uiPriority w:val="99"/>
    <w:semiHidden/>
    <w:unhideWhenUsed/>
    <w:rsid w:val="007F61A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F61AC"/>
    <w:rPr>
      <w:rFonts w:ascii="Consolas" w:hAnsi="Consolas"/>
      <w:sz w:val="20"/>
      <w:szCs w:val="20"/>
    </w:rPr>
  </w:style>
  <w:style w:type="paragraph" w:styleId="MessageHeader">
    <w:name w:val="Message Header"/>
    <w:basedOn w:val="Normal"/>
    <w:link w:val="MessageHeaderChar"/>
    <w:uiPriority w:val="99"/>
    <w:semiHidden/>
    <w:unhideWhenUsed/>
    <w:rsid w:val="007F61AC"/>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F61AC"/>
    <w:rPr>
      <w:rFonts w:asciiTheme="majorHAnsi" w:eastAsiaTheme="majorEastAsia" w:hAnsiTheme="majorHAnsi" w:cstheme="majorBidi"/>
      <w:sz w:val="24"/>
      <w:szCs w:val="24"/>
      <w:shd w:val="pct20" w:color="auto" w:fill="auto"/>
    </w:rPr>
  </w:style>
  <w:style w:type="paragraph" w:styleId="NoSpacing">
    <w:name w:val="No Spacing"/>
    <w:uiPriority w:val="1"/>
    <w:qFormat/>
    <w:rsid w:val="007F61AC"/>
    <w:pPr>
      <w:spacing w:after="0" w:line="240" w:lineRule="auto"/>
    </w:pPr>
    <w:rPr>
      <w:rFonts w:ascii="Arial" w:hAnsi="Arial"/>
      <w:sz w:val="24"/>
    </w:rPr>
  </w:style>
  <w:style w:type="paragraph" w:styleId="NormalIndent0">
    <w:name w:val="Normal Indent"/>
    <w:basedOn w:val="Normal"/>
    <w:uiPriority w:val="99"/>
    <w:semiHidden/>
    <w:unhideWhenUsed/>
    <w:rsid w:val="007F61AC"/>
    <w:pPr>
      <w:ind w:left="720"/>
    </w:pPr>
  </w:style>
  <w:style w:type="paragraph" w:styleId="NoteHeading">
    <w:name w:val="Note Heading"/>
    <w:basedOn w:val="Normal"/>
    <w:next w:val="Normal"/>
    <w:link w:val="NoteHeadingChar"/>
    <w:uiPriority w:val="99"/>
    <w:semiHidden/>
    <w:unhideWhenUsed/>
    <w:rsid w:val="007F61AC"/>
    <w:pPr>
      <w:spacing w:after="0"/>
    </w:pPr>
  </w:style>
  <w:style w:type="character" w:customStyle="1" w:styleId="NoteHeadingChar">
    <w:name w:val="Note Heading Char"/>
    <w:basedOn w:val="DefaultParagraphFont"/>
    <w:link w:val="NoteHeading"/>
    <w:uiPriority w:val="99"/>
    <w:semiHidden/>
    <w:rsid w:val="007F61AC"/>
    <w:rPr>
      <w:rFonts w:ascii="Arial" w:hAnsi="Arial"/>
      <w:sz w:val="24"/>
    </w:rPr>
  </w:style>
  <w:style w:type="paragraph" w:styleId="PlainText">
    <w:name w:val="Plain Text"/>
    <w:basedOn w:val="Normal"/>
    <w:link w:val="PlainTextChar"/>
    <w:uiPriority w:val="99"/>
    <w:semiHidden/>
    <w:unhideWhenUsed/>
    <w:rsid w:val="007F61A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F61AC"/>
    <w:rPr>
      <w:rFonts w:ascii="Consolas" w:hAnsi="Consolas"/>
      <w:sz w:val="21"/>
      <w:szCs w:val="21"/>
    </w:rPr>
  </w:style>
  <w:style w:type="paragraph" w:styleId="Quote">
    <w:name w:val="Quote"/>
    <w:basedOn w:val="Normal"/>
    <w:next w:val="Normal"/>
    <w:link w:val="QuoteChar"/>
    <w:uiPriority w:val="29"/>
    <w:qFormat/>
    <w:rsid w:val="007F61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F61AC"/>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7F61AC"/>
  </w:style>
  <w:style w:type="character" w:customStyle="1" w:styleId="SalutationChar">
    <w:name w:val="Salutation Char"/>
    <w:basedOn w:val="DefaultParagraphFont"/>
    <w:link w:val="Salutation"/>
    <w:uiPriority w:val="99"/>
    <w:semiHidden/>
    <w:rsid w:val="007F61AC"/>
    <w:rPr>
      <w:rFonts w:ascii="Arial" w:hAnsi="Arial"/>
      <w:sz w:val="24"/>
    </w:rPr>
  </w:style>
  <w:style w:type="paragraph" w:styleId="Signature">
    <w:name w:val="Signature"/>
    <w:basedOn w:val="Normal"/>
    <w:link w:val="SignatureChar"/>
    <w:uiPriority w:val="99"/>
    <w:semiHidden/>
    <w:unhideWhenUsed/>
    <w:rsid w:val="007F61AC"/>
    <w:pPr>
      <w:spacing w:after="0"/>
      <w:ind w:left="4320"/>
    </w:pPr>
  </w:style>
  <w:style w:type="character" w:customStyle="1" w:styleId="SignatureChar">
    <w:name w:val="Signature Char"/>
    <w:basedOn w:val="DefaultParagraphFont"/>
    <w:link w:val="Signature"/>
    <w:uiPriority w:val="99"/>
    <w:semiHidden/>
    <w:rsid w:val="007F61AC"/>
    <w:rPr>
      <w:rFonts w:ascii="Arial" w:hAnsi="Arial"/>
      <w:sz w:val="24"/>
    </w:rPr>
  </w:style>
  <w:style w:type="paragraph" w:styleId="Subtitle">
    <w:name w:val="Subtitle"/>
    <w:basedOn w:val="Normal"/>
    <w:next w:val="Normal"/>
    <w:link w:val="SubtitleChar"/>
    <w:uiPriority w:val="11"/>
    <w:qFormat/>
    <w:rsid w:val="007F61AC"/>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F61A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F61AC"/>
    <w:pPr>
      <w:spacing w:after="0"/>
      <w:ind w:left="240" w:hanging="240"/>
    </w:pPr>
  </w:style>
  <w:style w:type="paragraph" w:styleId="TableofFigures">
    <w:name w:val="table of figures"/>
    <w:basedOn w:val="Normal"/>
    <w:next w:val="Normal"/>
    <w:uiPriority w:val="99"/>
    <w:semiHidden/>
    <w:unhideWhenUsed/>
    <w:rsid w:val="007F61AC"/>
    <w:pPr>
      <w:spacing w:after="0"/>
    </w:pPr>
  </w:style>
  <w:style w:type="paragraph" w:styleId="TOAHeading">
    <w:name w:val="toa heading"/>
    <w:basedOn w:val="Normal"/>
    <w:next w:val="Normal"/>
    <w:uiPriority w:val="99"/>
    <w:semiHidden/>
    <w:unhideWhenUsed/>
    <w:rsid w:val="007F61AC"/>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7F61AC"/>
    <w:pPr>
      <w:spacing w:after="100"/>
    </w:pPr>
  </w:style>
  <w:style w:type="paragraph" w:styleId="TOC2">
    <w:name w:val="toc 2"/>
    <w:basedOn w:val="Normal"/>
    <w:next w:val="Normal"/>
    <w:autoRedefine/>
    <w:uiPriority w:val="39"/>
    <w:semiHidden/>
    <w:unhideWhenUsed/>
    <w:rsid w:val="007F61AC"/>
    <w:pPr>
      <w:spacing w:after="100"/>
      <w:ind w:left="240"/>
    </w:pPr>
  </w:style>
  <w:style w:type="paragraph" w:styleId="TOC3">
    <w:name w:val="toc 3"/>
    <w:basedOn w:val="Normal"/>
    <w:next w:val="Normal"/>
    <w:autoRedefine/>
    <w:uiPriority w:val="39"/>
    <w:semiHidden/>
    <w:unhideWhenUsed/>
    <w:rsid w:val="007F61AC"/>
    <w:pPr>
      <w:spacing w:after="100"/>
      <w:ind w:left="480"/>
    </w:pPr>
  </w:style>
  <w:style w:type="paragraph" w:styleId="TOC4">
    <w:name w:val="toc 4"/>
    <w:basedOn w:val="Normal"/>
    <w:next w:val="Normal"/>
    <w:autoRedefine/>
    <w:uiPriority w:val="39"/>
    <w:semiHidden/>
    <w:unhideWhenUsed/>
    <w:rsid w:val="007F61AC"/>
    <w:pPr>
      <w:spacing w:after="100"/>
      <w:ind w:left="720"/>
    </w:pPr>
  </w:style>
  <w:style w:type="paragraph" w:styleId="TOC5">
    <w:name w:val="toc 5"/>
    <w:basedOn w:val="Normal"/>
    <w:next w:val="Normal"/>
    <w:autoRedefine/>
    <w:uiPriority w:val="39"/>
    <w:semiHidden/>
    <w:unhideWhenUsed/>
    <w:rsid w:val="007F61AC"/>
    <w:pPr>
      <w:spacing w:after="100"/>
      <w:ind w:left="960"/>
    </w:pPr>
  </w:style>
  <w:style w:type="paragraph" w:styleId="TOC6">
    <w:name w:val="toc 6"/>
    <w:basedOn w:val="Normal"/>
    <w:next w:val="Normal"/>
    <w:autoRedefine/>
    <w:uiPriority w:val="39"/>
    <w:semiHidden/>
    <w:unhideWhenUsed/>
    <w:rsid w:val="007F61AC"/>
    <w:pPr>
      <w:spacing w:after="100"/>
      <w:ind w:left="1200"/>
    </w:pPr>
  </w:style>
  <w:style w:type="paragraph" w:styleId="TOC7">
    <w:name w:val="toc 7"/>
    <w:basedOn w:val="Normal"/>
    <w:next w:val="Normal"/>
    <w:autoRedefine/>
    <w:uiPriority w:val="39"/>
    <w:semiHidden/>
    <w:unhideWhenUsed/>
    <w:rsid w:val="007F61AC"/>
    <w:pPr>
      <w:spacing w:after="100"/>
      <w:ind w:left="1440"/>
    </w:pPr>
  </w:style>
  <w:style w:type="paragraph" w:styleId="TOC8">
    <w:name w:val="toc 8"/>
    <w:basedOn w:val="Normal"/>
    <w:next w:val="Normal"/>
    <w:autoRedefine/>
    <w:uiPriority w:val="39"/>
    <w:semiHidden/>
    <w:unhideWhenUsed/>
    <w:rsid w:val="007F61AC"/>
    <w:pPr>
      <w:spacing w:after="100"/>
      <w:ind w:left="1680"/>
    </w:pPr>
  </w:style>
  <w:style w:type="paragraph" w:styleId="TOC9">
    <w:name w:val="toc 9"/>
    <w:basedOn w:val="Normal"/>
    <w:next w:val="Normal"/>
    <w:autoRedefine/>
    <w:uiPriority w:val="39"/>
    <w:semiHidden/>
    <w:unhideWhenUsed/>
    <w:rsid w:val="007F61AC"/>
    <w:pPr>
      <w:spacing w:after="100"/>
      <w:ind w:left="1920"/>
    </w:pPr>
  </w:style>
  <w:style w:type="paragraph" w:styleId="TOCHeading">
    <w:name w:val="TOC Heading"/>
    <w:basedOn w:val="Heading1"/>
    <w:next w:val="Normal"/>
    <w:uiPriority w:val="39"/>
    <w:semiHidden/>
    <w:unhideWhenUsed/>
    <w:qFormat/>
    <w:rsid w:val="007F61AC"/>
    <w:pPr>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197358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PS1-4%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CF491E-4667-499D-A16C-47E50F4D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CAST item specification describes 5-PS1-4 Matter and Its Interactions.</dc:subject>
  <dc:creator/>
  <cp:keywords/>
  <dc:description/>
  <cp:lastModifiedBy/>
  <cp:revision>1</cp:revision>
  <dcterms:created xsi:type="dcterms:W3CDTF">2024-02-21T22:15:00Z</dcterms:created>
  <dcterms:modified xsi:type="dcterms:W3CDTF">2024-02-22T23:10:00Z</dcterms:modified>
</cp:coreProperties>
</file>