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4CC45" w14:textId="77777777" w:rsidR="00006EAB" w:rsidRDefault="00006EAB" w:rsidP="00006EAB">
      <w:pPr>
        <w:pStyle w:val="Header"/>
        <w:pBdr>
          <w:bottom w:val="none" w:sz="0" w:space="0" w:color="auto"/>
        </w:pBdr>
        <w:tabs>
          <w:tab w:val="clear" w:pos="4680"/>
        </w:tabs>
        <w:spacing w:after="0"/>
        <w:jc w:val="left"/>
      </w:pPr>
      <w:r>
        <w:rPr>
          <w:noProof/>
          <w:lang w:eastAsia="en-US"/>
        </w:rPr>
        <w:drawing>
          <wp:inline distT="0" distB="0" distL="0" distR="0" wp14:anchorId="27153850" wp14:editId="0864AAF3">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37D29C4" w14:textId="77777777" w:rsidR="00006EAB" w:rsidRPr="00B63D23" w:rsidRDefault="00006EAB" w:rsidP="00006EAB">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HS-PS1-3 Matter and its Interactions</w:t>
      </w:r>
      <w:r>
        <w:rPr>
          <w:noProof/>
        </w:rPr>
        <w:fldChar w:fldCharType="end"/>
      </w:r>
    </w:p>
    <w:p w14:paraId="710DE59F" w14:textId="3DE16710" w:rsidR="00461DF8" w:rsidRDefault="00006EAB" w:rsidP="00461DF8">
      <w:pPr>
        <w:jc w:val="right"/>
      </w:pPr>
      <w:r w:rsidRPr="00B63D23">
        <w:t>California Science Test—Item</w:t>
      </w:r>
      <w:r w:rsidR="00BC1034">
        <w:t xml:space="preserve"> Content</w:t>
      </w:r>
      <w:r w:rsidRPr="00B63D23">
        <w:t xml:space="preserve"> Specificati</w:t>
      </w:r>
      <w:r w:rsidR="00461DF8">
        <w:t>ons</w:t>
      </w:r>
    </w:p>
    <w:p w14:paraId="687CBECE" w14:textId="045EE646" w:rsidR="00461DF8" w:rsidRPr="00B967FF" w:rsidRDefault="00461DF8" w:rsidP="00461DF8">
      <w:pPr>
        <w:pStyle w:val="Heading1"/>
        <w:pageBreakBefore w:val="0"/>
        <w:pBdr>
          <w:top w:val="none" w:sz="0" w:space="0" w:color="auto"/>
        </w:pBdr>
        <w:spacing w:after="240"/>
      </w:pPr>
      <w:r w:rsidRPr="00B967FF">
        <w:rPr>
          <w:rStyle w:val="Heading1Char"/>
          <w:b/>
          <w:bCs/>
        </w:rPr>
        <w:t>HS-PS1-</w:t>
      </w:r>
      <w:r>
        <w:rPr>
          <w:rStyle w:val="Heading1Char"/>
          <w:b/>
          <w:bCs/>
          <w:lang w:val="en-US"/>
        </w:rPr>
        <w:t>3</w:t>
      </w:r>
      <w:r w:rsidRPr="00B967FF">
        <w:rPr>
          <w:rStyle w:val="Heading1Char"/>
          <w:b/>
          <w:bCs/>
        </w:rPr>
        <w:t xml:space="preserve"> Matter and its Interactions</w:t>
      </w:r>
    </w:p>
    <w:p w14:paraId="239ADBAD" w14:textId="77777777" w:rsidR="008B0F0A" w:rsidRPr="00510C04" w:rsidRDefault="008B0F0A" w:rsidP="00461DF8">
      <w:pPr>
        <w:rPr>
          <w:rFonts w:cs="Arial"/>
          <w:szCs w:val="24"/>
        </w:rPr>
      </w:pPr>
      <w:r w:rsidRPr="00510C04">
        <w:rPr>
          <w:rFonts w:cs="Arial"/>
          <w:szCs w:val="24"/>
        </w:rPr>
        <w:t xml:space="preserve">Students who demonstrate understanding can: </w:t>
      </w:r>
    </w:p>
    <w:p w14:paraId="06EA371F" w14:textId="62B90F7B" w:rsidR="008B0F0A" w:rsidRDefault="00DF3631" w:rsidP="008B75B8">
      <w:pPr>
        <w:pStyle w:val="PerformanceExpectation"/>
      </w:pPr>
      <w:r w:rsidRPr="00DF3631">
        <w:t>Plan and conduct an investigation to gather evidence to compare the structure of substances at the bulk scale to infer the strength of electrical forces between particles.</w:t>
      </w:r>
    </w:p>
    <w:p w14:paraId="6251475F" w14:textId="56911F88" w:rsidR="00EB18EF" w:rsidRPr="004F4CF8" w:rsidRDefault="00DF3631" w:rsidP="00EB18EF">
      <w:pPr>
        <w:pStyle w:val="PEClarification"/>
        <w:rPr>
          <w:i/>
          <w:color w:val="auto"/>
        </w:rPr>
      </w:pPr>
      <w:r w:rsidRPr="004F4CF8">
        <w:rPr>
          <w:color w:val="auto"/>
        </w:rPr>
        <w:t xml:space="preserve">[Clarification Statement: Emphasis is on understanding the strengths of forces between particles, not on naming specific intermolecular forces (such as dipole-dipole). Examples of particles could include ions, atoms, molecules, and networked materials (such as graphite). Examples of bulk properties of substances could include the melting point and boiling point, vapor pressure, and surface tension.] </w:t>
      </w:r>
      <w:r w:rsidRPr="00461DF8">
        <w:rPr>
          <w:color w:val="auto"/>
        </w:rPr>
        <w:t>[</w:t>
      </w:r>
      <w:r w:rsidRPr="004F4CF8">
        <w:rPr>
          <w:i/>
          <w:color w:val="auto"/>
        </w:rPr>
        <w:t>Assessment Boundary: Assessment does not include Raoult’s law calculations of vapor pressure.</w:t>
      </w:r>
      <w:r w:rsidRPr="00461DF8">
        <w:rPr>
          <w:color w:val="auto"/>
        </w:rPr>
        <w:t>]</w:t>
      </w:r>
    </w:p>
    <w:p w14:paraId="1505AE58" w14:textId="5416CE90" w:rsidR="00702F15" w:rsidRPr="001F170D" w:rsidRDefault="00702F15" w:rsidP="00702F15">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1-3"/>
      </w:tblPr>
      <w:tblGrid>
        <w:gridCol w:w="3505"/>
        <w:gridCol w:w="3510"/>
        <w:gridCol w:w="3065"/>
      </w:tblGrid>
      <w:tr w:rsidR="00A758CE" w:rsidRPr="00510C04" w14:paraId="65DFE71D" w14:textId="77777777" w:rsidTr="00BF563D">
        <w:trPr>
          <w:tblHeader/>
        </w:trPr>
        <w:tc>
          <w:tcPr>
            <w:tcW w:w="3505" w:type="dxa"/>
            <w:tcBorders>
              <w:bottom w:val="single" w:sz="4" w:space="0" w:color="auto"/>
            </w:tcBorders>
            <w:shd w:val="clear" w:color="auto" w:fill="2F3995"/>
            <w:vAlign w:val="center"/>
          </w:tcPr>
          <w:p w14:paraId="632C00AB"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2A229550"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0BC6D4D7"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BEC1A1B" w14:textId="77777777" w:rsidTr="00043BC1">
        <w:trPr>
          <w:cantSplit/>
        </w:trPr>
        <w:tc>
          <w:tcPr>
            <w:tcW w:w="3505" w:type="dxa"/>
            <w:shd w:val="clear" w:color="auto" w:fill="auto"/>
          </w:tcPr>
          <w:p w14:paraId="59B2276A" w14:textId="4451A438" w:rsidR="00A758CE" w:rsidRPr="005A09DA" w:rsidRDefault="00DF3631" w:rsidP="00006EAB">
            <w:pPr>
              <w:pStyle w:val="Heading4"/>
            </w:pPr>
            <w:r w:rsidRPr="00DF3631">
              <w:t>Planning and Carrying Out Investigations</w:t>
            </w:r>
          </w:p>
          <w:p w14:paraId="5AF0833E" w14:textId="77777777" w:rsidR="00DF3631" w:rsidRDefault="00DF3631" w:rsidP="00DF3631">
            <w:pPr>
              <w:pStyle w:val="Paragraph"/>
            </w:pPr>
            <w:r w:rsidRPr="00DF3631">
              <w:t>Planning and carrying out investigations in 9-12 builds on K-8 experiences and progresses to include investigations that provide evidence for and test conceptual, mathematical, physical, and empirical models.</w:t>
            </w:r>
          </w:p>
          <w:p w14:paraId="58C0A584" w14:textId="2C1E9062" w:rsidR="009F069F" w:rsidRPr="009F069F" w:rsidRDefault="00DF3631" w:rsidP="00DF3631">
            <w:pPr>
              <w:pStyle w:val="TableBullets"/>
            </w:pPr>
            <w:r w:rsidRPr="00DF3631">
              <w:t>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w:t>
            </w:r>
          </w:p>
        </w:tc>
        <w:tc>
          <w:tcPr>
            <w:tcW w:w="3510" w:type="dxa"/>
            <w:shd w:val="clear" w:color="auto" w:fill="auto"/>
          </w:tcPr>
          <w:p w14:paraId="719AAC57" w14:textId="099CB489" w:rsidR="00A758CE" w:rsidRPr="005A09DA" w:rsidRDefault="00DF3631" w:rsidP="00006EAB">
            <w:pPr>
              <w:pStyle w:val="Heading4"/>
            </w:pPr>
            <w:r w:rsidRPr="00DF3631">
              <w:t>PS1.A: Structure and Properties of Matter</w:t>
            </w:r>
          </w:p>
          <w:p w14:paraId="36DB6694" w14:textId="0F67324F" w:rsidR="00A758CE" w:rsidRPr="00DF3631" w:rsidRDefault="00DF3631" w:rsidP="00DF3631">
            <w:pPr>
              <w:pStyle w:val="TableNumbers"/>
              <w:ind w:left="421"/>
              <w:rPr>
                <w:rFonts w:cs="Arial"/>
                <w:szCs w:val="24"/>
              </w:rPr>
            </w:pPr>
            <w:r w:rsidRPr="00DF3631">
              <w:t>The structure and interactions of matter at the bulk scale are determined by electrical forces within and between atoms.</w:t>
            </w:r>
          </w:p>
        </w:tc>
        <w:tc>
          <w:tcPr>
            <w:tcW w:w="3065" w:type="dxa"/>
            <w:shd w:val="clear" w:color="auto" w:fill="auto"/>
          </w:tcPr>
          <w:p w14:paraId="19FB1E26" w14:textId="2CA69C05" w:rsidR="00A758CE" w:rsidRPr="00AF1646" w:rsidRDefault="00DF3631" w:rsidP="00006EAB">
            <w:pPr>
              <w:pStyle w:val="Heading4"/>
            </w:pPr>
            <w:r w:rsidRPr="00DF3631">
              <w:t>Patterns</w:t>
            </w:r>
          </w:p>
          <w:p w14:paraId="51C05E3D" w14:textId="766E33F6" w:rsidR="00A758CE" w:rsidRPr="009F069F" w:rsidRDefault="00DF3631" w:rsidP="009F069F">
            <w:pPr>
              <w:pStyle w:val="TableBullets"/>
            </w:pPr>
            <w:r w:rsidRPr="00DF3631">
              <w:t>Different patterns may be observed at each of the scales at which a system is studied and can provide evidence for causality in explanations of phenomena.</w:t>
            </w:r>
          </w:p>
        </w:tc>
      </w:tr>
    </w:tbl>
    <w:p w14:paraId="0BB276BF" w14:textId="77777777" w:rsidR="00283757" w:rsidRPr="0097285D" w:rsidRDefault="00283757" w:rsidP="0097285D">
      <w:pPr>
        <w:pStyle w:val="Heading2"/>
      </w:pPr>
      <w:r w:rsidRPr="0097285D">
        <w:t>Assessment Targets</w:t>
      </w:r>
    </w:p>
    <w:p w14:paraId="5882374E" w14:textId="2EF63579"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169094D6" w14:textId="77777777" w:rsidR="00283757" w:rsidRDefault="00283757" w:rsidP="00006513">
      <w:pPr>
        <w:pStyle w:val="Heading3"/>
        <w:keepLines w:val="0"/>
        <w:spacing w:before="240" w:after="240"/>
      </w:pPr>
      <w:r>
        <w:lastRenderedPageBreak/>
        <w:t xml:space="preserve">Science and Engineering </w:t>
      </w:r>
      <w:r w:rsidRPr="00801596">
        <w:t>Subpractice</w:t>
      </w:r>
      <w:r w:rsidR="00D6386C">
        <w:t>(s)</w:t>
      </w:r>
    </w:p>
    <w:p w14:paraId="43AAA5FE" w14:textId="499E65DA" w:rsidR="00FD6751" w:rsidRPr="00FD6751" w:rsidRDefault="00FD6751" w:rsidP="00006513">
      <w:pPr>
        <w:pStyle w:val="ParagraphItalic"/>
        <w:keepNext/>
      </w:pPr>
      <w:r>
        <w:t xml:space="preserve">Please refer to appendix A for a complete list of </w:t>
      </w:r>
      <w:r w:rsidR="00AF6BE0">
        <w:t>Science and Engineering Practices (</w:t>
      </w:r>
      <w:r>
        <w:t>SEP</w:t>
      </w:r>
      <w:r w:rsidR="00AF6BE0">
        <w:t>)</w:t>
      </w:r>
      <w:r>
        <w:t xml:space="preserve"> </w:t>
      </w:r>
      <w:r w:rsidR="0062324E">
        <w:t>subpractice</w:t>
      </w:r>
      <w:r>
        <w:t>s.</w:t>
      </w:r>
      <w:r w:rsidR="005563AE">
        <w:t xml:space="preserve"> </w:t>
      </w:r>
      <w:r w:rsidR="005563AE" w:rsidRPr="005563AE">
        <w:t>Note that the list in this section is not exhaustive.</w:t>
      </w:r>
    </w:p>
    <w:p w14:paraId="63812CB3" w14:textId="302EB31B" w:rsidR="00DF3631" w:rsidRDefault="00DF3631" w:rsidP="00006513">
      <w:pPr>
        <w:pStyle w:val="Subpractice-2"/>
        <w:keepNext/>
      </w:pPr>
      <w:r>
        <w:t xml:space="preserve">3.1 </w:t>
      </w:r>
      <w:r w:rsidR="007322EA">
        <w:tab/>
      </w:r>
      <w:r>
        <w:t xml:space="preserve">Ability to clarify the goal of the investigation and identify the evidence needed to address the purpose of the investigation </w:t>
      </w:r>
    </w:p>
    <w:p w14:paraId="04AEC95C" w14:textId="0AFD2A49" w:rsidR="00283757" w:rsidRPr="00C10941" w:rsidRDefault="00DF3631" w:rsidP="00006513">
      <w:pPr>
        <w:pStyle w:val="Subpractice-2"/>
        <w:keepNext/>
      </w:pPr>
      <w:r>
        <w:t xml:space="preserve">3.2 </w:t>
      </w:r>
      <w:r w:rsidR="007322EA">
        <w:tab/>
      </w:r>
      <w:r>
        <w:t>Ability to develop, evaluate, and refine a plan for the investigation</w:t>
      </w:r>
    </w:p>
    <w:p w14:paraId="406F77DC"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0F55F78F" w14:textId="45252F7F"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r w:rsidR="0062324E">
        <w:t>subpractice</w:t>
      </w:r>
      <w:r w:rsidR="00FD6751">
        <w:t xml:space="preserve"> assessment targets.</w:t>
      </w:r>
      <w:r w:rsidR="005563AE">
        <w:t xml:space="preserve"> </w:t>
      </w:r>
      <w:r w:rsidR="005563AE" w:rsidRPr="005563AE">
        <w:t>Note that the list in this section is not exhaustive.</w:t>
      </w:r>
    </w:p>
    <w:p w14:paraId="0DE1F63A" w14:textId="7A60A953" w:rsidR="00DF3631" w:rsidRDefault="00DF3631" w:rsidP="00DF3631">
      <w:pPr>
        <w:pStyle w:val="Subpractice-3"/>
      </w:pPr>
      <w:r>
        <w:t xml:space="preserve">3.1.2 </w:t>
      </w:r>
      <w:r w:rsidR="007322EA">
        <w:tab/>
      </w:r>
      <w:r>
        <w:t xml:space="preserve">Ability to identify relevant independent and dependent variables and to consider possible confounding variables or effects </w:t>
      </w:r>
    </w:p>
    <w:p w14:paraId="30AFD415" w14:textId="6A99F0E7" w:rsidR="00DF3631" w:rsidRDefault="00DF3631" w:rsidP="00DF3631">
      <w:pPr>
        <w:pStyle w:val="Subpractice-3"/>
      </w:pPr>
      <w:r>
        <w:t xml:space="preserve">3.1.3 </w:t>
      </w:r>
      <w:r w:rsidR="007322EA">
        <w:tab/>
      </w:r>
      <w:r>
        <w:t>Ability to describe what and how much data need to be collected to provide sufficient evidence</w:t>
      </w:r>
      <w:r w:rsidR="00A9274D">
        <w:t xml:space="preserve"> </w:t>
      </w:r>
      <w:r w:rsidR="00A86898">
        <w:t>for</w:t>
      </w:r>
      <w:r>
        <w:t xml:space="preserve"> the purpose of the investigation </w:t>
      </w:r>
    </w:p>
    <w:p w14:paraId="6467E844" w14:textId="1011425A" w:rsidR="00DF3631" w:rsidRDefault="00DF3631" w:rsidP="00DF3631">
      <w:pPr>
        <w:pStyle w:val="Subpractice-3"/>
      </w:pPr>
      <w:r>
        <w:t xml:space="preserve">3.2.2 </w:t>
      </w:r>
      <w:r w:rsidR="007322EA">
        <w:tab/>
      </w:r>
      <w:r w:rsidR="004B4499">
        <w:t>Ability to describe a detailed experimental procedure (e.g., number of trials, identify the control) and experimental setup</w:t>
      </w:r>
    </w:p>
    <w:p w14:paraId="7006EB1C" w14:textId="2724A8AA" w:rsidR="00283757" w:rsidRPr="00C10941" w:rsidRDefault="00DF3631" w:rsidP="00DF3631">
      <w:pPr>
        <w:pStyle w:val="Subpractice-3"/>
      </w:pPr>
      <w:r>
        <w:t xml:space="preserve">3.2.3 </w:t>
      </w:r>
      <w:r w:rsidR="007322EA">
        <w:tab/>
      </w:r>
      <w:r>
        <w:t>Ability to compare and evaluate alternative methods to determine which design provides the evidence necessary to address the purpose of the investigation</w:t>
      </w:r>
    </w:p>
    <w:p w14:paraId="70D7FBBB" w14:textId="754F25DF" w:rsidR="00DF3631" w:rsidRDefault="00283757" w:rsidP="00DF3631">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496BB274" w14:textId="6F7D2B28" w:rsidR="002E1710" w:rsidRPr="00EC0DD0" w:rsidRDefault="00DF3631" w:rsidP="00EC0DD0">
      <w:pPr>
        <w:pStyle w:val="Heading4"/>
        <w:ind w:left="418"/>
        <w:rPr>
          <w:b w:val="0"/>
        </w:rPr>
      </w:pPr>
      <w:r w:rsidRPr="00EC0DD0">
        <w:rPr>
          <w:b w:val="0"/>
        </w:rPr>
        <w:t>PS1.A.15</w:t>
      </w:r>
    </w:p>
    <w:p w14:paraId="28E1240E" w14:textId="522AA794" w:rsidR="00DF3631" w:rsidRDefault="00DF3631" w:rsidP="00006513">
      <w:pPr>
        <w:pStyle w:val="DashedBullets"/>
        <w:ind w:left="1800"/>
      </w:pPr>
      <w:r>
        <w:t>Identify bulk properties that are related to the strength of electrical forces of attraction between particles of a substance</w:t>
      </w:r>
    </w:p>
    <w:p w14:paraId="6030EEF2" w14:textId="488155C9" w:rsidR="00DF3631" w:rsidRDefault="00DF3631" w:rsidP="00006513">
      <w:pPr>
        <w:pStyle w:val="DashedBullets"/>
        <w:ind w:left="1800"/>
      </w:pPr>
      <w:r>
        <w:t>Use the periodic table to predict the properties of elements based on the patterns of valence electrons</w:t>
      </w:r>
    </w:p>
    <w:p w14:paraId="504BAD27" w14:textId="314AE30C" w:rsidR="00DF3631" w:rsidRDefault="00DF3631" w:rsidP="00006513">
      <w:pPr>
        <w:pStyle w:val="DashedBullets"/>
        <w:ind w:left="1800"/>
      </w:pPr>
      <w:r>
        <w:t>Describe atomic structure and the electrical interactions among subatomic particles</w:t>
      </w:r>
    </w:p>
    <w:p w14:paraId="023E98F3" w14:textId="770C1815" w:rsidR="00DF3631" w:rsidRDefault="00DF3631" w:rsidP="00006513">
      <w:pPr>
        <w:pStyle w:val="DashedBullets"/>
        <w:ind w:left="1800"/>
      </w:pPr>
      <w:r>
        <w:t>Recognize that the strength of electrical forces of attraction between particles of a substance is related to the magnitude of and distance between the electrical charges</w:t>
      </w:r>
    </w:p>
    <w:p w14:paraId="367E4558" w14:textId="534EC7C7" w:rsidR="00DF3631" w:rsidRDefault="00DF3631" w:rsidP="00006513">
      <w:pPr>
        <w:pStyle w:val="DashedBullets"/>
        <w:ind w:left="1800"/>
      </w:pPr>
      <w:r>
        <w:lastRenderedPageBreak/>
        <w:t>Describe how the input of thermal energy affects the spacing between particles of a substance</w:t>
      </w:r>
      <w:r w:rsidR="007322EA">
        <w:t xml:space="preserve"> during</w:t>
      </w:r>
      <w:r>
        <w:t xml:space="preserve"> changes of state</w:t>
      </w:r>
    </w:p>
    <w:p w14:paraId="25371B1D" w14:textId="566F659F" w:rsidR="00DF3631" w:rsidRDefault="00DF3631" w:rsidP="00006513">
      <w:pPr>
        <w:pStyle w:val="DashedBullets"/>
        <w:keepNext/>
        <w:ind w:left="1800"/>
      </w:pPr>
      <w:r>
        <w:t>Infer the strength of the electrical forces of attractions based on the spacing between particles in the different states of matter</w:t>
      </w:r>
    </w:p>
    <w:p w14:paraId="60302A2D" w14:textId="0A9A5C0F" w:rsidR="00283757" w:rsidRPr="00C10941" w:rsidRDefault="00DF3631" w:rsidP="00006513">
      <w:pPr>
        <w:pStyle w:val="DashedBullets"/>
        <w:keepNext/>
        <w:ind w:left="1800"/>
      </w:pPr>
      <w:r>
        <w:t>Distinguish between intramolecular and intermolecular forces</w:t>
      </w:r>
    </w:p>
    <w:p w14:paraId="32CED937"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446FD6CA" w14:textId="66DC3025" w:rsidR="000A196B" w:rsidRDefault="00DF3631" w:rsidP="00C10941">
      <w:pPr>
        <w:pStyle w:val="CrossCuttingTargets"/>
        <w:rPr>
          <w:lang w:eastAsia="ko-KR"/>
        </w:rPr>
      </w:pPr>
      <w:r w:rsidRPr="00DF3631">
        <w:t xml:space="preserve">CCC1 </w:t>
      </w:r>
      <w:r>
        <w:tab/>
      </w:r>
      <w:r w:rsidRPr="00DF3631">
        <w:t>Identify different patterns at each of the scales at which a system is studied and provide evidence for causality in explanations of phenomena</w:t>
      </w:r>
    </w:p>
    <w:p w14:paraId="118FEBFC" w14:textId="77777777" w:rsidR="000A196B" w:rsidRDefault="000A196B" w:rsidP="0097285D">
      <w:pPr>
        <w:pStyle w:val="Heading2"/>
        <w:rPr>
          <w:i/>
          <w:szCs w:val="24"/>
        </w:rPr>
      </w:pPr>
      <w:r w:rsidRPr="00935CE2">
        <w:rPr>
          <w:lang w:eastAsia="ko-KR"/>
        </w:rPr>
        <w:t>Examples of Integration of Assessment Targets and Evidence</w:t>
      </w:r>
    </w:p>
    <w:p w14:paraId="595CEBE7" w14:textId="77777777" w:rsidR="00CE5AB8" w:rsidRPr="00B63D23" w:rsidRDefault="00CE5AB8" w:rsidP="00AB7B8F">
      <w:pPr>
        <w:pStyle w:val="ParagraphItalic"/>
      </w:pPr>
      <w:r>
        <w:t>Note that the list in this section is not exhaustive.</w:t>
      </w:r>
    </w:p>
    <w:p w14:paraId="7D9B63F3" w14:textId="77777777" w:rsidR="00DF3631" w:rsidRDefault="00DF3631" w:rsidP="00DF3631">
      <w:pPr>
        <w:pStyle w:val="Paragraph"/>
      </w:pPr>
      <w:r>
        <w:t>Task provides a scenario involving an investigation of a bulk property related to the strength of electrical forces between particles in a substance or substances to investigate:</w:t>
      </w:r>
    </w:p>
    <w:p w14:paraId="4D564E39" w14:textId="37068168" w:rsidR="00DF3631" w:rsidRDefault="00DF3631" w:rsidP="00DF3631">
      <w:pPr>
        <w:pStyle w:val="DashedBullets"/>
      </w:pPr>
      <w:r>
        <w:t>Identif</w:t>
      </w:r>
      <w:r w:rsidR="00882048">
        <w:t>ies</w:t>
      </w:r>
      <w:r>
        <w:t xml:space="preserve"> variables that need to be controlled to produce reliable data (3.1.2, PS1.A.15, and CCC1)</w:t>
      </w:r>
    </w:p>
    <w:p w14:paraId="0303BEBF" w14:textId="77777777" w:rsidR="00DF3631" w:rsidRDefault="00DF3631" w:rsidP="00DF3631">
      <w:pPr>
        <w:pStyle w:val="Paragraph"/>
      </w:pPr>
      <w:r>
        <w:t>Task provides a scenario involving an investigation of a bulk property related to the strength of electrical forces between particles in a substance or substances to investigate and a list of variables:</w:t>
      </w:r>
    </w:p>
    <w:p w14:paraId="41B9574A" w14:textId="050D3E68" w:rsidR="00DF3631" w:rsidRDefault="00DF3631" w:rsidP="00DF3631">
      <w:pPr>
        <w:pStyle w:val="DashedBullets"/>
      </w:pPr>
      <w:r>
        <w:t>Identifies the independent and dependent variables (3.1.2, PS1.A.15, and CCC1)</w:t>
      </w:r>
    </w:p>
    <w:p w14:paraId="7E568AAC" w14:textId="77777777" w:rsidR="00DF3631" w:rsidRDefault="00DF3631" w:rsidP="00DF3631">
      <w:pPr>
        <w:pStyle w:val="Paragraph"/>
      </w:pPr>
      <w:r>
        <w:t>Task provides a scenario that involves determining the relative strengths of electrical forces between particles for a set of substances:</w:t>
      </w:r>
    </w:p>
    <w:p w14:paraId="5912E2B1" w14:textId="3B2C7CA7" w:rsidR="00DF3631" w:rsidRDefault="00DF3631" w:rsidP="00DF3631">
      <w:pPr>
        <w:pStyle w:val="DashedBullets"/>
      </w:pPr>
      <w:r>
        <w:t>Identifies what data to collect in an investigation (3.1.3,  PS1.A.15, and CCC1)</w:t>
      </w:r>
    </w:p>
    <w:p w14:paraId="448F8408" w14:textId="77777777" w:rsidR="00DF3631" w:rsidRDefault="00DF3631" w:rsidP="00DF3631">
      <w:pPr>
        <w:pStyle w:val="Paragraph"/>
      </w:pPr>
      <w:r>
        <w:t>Task provides a scenario involving a bulk property to investigate and determine the strength of electrical forces between particles of a substance or substances and a list of experimental procedures:</w:t>
      </w:r>
    </w:p>
    <w:p w14:paraId="50C8F7AE" w14:textId="1843AEB6" w:rsidR="00DF3631" w:rsidRDefault="00DF3631" w:rsidP="00DF3631">
      <w:pPr>
        <w:pStyle w:val="DashedBullets"/>
      </w:pPr>
      <w:r>
        <w:t>Identifies the procedure that will produce the most relevant and reliable data (3.2.2, PS1.A.15, and CCC1)</w:t>
      </w:r>
    </w:p>
    <w:p w14:paraId="48D2A0B5" w14:textId="77777777" w:rsidR="00DF3631" w:rsidRDefault="00DF3631">
      <w:pPr>
        <w:pStyle w:val="Paragraph"/>
      </w:pPr>
      <w:r>
        <w:lastRenderedPageBreak/>
        <w:t xml:space="preserve">Task provides a flawed experimental plan and/or data generated from an investigation involving the measurement of bulk properties to determine the strength of electrical forces between particles of a substance or substances: </w:t>
      </w:r>
    </w:p>
    <w:p w14:paraId="536C1911" w14:textId="4D63A050" w:rsidR="00DF3631" w:rsidRDefault="00DF3631" w:rsidP="00006513">
      <w:pPr>
        <w:pStyle w:val="DashedBullets"/>
        <w:keepNext/>
      </w:pPr>
      <w:r>
        <w:t>Identifies the flaws and refines the plan to better address the purpose of the investigation (3.2.3, PS1.A.15, and CCC1)</w:t>
      </w:r>
    </w:p>
    <w:p w14:paraId="5832D13D" w14:textId="4CA1ED7D" w:rsidR="00282630" w:rsidRPr="00603FE2" w:rsidRDefault="00DF3631" w:rsidP="00006513">
      <w:pPr>
        <w:pStyle w:val="DashedBullets"/>
        <w:keepNext/>
      </w:pPr>
      <w:r>
        <w:t>Uses the data to evaluate and refine the experimental plan (3.2.3, PS1.A.15, and CCC1)</w:t>
      </w:r>
    </w:p>
    <w:p w14:paraId="3091FBEF" w14:textId="77777777" w:rsidR="00CE5AB8" w:rsidRPr="00B63D23" w:rsidRDefault="00FE4E50" w:rsidP="00DB041D">
      <w:pPr>
        <w:pStyle w:val="Heading2"/>
      </w:pPr>
      <w:r w:rsidRPr="00510C04">
        <w:t>Possible Phenomena or Contexts</w:t>
      </w:r>
    </w:p>
    <w:p w14:paraId="6B7AD371" w14:textId="77777777" w:rsidR="00FE4E50" w:rsidRPr="00B63D23" w:rsidRDefault="00CE5AB8" w:rsidP="00DB041D">
      <w:pPr>
        <w:pStyle w:val="ParagraphItalic"/>
        <w:keepNext/>
      </w:pPr>
      <w:r>
        <w:t>Note that the list in this section is not exhaustive.</w:t>
      </w:r>
    </w:p>
    <w:p w14:paraId="102C6EC1" w14:textId="138EEA45" w:rsidR="00DF3631" w:rsidRDefault="009E4282" w:rsidP="00DF3631">
      <w:pPr>
        <w:pStyle w:val="DashedBullets"/>
      </w:pPr>
      <w:r>
        <w:t>Inferences about the nature of</w:t>
      </w:r>
      <w:r w:rsidR="00DF3631">
        <w:t xml:space="preserve"> intermolecular forces</w:t>
      </w:r>
      <w:r>
        <w:t xml:space="preserve"> based on </w:t>
      </w:r>
      <w:r w:rsidR="00EA4E2F">
        <w:t>observed properties (e.g., melting point, boiling point, and surface tension)</w:t>
      </w:r>
    </w:p>
    <w:p w14:paraId="13A1900C" w14:textId="71277F34" w:rsidR="00DF3631" w:rsidRDefault="00DF3631" w:rsidP="00DF3631">
      <w:pPr>
        <w:pStyle w:val="DashedBullets"/>
      </w:pPr>
      <w:r>
        <w:t>Similarities</w:t>
      </w:r>
      <w:r w:rsidR="001237C0">
        <w:t xml:space="preserve"> or </w:t>
      </w:r>
      <w:r>
        <w:t>differences in the properties of compounds due to intermolecular forces</w:t>
      </w:r>
    </w:p>
    <w:p w14:paraId="62FDA080" w14:textId="77777777" w:rsidR="00CE5AB8" w:rsidRPr="00B63D23" w:rsidRDefault="00FE4E50" w:rsidP="0097285D">
      <w:pPr>
        <w:pStyle w:val="Heading2"/>
      </w:pPr>
      <w:r w:rsidRPr="00510C04">
        <w:t>Common Misconceptions</w:t>
      </w:r>
    </w:p>
    <w:p w14:paraId="37032AF6" w14:textId="77777777" w:rsidR="00FE4E50" w:rsidRPr="00B63D23" w:rsidRDefault="00CE5AB8" w:rsidP="00110730">
      <w:pPr>
        <w:pStyle w:val="ParagraphItalic"/>
      </w:pPr>
      <w:r>
        <w:t>Note that the list in this section is not exhaustive.</w:t>
      </w:r>
    </w:p>
    <w:p w14:paraId="19EA1EAE" w14:textId="77777777" w:rsidR="00DF3631" w:rsidRDefault="00DF3631" w:rsidP="00DF3631">
      <w:pPr>
        <w:pStyle w:val="DashedBullets"/>
      </w:pPr>
      <w:r>
        <w:t>There is no empty space between particles in a solid.</w:t>
      </w:r>
    </w:p>
    <w:p w14:paraId="45A7A7E4" w14:textId="77777777" w:rsidR="00DF3631" w:rsidRDefault="00DF3631" w:rsidP="00DF3631">
      <w:pPr>
        <w:pStyle w:val="DashedBullets"/>
      </w:pPr>
      <w:r>
        <w:t>State changes of matter involve chemical changes.</w:t>
      </w:r>
    </w:p>
    <w:p w14:paraId="06AE9A10" w14:textId="77777777" w:rsidR="00DF3631" w:rsidRDefault="00DF3631" w:rsidP="00DF3631">
      <w:pPr>
        <w:pStyle w:val="DashedBullets"/>
      </w:pPr>
      <w:r>
        <w:t>Ionic compounds have a molecular structure like covalent compounds.</w:t>
      </w:r>
    </w:p>
    <w:p w14:paraId="0F93FEC1" w14:textId="73590E0F" w:rsidR="00FE4E50" w:rsidRPr="00B05F41" w:rsidRDefault="00DF3631" w:rsidP="00DF3631">
      <w:pPr>
        <w:pStyle w:val="DashedBullets"/>
      </w:pPr>
      <w:r>
        <w:t>Breaking bonds releases energy and forming bonds requires energy.</w:t>
      </w:r>
    </w:p>
    <w:p w14:paraId="3BA0EE5B" w14:textId="77777777" w:rsidR="00FE4E50" w:rsidRPr="00510C04" w:rsidRDefault="00FE4E50" w:rsidP="0097285D">
      <w:pPr>
        <w:pStyle w:val="Heading2"/>
      </w:pPr>
      <w:r w:rsidRPr="00510C04">
        <w:t>Additional Assessment Boundaries</w:t>
      </w:r>
    </w:p>
    <w:p w14:paraId="27E4F466" w14:textId="77777777" w:rsidR="00FE4E50" w:rsidRDefault="009F069F" w:rsidP="00702F15">
      <w:pPr>
        <w:pStyle w:val="Paragraph"/>
        <w:keepNext w:val="0"/>
        <w:rPr>
          <w:lang w:eastAsia="ko-KR"/>
        </w:rPr>
      </w:pPr>
      <w:r w:rsidRPr="009F069F">
        <w:rPr>
          <w:lang w:eastAsia="ko-KR"/>
        </w:rPr>
        <w:t>None listed at this time.</w:t>
      </w:r>
    </w:p>
    <w:p w14:paraId="1580B0A5" w14:textId="77777777" w:rsidR="00FE4E50" w:rsidRDefault="00FE4E50" w:rsidP="00EC0DD0">
      <w:pPr>
        <w:pStyle w:val="Heading2"/>
      </w:pPr>
      <w:r>
        <w:lastRenderedPageBreak/>
        <w:t>Additional References</w:t>
      </w:r>
    </w:p>
    <w:p w14:paraId="38F1EE26" w14:textId="307E8255" w:rsidR="00286AB9" w:rsidRPr="0092682A" w:rsidRDefault="00DF3631" w:rsidP="00EC0DD0">
      <w:pPr>
        <w:pStyle w:val="Paragraph"/>
        <w:keepLines w:val="0"/>
        <w:rPr>
          <w:rStyle w:val="Hyperlink"/>
        </w:rPr>
      </w:pPr>
      <w:r w:rsidRPr="00702F15">
        <w:t>HS-PS1-3 Evidence Statement</w:t>
      </w:r>
      <w:r w:rsidR="0092682A" w:rsidRPr="0092682A">
        <w:t xml:space="preserve"> </w:t>
      </w:r>
      <w:hyperlink r:id="rId9" w:tooltip="HS-PS1-3 Evidence Statement web document" w:history="1">
        <w:r w:rsidR="00702F15" w:rsidRPr="00702F15">
          <w:rPr>
            <w:rStyle w:val="Hyperlink"/>
            <w:bCs/>
          </w:rPr>
          <w:t>https://www.nextgenscience.org/sites/default/files/evidence_statement/black_white/HS-PS1-3 Evidence Statements June 2015 asterisks.pdf</w:t>
        </w:r>
      </w:hyperlink>
    </w:p>
    <w:p w14:paraId="3449F9DA" w14:textId="77777777" w:rsidR="00286AB9" w:rsidRDefault="00286AB9" w:rsidP="00DB041D">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1502F611" w14:textId="2FA4A527" w:rsidR="00AB7B8F" w:rsidRDefault="00702F15" w:rsidP="00780B14">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4CD32D8E" w14:textId="01EB8A72" w:rsidR="00A4121E" w:rsidRDefault="00A4121E" w:rsidP="00A4121E">
      <w:pPr>
        <w:pStyle w:val="ScienceFrameworkLinks"/>
        <w:spacing w:before="600"/>
        <w:ind w:left="446" w:hanging="446"/>
        <w:rPr>
          <w:color w:val="000000"/>
        </w:rPr>
      </w:pPr>
      <w:r>
        <w:rPr>
          <w:lang w:eastAsia="ko-KR"/>
        </w:rPr>
        <w:t>Posted by the California Department of Education, March 2021</w:t>
      </w:r>
      <w:r w:rsidR="003451FB">
        <w:rPr>
          <w:lang w:eastAsia="ko-KR"/>
        </w:rPr>
        <w:t xml:space="preserve"> </w:t>
      </w:r>
      <w:r w:rsidR="003451FB" w:rsidRPr="003451FB">
        <w:rPr>
          <w:lang w:eastAsia="ko-KR"/>
        </w:rPr>
        <w:t>(updated February 2024)</w:t>
      </w:r>
    </w:p>
    <w:p w14:paraId="0848EC22" w14:textId="09B055AB" w:rsidR="00346C4B" w:rsidRPr="007C6B18" w:rsidRDefault="00346C4B" w:rsidP="00A4121E">
      <w:pPr>
        <w:spacing w:before="600" w:after="240"/>
        <w:rPr>
          <w:rFonts w:asciiTheme="minorHAnsi" w:hAnsiTheme="minorHAnsi"/>
          <w:i/>
          <w:sz w:val="22"/>
        </w:rPr>
      </w:pPr>
    </w:p>
    <w:sectPr w:rsidR="00346C4B" w:rsidRPr="007C6B18" w:rsidSect="00EB6448">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7BDBA" w14:textId="77777777" w:rsidR="00EB6448" w:rsidRDefault="00EB6448" w:rsidP="007525D5">
      <w:r>
        <w:separator/>
      </w:r>
    </w:p>
  </w:endnote>
  <w:endnote w:type="continuationSeparator" w:id="0">
    <w:p w14:paraId="5453F006" w14:textId="77777777" w:rsidR="00EB6448" w:rsidRDefault="00EB6448" w:rsidP="007525D5">
      <w:r>
        <w:continuationSeparator/>
      </w:r>
    </w:p>
  </w:endnote>
  <w:endnote w:type="continuationNotice" w:id="1">
    <w:p w14:paraId="3647F123" w14:textId="77777777" w:rsidR="00EB6448" w:rsidRDefault="00EB64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B5223"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4F4CF8">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703B4" w14:textId="77777777" w:rsidR="00EB6448" w:rsidRDefault="00EB6448" w:rsidP="007525D5">
      <w:r>
        <w:separator/>
      </w:r>
    </w:p>
  </w:footnote>
  <w:footnote w:type="continuationSeparator" w:id="0">
    <w:p w14:paraId="43B13312" w14:textId="77777777" w:rsidR="00EB6448" w:rsidRDefault="00EB6448" w:rsidP="007525D5">
      <w:r>
        <w:continuationSeparator/>
      </w:r>
    </w:p>
  </w:footnote>
  <w:footnote w:type="continuationNotice" w:id="1">
    <w:p w14:paraId="45D55073" w14:textId="77777777" w:rsidR="00EB6448" w:rsidRDefault="00EB64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7725" w14:textId="63647521" w:rsidR="00BC1034" w:rsidRDefault="00BC1034" w:rsidP="00BC1034">
    <w:pPr>
      <w:pStyle w:val="Header"/>
      <w:tabs>
        <w:tab w:val="clear" w:pos="4680"/>
      </w:tabs>
      <w:spacing w:after="0"/>
      <w:jc w:val="left"/>
    </w:pPr>
    <w:r>
      <w:rPr>
        <w:noProof/>
        <w:lang w:eastAsia="en-US"/>
      </w:rPr>
      <w:drawing>
        <wp:inline distT="0" distB="0" distL="0" distR="0" wp14:anchorId="1CDDE4BA" wp14:editId="079C8579">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D9991AB" w14:textId="29A3E060" w:rsidR="00BC1034" w:rsidRPr="00B63D23" w:rsidRDefault="00BC1034" w:rsidP="00BC1034">
    <w:pPr>
      <w:pStyle w:val="HeaderName"/>
      <w:spacing w:after="0"/>
    </w:pPr>
    <w:r>
      <w:rPr>
        <w:noProof/>
      </w:rPr>
      <w:fldChar w:fldCharType="begin"/>
    </w:r>
    <w:r>
      <w:rPr>
        <w:noProof/>
      </w:rPr>
      <w:instrText xml:space="preserve"> STYLEREF  "Header Name"  \* MERGEFORMAT </w:instrText>
    </w:r>
    <w:r>
      <w:rPr>
        <w:noProof/>
      </w:rPr>
      <w:fldChar w:fldCharType="separate"/>
    </w:r>
    <w:r w:rsidR="0087763D">
      <w:rPr>
        <w:noProof/>
      </w:rPr>
      <w:t>HS-PS1-3 Matter and its Interactions</w:t>
    </w:r>
    <w:r>
      <w:rPr>
        <w:noProof/>
      </w:rPr>
      <w:fldChar w:fldCharType="end"/>
    </w:r>
  </w:p>
  <w:p w14:paraId="2387EE0A" w14:textId="12C1AC2F" w:rsidR="00007CC7" w:rsidRPr="00006EAB" w:rsidRDefault="00BC1034" w:rsidP="00006513">
    <w:pPr>
      <w:pStyle w:val="Header"/>
      <w:tabs>
        <w:tab w:val="clear" w:pos="4680"/>
      </w:tabs>
      <w:spacing w:after="240"/>
    </w:pPr>
    <w:r w:rsidRPr="00B63D23">
      <w:t xml:space="preserve">California Science Test—Item </w:t>
    </w:r>
    <w:r>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F2B821A6"/>
    <w:lvl w:ilvl="0" w:tplc="E53812F0">
      <w:start w:val="15"/>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39379764">
    <w:abstractNumId w:val="14"/>
  </w:num>
  <w:num w:numId="2" w16cid:durableId="1134250927">
    <w:abstractNumId w:val="16"/>
  </w:num>
  <w:num w:numId="3" w16cid:durableId="175459583">
    <w:abstractNumId w:val="20"/>
  </w:num>
  <w:num w:numId="4" w16cid:durableId="284779450">
    <w:abstractNumId w:val="30"/>
  </w:num>
  <w:num w:numId="5" w16cid:durableId="975404966">
    <w:abstractNumId w:val="13"/>
  </w:num>
  <w:num w:numId="6" w16cid:durableId="1742675321">
    <w:abstractNumId w:val="11"/>
  </w:num>
  <w:num w:numId="7" w16cid:durableId="1076124624">
    <w:abstractNumId w:val="24"/>
  </w:num>
  <w:num w:numId="8" w16cid:durableId="847214568">
    <w:abstractNumId w:val="25"/>
  </w:num>
  <w:num w:numId="9" w16cid:durableId="756941292">
    <w:abstractNumId w:val="29"/>
  </w:num>
  <w:num w:numId="10" w16cid:durableId="1767775140">
    <w:abstractNumId w:val="22"/>
  </w:num>
  <w:num w:numId="11" w16cid:durableId="1322734682">
    <w:abstractNumId w:val="31"/>
  </w:num>
  <w:num w:numId="12" w16cid:durableId="2025982788">
    <w:abstractNumId w:val="29"/>
    <w:lvlOverride w:ilvl="0">
      <w:startOverride w:val="1"/>
    </w:lvlOverride>
  </w:num>
  <w:num w:numId="13" w16cid:durableId="1853303001">
    <w:abstractNumId w:val="29"/>
    <w:lvlOverride w:ilvl="0">
      <w:startOverride w:val="1"/>
    </w:lvlOverride>
  </w:num>
  <w:num w:numId="14" w16cid:durableId="7028290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9062326">
    <w:abstractNumId w:val="29"/>
    <w:lvlOverride w:ilvl="0">
      <w:startOverride w:val="1"/>
    </w:lvlOverride>
  </w:num>
  <w:num w:numId="16" w16cid:durableId="427315691">
    <w:abstractNumId w:val="29"/>
    <w:lvlOverride w:ilvl="0">
      <w:startOverride w:val="1"/>
    </w:lvlOverride>
  </w:num>
  <w:num w:numId="17" w16cid:durableId="1113211174">
    <w:abstractNumId w:val="22"/>
    <w:lvlOverride w:ilvl="0">
      <w:startOverride w:val="1"/>
    </w:lvlOverride>
  </w:num>
  <w:num w:numId="18" w16cid:durableId="1855412693">
    <w:abstractNumId w:val="29"/>
    <w:lvlOverride w:ilvl="0">
      <w:startOverride w:val="1"/>
    </w:lvlOverride>
  </w:num>
  <w:num w:numId="19" w16cid:durableId="17358149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6323611">
    <w:abstractNumId w:val="29"/>
    <w:lvlOverride w:ilvl="0">
      <w:startOverride w:val="1"/>
    </w:lvlOverride>
  </w:num>
  <w:num w:numId="21" w16cid:durableId="1501893496">
    <w:abstractNumId w:val="22"/>
    <w:lvlOverride w:ilvl="0">
      <w:startOverride w:val="1"/>
    </w:lvlOverride>
  </w:num>
  <w:num w:numId="22" w16cid:durableId="543443276">
    <w:abstractNumId w:val="29"/>
    <w:lvlOverride w:ilvl="0">
      <w:startOverride w:val="1"/>
    </w:lvlOverride>
  </w:num>
  <w:num w:numId="23" w16cid:durableId="1096512902">
    <w:abstractNumId w:val="22"/>
    <w:lvlOverride w:ilvl="0">
      <w:startOverride w:val="1"/>
    </w:lvlOverride>
  </w:num>
  <w:num w:numId="24" w16cid:durableId="1115175927">
    <w:abstractNumId w:val="29"/>
    <w:lvlOverride w:ilvl="0">
      <w:startOverride w:val="1"/>
    </w:lvlOverride>
  </w:num>
  <w:num w:numId="25" w16cid:durableId="1282999802">
    <w:abstractNumId w:val="22"/>
    <w:lvlOverride w:ilvl="0">
      <w:startOverride w:val="1"/>
    </w:lvlOverride>
  </w:num>
  <w:num w:numId="26" w16cid:durableId="115417440">
    <w:abstractNumId w:val="31"/>
    <w:lvlOverride w:ilvl="0">
      <w:startOverride w:val="1"/>
    </w:lvlOverride>
  </w:num>
  <w:num w:numId="27" w16cid:durableId="14909754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008790">
    <w:abstractNumId w:val="29"/>
    <w:lvlOverride w:ilvl="0">
      <w:startOverride w:val="1"/>
    </w:lvlOverride>
  </w:num>
  <w:num w:numId="29" w16cid:durableId="1341469993">
    <w:abstractNumId w:val="22"/>
    <w:lvlOverride w:ilvl="0">
      <w:startOverride w:val="1"/>
    </w:lvlOverride>
  </w:num>
  <w:num w:numId="30" w16cid:durableId="1864512636">
    <w:abstractNumId w:val="29"/>
    <w:lvlOverride w:ilvl="0">
      <w:startOverride w:val="1"/>
    </w:lvlOverride>
  </w:num>
  <w:num w:numId="31" w16cid:durableId="2022469885">
    <w:abstractNumId w:val="29"/>
    <w:lvlOverride w:ilvl="0">
      <w:startOverride w:val="1"/>
    </w:lvlOverride>
  </w:num>
  <w:num w:numId="32" w16cid:durableId="647788361">
    <w:abstractNumId w:val="22"/>
    <w:lvlOverride w:ilvl="0">
      <w:startOverride w:val="1"/>
    </w:lvlOverride>
  </w:num>
  <w:num w:numId="33" w16cid:durableId="7150097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5771179">
    <w:abstractNumId w:val="29"/>
    <w:lvlOverride w:ilvl="0">
      <w:startOverride w:val="1"/>
    </w:lvlOverride>
  </w:num>
  <w:num w:numId="35" w16cid:durableId="1291933131">
    <w:abstractNumId w:val="22"/>
    <w:lvlOverride w:ilvl="0">
      <w:startOverride w:val="1"/>
    </w:lvlOverride>
  </w:num>
  <w:num w:numId="36" w16cid:durableId="826478404">
    <w:abstractNumId w:val="29"/>
    <w:lvlOverride w:ilvl="0">
      <w:startOverride w:val="1"/>
    </w:lvlOverride>
  </w:num>
  <w:num w:numId="37" w16cid:durableId="227687425">
    <w:abstractNumId w:val="22"/>
    <w:lvlOverride w:ilvl="0">
      <w:startOverride w:val="1"/>
    </w:lvlOverride>
  </w:num>
  <w:num w:numId="38" w16cid:durableId="1878468117">
    <w:abstractNumId w:val="31"/>
    <w:lvlOverride w:ilvl="0">
      <w:startOverride w:val="1"/>
    </w:lvlOverride>
  </w:num>
  <w:num w:numId="39" w16cid:durableId="1632857248">
    <w:abstractNumId w:val="31"/>
    <w:lvlOverride w:ilvl="0">
      <w:startOverride w:val="1"/>
    </w:lvlOverride>
  </w:num>
  <w:num w:numId="40" w16cid:durableId="1767575786">
    <w:abstractNumId w:val="29"/>
    <w:lvlOverride w:ilvl="0">
      <w:startOverride w:val="1"/>
    </w:lvlOverride>
  </w:num>
  <w:num w:numId="41" w16cid:durableId="1148325109">
    <w:abstractNumId w:val="22"/>
    <w:lvlOverride w:ilvl="0">
      <w:startOverride w:val="1"/>
    </w:lvlOverride>
  </w:num>
  <w:num w:numId="42" w16cid:durableId="1279684613">
    <w:abstractNumId w:val="31"/>
    <w:lvlOverride w:ilvl="0">
      <w:startOverride w:val="1"/>
    </w:lvlOverride>
  </w:num>
  <w:num w:numId="43" w16cid:durableId="1954243341">
    <w:abstractNumId w:val="31"/>
    <w:lvlOverride w:ilvl="0">
      <w:startOverride w:val="1"/>
    </w:lvlOverride>
  </w:num>
  <w:num w:numId="44" w16cid:durableId="858198420">
    <w:abstractNumId w:val="31"/>
    <w:lvlOverride w:ilvl="0">
      <w:startOverride w:val="1"/>
    </w:lvlOverride>
  </w:num>
  <w:num w:numId="45" w16cid:durableId="265508448">
    <w:abstractNumId w:val="34"/>
  </w:num>
  <w:num w:numId="46" w16cid:durableId="1200510199">
    <w:abstractNumId w:val="22"/>
    <w:lvlOverride w:ilvl="0">
      <w:startOverride w:val="1"/>
    </w:lvlOverride>
  </w:num>
  <w:num w:numId="47" w16cid:durableId="180050690">
    <w:abstractNumId w:val="15"/>
  </w:num>
  <w:num w:numId="48" w16cid:durableId="975910107">
    <w:abstractNumId w:val="28"/>
  </w:num>
  <w:num w:numId="49" w16cid:durableId="574630873">
    <w:abstractNumId w:val="27"/>
  </w:num>
  <w:num w:numId="50" w16cid:durableId="1310792215">
    <w:abstractNumId w:val="33"/>
  </w:num>
  <w:num w:numId="51" w16cid:durableId="2094425180">
    <w:abstractNumId w:val="35"/>
  </w:num>
  <w:num w:numId="52" w16cid:durableId="343751286">
    <w:abstractNumId w:val="17"/>
  </w:num>
  <w:num w:numId="53" w16cid:durableId="949969811">
    <w:abstractNumId w:val="9"/>
  </w:num>
  <w:num w:numId="54" w16cid:durableId="35937589">
    <w:abstractNumId w:val="7"/>
  </w:num>
  <w:num w:numId="55" w16cid:durableId="620498086">
    <w:abstractNumId w:val="6"/>
  </w:num>
  <w:num w:numId="56" w16cid:durableId="610549628">
    <w:abstractNumId w:val="5"/>
  </w:num>
  <w:num w:numId="57" w16cid:durableId="255019852">
    <w:abstractNumId w:val="4"/>
  </w:num>
  <w:num w:numId="58" w16cid:durableId="2039230436">
    <w:abstractNumId w:val="8"/>
  </w:num>
  <w:num w:numId="59" w16cid:durableId="1799831563">
    <w:abstractNumId w:val="3"/>
  </w:num>
  <w:num w:numId="60" w16cid:durableId="451677669">
    <w:abstractNumId w:val="2"/>
  </w:num>
  <w:num w:numId="61" w16cid:durableId="1427578958">
    <w:abstractNumId w:val="1"/>
  </w:num>
  <w:num w:numId="62" w16cid:durableId="1338925265">
    <w:abstractNumId w:val="0"/>
  </w:num>
  <w:num w:numId="63" w16cid:durableId="471866684">
    <w:abstractNumId w:val="18"/>
  </w:num>
  <w:num w:numId="64" w16cid:durableId="1925996369">
    <w:abstractNumId w:val="19"/>
  </w:num>
  <w:num w:numId="65" w16cid:durableId="786778078">
    <w:abstractNumId w:val="32"/>
  </w:num>
  <w:num w:numId="66" w16cid:durableId="664481879">
    <w:abstractNumId w:val="39"/>
  </w:num>
  <w:num w:numId="67" w16cid:durableId="1849711172">
    <w:abstractNumId w:val="38"/>
  </w:num>
  <w:num w:numId="68" w16cid:durableId="1347055849">
    <w:abstractNumId w:val="10"/>
  </w:num>
  <w:num w:numId="69" w16cid:durableId="2141726376">
    <w:abstractNumId w:val="26"/>
  </w:num>
  <w:num w:numId="70" w16cid:durableId="1689527853">
    <w:abstractNumId w:val="36"/>
  </w:num>
  <w:num w:numId="71" w16cid:durableId="1393043794">
    <w:abstractNumId w:val="37"/>
  </w:num>
  <w:num w:numId="72" w16cid:durableId="73860654">
    <w:abstractNumId w:val="12"/>
  </w:num>
  <w:num w:numId="73" w16cid:durableId="703213763">
    <w:abstractNumId w:val="23"/>
  </w:num>
  <w:num w:numId="74" w16cid:durableId="578443616">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408"/>
    <w:rsid w:val="0000426C"/>
    <w:rsid w:val="00006513"/>
    <w:rsid w:val="00006EAB"/>
    <w:rsid w:val="00007CC7"/>
    <w:rsid w:val="0001622A"/>
    <w:rsid w:val="0001669B"/>
    <w:rsid w:val="000205F6"/>
    <w:rsid w:val="000221B6"/>
    <w:rsid w:val="000340F0"/>
    <w:rsid w:val="0003613C"/>
    <w:rsid w:val="000418D5"/>
    <w:rsid w:val="000436DD"/>
    <w:rsid w:val="00043BC1"/>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D4772"/>
    <w:rsid w:val="000D537C"/>
    <w:rsid w:val="000E1504"/>
    <w:rsid w:val="000E7CEB"/>
    <w:rsid w:val="000F4227"/>
    <w:rsid w:val="000F56E2"/>
    <w:rsid w:val="000F5A60"/>
    <w:rsid w:val="0011011F"/>
    <w:rsid w:val="00110730"/>
    <w:rsid w:val="0011736C"/>
    <w:rsid w:val="001237C0"/>
    <w:rsid w:val="00125D54"/>
    <w:rsid w:val="001324BD"/>
    <w:rsid w:val="00133782"/>
    <w:rsid w:val="0013608B"/>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6620"/>
    <w:rsid w:val="001E29AA"/>
    <w:rsid w:val="001F170D"/>
    <w:rsid w:val="002023A3"/>
    <w:rsid w:val="00205B4A"/>
    <w:rsid w:val="00205B5E"/>
    <w:rsid w:val="00211916"/>
    <w:rsid w:val="00221A7E"/>
    <w:rsid w:val="002243CE"/>
    <w:rsid w:val="00234451"/>
    <w:rsid w:val="00235F69"/>
    <w:rsid w:val="00260E17"/>
    <w:rsid w:val="00262E75"/>
    <w:rsid w:val="00264C22"/>
    <w:rsid w:val="00264CFD"/>
    <w:rsid w:val="002651D5"/>
    <w:rsid w:val="00282630"/>
    <w:rsid w:val="00283757"/>
    <w:rsid w:val="00286AB9"/>
    <w:rsid w:val="00292E83"/>
    <w:rsid w:val="00293C52"/>
    <w:rsid w:val="002A321E"/>
    <w:rsid w:val="002B0079"/>
    <w:rsid w:val="002B050B"/>
    <w:rsid w:val="002B2E0D"/>
    <w:rsid w:val="002B4464"/>
    <w:rsid w:val="002C0AD7"/>
    <w:rsid w:val="002E1710"/>
    <w:rsid w:val="002F3BF0"/>
    <w:rsid w:val="002F3C11"/>
    <w:rsid w:val="002F4F34"/>
    <w:rsid w:val="002F7649"/>
    <w:rsid w:val="003005E6"/>
    <w:rsid w:val="00332884"/>
    <w:rsid w:val="0033671D"/>
    <w:rsid w:val="00336D3F"/>
    <w:rsid w:val="0033700D"/>
    <w:rsid w:val="003451FB"/>
    <w:rsid w:val="00346C4B"/>
    <w:rsid w:val="003470DC"/>
    <w:rsid w:val="0036567B"/>
    <w:rsid w:val="0037623A"/>
    <w:rsid w:val="00376BA3"/>
    <w:rsid w:val="00386C80"/>
    <w:rsid w:val="003902B4"/>
    <w:rsid w:val="003B5FD4"/>
    <w:rsid w:val="003B6084"/>
    <w:rsid w:val="003C6678"/>
    <w:rsid w:val="003D74A5"/>
    <w:rsid w:val="004125A1"/>
    <w:rsid w:val="0041407C"/>
    <w:rsid w:val="00446598"/>
    <w:rsid w:val="004536BF"/>
    <w:rsid w:val="00453737"/>
    <w:rsid w:val="00460430"/>
    <w:rsid w:val="00461DF8"/>
    <w:rsid w:val="004625B8"/>
    <w:rsid w:val="00467F7C"/>
    <w:rsid w:val="00470071"/>
    <w:rsid w:val="00473130"/>
    <w:rsid w:val="004736E8"/>
    <w:rsid w:val="00477B8D"/>
    <w:rsid w:val="00480BA2"/>
    <w:rsid w:val="00487068"/>
    <w:rsid w:val="00490B48"/>
    <w:rsid w:val="004B4499"/>
    <w:rsid w:val="004B61C1"/>
    <w:rsid w:val="004C08CD"/>
    <w:rsid w:val="004E5C17"/>
    <w:rsid w:val="004F4CF8"/>
    <w:rsid w:val="004F51E9"/>
    <w:rsid w:val="005105BA"/>
    <w:rsid w:val="00510611"/>
    <w:rsid w:val="00543833"/>
    <w:rsid w:val="00543F29"/>
    <w:rsid w:val="005563AE"/>
    <w:rsid w:val="005606EA"/>
    <w:rsid w:val="00561DAB"/>
    <w:rsid w:val="00562081"/>
    <w:rsid w:val="00563123"/>
    <w:rsid w:val="005744A7"/>
    <w:rsid w:val="00583B72"/>
    <w:rsid w:val="00586A0D"/>
    <w:rsid w:val="00594F74"/>
    <w:rsid w:val="005A09DA"/>
    <w:rsid w:val="005C5274"/>
    <w:rsid w:val="005D7B3B"/>
    <w:rsid w:val="005E546B"/>
    <w:rsid w:val="005F46A7"/>
    <w:rsid w:val="00600F38"/>
    <w:rsid w:val="00602B92"/>
    <w:rsid w:val="00603FE2"/>
    <w:rsid w:val="0061242E"/>
    <w:rsid w:val="00614922"/>
    <w:rsid w:val="006207C5"/>
    <w:rsid w:val="00622380"/>
    <w:rsid w:val="0062324E"/>
    <w:rsid w:val="0062344C"/>
    <w:rsid w:val="00623A89"/>
    <w:rsid w:val="00630D1E"/>
    <w:rsid w:val="00631DF1"/>
    <w:rsid w:val="00636674"/>
    <w:rsid w:val="00642630"/>
    <w:rsid w:val="0065013E"/>
    <w:rsid w:val="00660EE2"/>
    <w:rsid w:val="00662A66"/>
    <w:rsid w:val="006661DA"/>
    <w:rsid w:val="00682EED"/>
    <w:rsid w:val="00682FA3"/>
    <w:rsid w:val="00684CCB"/>
    <w:rsid w:val="00686355"/>
    <w:rsid w:val="0069186D"/>
    <w:rsid w:val="00695717"/>
    <w:rsid w:val="006A751F"/>
    <w:rsid w:val="006A7AE5"/>
    <w:rsid w:val="006B43F1"/>
    <w:rsid w:val="006B60C4"/>
    <w:rsid w:val="006C1CA0"/>
    <w:rsid w:val="006D15A6"/>
    <w:rsid w:val="006D6FA5"/>
    <w:rsid w:val="006E00C3"/>
    <w:rsid w:val="006E6884"/>
    <w:rsid w:val="006F2016"/>
    <w:rsid w:val="00702E59"/>
    <w:rsid w:val="00702F15"/>
    <w:rsid w:val="00703DAD"/>
    <w:rsid w:val="007047AB"/>
    <w:rsid w:val="0070717A"/>
    <w:rsid w:val="00721A39"/>
    <w:rsid w:val="00725BFD"/>
    <w:rsid w:val="007322EA"/>
    <w:rsid w:val="00743CCB"/>
    <w:rsid w:val="00745C5F"/>
    <w:rsid w:val="00747947"/>
    <w:rsid w:val="007525D5"/>
    <w:rsid w:val="00754F40"/>
    <w:rsid w:val="00755376"/>
    <w:rsid w:val="007627D0"/>
    <w:rsid w:val="00764D2A"/>
    <w:rsid w:val="00780B14"/>
    <w:rsid w:val="00786826"/>
    <w:rsid w:val="0079293C"/>
    <w:rsid w:val="007A3516"/>
    <w:rsid w:val="007A7155"/>
    <w:rsid w:val="007A7747"/>
    <w:rsid w:val="007C3B49"/>
    <w:rsid w:val="007C519F"/>
    <w:rsid w:val="007E62B9"/>
    <w:rsid w:val="007F0618"/>
    <w:rsid w:val="00800A96"/>
    <w:rsid w:val="00801596"/>
    <w:rsid w:val="008045E9"/>
    <w:rsid w:val="00811485"/>
    <w:rsid w:val="00815618"/>
    <w:rsid w:val="00831D39"/>
    <w:rsid w:val="008426B5"/>
    <w:rsid w:val="00846C76"/>
    <w:rsid w:val="00852649"/>
    <w:rsid w:val="0085598F"/>
    <w:rsid w:val="008562DB"/>
    <w:rsid w:val="0085759E"/>
    <w:rsid w:val="00862832"/>
    <w:rsid w:val="00867745"/>
    <w:rsid w:val="00872A5E"/>
    <w:rsid w:val="0087763D"/>
    <w:rsid w:val="00882048"/>
    <w:rsid w:val="00885A81"/>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22EA"/>
    <w:rsid w:val="00935CE2"/>
    <w:rsid w:val="009365C5"/>
    <w:rsid w:val="009430FA"/>
    <w:rsid w:val="00946615"/>
    <w:rsid w:val="009520D5"/>
    <w:rsid w:val="00954D9E"/>
    <w:rsid w:val="0097029B"/>
    <w:rsid w:val="00970B7F"/>
    <w:rsid w:val="0097285D"/>
    <w:rsid w:val="009850FD"/>
    <w:rsid w:val="009854D9"/>
    <w:rsid w:val="00992110"/>
    <w:rsid w:val="009A0EF6"/>
    <w:rsid w:val="009B0342"/>
    <w:rsid w:val="009B269F"/>
    <w:rsid w:val="009C3E2F"/>
    <w:rsid w:val="009C4BE7"/>
    <w:rsid w:val="009D6D48"/>
    <w:rsid w:val="009E1B98"/>
    <w:rsid w:val="009E4282"/>
    <w:rsid w:val="009E47AB"/>
    <w:rsid w:val="009E56A4"/>
    <w:rsid w:val="009E5CD8"/>
    <w:rsid w:val="009F069F"/>
    <w:rsid w:val="009F45EB"/>
    <w:rsid w:val="009F50CB"/>
    <w:rsid w:val="00A04BFA"/>
    <w:rsid w:val="00A05AB2"/>
    <w:rsid w:val="00A115CE"/>
    <w:rsid w:val="00A12689"/>
    <w:rsid w:val="00A16C58"/>
    <w:rsid w:val="00A21B9E"/>
    <w:rsid w:val="00A304CE"/>
    <w:rsid w:val="00A33E8C"/>
    <w:rsid w:val="00A4121E"/>
    <w:rsid w:val="00A44C4F"/>
    <w:rsid w:val="00A46DB7"/>
    <w:rsid w:val="00A55ED3"/>
    <w:rsid w:val="00A64D08"/>
    <w:rsid w:val="00A65190"/>
    <w:rsid w:val="00A758CE"/>
    <w:rsid w:val="00A765C1"/>
    <w:rsid w:val="00A86898"/>
    <w:rsid w:val="00A92408"/>
    <w:rsid w:val="00A9274D"/>
    <w:rsid w:val="00AA01ED"/>
    <w:rsid w:val="00AB1D48"/>
    <w:rsid w:val="00AB4E9E"/>
    <w:rsid w:val="00AB58B1"/>
    <w:rsid w:val="00AB7B8F"/>
    <w:rsid w:val="00AC778A"/>
    <w:rsid w:val="00AE1251"/>
    <w:rsid w:val="00AF1646"/>
    <w:rsid w:val="00AF6BE0"/>
    <w:rsid w:val="00AF7452"/>
    <w:rsid w:val="00B005AB"/>
    <w:rsid w:val="00B02982"/>
    <w:rsid w:val="00B05F41"/>
    <w:rsid w:val="00B179FB"/>
    <w:rsid w:val="00B35EA5"/>
    <w:rsid w:val="00B36459"/>
    <w:rsid w:val="00B438FC"/>
    <w:rsid w:val="00B5140B"/>
    <w:rsid w:val="00B63D23"/>
    <w:rsid w:val="00B6683C"/>
    <w:rsid w:val="00B7397F"/>
    <w:rsid w:val="00B82328"/>
    <w:rsid w:val="00BA25A2"/>
    <w:rsid w:val="00BA4B22"/>
    <w:rsid w:val="00BB08C4"/>
    <w:rsid w:val="00BB1A45"/>
    <w:rsid w:val="00BB24BB"/>
    <w:rsid w:val="00BB4346"/>
    <w:rsid w:val="00BB7E69"/>
    <w:rsid w:val="00BC1034"/>
    <w:rsid w:val="00BD6020"/>
    <w:rsid w:val="00BE7CA2"/>
    <w:rsid w:val="00BF563D"/>
    <w:rsid w:val="00BF5DBF"/>
    <w:rsid w:val="00BF6284"/>
    <w:rsid w:val="00BF6971"/>
    <w:rsid w:val="00C10941"/>
    <w:rsid w:val="00C14CD9"/>
    <w:rsid w:val="00C255DB"/>
    <w:rsid w:val="00C33F73"/>
    <w:rsid w:val="00C57FB8"/>
    <w:rsid w:val="00C6190C"/>
    <w:rsid w:val="00C700F7"/>
    <w:rsid w:val="00C86BA8"/>
    <w:rsid w:val="00CA3C23"/>
    <w:rsid w:val="00CA427D"/>
    <w:rsid w:val="00CA785B"/>
    <w:rsid w:val="00CC0165"/>
    <w:rsid w:val="00CC01BC"/>
    <w:rsid w:val="00CC648E"/>
    <w:rsid w:val="00CC6E02"/>
    <w:rsid w:val="00CE5AB8"/>
    <w:rsid w:val="00CF19CE"/>
    <w:rsid w:val="00CF31F3"/>
    <w:rsid w:val="00D00FC4"/>
    <w:rsid w:val="00D2394E"/>
    <w:rsid w:val="00D247C2"/>
    <w:rsid w:val="00D2719D"/>
    <w:rsid w:val="00D40CBC"/>
    <w:rsid w:val="00D40F8E"/>
    <w:rsid w:val="00D467F8"/>
    <w:rsid w:val="00D47119"/>
    <w:rsid w:val="00D61192"/>
    <w:rsid w:val="00D6386C"/>
    <w:rsid w:val="00D739AD"/>
    <w:rsid w:val="00D75834"/>
    <w:rsid w:val="00D82B63"/>
    <w:rsid w:val="00D86E31"/>
    <w:rsid w:val="00D91A94"/>
    <w:rsid w:val="00D92B1F"/>
    <w:rsid w:val="00D94DE2"/>
    <w:rsid w:val="00DA0D8E"/>
    <w:rsid w:val="00DA5391"/>
    <w:rsid w:val="00DA6C2F"/>
    <w:rsid w:val="00DB041D"/>
    <w:rsid w:val="00DC26F5"/>
    <w:rsid w:val="00DE04BA"/>
    <w:rsid w:val="00DE0E48"/>
    <w:rsid w:val="00DE67F5"/>
    <w:rsid w:val="00DE6891"/>
    <w:rsid w:val="00DF3631"/>
    <w:rsid w:val="00DF3F78"/>
    <w:rsid w:val="00DF72CC"/>
    <w:rsid w:val="00E21193"/>
    <w:rsid w:val="00E3769E"/>
    <w:rsid w:val="00E42404"/>
    <w:rsid w:val="00E63ED9"/>
    <w:rsid w:val="00E7262B"/>
    <w:rsid w:val="00E82F54"/>
    <w:rsid w:val="00E85B5A"/>
    <w:rsid w:val="00E86459"/>
    <w:rsid w:val="00E87DA0"/>
    <w:rsid w:val="00EA0CA7"/>
    <w:rsid w:val="00EA3D3D"/>
    <w:rsid w:val="00EA45CB"/>
    <w:rsid w:val="00EA4E2F"/>
    <w:rsid w:val="00EB18EF"/>
    <w:rsid w:val="00EB1F78"/>
    <w:rsid w:val="00EB5B58"/>
    <w:rsid w:val="00EB6448"/>
    <w:rsid w:val="00EB7CB9"/>
    <w:rsid w:val="00EC0DD0"/>
    <w:rsid w:val="00EC5631"/>
    <w:rsid w:val="00EC6186"/>
    <w:rsid w:val="00EC6F86"/>
    <w:rsid w:val="00ED1402"/>
    <w:rsid w:val="00EE4373"/>
    <w:rsid w:val="00F0713B"/>
    <w:rsid w:val="00F10357"/>
    <w:rsid w:val="00F12393"/>
    <w:rsid w:val="00F15CD6"/>
    <w:rsid w:val="00F16B67"/>
    <w:rsid w:val="00F16F2D"/>
    <w:rsid w:val="00F21D67"/>
    <w:rsid w:val="00F24B8F"/>
    <w:rsid w:val="00F30B46"/>
    <w:rsid w:val="00F35BA0"/>
    <w:rsid w:val="00F4536C"/>
    <w:rsid w:val="00F50662"/>
    <w:rsid w:val="00F63674"/>
    <w:rsid w:val="00F73108"/>
    <w:rsid w:val="00F75DBD"/>
    <w:rsid w:val="00F95343"/>
    <w:rsid w:val="00FA1F82"/>
    <w:rsid w:val="00FC411A"/>
    <w:rsid w:val="00FC568F"/>
    <w:rsid w:val="00FC5A40"/>
    <w:rsid w:val="00FD01DE"/>
    <w:rsid w:val="00FD079B"/>
    <w:rsid w:val="00FD4541"/>
    <w:rsid w:val="00FD635C"/>
    <w:rsid w:val="00FD6751"/>
    <w:rsid w:val="00FE0543"/>
    <w:rsid w:val="00FE0686"/>
    <w:rsid w:val="00FE2606"/>
    <w:rsid w:val="00FE2F15"/>
    <w:rsid w:val="00FE4E50"/>
    <w:rsid w:val="00FF2BE2"/>
    <w:rsid w:val="0241B77A"/>
    <w:rsid w:val="07A3E346"/>
    <w:rsid w:val="161D5994"/>
    <w:rsid w:val="25EF4E17"/>
    <w:rsid w:val="3403B090"/>
    <w:rsid w:val="37D3EE55"/>
    <w:rsid w:val="3BBBD268"/>
    <w:rsid w:val="3E637228"/>
    <w:rsid w:val="502CAF4F"/>
    <w:rsid w:val="5395FC44"/>
    <w:rsid w:val="6564990E"/>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E74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65013E"/>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006EAB"/>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65013E"/>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006EAB"/>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91700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PS1-3%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AF574E9-AF07-4CA2-9423-AFD933D7A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CAST item specification describes HS-PS1-3 Matter and its Interactions.</dc:title>
  <dc:subject>This CAST item specification describes HS-PS1-3 Matter and its Interactions.</dc:subject>
  <dc:creator/>
  <cp:keywords/>
  <dc:description/>
  <cp:lastModifiedBy/>
  <cp:revision>1</cp:revision>
  <dcterms:created xsi:type="dcterms:W3CDTF">2024-02-26T20:18:00Z</dcterms:created>
  <dcterms:modified xsi:type="dcterms:W3CDTF">2024-02-26T20:18:00Z</dcterms:modified>
</cp:coreProperties>
</file>