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21F1" w14:textId="77777777" w:rsidR="00001922" w:rsidRDefault="00001922" w:rsidP="00001922">
      <w:pPr>
        <w:pStyle w:val="Header"/>
        <w:pBdr>
          <w:bottom w:val="none" w:sz="0" w:space="0" w:color="auto"/>
        </w:pBdr>
        <w:tabs>
          <w:tab w:val="clear" w:pos="4680"/>
        </w:tabs>
        <w:spacing w:after="0"/>
        <w:jc w:val="left"/>
      </w:pPr>
      <w:r>
        <w:rPr>
          <w:noProof/>
          <w:lang w:eastAsia="en-US"/>
        </w:rPr>
        <w:drawing>
          <wp:inline distT="0" distB="0" distL="0" distR="0" wp14:anchorId="251CD980" wp14:editId="322F34C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E1DF450" w14:textId="77777777" w:rsidR="00001922" w:rsidRPr="00B63D23" w:rsidRDefault="00001922" w:rsidP="00001922">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HS-PS1-4 Matter and its Interactions</w:t>
      </w:r>
      <w:r>
        <w:rPr>
          <w:noProof/>
        </w:rPr>
        <w:fldChar w:fldCharType="end"/>
      </w:r>
    </w:p>
    <w:p w14:paraId="0A103A67" w14:textId="5D16046C" w:rsidR="009433ED" w:rsidRDefault="00001922" w:rsidP="009433ED">
      <w:pPr>
        <w:jc w:val="right"/>
      </w:pPr>
      <w:r w:rsidRPr="00B63D23">
        <w:t>California Science Test—Item</w:t>
      </w:r>
      <w:r w:rsidR="00E3734C">
        <w:t xml:space="preserve"> Content</w:t>
      </w:r>
      <w:r w:rsidRPr="00B63D23">
        <w:t xml:space="preserve"> Specification</w:t>
      </w:r>
      <w:r w:rsidR="009433ED">
        <w:t>s</w:t>
      </w:r>
    </w:p>
    <w:p w14:paraId="40CDEB61" w14:textId="3DA4246B" w:rsidR="009433ED" w:rsidRPr="00B967FF" w:rsidRDefault="009433ED" w:rsidP="009433ED">
      <w:pPr>
        <w:pStyle w:val="Heading1"/>
        <w:pageBreakBefore w:val="0"/>
        <w:pBdr>
          <w:top w:val="none" w:sz="0" w:space="0" w:color="auto"/>
        </w:pBdr>
        <w:spacing w:after="240"/>
      </w:pPr>
      <w:r w:rsidRPr="00B967FF">
        <w:rPr>
          <w:rStyle w:val="Heading1Char"/>
          <w:b/>
          <w:bCs/>
        </w:rPr>
        <w:t>HS-PS1-</w:t>
      </w:r>
      <w:r>
        <w:rPr>
          <w:rStyle w:val="Heading1Char"/>
          <w:b/>
          <w:bCs/>
          <w:lang w:val="en-US"/>
        </w:rPr>
        <w:t>4</w:t>
      </w:r>
      <w:r w:rsidRPr="00B967FF">
        <w:rPr>
          <w:rStyle w:val="Heading1Char"/>
          <w:b/>
          <w:bCs/>
        </w:rPr>
        <w:t xml:space="preserve"> Matter and its Interactions</w:t>
      </w:r>
    </w:p>
    <w:p w14:paraId="5832EF5A" w14:textId="77777777" w:rsidR="008B0F0A" w:rsidRPr="00510C04" w:rsidRDefault="008B0F0A" w:rsidP="009433ED">
      <w:pPr>
        <w:rPr>
          <w:rFonts w:cs="Arial"/>
          <w:szCs w:val="24"/>
        </w:rPr>
      </w:pPr>
      <w:r w:rsidRPr="00510C04">
        <w:rPr>
          <w:rFonts w:cs="Arial"/>
          <w:szCs w:val="24"/>
        </w:rPr>
        <w:t xml:space="preserve">Students who demonstrate understanding can: </w:t>
      </w:r>
    </w:p>
    <w:p w14:paraId="35152903" w14:textId="5065A77C" w:rsidR="008B0F0A" w:rsidRDefault="00F72456" w:rsidP="008B75B8">
      <w:pPr>
        <w:pStyle w:val="PerformanceExpectation"/>
      </w:pPr>
      <w:r w:rsidRPr="00F72456">
        <w:t>Develop a model to illustrate that the release or absorption of energy from a chemical reaction system depends upon the changes in total bond energy.</w:t>
      </w:r>
    </w:p>
    <w:p w14:paraId="07D31F5A" w14:textId="4D2C0791" w:rsidR="00EB18EF" w:rsidRDefault="00F72456" w:rsidP="00EB18EF">
      <w:pPr>
        <w:pStyle w:val="PEClarification"/>
        <w:rPr>
          <w:i/>
          <w:color w:val="auto"/>
        </w:rPr>
      </w:pPr>
      <w:r w:rsidRPr="00465A51">
        <w:rPr>
          <w:color w:val="auto"/>
        </w:rPr>
        <w:t xml:space="preserve">[Clarification Statement: Emphasis is on the idea that a chemical reaction is a system that affects </w:t>
      </w:r>
      <w:proofErr w:type="gramStart"/>
      <w:r w:rsidRPr="00465A51">
        <w:rPr>
          <w:color w:val="auto"/>
        </w:rPr>
        <w:t>the energy</w:t>
      </w:r>
      <w:proofErr w:type="gramEnd"/>
      <w:r w:rsidRPr="00465A51">
        <w:rPr>
          <w:color w:val="auto"/>
        </w:rPr>
        <w:t xml:space="preserve"> change. Examples of models could include molecular-level drawings and diagrams of reactions, graphs showing the relative energies of reactants and products, and representations showing energy is conserved.] </w:t>
      </w:r>
      <w:r w:rsidRPr="009433ED">
        <w:rPr>
          <w:color w:val="auto"/>
        </w:rPr>
        <w:t>[</w:t>
      </w:r>
      <w:r w:rsidRPr="00465A51">
        <w:rPr>
          <w:i/>
          <w:color w:val="auto"/>
        </w:rPr>
        <w:t>Assessment Boundary: Assessment does not include calculating the total bond energy changes during a chemical reaction from the bond energies of reactants and products</w:t>
      </w:r>
      <w:r w:rsidRPr="009433ED">
        <w:rPr>
          <w:color w:val="auto"/>
        </w:rPr>
        <w:t>.]</w:t>
      </w:r>
    </w:p>
    <w:p w14:paraId="2D2B219D" w14:textId="6730D2F8" w:rsidR="00001922" w:rsidRPr="00001922" w:rsidRDefault="00001922" w:rsidP="00001922">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1-4"/>
      </w:tblPr>
      <w:tblGrid>
        <w:gridCol w:w="3505"/>
        <w:gridCol w:w="3510"/>
        <w:gridCol w:w="3065"/>
      </w:tblGrid>
      <w:tr w:rsidR="00A758CE" w:rsidRPr="00510C04" w14:paraId="15C6307F" w14:textId="77777777" w:rsidTr="00415CF9">
        <w:trPr>
          <w:cantSplit/>
          <w:tblHeader/>
        </w:trPr>
        <w:tc>
          <w:tcPr>
            <w:tcW w:w="3505" w:type="dxa"/>
            <w:tcBorders>
              <w:bottom w:val="single" w:sz="4" w:space="0" w:color="auto"/>
            </w:tcBorders>
            <w:shd w:val="clear" w:color="auto" w:fill="2F3995"/>
            <w:vAlign w:val="center"/>
          </w:tcPr>
          <w:p w14:paraId="49666935"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78DEE1DA"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98B72F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9E257CA" w14:textId="77777777" w:rsidTr="00415CF9">
        <w:trPr>
          <w:cantSplit/>
        </w:trPr>
        <w:tc>
          <w:tcPr>
            <w:tcW w:w="3505" w:type="dxa"/>
            <w:shd w:val="clear" w:color="auto" w:fill="auto"/>
          </w:tcPr>
          <w:p w14:paraId="6F3F258A" w14:textId="4F8F3B29" w:rsidR="00A758CE" w:rsidRDefault="00F72456" w:rsidP="00284D27">
            <w:pPr>
              <w:pStyle w:val="Heading4"/>
            </w:pPr>
            <w:r w:rsidRPr="00F72456">
              <w:t>Developing and Using Models</w:t>
            </w:r>
          </w:p>
          <w:p w14:paraId="6490222E" w14:textId="74D79CC9" w:rsidR="002035F3" w:rsidRPr="005A09DA" w:rsidRDefault="00F72456" w:rsidP="002035F3">
            <w:pPr>
              <w:pStyle w:val="Paragraph"/>
            </w:pPr>
            <w:r w:rsidRPr="00F72456">
              <w:t>Modeling in 9–12 builds on K–8 and progresses to using, synthesizing, and developing models to predict and show relationships among variables between systems and their components in the natural and designed worlds.</w:t>
            </w:r>
          </w:p>
          <w:p w14:paraId="5B85C622" w14:textId="0AFC94B2" w:rsidR="009F069F" w:rsidRPr="009F069F" w:rsidRDefault="00F72456" w:rsidP="00F72456">
            <w:pPr>
              <w:pStyle w:val="TableBullets"/>
            </w:pPr>
            <w:r w:rsidRPr="00F72456">
              <w:t>Develop a model based on evidence to illustrate the relationships between systems or between components of a system.</w:t>
            </w:r>
          </w:p>
        </w:tc>
        <w:tc>
          <w:tcPr>
            <w:tcW w:w="3510" w:type="dxa"/>
            <w:shd w:val="clear" w:color="auto" w:fill="auto"/>
          </w:tcPr>
          <w:p w14:paraId="360EE570" w14:textId="3051AD59" w:rsidR="00A758CE" w:rsidRPr="005A09DA" w:rsidRDefault="00F72456" w:rsidP="00284D27">
            <w:pPr>
              <w:pStyle w:val="Heading4"/>
            </w:pPr>
            <w:r w:rsidRPr="00F72456">
              <w:t>PS1.A: Structure and Properties of Matter</w:t>
            </w:r>
          </w:p>
          <w:p w14:paraId="7484C06B" w14:textId="4172EC32" w:rsidR="00A758CE" w:rsidRDefault="00F72456" w:rsidP="00F72456">
            <w:pPr>
              <w:pStyle w:val="TableNumbers"/>
              <w:numPr>
                <w:ilvl w:val="0"/>
                <w:numId w:val="0"/>
              </w:numPr>
              <w:ind w:left="309" w:hanging="270"/>
              <w:rPr>
                <w:rFonts w:cs="Arial"/>
                <w:szCs w:val="24"/>
              </w:rPr>
            </w:pPr>
            <w:r>
              <w:t xml:space="preserve">16. </w:t>
            </w:r>
            <w:r w:rsidRPr="00F72456">
              <w:t xml:space="preserve">A stable molecule has less energy than the same set of atoms separated; one must provide at least this energy </w:t>
            </w:r>
            <w:proofErr w:type="gramStart"/>
            <w:r w:rsidRPr="00F72456">
              <w:t>in order to</w:t>
            </w:r>
            <w:proofErr w:type="gramEnd"/>
            <w:r w:rsidRPr="00F72456">
              <w:t xml:space="preserve"> take the molecule apart.</w:t>
            </w:r>
          </w:p>
          <w:p w14:paraId="23D6B4B2" w14:textId="14E1699F" w:rsidR="00A758CE" w:rsidRPr="005A09DA" w:rsidRDefault="00F72456" w:rsidP="00284D27">
            <w:pPr>
              <w:pStyle w:val="Heading4"/>
            </w:pPr>
            <w:r w:rsidRPr="00F72456">
              <w:t>PS1.B: Chemical Reactions</w:t>
            </w:r>
          </w:p>
          <w:p w14:paraId="7EDED2D2" w14:textId="55F50F10" w:rsidR="00A758CE" w:rsidRPr="00510C04" w:rsidRDefault="00F72456" w:rsidP="00F72456">
            <w:pPr>
              <w:pStyle w:val="TableNumbers2"/>
              <w:numPr>
                <w:ilvl w:val="0"/>
                <w:numId w:val="0"/>
              </w:numPr>
              <w:ind w:left="309" w:hanging="270"/>
            </w:pPr>
            <w:r>
              <w:t xml:space="preserve">7. </w:t>
            </w:r>
            <w:r w:rsidRPr="00F72456">
              <w:t xml:space="preserve">Chemical processes, their rates, and </w:t>
            </w:r>
            <w:proofErr w:type="gramStart"/>
            <w:r w:rsidRPr="00F72456">
              <w:t>whether or not</w:t>
            </w:r>
            <w:proofErr w:type="gramEnd"/>
            <w:r w:rsidRPr="00F72456">
              <w:t xml:space="preserve"> energy is stored or released can be understood in terms of the collisions of molecules and the rearrangements of atoms into new molecules, with consequent changes in the sum of all bond energies in the set of molecules that are matched by changes in kinetic energy.</w:t>
            </w:r>
          </w:p>
        </w:tc>
        <w:tc>
          <w:tcPr>
            <w:tcW w:w="3065" w:type="dxa"/>
            <w:shd w:val="clear" w:color="auto" w:fill="auto"/>
          </w:tcPr>
          <w:p w14:paraId="454AD167" w14:textId="37A33FED" w:rsidR="00A758CE" w:rsidRPr="00AF1646" w:rsidRDefault="00F72456" w:rsidP="00284D27">
            <w:pPr>
              <w:pStyle w:val="Heading4"/>
            </w:pPr>
            <w:r w:rsidRPr="00F72456">
              <w:t>Energy and Matter</w:t>
            </w:r>
          </w:p>
          <w:p w14:paraId="625033DC" w14:textId="58C1B060" w:rsidR="00A758CE" w:rsidRPr="009F069F" w:rsidRDefault="00F72456" w:rsidP="009F069F">
            <w:pPr>
              <w:pStyle w:val="TableBullets"/>
            </w:pPr>
            <w:r w:rsidRPr="00F72456">
              <w:t>Changes of energy and matter in a system can be described in terms of energy and matter flows into, out of, and within that system.</w:t>
            </w:r>
          </w:p>
        </w:tc>
      </w:tr>
    </w:tbl>
    <w:p w14:paraId="3B4EA432" w14:textId="77777777" w:rsidR="00283757" w:rsidRPr="0097285D" w:rsidRDefault="00283757" w:rsidP="0097285D">
      <w:pPr>
        <w:pStyle w:val="Heading2"/>
      </w:pPr>
      <w:r w:rsidRPr="0097285D">
        <w:t>Assessment Targets</w:t>
      </w:r>
    </w:p>
    <w:p w14:paraId="52FDD466" w14:textId="5B4791A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6ECA3CC5"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5F8A4B1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576FEFE6" w14:textId="6BF1B5A6" w:rsidR="00283757" w:rsidRPr="00C10941" w:rsidRDefault="00F72456" w:rsidP="00C10941">
      <w:pPr>
        <w:pStyle w:val="Subpractice-2"/>
      </w:pPr>
      <w:r w:rsidRPr="00F72456">
        <w:t>2.1</w:t>
      </w:r>
      <w:r w:rsidR="00542AB9">
        <w:tab/>
      </w:r>
      <w:r w:rsidRPr="00F72456">
        <w:t xml:space="preserve">Ability to develop </w:t>
      </w:r>
      <w:proofErr w:type="gramStart"/>
      <w:r w:rsidRPr="00F72456">
        <w:t>models</w:t>
      </w:r>
      <w:proofErr w:type="gramEnd"/>
    </w:p>
    <w:p w14:paraId="7C532105" w14:textId="77777777" w:rsidR="00283757" w:rsidRDefault="00283757" w:rsidP="00FA57B1">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1C26AE2F" w14:textId="77777777" w:rsidR="0061242E" w:rsidRPr="009F50CB" w:rsidRDefault="009F50CB" w:rsidP="00FA57B1">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3DF29029" w14:textId="77777777" w:rsidR="00245859" w:rsidRDefault="00245859" w:rsidP="00245859">
      <w:pPr>
        <w:pStyle w:val="Subpractice-3"/>
      </w:pPr>
      <w:r>
        <w:t>2.1.1</w:t>
      </w:r>
      <w:r>
        <w:tab/>
        <w:t xml:space="preserve">Ability to determine components of a scientific event, system, or design </w:t>
      </w:r>
      <w:proofErr w:type="gramStart"/>
      <w:r>
        <w:t>solution</w:t>
      </w:r>
      <w:proofErr w:type="gramEnd"/>
    </w:p>
    <w:p w14:paraId="1D915C39" w14:textId="77777777" w:rsidR="00245859" w:rsidRPr="00B804B3" w:rsidRDefault="00245859" w:rsidP="00245859">
      <w:pPr>
        <w:pStyle w:val="Subpractice-3"/>
        <w:rPr>
          <w:u w:val="single"/>
        </w:rPr>
      </w:pPr>
      <w:r>
        <w:t>2.1.2</w:t>
      </w:r>
      <w:r>
        <w:tab/>
        <w:t xml:space="preserve">Ability to determine the relationships among multiple components of a scientific event, system, or design </w:t>
      </w:r>
      <w:proofErr w:type="gramStart"/>
      <w:r>
        <w:t>solution</w:t>
      </w:r>
      <w:proofErr w:type="gramEnd"/>
    </w:p>
    <w:p w14:paraId="3D6B8282" w14:textId="6B721867" w:rsidR="00F72456" w:rsidRDefault="00F72456" w:rsidP="00C10941">
      <w:pPr>
        <w:pStyle w:val="Subpractice-3"/>
      </w:pPr>
      <w:r w:rsidRPr="00F72456">
        <w:t>2.1.</w:t>
      </w:r>
      <w:r w:rsidR="00637ECE">
        <w:t>3</w:t>
      </w:r>
      <w:r w:rsidRPr="00F72456">
        <w:tab/>
        <w:t xml:space="preserve">Ability to determine scope, scale, and grain-size of </w:t>
      </w:r>
      <w:r w:rsidR="00637ECE" w:rsidRPr="00575F1C">
        <w:t>model</w:t>
      </w:r>
      <w:r w:rsidR="00637ECE">
        <w:t>s</w:t>
      </w:r>
      <w:r w:rsidR="00637ECE" w:rsidRPr="00575F1C">
        <w:t xml:space="preserve">, as appropriate </w:t>
      </w:r>
      <w:r w:rsidR="00637ECE">
        <w:t>for their</w:t>
      </w:r>
      <w:r w:rsidR="00637ECE" w:rsidRPr="00575F1C">
        <w:t xml:space="preserve"> intended </w:t>
      </w:r>
      <w:proofErr w:type="gramStart"/>
      <w:r w:rsidR="00637ECE" w:rsidRPr="00575F1C">
        <w:t>use</w:t>
      </w:r>
      <w:proofErr w:type="gramEnd"/>
    </w:p>
    <w:p w14:paraId="144595C0" w14:textId="131F253A" w:rsidR="00F72456" w:rsidRPr="00C10941" w:rsidRDefault="00F72456" w:rsidP="00F72456">
      <w:pPr>
        <w:pStyle w:val="Subpractice-3"/>
      </w:pPr>
      <w:r w:rsidRPr="00F72456">
        <w:t>2.1.</w:t>
      </w:r>
      <w:r w:rsidR="003F6011">
        <w:t>4</w:t>
      </w:r>
      <w:r w:rsidRPr="00F72456">
        <w:tab/>
        <w:t>Ability to represent mechanisms, relationships, and connections to illustrate, explain</w:t>
      </w:r>
      <w:r w:rsidR="003F6011">
        <w:t>,</w:t>
      </w:r>
      <w:r w:rsidRPr="00F72456">
        <w:t xml:space="preserve"> or predict a scientific </w:t>
      </w:r>
      <w:proofErr w:type="gramStart"/>
      <w:r w:rsidRPr="00F72456">
        <w:t>event</w:t>
      </w:r>
      <w:proofErr w:type="gramEnd"/>
    </w:p>
    <w:p w14:paraId="5F13A051"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B35E6A8" w14:textId="5C11A88E" w:rsidR="00E3734C" w:rsidRPr="00DA05FD" w:rsidRDefault="00F72456" w:rsidP="00DA05FD">
      <w:pPr>
        <w:pStyle w:val="Heading4"/>
        <w:ind w:left="418"/>
        <w:rPr>
          <w:b w:val="0"/>
        </w:rPr>
      </w:pPr>
      <w:r w:rsidRPr="00DA05FD">
        <w:rPr>
          <w:b w:val="0"/>
        </w:rPr>
        <w:t>PS</w:t>
      </w:r>
      <w:proofErr w:type="gramStart"/>
      <w:r w:rsidRPr="00DA05FD">
        <w:rPr>
          <w:b w:val="0"/>
        </w:rPr>
        <w:t>1.A.</w:t>
      </w:r>
      <w:proofErr w:type="gramEnd"/>
      <w:r w:rsidRPr="00DA05FD">
        <w:rPr>
          <w:b w:val="0"/>
        </w:rPr>
        <w:t>16</w:t>
      </w:r>
    </w:p>
    <w:p w14:paraId="0EFA3672" w14:textId="14BABEC9" w:rsidR="00283757" w:rsidRDefault="00F72456" w:rsidP="00FA57B1">
      <w:pPr>
        <w:pStyle w:val="DashedBullets"/>
        <w:ind w:left="1800"/>
      </w:pPr>
      <w:r w:rsidRPr="00F72456">
        <w:t xml:space="preserve">Recognize that a stable molecule has less energy than the same set of atoms separated, thus energy is required to break the molecule </w:t>
      </w:r>
      <w:proofErr w:type="gramStart"/>
      <w:r w:rsidRPr="00F72456">
        <w:t>apart</w:t>
      </w:r>
      <w:proofErr w:type="gramEnd"/>
    </w:p>
    <w:p w14:paraId="7BD1A15A" w14:textId="34257710" w:rsidR="00E3734C" w:rsidRPr="00DA05FD" w:rsidRDefault="00F72456" w:rsidP="00DA05FD">
      <w:pPr>
        <w:pStyle w:val="Heading4"/>
        <w:ind w:left="547"/>
        <w:rPr>
          <w:b w:val="0"/>
        </w:rPr>
      </w:pPr>
      <w:r w:rsidRPr="00DA05FD">
        <w:rPr>
          <w:b w:val="0"/>
        </w:rPr>
        <w:t>PS</w:t>
      </w:r>
      <w:proofErr w:type="gramStart"/>
      <w:r w:rsidRPr="00DA05FD">
        <w:rPr>
          <w:b w:val="0"/>
        </w:rPr>
        <w:t>1.B.</w:t>
      </w:r>
      <w:proofErr w:type="gramEnd"/>
      <w:r w:rsidRPr="00DA05FD">
        <w:rPr>
          <w:b w:val="0"/>
        </w:rPr>
        <w:t>7</w:t>
      </w:r>
    </w:p>
    <w:p w14:paraId="297D7768" w14:textId="2F6BF01F" w:rsidR="00F72456" w:rsidRDefault="00F72456" w:rsidP="00FA57B1">
      <w:pPr>
        <w:pStyle w:val="DashedBullets"/>
        <w:ind w:left="1800"/>
      </w:pPr>
      <w:r w:rsidRPr="00F72456">
        <w:t xml:space="preserve">Identify and describe the relevant chemical components of a reaction, including the bonds broken in the reactants and bonds formed in the products </w:t>
      </w:r>
      <w:r w:rsidR="00F42565" w:rsidRPr="00F72456">
        <w:t>during</w:t>
      </w:r>
      <w:r w:rsidRPr="00F72456">
        <w:t xml:space="preserve"> the </w:t>
      </w:r>
      <w:proofErr w:type="gramStart"/>
      <w:r w:rsidRPr="00F72456">
        <w:t>reaction</w:t>
      </w:r>
      <w:proofErr w:type="gramEnd"/>
    </w:p>
    <w:p w14:paraId="2D3FA6F3" w14:textId="12B193FC" w:rsidR="00F72456" w:rsidRDefault="00F72456" w:rsidP="00FA57B1">
      <w:pPr>
        <w:pStyle w:val="DashedBullets"/>
        <w:ind w:left="1800"/>
      </w:pPr>
      <w:r w:rsidRPr="00F72456">
        <w:t xml:space="preserve">Recognize that breaking bonds requires the input of energy and forming bonds releases </w:t>
      </w:r>
      <w:proofErr w:type="gramStart"/>
      <w:r w:rsidRPr="00F72456">
        <w:t>energy</w:t>
      </w:r>
      <w:proofErr w:type="gramEnd"/>
    </w:p>
    <w:p w14:paraId="58B804FA" w14:textId="71533792" w:rsidR="00F72456" w:rsidRDefault="00F72456" w:rsidP="00FA57B1">
      <w:pPr>
        <w:pStyle w:val="DashedBullets"/>
        <w:ind w:left="1800"/>
      </w:pPr>
      <w:r w:rsidRPr="00F72456">
        <w:t xml:space="preserve">Describe that the reactants and products have different potential energies or total bond energies as a result of the different arrangement of atoms, resulting in a net energy change in the chemical </w:t>
      </w:r>
      <w:proofErr w:type="gramStart"/>
      <w:r w:rsidRPr="00F72456">
        <w:t>system</w:t>
      </w:r>
      <w:proofErr w:type="gramEnd"/>
    </w:p>
    <w:p w14:paraId="218BBA43" w14:textId="1272FDD0" w:rsidR="00F72456" w:rsidRDefault="00F72456" w:rsidP="00FA57B1">
      <w:pPr>
        <w:pStyle w:val="DashedBullets"/>
        <w:ind w:left="1800"/>
      </w:pPr>
      <w:r w:rsidRPr="00F72456">
        <w:t xml:space="preserve">Describe that a net energy change in the system is accompanied by a transfer of an equal amount of energy from the system to the surroundings or from the surroundings to the </w:t>
      </w:r>
      <w:proofErr w:type="gramStart"/>
      <w:r w:rsidRPr="00F72456">
        <w:t>system</w:t>
      </w:r>
      <w:proofErr w:type="gramEnd"/>
    </w:p>
    <w:p w14:paraId="6E4A8163" w14:textId="24DBAEC2" w:rsidR="00F72456" w:rsidRDefault="00F72456" w:rsidP="00FA57B1">
      <w:pPr>
        <w:pStyle w:val="DashedBullets"/>
        <w:ind w:left="1800"/>
      </w:pPr>
      <w:r w:rsidRPr="00F72456">
        <w:t xml:space="preserve">Describe that the total energy of the system and the surroundings is </w:t>
      </w:r>
      <w:proofErr w:type="gramStart"/>
      <w:r w:rsidRPr="00F72456">
        <w:t>conserved</w:t>
      </w:r>
      <w:proofErr w:type="gramEnd"/>
    </w:p>
    <w:p w14:paraId="0EBEA7A9" w14:textId="22450682" w:rsidR="00F72456" w:rsidRPr="00C10941" w:rsidRDefault="00F72456" w:rsidP="00FA57B1">
      <w:pPr>
        <w:pStyle w:val="DashedBullets"/>
        <w:ind w:left="1800"/>
      </w:pPr>
      <w:r w:rsidRPr="00F72456">
        <w:lastRenderedPageBreak/>
        <w:t>Describe that energy transfer occurs through molecular collisions (e.g., the transformation of potential energy of the chemical system to kinetic energy in the surroundings [or vice versa])</w:t>
      </w:r>
    </w:p>
    <w:p w14:paraId="30075FE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5F7B687" w14:textId="74356F74" w:rsidR="000A196B" w:rsidRDefault="00F72456" w:rsidP="00C10941">
      <w:pPr>
        <w:pStyle w:val="CrossCuttingTargets"/>
        <w:rPr>
          <w:lang w:eastAsia="ko-KR"/>
        </w:rPr>
      </w:pPr>
      <w:r w:rsidRPr="00F72456">
        <w:t xml:space="preserve">CCC5 </w:t>
      </w:r>
      <w:r>
        <w:tab/>
      </w:r>
      <w:r w:rsidRPr="00F72456">
        <w:t xml:space="preserve">Describe changes in matter and energy in a system in terms of the energy and matter that flows into, out of, and within the </w:t>
      </w:r>
      <w:proofErr w:type="gramStart"/>
      <w:r w:rsidRPr="00F72456">
        <w:t>system</w:t>
      </w:r>
      <w:proofErr w:type="gramEnd"/>
    </w:p>
    <w:p w14:paraId="2B22320F" w14:textId="77777777" w:rsidR="000A196B" w:rsidRDefault="000A196B" w:rsidP="0097285D">
      <w:pPr>
        <w:pStyle w:val="Heading2"/>
        <w:rPr>
          <w:i/>
          <w:szCs w:val="24"/>
        </w:rPr>
      </w:pPr>
      <w:r w:rsidRPr="00935CE2">
        <w:rPr>
          <w:lang w:eastAsia="ko-KR"/>
        </w:rPr>
        <w:t>Examples of Integration of Assessment Targets and Evidence</w:t>
      </w:r>
    </w:p>
    <w:p w14:paraId="59E73B32" w14:textId="77777777" w:rsidR="00CE5AB8" w:rsidRPr="00B63D23" w:rsidRDefault="00CE5AB8" w:rsidP="00AB7B8F">
      <w:pPr>
        <w:pStyle w:val="ParagraphItalic"/>
      </w:pPr>
      <w:r>
        <w:t>Note that the list in this section is not exhaustive.</w:t>
      </w:r>
    </w:p>
    <w:p w14:paraId="16D6CD86" w14:textId="5AD80AEA" w:rsidR="00FE4E50" w:rsidRPr="009246C4" w:rsidRDefault="00F72456" w:rsidP="009B0342">
      <w:pPr>
        <w:pStyle w:val="Paragraph"/>
      </w:pPr>
      <w:r w:rsidRPr="00F72456">
        <w:t>Task provides information about energy changes in a chemical system and a list of relevant and irrelevant components to model the system:</w:t>
      </w:r>
    </w:p>
    <w:p w14:paraId="528F7559" w14:textId="77777777" w:rsidR="00F72456" w:rsidRPr="00F72456" w:rsidRDefault="00F72456" w:rsidP="00F72456">
      <w:pPr>
        <w:pStyle w:val="DashedBullets"/>
      </w:pPr>
      <w:r w:rsidRPr="00F72456">
        <w:t>Selects the relevant components to illustrate the energy changes in the chemical system (2.1.1, PS</w:t>
      </w:r>
      <w:proofErr w:type="gramStart"/>
      <w:r w:rsidRPr="00F72456">
        <w:t>1.B.</w:t>
      </w:r>
      <w:proofErr w:type="gramEnd"/>
      <w:r w:rsidRPr="00F72456">
        <w:t>7, and CCC5)</w:t>
      </w:r>
    </w:p>
    <w:p w14:paraId="6CA9D8A7" w14:textId="5B01D53E" w:rsidR="00F72456" w:rsidRPr="009246C4" w:rsidRDefault="00F72456" w:rsidP="00F72456">
      <w:pPr>
        <w:pStyle w:val="Paragraph"/>
      </w:pPr>
      <w:r w:rsidRPr="00F72456">
        <w:t>Task provides information about energy changes in a chemical system and an incomplete model of the system (e.g., molecular-level drawing, diagram of a reaction, potential energy diagram):</w:t>
      </w:r>
    </w:p>
    <w:p w14:paraId="6F97E5A5" w14:textId="77777777" w:rsidR="00F72456" w:rsidRPr="00F72456" w:rsidRDefault="00F72456" w:rsidP="00F72456">
      <w:pPr>
        <w:pStyle w:val="DashedBullets"/>
      </w:pPr>
      <w:r w:rsidRPr="00F72456">
        <w:t>Selects the components or labels to complete the model to illustrate or explain the energy changes in the chemical system (2.1.1, PS</w:t>
      </w:r>
      <w:proofErr w:type="gramStart"/>
      <w:r w:rsidRPr="00F72456">
        <w:t>1.B.</w:t>
      </w:r>
      <w:proofErr w:type="gramEnd"/>
      <w:r w:rsidRPr="00F72456">
        <w:t>7, and CCC5)</w:t>
      </w:r>
    </w:p>
    <w:p w14:paraId="1FCF52D4" w14:textId="2E216A46" w:rsidR="00F72456" w:rsidRPr="009246C4" w:rsidRDefault="00F72456" w:rsidP="00F72456">
      <w:pPr>
        <w:pStyle w:val="Paragraph"/>
      </w:pPr>
      <w:r w:rsidRPr="00F72456">
        <w:t>Task provides information about energy changes in a chemical system and a list of models:</w:t>
      </w:r>
    </w:p>
    <w:p w14:paraId="0202C54B" w14:textId="77777777" w:rsidR="00F72456" w:rsidRPr="00F72456" w:rsidRDefault="00F72456" w:rsidP="00F72456">
      <w:pPr>
        <w:pStyle w:val="DashedBullets"/>
      </w:pPr>
      <w:r w:rsidRPr="00F72456">
        <w:t>Selects the appropriate model to illustrate the energy changes in the chemical system (2.1.2, PS</w:t>
      </w:r>
      <w:proofErr w:type="gramStart"/>
      <w:r w:rsidRPr="00F72456">
        <w:t>1.B.</w:t>
      </w:r>
      <w:proofErr w:type="gramEnd"/>
      <w:r w:rsidRPr="00F72456">
        <w:t>7, and CCC5)</w:t>
      </w:r>
    </w:p>
    <w:p w14:paraId="5AFFCAE4" w14:textId="6FA5CE16" w:rsidR="00F72456" w:rsidRPr="009246C4" w:rsidRDefault="00F72456" w:rsidP="00F72456">
      <w:pPr>
        <w:pStyle w:val="Paragraph"/>
      </w:pPr>
      <w:r w:rsidRPr="00F72456">
        <w:t>Task provides a model and/or information about energy changes in the chemical system and a list of correct and incorrect representations or descriptions of the mechanisms and behaviors underlying the energy changes:</w:t>
      </w:r>
    </w:p>
    <w:p w14:paraId="3EEDD92D" w14:textId="188B5DB1" w:rsidR="00F72456" w:rsidRPr="001B57B9" w:rsidRDefault="00F72456" w:rsidP="00F72456">
      <w:pPr>
        <w:pStyle w:val="DashedBullets"/>
      </w:pPr>
      <w:r w:rsidRPr="00F72456">
        <w:t>Selects the representations or descriptions of the mechanisms and behaviors (2.1.3, PS</w:t>
      </w:r>
      <w:proofErr w:type="gramStart"/>
      <w:r w:rsidRPr="00F72456">
        <w:t>1.B.</w:t>
      </w:r>
      <w:proofErr w:type="gramEnd"/>
      <w:r w:rsidRPr="00F72456">
        <w:t>7, and CCC5)</w:t>
      </w:r>
    </w:p>
    <w:p w14:paraId="449A2843" w14:textId="77777777" w:rsidR="00CE5AB8" w:rsidRPr="00B63D23" w:rsidRDefault="00FE4E50" w:rsidP="00200F36">
      <w:pPr>
        <w:pStyle w:val="Heading2"/>
      </w:pPr>
      <w:r w:rsidRPr="00510C04">
        <w:lastRenderedPageBreak/>
        <w:t>Possible Phenomena or Contexts</w:t>
      </w:r>
    </w:p>
    <w:p w14:paraId="69075E9D" w14:textId="77777777" w:rsidR="00FE4E50" w:rsidRPr="00B63D23" w:rsidRDefault="00CE5AB8" w:rsidP="00751527">
      <w:pPr>
        <w:pStyle w:val="ParagraphItalic"/>
        <w:keepNext/>
      </w:pPr>
      <w:r>
        <w:t>Note that the list in this section is not exhaustive.</w:t>
      </w:r>
    </w:p>
    <w:p w14:paraId="64328F5D" w14:textId="2CE3D4A6" w:rsidR="00F72456" w:rsidRPr="00F72456" w:rsidRDefault="00F72456" w:rsidP="00751527">
      <w:pPr>
        <w:pStyle w:val="DashedBullets"/>
        <w:keepNext/>
      </w:pPr>
      <w:r w:rsidRPr="00F72456">
        <w:t xml:space="preserve">A potential energy diagram that best represents a </w:t>
      </w:r>
      <w:r w:rsidR="00245859">
        <w:t>specific</w:t>
      </w:r>
      <w:r w:rsidRPr="00F72456">
        <w:t xml:space="preserve"> endothermic or exothermic reaction based on an observed temperature change in the </w:t>
      </w:r>
      <w:proofErr w:type="gramStart"/>
      <w:r w:rsidRPr="00F72456">
        <w:t>surroundings</w:t>
      </w:r>
      <w:proofErr w:type="gramEnd"/>
    </w:p>
    <w:p w14:paraId="6605BEF5" w14:textId="33DF2455" w:rsidR="00F72456" w:rsidRDefault="008D3993" w:rsidP="00A04BFA">
      <w:pPr>
        <w:pStyle w:val="DashedBullets"/>
      </w:pPr>
      <w:r>
        <w:t>A d</w:t>
      </w:r>
      <w:r w:rsidR="00F72456">
        <w:t>emonstrati</w:t>
      </w:r>
      <w:r>
        <w:t>o</w:t>
      </w:r>
      <w:r w:rsidR="00F72456">
        <w:t xml:space="preserve">n </w:t>
      </w:r>
      <w:r>
        <w:t xml:space="preserve">of </w:t>
      </w:r>
      <w:r w:rsidR="00F72456">
        <w:t xml:space="preserve">changes in energy when </w:t>
      </w:r>
      <w:r w:rsidR="00F14C88">
        <w:t xml:space="preserve">concentrations </w:t>
      </w:r>
      <w:r w:rsidR="00F72456">
        <w:t xml:space="preserve">of reactants are </w:t>
      </w:r>
      <w:r>
        <w:t xml:space="preserve">increased or </w:t>
      </w:r>
      <w:proofErr w:type="gramStart"/>
      <w:r>
        <w:t>decreased</w:t>
      </w:r>
      <w:proofErr w:type="gramEnd"/>
    </w:p>
    <w:p w14:paraId="1DB5C144" w14:textId="1BFC1062" w:rsidR="00F72456" w:rsidRDefault="00F14C88" w:rsidP="00A04BFA">
      <w:pPr>
        <w:pStyle w:val="DashedBullets"/>
      </w:pPr>
      <w:r>
        <w:t>A c</w:t>
      </w:r>
      <w:r w:rsidR="00D953F6">
        <w:t>ompari</w:t>
      </w:r>
      <w:r>
        <w:t>so</w:t>
      </w:r>
      <w:r w:rsidR="00D953F6">
        <w:t>n</w:t>
      </w:r>
      <w:r w:rsidR="00F72456">
        <w:t xml:space="preserve"> </w:t>
      </w:r>
      <w:r>
        <w:t xml:space="preserve">of </w:t>
      </w:r>
      <w:r w:rsidR="00F72456">
        <w:t>the total reactant bond</w:t>
      </w:r>
      <w:r w:rsidR="00960ED3">
        <w:t xml:space="preserve"> energy</w:t>
      </w:r>
      <w:r w:rsidR="00F72456">
        <w:t xml:space="preserve"> </w:t>
      </w:r>
      <w:r w:rsidR="00D953F6">
        <w:t>with</w:t>
      </w:r>
      <w:r w:rsidR="00F72456">
        <w:t xml:space="preserve"> </w:t>
      </w:r>
      <w:r w:rsidR="00D953F6">
        <w:t xml:space="preserve">the total </w:t>
      </w:r>
      <w:r w:rsidR="00F72456">
        <w:t>product bond</w:t>
      </w:r>
      <w:r w:rsidR="00960ED3">
        <w:t xml:space="preserve"> energy</w:t>
      </w:r>
      <w:r w:rsidR="00F72456">
        <w:t xml:space="preserve"> based on a description of </w:t>
      </w:r>
      <w:r w:rsidR="00D953F6">
        <w:t xml:space="preserve">a </w:t>
      </w:r>
      <w:r w:rsidR="00F72456">
        <w:t>reaction and temperature changes in the surroundings</w:t>
      </w:r>
      <w:r w:rsidR="0028187F">
        <w:t xml:space="preserve"> (e.g., combustion of butane</w:t>
      </w:r>
      <w:r w:rsidR="00A448B5">
        <w:t xml:space="preserve"> or decomposition of hydrogen peroxide</w:t>
      </w:r>
      <w:r w:rsidR="0028187F">
        <w:t>)</w:t>
      </w:r>
    </w:p>
    <w:p w14:paraId="6C0F94C7" w14:textId="77777777" w:rsidR="00CE5AB8" w:rsidRPr="00B63D23" w:rsidRDefault="00FE4E50" w:rsidP="0097285D">
      <w:pPr>
        <w:pStyle w:val="Heading2"/>
      </w:pPr>
      <w:r w:rsidRPr="00510C04">
        <w:t>Common Misconceptions</w:t>
      </w:r>
    </w:p>
    <w:p w14:paraId="2CCB93CD" w14:textId="77777777" w:rsidR="00FE4E50" w:rsidRPr="00B63D23" w:rsidRDefault="00CE5AB8" w:rsidP="00110730">
      <w:pPr>
        <w:pStyle w:val="ParagraphItalic"/>
      </w:pPr>
      <w:r>
        <w:t>Note that the list in this section is not exhaustive.</w:t>
      </w:r>
    </w:p>
    <w:p w14:paraId="18F1DC8B" w14:textId="63AA8BB1" w:rsidR="00FE4E50" w:rsidRPr="00B05F41" w:rsidRDefault="00D301FF" w:rsidP="00A04BFA">
      <w:pPr>
        <w:pStyle w:val="DashedBullets"/>
      </w:pPr>
      <w:r w:rsidRPr="00D301FF">
        <w:t>Energy is released when bonds are broken and absorbed when bonds are formed.</w:t>
      </w:r>
    </w:p>
    <w:p w14:paraId="11A67566" w14:textId="77777777" w:rsidR="00FE4E50" w:rsidRPr="00510C04" w:rsidRDefault="00FE4E50" w:rsidP="0097285D">
      <w:pPr>
        <w:pStyle w:val="Heading2"/>
      </w:pPr>
      <w:r w:rsidRPr="00510C04">
        <w:t>Additional Assessment Boundaries</w:t>
      </w:r>
    </w:p>
    <w:p w14:paraId="39F286AC" w14:textId="77777777" w:rsidR="00FE4E50" w:rsidRDefault="009F069F" w:rsidP="00A04BFA">
      <w:pPr>
        <w:pStyle w:val="Paragraph"/>
        <w:rPr>
          <w:lang w:eastAsia="ko-KR"/>
        </w:rPr>
      </w:pPr>
      <w:r w:rsidRPr="009F069F">
        <w:rPr>
          <w:lang w:eastAsia="ko-KR"/>
        </w:rPr>
        <w:t>None listed at this time.</w:t>
      </w:r>
    </w:p>
    <w:p w14:paraId="39ECFB51" w14:textId="43828928" w:rsidR="00AB7B8F" w:rsidRPr="00AB7B8F" w:rsidRDefault="00FE4E50" w:rsidP="00D301FF">
      <w:pPr>
        <w:pStyle w:val="Heading2"/>
      </w:pPr>
      <w:r>
        <w:t>Additional References</w:t>
      </w:r>
    </w:p>
    <w:p w14:paraId="537227FE" w14:textId="0E7848F5" w:rsidR="00286AB9" w:rsidRPr="0092682A" w:rsidRDefault="00D301FF" w:rsidP="0092682A">
      <w:pPr>
        <w:pStyle w:val="Paragraph"/>
        <w:rPr>
          <w:rStyle w:val="Hyperlink"/>
        </w:rPr>
      </w:pPr>
      <w:r w:rsidRPr="00324D9B">
        <w:t>HS-PS1-4 Evidence Statement</w:t>
      </w:r>
      <w:r w:rsidR="0092682A" w:rsidRPr="0092682A">
        <w:t xml:space="preserve"> </w:t>
      </w:r>
      <w:hyperlink r:id="rId9" w:tooltip="HS-PS1-4 Evidence Statement web document" w:history="1">
        <w:r w:rsidR="00324D9B" w:rsidRPr="00324D9B">
          <w:rPr>
            <w:rStyle w:val="Hyperlink"/>
            <w:bCs/>
          </w:rPr>
          <w:t>https://www.nextgenscience.org/sites/default/files/evidence_statement/black_white/HS-PS1-4 Evidence Statements June 2015 asterisks.pdf</w:t>
        </w:r>
      </w:hyperlink>
    </w:p>
    <w:p w14:paraId="5D7525BF"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235EE7E" w14:textId="7F85E5DC" w:rsidR="00AB7B8F" w:rsidRDefault="00324D9B" w:rsidP="00E26910">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C78AC33" w14:textId="08A6E005" w:rsidR="0093449F" w:rsidRDefault="0093449F" w:rsidP="0093449F">
      <w:pPr>
        <w:pStyle w:val="ScienceFrameworkLinks"/>
        <w:spacing w:before="600"/>
        <w:ind w:left="446" w:hanging="446"/>
        <w:rPr>
          <w:color w:val="000000"/>
        </w:rPr>
      </w:pPr>
      <w:r>
        <w:rPr>
          <w:lang w:eastAsia="ko-KR"/>
        </w:rPr>
        <w:t>Posted by the California Department of Education, March 2021</w:t>
      </w:r>
      <w:r w:rsidR="007811E4">
        <w:rPr>
          <w:lang w:eastAsia="ko-KR"/>
        </w:rPr>
        <w:t xml:space="preserve"> </w:t>
      </w:r>
      <w:r w:rsidR="007811E4" w:rsidRPr="007811E4">
        <w:rPr>
          <w:lang w:eastAsia="ko-KR"/>
        </w:rPr>
        <w:t>(updated February 2024)</w:t>
      </w:r>
    </w:p>
    <w:p w14:paraId="7819FA06" w14:textId="79751A23" w:rsidR="00490632" w:rsidRPr="00490632" w:rsidRDefault="00490632" w:rsidP="0093449F">
      <w:pPr>
        <w:pStyle w:val="ScienceFrameworkLinks"/>
        <w:spacing w:before="600"/>
        <w:ind w:left="446" w:hanging="446"/>
        <w:rPr>
          <w:color w:val="000000"/>
        </w:rPr>
      </w:pPr>
    </w:p>
    <w:sectPr w:rsidR="00490632" w:rsidRPr="00490632" w:rsidSect="009454FA">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B93C" w14:textId="77777777" w:rsidR="009454FA" w:rsidRDefault="009454FA" w:rsidP="007525D5">
      <w:r>
        <w:separator/>
      </w:r>
    </w:p>
  </w:endnote>
  <w:endnote w:type="continuationSeparator" w:id="0">
    <w:p w14:paraId="59F54305" w14:textId="77777777" w:rsidR="009454FA" w:rsidRDefault="009454FA" w:rsidP="007525D5">
      <w:r>
        <w:continuationSeparator/>
      </w:r>
    </w:p>
  </w:endnote>
  <w:endnote w:type="continuationNotice" w:id="1">
    <w:p w14:paraId="258A468F" w14:textId="77777777" w:rsidR="009454FA" w:rsidRDefault="009454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ECF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51166">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952E" w14:textId="77777777" w:rsidR="009454FA" w:rsidRDefault="009454FA" w:rsidP="007525D5">
      <w:r>
        <w:separator/>
      </w:r>
    </w:p>
  </w:footnote>
  <w:footnote w:type="continuationSeparator" w:id="0">
    <w:p w14:paraId="55E4D7E4" w14:textId="77777777" w:rsidR="009454FA" w:rsidRDefault="009454FA" w:rsidP="007525D5">
      <w:r>
        <w:continuationSeparator/>
      </w:r>
    </w:p>
  </w:footnote>
  <w:footnote w:type="continuationNotice" w:id="1">
    <w:p w14:paraId="42A23023" w14:textId="77777777" w:rsidR="009454FA" w:rsidRDefault="009454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3F8D" w14:textId="33272A69" w:rsidR="00E3734C" w:rsidRDefault="00E3734C" w:rsidP="00E3734C">
    <w:pPr>
      <w:pStyle w:val="Header"/>
      <w:tabs>
        <w:tab w:val="clear" w:pos="4680"/>
      </w:tabs>
      <w:spacing w:after="0"/>
      <w:jc w:val="left"/>
    </w:pPr>
    <w:r>
      <w:rPr>
        <w:noProof/>
        <w:lang w:eastAsia="en-US"/>
      </w:rPr>
      <w:drawing>
        <wp:inline distT="0" distB="0" distL="0" distR="0" wp14:anchorId="26587D39" wp14:editId="2BC8CC4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DA2E7CD" w14:textId="79A93AE2" w:rsidR="00E3734C" w:rsidRPr="00B63D23" w:rsidRDefault="00E3734C" w:rsidP="00E3734C">
    <w:pPr>
      <w:pStyle w:val="HeaderName"/>
      <w:spacing w:after="0"/>
    </w:pPr>
    <w:r>
      <w:rPr>
        <w:noProof/>
      </w:rPr>
      <w:fldChar w:fldCharType="begin"/>
    </w:r>
    <w:r>
      <w:rPr>
        <w:noProof/>
      </w:rPr>
      <w:instrText xml:space="preserve"> STYLEREF  "Header Name"  \* MERGEFORMAT </w:instrText>
    </w:r>
    <w:r>
      <w:rPr>
        <w:noProof/>
      </w:rPr>
      <w:fldChar w:fldCharType="separate"/>
    </w:r>
    <w:r w:rsidR="00055DE3">
      <w:rPr>
        <w:noProof/>
      </w:rPr>
      <w:t>HS-PS1-4 Matter and its Interactions</w:t>
    </w:r>
    <w:r>
      <w:rPr>
        <w:noProof/>
      </w:rPr>
      <w:fldChar w:fldCharType="end"/>
    </w:r>
  </w:p>
  <w:p w14:paraId="58B10B91" w14:textId="64C986BE" w:rsidR="00007CC7" w:rsidRPr="00001922" w:rsidRDefault="00E3734C" w:rsidP="00FA57B1">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9765161">
    <w:abstractNumId w:val="14"/>
  </w:num>
  <w:num w:numId="2" w16cid:durableId="1479879006">
    <w:abstractNumId w:val="16"/>
  </w:num>
  <w:num w:numId="3" w16cid:durableId="1065030517">
    <w:abstractNumId w:val="20"/>
  </w:num>
  <w:num w:numId="4" w16cid:durableId="131754755">
    <w:abstractNumId w:val="30"/>
  </w:num>
  <w:num w:numId="5" w16cid:durableId="1817986428">
    <w:abstractNumId w:val="13"/>
  </w:num>
  <w:num w:numId="6" w16cid:durableId="2091195324">
    <w:abstractNumId w:val="11"/>
  </w:num>
  <w:num w:numId="7" w16cid:durableId="1065831590">
    <w:abstractNumId w:val="24"/>
  </w:num>
  <w:num w:numId="8" w16cid:durableId="708536087">
    <w:abstractNumId w:val="25"/>
  </w:num>
  <w:num w:numId="9" w16cid:durableId="1793356915">
    <w:abstractNumId w:val="29"/>
  </w:num>
  <w:num w:numId="10" w16cid:durableId="546257225">
    <w:abstractNumId w:val="22"/>
  </w:num>
  <w:num w:numId="11" w16cid:durableId="103616652">
    <w:abstractNumId w:val="31"/>
  </w:num>
  <w:num w:numId="12" w16cid:durableId="190146807">
    <w:abstractNumId w:val="29"/>
    <w:lvlOverride w:ilvl="0">
      <w:startOverride w:val="1"/>
    </w:lvlOverride>
  </w:num>
  <w:num w:numId="13" w16cid:durableId="1679844033">
    <w:abstractNumId w:val="29"/>
    <w:lvlOverride w:ilvl="0">
      <w:startOverride w:val="1"/>
    </w:lvlOverride>
  </w:num>
  <w:num w:numId="14" w16cid:durableId="16741878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6648631">
    <w:abstractNumId w:val="29"/>
    <w:lvlOverride w:ilvl="0">
      <w:startOverride w:val="1"/>
    </w:lvlOverride>
  </w:num>
  <w:num w:numId="16" w16cid:durableId="1799375890">
    <w:abstractNumId w:val="29"/>
    <w:lvlOverride w:ilvl="0">
      <w:startOverride w:val="1"/>
    </w:lvlOverride>
  </w:num>
  <w:num w:numId="17" w16cid:durableId="956985300">
    <w:abstractNumId w:val="22"/>
    <w:lvlOverride w:ilvl="0">
      <w:startOverride w:val="1"/>
    </w:lvlOverride>
  </w:num>
  <w:num w:numId="18" w16cid:durableId="2003659998">
    <w:abstractNumId w:val="29"/>
    <w:lvlOverride w:ilvl="0">
      <w:startOverride w:val="1"/>
    </w:lvlOverride>
  </w:num>
  <w:num w:numId="19" w16cid:durableId="1001047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906256">
    <w:abstractNumId w:val="29"/>
    <w:lvlOverride w:ilvl="0">
      <w:startOverride w:val="1"/>
    </w:lvlOverride>
  </w:num>
  <w:num w:numId="21" w16cid:durableId="1694183785">
    <w:abstractNumId w:val="22"/>
    <w:lvlOverride w:ilvl="0">
      <w:startOverride w:val="1"/>
    </w:lvlOverride>
  </w:num>
  <w:num w:numId="22" w16cid:durableId="357237207">
    <w:abstractNumId w:val="29"/>
    <w:lvlOverride w:ilvl="0">
      <w:startOverride w:val="1"/>
    </w:lvlOverride>
  </w:num>
  <w:num w:numId="23" w16cid:durableId="892080692">
    <w:abstractNumId w:val="22"/>
    <w:lvlOverride w:ilvl="0">
      <w:startOverride w:val="1"/>
    </w:lvlOverride>
  </w:num>
  <w:num w:numId="24" w16cid:durableId="572857977">
    <w:abstractNumId w:val="29"/>
    <w:lvlOverride w:ilvl="0">
      <w:startOverride w:val="1"/>
    </w:lvlOverride>
  </w:num>
  <w:num w:numId="25" w16cid:durableId="878393446">
    <w:abstractNumId w:val="22"/>
    <w:lvlOverride w:ilvl="0">
      <w:startOverride w:val="1"/>
    </w:lvlOverride>
  </w:num>
  <w:num w:numId="26" w16cid:durableId="425884182">
    <w:abstractNumId w:val="31"/>
    <w:lvlOverride w:ilvl="0">
      <w:startOverride w:val="1"/>
    </w:lvlOverride>
  </w:num>
  <w:num w:numId="27" w16cid:durableId="17944425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9534259">
    <w:abstractNumId w:val="29"/>
    <w:lvlOverride w:ilvl="0">
      <w:startOverride w:val="1"/>
    </w:lvlOverride>
  </w:num>
  <w:num w:numId="29" w16cid:durableId="1361466914">
    <w:abstractNumId w:val="22"/>
    <w:lvlOverride w:ilvl="0">
      <w:startOverride w:val="1"/>
    </w:lvlOverride>
  </w:num>
  <w:num w:numId="30" w16cid:durableId="614142935">
    <w:abstractNumId w:val="29"/>
    <w:lvlOverride w:ilvl="0">
      <w:startOverride w:val="1"/>
    </w:lvlOverride>
  </w:num>
  <w:num w:numId="31" w16cid:durableId="1596936362">
    <w:abstractNumId w:val="29"/>
    <w:lvlOverride w:ilvl="0">
      <w:startOverride w:val="1"/>
    </w:lvlOverride>
  </w:num>
  <w:num w:numId="32" w16cid:durableId="1889679188">
    <w:abstractNumId w:val="22"/>
    <w:lvlOverride w:ilvl="0">
      <w:startOverride w:val="1"/>
    </w:lvlOverride>
  </w:num>
  <w:num w:numId="33" w16cid:durableId="11430806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1580519">
    <w:abstractNumId w:val="29"/>
    <w:lvlOverride w:ilvl="0">
      <w:startOverride w:val="1"/>
    </w:lvlOverride>
  </w:num>
  <w:num w:numId="35" w16cid:durableId="1778718150">
    <w:abstractNumId w:val="22"/>
    <w:lvlOverride w:ilvl="0">
      <w:startOverride w:val="1"/>
    </w:lvlOverride>
  </w:num>
  <w:num w:numId="36" w16cid:durableId="2018537090">
    <w:abstractNumId w:val="29"/>
    <w:lvlOverride w:ilvl="0">
      <w:startOverride w:val="1"/>
    </w:lvlOverride>
  </w:num>
  <w:num w:numId="37" w16cid:durableId="268393862">
    <w:abstractNumId w:val="22"/>
    <w:lvlOverride w:ilvl="0">
      <w:startOverride w:val="1"/>
    </w:lvlOverride>
  </w:num>
  <w:num w:numId="38" w16cid:durableId="1746755125">
    <w:abstractNumId w:val="31"/>
    <w:lvlOverride w:ilvl="0">
      <w:startOverride w:val="1"/>
    </w:lvlOverride>
  </w:num>
  <w:num w:numId="39" w16cid:durableId="483856340">
    <w:abstractNumId w:val="31"/>
    <w:lvlOverride w:ilvl="0">
      <w:startOverride w:val="1"/>
    </w:lvlOverride>
  </w:num>
  <w:num w:numId="40" w16cid:durableId="2050642894">
    <w:abstractNumId w:val="29"/>
    <w:lvlOverride w:ilvl="0">
      <w:startOverride w:val="1"/>
    </w:lvlOverride>
  </w:num>
  <w:num w:numId="41" w16cid:durableId="189606834">
    <w:abstractNumId w:val="22"/>
    <w:lvlOverride w:ilvl="0">
      <w:startOverride w:val="1"/>
    </w:lvlOverride>
  </w:num>
  <w:num w:numId="42" w16cid:durableId="326986049">
    <w:abstractNumId w:val="31"/>
    <w:lvlOverride w:ilvl="0">
      <w:startOverride w:val="1"/>
    </w:lvlOverride>
  </w:num>
  <w:num w:numId="43" w16cid:durableId="278805365">
    <w:abstractNumId w:val="31"/>
    <w:lvlOverride w:ilvl="0">
      <w:startOverride w:val="1"/>
    </w:lvlOverride>
  </w:num>
  <w:num w:numId="44" w16cid:durableId="577594352">
    <w:abstractNumId w:val="31"/>
    <w:lvlOverride w:ilvl="0">
      <w:startOverride w:val="1"/>
    </w:lvlOverride>
  </w:num>
  <w:num w:numId="45" w16cid:durableId="141384892">
    <w:abstractNumId w:val="34"/>
  </w:num>
  <w:num w:numId="46" w16cid:durableId="1446578805">
    <w:abstractNumId w:val="22"/>
    <w:lvlOverride w:ilvl="0">
      <w:startOverride w:val="1"/>
    </w:lvlOverride>
  </w:num>
  <w:num w:numId="47" w16cid:durableId="96606762">
    <w:abstractNumId w:val="15"/>
  </w:num>
  <w:num w:numId="48" w16cid:durableId="1919052295">
    <w:abstractNumId w:val="28"/>
  </w:num>
  <w:num w:numId="49" w16cid:durableId="1632515703">
    <w:abstractNumId w:val="27"/>
  </w:num>
  <w:num w:numId="50" w16cid:durableId="1447382460">
    <w:abstractNumId w:val="33"/>
  </w:num>
  <w:num w:numId="51" w16cid:durableId="2083523981">
    <w:abstractNumId w:val="35"/>
  </w:num>
  <w:num w:numId="52" w16cid:durableId="702631321">
    <w:abstractNumId w:val="17"/>
  </w:num>
  <w:num w:numId="53" w16cid:durableId="1241594495">
    <w:abstractNumId w:val="9"/>
  </w:num>
  <w:num w:numId="54" w16cid:durableId="82264809">
    <w:abstractNumId w:val="7"/>
  </w:num>
  <w:num w:numId="55" w16cid:durableId="2032028570">
    <w:abstractNumId w:val="6"/>
  </w:num>
  <w:num w:numId="56" w16cid:durableId="139543242">
    <w:abstractNumId w:val="5"/>
  </w:num>
  <w:num w:numId="57" w16cid:durableId="1171991357">
    <w:abstractNumId w:val="4"/>
  </w:num>
  <w:num w:numId="58" w16cid:durableId="1545558286">
    <w:abstractNumId w:val="8"/>
  </w:num>
  <w:num w:numId="59" w16cid:durableId="196895352">
    <w:abstractNumId w:val="3"/>
  </w:num>
  <w:num w:numId="60" w16cid:durableId="1946231151">
    <w:abstractNumId w:val="2"/>
  </w:num>
  <w:num w:numId="61" w16cid:durableId="998074002">
    <w:abstractNumId w:val="1"/>
  </w:num>
  <w:num w:numId="62" w16cid:durableId="1645351160">
    <w:abstractNumId w:val="0"/>
  </w:num>
  <w:num w:numId="63" w16cid:durableId="91246699">
    <w:abstractNumId w:val="18"/>
  </w:num>
  <w:num w:numId="64" w16cid:durableId="1703624736">
    <w:abstractNumId w:val="19"/>
  </w:num>
  <w:num w:numId="65" w16cid:durableId="1004891574">
    <w:abstractNumId w:val="32"/>
  </w:num>
  <w:num w:numId="66" w16cid:durableId="205487123">
    <w:abstractNumId w:val="39"/>
  </w:num>
  <w:num w:numId="67" w16cid:durableId="375392265">
    <w:abstractNumId w:val="38"/>
  </w:num>
  <w:num w:numId="68" w16cid:durableId="206265242">
    <w:abstractNumId w:val="10"/>
  </w:num>
  <w:num w:numId="69" w16cid:durableId="656223595">
    <w:abstractNumId w:val="26"/>
  </w:num>
  <w:num w:numId="70" w16cid:durableId="2133594374">
    <w:abstractNumId w:val="36"/>
  </w:num>
  <w:num w:numId="71" w16cid:durableId="497886287">
    <w:abstractNumId w:val="37"/>
  </w:num>
  <w:num w:numId="72" w16cid:durableId="1827551702">
    <w:abstractNumId w:val="12"/>
  </w:num>
  <w:num w:numId="73" w16cid:durableId="473104400">
    <w:abstractNumId w:val="23"/>
  </w:num>
  <w:num w:numId="74" w16cid:durableId="131479597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EA"/>
    <w:rsid w:val="00001922"/>
    <w:rsid w:val="0000426C"/>
    <w:rsid w:val="00007CC7"/>
    <w:rsid w:val="0001622A"/>
    <w:rsid w:val="0001669B"/>
    <w:rsid w:val="000205F6"/>
    <w:rsid w:val="000221B6"/>
    <w:rsid w:val="000340F0"/>
    <w:rsid w:val="0003613C"/>
    <w:rsid w:val="000418D5"/>
    <w:rsid w:val="000436DD"/>
    <w:rsid w:val="00055DE3"/>
    <w:rsid w:val="00061F50"/>
    <w:rsid w:val="00062272"/>
    <w:rsid w:val="000632DC"/>
    <w:rsid w:val="00064632"/>
    <w:rsid w:val="00066436"/>
    <w:rsid w:val="0006727D"/>
    <w:rsid w:val="00084713"/>
    <w:rsid w:val="00091AE1"/>
    <w:rsid w:val="000A0FB4"/>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07AC9"/>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0F36"/>
    <w:rsid w:val="002023A3"/>
    <w:rsid w:val="002035F3"/>
    <w:rsid w:val="00205B4A"/>
    <w:rsid w:val="00205B5E"/>
    <w:rsid w:val="00210C05"/>
    <w:rsid w:val="00211916"/>
    <w:rsid w:val="00221A7E"/>
    <w:rsid w:val="002243CE"/>
    <w:rsid w:val="00234451"/>
    <w:rsid w:val="00235F69"/>
    <w:rsid w:val="00245859"/>
    <w:rsid w:val="00246550"/>
    <w:rsid w:val="002606A5"/>
    <w:rsid w:val="00260E17"/>
    <w:rsid w:val="00264CFD"/>
    <w:rsid w:val="002651D5"/>
    <w:rsid w:val="0028187F"/>
    <w:rsid w:val="00282630"/>
    <w:rsid w:val="00283757"/>
    <w:rsid w:val="00284D27"/>
    <w:rsid w:val="00286AB9"/>
    <w:rsid w:val="00292E83"/>
    <w:rsid w:val="00293C52"/>
    <w:rsid w:val="0029463D"/>
    <w:rsid w:val="002A321E"/>
    <w:rsid w:val="002B0079"/>
    <w:rsid w:val="002B01EA"/>
    <w:rsid w:val="002B050B"/>
    <w:rsid w:val="002B2E0D"/>
    <w:rsid w:val="002B4464"/>
    <w:rsid w:val="002C0AD7"/>
    <w:rsid w:val="002F3BF0"/>
    <w:rsid w:val="002F3C11"/>
    <w:rsid w:val="002F4F34"/>
    <w:rsid w:val="002F7649"/>
    <w:rsid w:val="003132E6"/>
    <w:rsid w:val="00324D9B"/>
    <w:rsid w:val="00332884"/>
    <w:rsid w:val="0033671D"/>
    <w:rsid w:val="0033700D"/>
    <w:rsid w:val="003470DC"/>
    <w:rsid w:val="0036567B"/>
    <w:rsid w:val="0037623A"/>
    <w:rsid w:val="00386C80"/>
    <w:rsid w:val="003902B4"/>
    <w:rsid w:val="003B5FD4"/>
    <w:rsid w:val="003B6084"/>
    <w:rsid w:val="003C6678"/>
    <w:rsid w:val="003D2F97"/>
    <w:rsid w:val="003D74A5"/>
    <w:rsid w:val="003F6011"/>
    <w:rsid w:val="0041407C"/>
    <w:rsid w:val="00415CF9"/>
    <w:rsid w:val="00446598"/>
    <w:rsid w:val="004536BF"/>
    <w:rsid w:val="00453737"/>
    <w:rsid w:val="00460430"/>
    <w:rsid w:val="004625B8"/>
    <w:rsid w:val="00465A51"/>
    <w:rsid w:val="00467F7C"/>
    <w:rsid w:val="00470071"/>
    <w:rsid w:val="00473130"/>
    <w:rsid w:val="004736E8"/>
    <w:rsid w:val="004766D3"/>
    <w:rsid w:val="00477B8D"/>
    <w:rsid w:val="00480BA2"/>
    <w:rsid w:val="00487068"/>
    <w:rsid w:val="00490632"/>
    <w:rsid w:val="00490B48"/>
    <w:rsid w:val="004B61C1"/>
    <w:rsid w:val="004E5C17"/>
    <w:rsid w:val="004F51E9"/>
    <w:rsid w:val="005105BA"/>
    <w:rsid w:val="00510611"/>
    <w:rsid w:val="00542AB9"/>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37ECE"/>
    <w:rsid w:val="00642630"/>
    <w:rsid w:val="00654A58"/>
    <w:rsid w:val="00660EE2"/>
    <w:rsid w:val="006661DA"/>
    <w:rsid w:val="006817AD"/>
    <w:rsid w:val="00682EED"/>
    <w:rsid w:val="00682FA3"/>
    <w:rsid w:val="00684CCB"/>
    <w:rsid w:val="00686355"/>
    <w:rsid w:val="00696A14"/>
    <w:rsid w:val="006A7AE5"/>
    <w:rsid w:val="006B43F1"/>
    <w:rsid w:val="006B60C4"/>
    <w:rsid w:val="006C1CA0"/>
    <w:rsid w:val="006D15A6"/>
    <w:rsid w:val="006E00C3"/>
    <w:rsid w:val="006E6884"/>
    <w:rsid w:val="006F2016"/>
    <w:rsid w:val="00702E59"/>
    <w:rsid w:val="00703DAD"/>
    <w:rsid w:val="007047AB"/>
    <w:rsid w:val="0070717A"/>
    <w:rsid w:val="00721A39"/>
    <w:rsid w:val="007231D3"/>
    <w:rsid w:val="00743CCB"/>
    <w:rsid w:val="00745C5F"/>
    <w:rsid w:val="00747947"/>
    <w:rsid w:val="00751527"/>
    <w:rsid w:val="007525D5"/>
    <w:rsid w:val="00754F40"/>
    <w:rsid w:val="00764D2A"/>
    <w:rsid w:val="007811E4"/>
    <w:rsid w:val="007863F8"/>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A39FA"/>
    <w:rsid w:val="008B0F0A"/>
    <w:rsid w:val="008B75B8"/>
    <w:rsid w:val="008C3331"/>
    <w:rsid w:val="008C448E"/>
    <w:rsid w:val="008C62BF"/>
    <w:rsid w:val="008C7F74"/>
    <w:rsid w:val="008D3993"/>
    <w:rsid w:val="008D5346"/>
    <w:rsid w:val="008E0A9D"/>
    <w:rsid w:val="008F2A86"/>
    <w:rsid w:val="009029B2"/>
    <w:rsid w:val="009052CD"/>
    <w:rsid w:val="00906283"/>
    <w:rsid w:val="00914743"/>
    <w:rsid w:val="0092682A"/>
    <w:rsid w:val="009317F0"/>
    <w:rsid w:val="009322EA"/>
    <w:rsid w:val="0093449F"/>
    <w:rsid w:val="00935CE2"/>
    <w:rsid w:val="009365C5"/>
    <w:rsid w:val="009430FA"/>
    <w:rsid w:val="009433ED"/>
    <w:rsid w:val="009454FA"/>
    <w:rsid w:val="00946615"/>
    <w:rsid w:val="009520D5"/>
    <w:rsid w:val="00960ED3"/>
    <w:rsid w:val="0097029B"/>
    <w:rsid w:val="00970B7F"/>
    <w:rsid w:val="0097285D"/>
    <w:rsid w:val="009850FD"/>
    <w:rsid w:val="009854D9"/>
    <w:rsid w:val="009A0EF6"/>
    <w:rsid w:val="009B0342"/>
    <w:rsid w:val="009B269F"/>
    <w:rsid w:val="009C4BE7"/>
    <w:rsid w:val="009D705B"/>
    <w:rsid w:val="009E1B98"/>
    <w:rsid w:val="009E47AB"/>
    <w:rsid w:val="009E56A4"/>
    <w:rsid w:val="009F069F"/>
    <w:rsid w:val="009F45EB"/>
    <w:rsid w:val="009F50CB"/>
    <w:rsid w:val="00A04BFA"/>
    <w:rsid w:val="00A05AB2"/>
    <w:rsid w:val="00A115CE"/>
    <w:rsid w:val="00A12689"/>
    <w:rsid w:val="00A16C58"/>
    <w:rsid w:val="00A21B9E"/>
    <w:rsid w:val="00A33E8C"/>
    <w:rsid w:val="00A448B5"/>
    <w:rsid w:val="00A44C4F"/>
    <w:rsid w:val="00A46DB7"/>
    <w:rsid w:val="00A51166"/>
    <w:rsid w:val="00A540DD"/>
    <w:rsid w:val="00A55ED3"/>
    <w:rsid w:val="00A64D08"/>
    <w:rsid w:val="00A65190"/>
    <w:rsid w:val="00A758CE"/>
    <w:rsid w:val="00A765C1"/>
    <w:rsid w:val="00A9620E"/>
    <w:rsid w:val="00AA01ED"/>
    <w:rsid w:val="00AB4E9E"/>
    <w:rsid w:val="00AB58B1"/>
    <w:rsid w:val="00AB7B8F"/>
    <w:rsid w:val="00AC778A"/>
    <w:rsid w:val="00AE1251"/>
    <w:rsid w:val="00AF1646"/>
    <w:rsid w:val="00AF6BE0"/>
    <w:rsid w:val="00AF7452"/>
    <w:rsid w:val="00B02982"/>
    <w:rsid w:val="00B02AAF"/>
    <w:rsid w:val="00B05F41"/>
    <w:rsid w:val="00B179FB"/>
    <w:rsid w:val="00B35EA5"/>
    <w:rsid w:val="00B36459"/>
    <w:rsid w:val="00B40C15"/>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01F83"/>
    <w:rsid w:val="00C10941"/>
    <w:rsid w:val="00C14CD9"/>
    <w:rsid w:val="00C255DB"/>
    <w:rsid w:val="00C33F73"/>
    <w:rsid w:val="00C57FB8"/>
    <w:rsid w:val="00C6190C"/>
    <w:rsid w:val="00C700F7"/>
    <w:rsid w:val="00C86BA8"/>
    <w:rsid w:val="00CA3C23"/>
    <w:rsid w:val="00CA427D"/>
    <w:rsid w:val="00CA785B"/>
    <w:rsid w:val="00CB6CCC"/>
    <w:rsid w:val="00CC0165"/>
    <w:rsid w:val="00CC01BC"/>
    <w:rsid w:val="00CC648E"/>
    <w:rsid w:val="00CC6E02"/>
    <w:rsid w:val="00CE5AB8"/>
    <w:rsid w:val="00CF19CE"/>
    <w:rsid w:val="00CF31F3"/>
    <w:rsid w:val="00D00FC4"/>
    <w:rsid w:val="00D2394E"/>
    <w:rsid w:val="00D247C2"/>
    <w:rsid w:val="00D2719D"/>
    <w:rsid w:val="00D301FF"/>
    <w:rsid w:val="00D40CBC"/>
    <w:rsid w:val="00D467F8"/>
    <w:rsid w:val="00D47119"/>
    <w:rsid w:val="00D61192"/>
    <w:rsid w:val="00D6386C"/>
    <w:rsid w:val="00D739AD"/>
    <w:rsid w:val="00D75834"/>
    <w:rsid w:val="00D82B63"/>
    <w:rsid w:val="00D86E31"/>
    <w:rsid w:val="00D91A94"/>
    <w:rsid w:val="00D9258C"/>
    <w:rsid w:val="00D953F6"/>
    <w:rsid w:val="00DA05FD"/>
    <w:rsid w:val="00DA0D8E"/>
    <w:rsid w:val="00DA5391"/>
    <w:rsid w:val="00DA6C2F"/>
    <w:rsid w:val="00DC26F5"/>
    <w:rsid w:val="00DE04BA"/>
    <w:rsid w:val="00DE0E48"/>
    <w:rsid w:val="00DE2758"/>
    <w:rsid w:val="00DE67F5"/>
    <w:rsid w:val="00DF3F78"/>
    <w:rsid w:val="00DF72CC"/>
    <w:rsid w:val="00E21193"/>
    <w:rsid w:val="00E26910"/>
    <w:rsid w:val="00E3734C"/>
    <w:rsid w:val="00E3769E"/>
    <w:rsid w:val="00E42404"/>
    <w:rsid w:val="00E42F3A"/>
    <w:rsid w:val="00E618D5"/>
    <w:rsid w:val="00E63ED9"/>
    <w:rsid w:val="00E7262B"/>
    <w:rsid w:val="00E82F54"/>
    <w:rsid w:val="00E85B5A"/>
    <w:rsid w:val="00E86459"/>
    <w:rsid w:val="00E87DA0"/>
    <w:rsid w:val="00EA0CA7"/>
    <w:rsid w:val="00EA3D3D"/>
    <w:rsid w:val="00EA45CB"/>
    <w:rsid w:val="00EB18EF"/>
    <w:rsid w:val="00EB1F78"/>
    <w:rsid w:val="00EB5B58"/>
    <w:rsid w:val="00EB7CB9"/>
    <w:rsid w:val="00EC27D2"/>
    <w:rsid w:val="00EC5631"/>
    <w:rsid w:val="00EC6186"/>
    <w:rsid w:val="00EC6F86"/>
    <w:rsid w:val="00EC7E28"/>
    <w:rsid w:val="00ED1402"/>
    <w:rsid w:val="00EE4373"/>
    <w:rsid w:val="00F03A49"/>
    <w:rsid w:val="00F0713B"/>
    <w:rsid w:val="00F10357"/>
    <w:rsid w:val="00F110BD"/>
    <w:rsid w:val="00F12393"/>
    <w:rsid w:val="00F14C88"/>
    <w:rsid w:val="00F15CD6"/>
    <w:rsid w:val="00F16F2D"/>
    <w:rsid w:val="00F2016A"/>
    <w:rsid w:val="00F21D67"/>
    <w:rsid w:val="00F24B8F"/>
    <w:rsid w:val="00F30B46"/>
    <w:rsid w:val="00F42565"/>
    <w:rsid w:val="00F4536C"/>
    <w:rsid w:val="00F50662"/>
    <w:rsid w:val="00F63674"/>
    <w:rsid w:val="00F72456"/>
    <w:rsid w:val="00F73108"/>
    <w:rsid w:val="00F75DBD"/>
    <w:rsid w:val="00F95343"/>
    <w:rsid w:val="00FA1F82"/>
    <w:rsid w:val="00FA57B1"/>
    <w:rsid w:val="00FB7BF8"/>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A61A41B"/>
    <w:rsid w:val="37D3EE55"/>
    <w:rsid w:val="3E637228"/>
    <w:rsid w:val="502CAF4F"/>
    <w:rsid w:val="52E69779"/>
    <w:rsid w:val="5395FC44"/>
    <w:rsid w:val="561E383B"/>
    <w:rsid w:val="6B1E39B9"/>
    <w:rsid w:val="6D7E381F"/>
    <w:rsid w:val="7200FF9B"/>
    <w:rsid w:val="76CFD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2F9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49063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284D27"/>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49063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284D27"/>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4385643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585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1-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570C3E5-1182-4D43-95ED-48EF7C61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HS-PS1-4 Matter and its Interactions.</dc:title>
  <dc:subject>This CAST item specification describes HS-PS1-4 Matter and its Interactions.</dc:subject>
  <dc:creator/>
  <cp:keywords/>
  <dc:description/>
  <cp:lastModifiedBy/>
  <cp:revision>1</cp:revision>
  <dcterms:created xsi:type="dcterms:W3CDTF">2024-02-26T22:10:00Z</dcterms:created>
  <dcterms:modified xsi:type="dcterms:W3CDTF">2024-02-26T22:10:00Z</dcterms:modified>
</cp:coreProperties>
</file>