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0CA2" w14:textId="1FA02274" w:rsidR="00F54293" w:rsidRPr="00B63D23" w:rsidRDefault="00F54293" w:rsidP="00247026">
      <w:pPr>
        <w:pStyle w:val="HeaderName"/>
        <w:pBdr>
          <w:bottom w:val="none" w:sz="0" w:space="0" w:color="auto"/>
        </w:pBdr>
        <w:spacing w:after="0"/>
      </w:pPr>
      <w:r>
        <w:rPr>
          <w:noProof/>
          <w:lang w:eastAsia="en-US"/>
        </w:rPr>
        <w:drawing>
          <wp:anchor distT="0" distB="0" distL="114300" distR="114300" simplePos="0" relativeHeight="251658240" behindDoc="0" locked="0" layoutInCell="1" allowOverlap="1" wp14:anchorId="134EB09D" wp14:editId="0C115CDF">
            <wp:simplePos x="685800" y="914400"/>
            <wp:positionH relativeFrom="column">
              <wp:align>left</wp:align>
            </wp:positionH>
            <wp:positionV relativeFrom="paragraph">
              <wp:align>top</wp:align>
            </wp:positionV>
            <wp:extent cx="1060704" cy="521208"/>
            <wp:effectExtent l="0" t="0" r="6350" b="0"/>
            <wp:wrapSquare wrapText="bothSides"/>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anchor>
        </w:drawing>
      </w:r>
      <w:r w:rsidR="00B4449E">
        <w:br w:type="textWrapping" w:clear="all"/>
      </w:r>
      <w:r>
        <w:rPr>
          <w:noProof/>
        </w:rPr>
        <w:fldChar w:fldCharType="begin"/>
      </w:r>
      <w:r>
        <w:rPr>
          <w:noProof/>
        </w:rPr>
        <w:instrText xml:space="preserve"> STYLEREF  "Heading 1"  \* MERGEFORMAT </w:instrText>
      </w:r>
      <w:r>
        <w:rPr>
          <w:noProof/>
        </w:rPr>
        <w:fldChar w:fldCharType="separate"/>
      </w:r>
      <w:r>
        <w:rPr>
          <w:noProof/>
        </w:rPr>
        <w:t>MS-ETS1-3 Engineering Design</w:t>
      </w:r>
      <w:r>
        <w:rPr>
          <w:noProof/>
        </w:rPr>
        <w:fldChar w:fldCharType="end"/>
      </w:r>
    </w:p>
    <w:p w14:paraId="1E68BFDD" w14:textId="33480E71" w:rsidR="00F54293" w:rsidRDefault="00F54293" w:rsidP="00F54293">
      <w:pPr>
        <w:pStyle w:val="Header"/>
        <w:pBdr>
          <w:bottom w:val="none" w:sz="0" w:space="0" w:color="auto"/>
        </w:pBdr>
        <w:tabs>
          <w:tab w:val="clear" w:pos="4680"/>
        </w:tabs>
        <w:spacing w:after="240"/>
      </w:pPr>
      <w:r w:rsidRPr="00B63D23">
        <w:t xml:space="preserve">California Science Test—Item </w:t>
      </w:r>
      <w:r w:rsidR="006D029A">
        <w:t xml:space="preserve">Content </w:t>
      </w:r>
      <w:r w:rsidRPr="00B63D23">
        <w:t>Specifications</w:t>
      </w:r>
    </w:p>
    <w:p w14:paraId="4BECCC33" w14:textId="5CD25A6C" w:rsidR="007A7155" w:rsidRPr="00487068" w:rsidRDefault="00A51BDE" w:rsidP="00F54293">
      <w:pPr>
        <w:pStyle w:val="Heading1"/>
        <w:pageBreakBefore w:val="0"/>
        <w:pBdr>
          <w:top w:val="none" w:sz="0" w:space="0" w:color="auto"/>
        </w:pBdr>
        <w:spacing w:after="240"/>
        <w:rPr>
          <w:lang w:val="en-US"/>
        </w:rPr>
      </w:pPr>
      <w:r w:rsidRPr="00A51BDE">
        <w:rPr>
          <w:lang w:val="en-US"/>
        </w:rPr>
        <w:t>MS-ETS1-3</w:t>
      </w:r>
      <w:r w:rsidR="006F5BB6">
        <w:rPr>
          <w:lang w:val="en-US"/>
        </w:rPr>
        <w:t xml:space="preserve"> Engineering Design</w:t>
      </w:r>
    </w:p>
    <w:p w14:paraId="56629F9C"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E9A1B07" w14:textId="1431BEAA" w:rsidR="00EB18EF" w:rsidRDefault="00A51BDE" w:rsidP="00A51BDE">
      <w:pPr>
        <w:pStyle w:val="PerformanceExpectation"/>
      </w:pPr>
      <w:r w:rsidRPr="00A51BDE">
        <w:t>Analyze data from tests to determine similarities and differences among several design solutions to identify the best characteristics of each that can be combined into a new solution to better meet the criteria for success.</w:t>
      </w:r>
    </w:p>
    <w:p w14:paraId="6261880A" w14:textId="76B92358" w:rsidR="00F54293" w:rsidRPr="00F54293" w:rsidRDefault="00F54293" w:rsidP="00F54293">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ETS1-3"/>
      </w:tblPr>
      <w:tblGrid>
        <w:gridCol w:w="3505"/>
        <w:gridCol w:w="3510"/>
        <w:gridCol w:w="3065"/>
      </w:tblGrid>
      <w:tr w:rsidR="00A758CE" w:rsidRPr="00510C04" w14:paraId="7B63063C" w14:textId="77777777" w:rsidTr="00415CF9">
        <w:trPr>
          <w:cantSplit/>
          <w:tblHeader/>
        </w:trPr>
        <w:tc>
          <w:tcPr>
            <w:tcW w:w="3505" w:type="dxa"/>
            <w:tcBorders>
              <w:bottom w:val="single" w:sz="4" w:space="0" w:color="auto"/>
            </w:tcBorders>
            <w:shd w:val="clear" w:color="auto" w:fill="2F3995"/>
            <w:vAlign w:val="center"/>
          </w:tcPr>
          <w:p w14:paraId="190B9DA2"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510" w:type="dxa"/>
            <w:tcBorders>
              <w:bottom w:val="single" w:sz="4" w:space="0" w:color="auto"/>
            </w:tcBorders>
            <w:shd w:val="clear" w:color="auto" w:fill="CC4E00"/>
            <w:vAlign w:val="center"/>
          </w:tcPr>
          <w:p w14:paraId="6DAB0B44"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5DC317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7C79712D" w14:textId="77777777" w:rsidTr="00415CF9">
        <w:trPr>
          <w:cantSplit/>
        </w:trPr>
        <w:tc>
          <w:tcPr>
            <w:tcW w:w="3505" w:type="dxa"/>
            <w:shd w:val="clear" w:color="auto" w:fill="auto"/>
          </w:tcPr>
          <w:p w14:paraId="20F321BC" w14:textId="1B1F9377" w:rsidR="00A758CE" w:rsidRDefault="00A51BDE" w:rsidP="00F54293">
            <w:pPr>
              <w:pStyle w:val="Header6"/>
            </w:pPr>
            <w:r w:rsidRPr="00A51BDE">
              <w:t>Analyzing and Interpreting Data</w:t>
            </w:r>
          </w:p>
          <w:p w14:paraId="2A61FF8A" w14:textId="18CECEAA" w:rsidR="002035F3" w:rsidRPr="005A09DA" w:rsidRDefault="00A51BDE" w:rsidP="002035F3">
            <w:pPr>
              <w:pStyle w:val="Paragraph"/>
            </w:pPr>
            <w:r w:rsidRPr="00A51BDE">
              <w:t>Analyzing data in 6–8 builds on K–5 experiences and progresses to extending quantitative analysis to investigations, distinguishing between correlation and causation, and basic statistical techniques of data and error analysis.</w:t>
            </w:r>
          </w:p>
          <w:p w14:paraId="29539190" w14:textId="12F3F927" w:rsidR="009F069F" w:rsidRPr="009F069F" w:rsidRDefault="00A51BDE" w:rsidP="00A51BDE">
            <w:pPr>
              <w:pStyle w:val="TableBullets"/>
            </w:pPr>
            <w:r w:rsidRPr="00A51BDE">
              <w:t>Analyze and interpret data to determine similarities and differences in findings.</w:t>
            </w:r>
          </w:p>
        </w:tc>
        <w:tc>
          <w:tcPr>
            <w:tcW w:w="3510" w:type="dxa"/>
            <w:shd w:val="clear" w:color="auto" w:fill="auto"/>
          </w:tcPr>
          <w:p w14:paraId="060404E7" w14:textId="40E434BA" w:rsidR="00A758CE" w:rsidRPr="005A09DA" w:rsidRDefault="00A51BDE" w:rsidP="00F54293">
            <w:pPr>
              <w:pStyle w:val="Header6"/>
            </w:pPr>
            <w:r w:rsidRPr="00A51BDE">
              <w:t>ETS1.B: Developing Possible Solutions</w:t>
            </w:r>
          </w:p>
          <w:p w14:paraId="633CBF3F" w14:textId="6ACAA609" w:rsidR="00A758CE" w:rsidRPr="00A51BDE" w:rsidRDefault="00A51BDE" w:rsidP="00A51BDE">
            <w:pPr>
              <w:pStyle w:val="TableNumbers"/>
              <w:numPr>
                <w:ilvl w:val="0"/>
                <w:numId w:val="0"/>
              </w:numPr>
              <w:ind w:left="309" w:hanging="270"/>
              <w:rPr>
                <w:rFonts w:cs="Arial"/>
                <w:szCs w:val="24"/>
              </w:rPr>
            </w:pPr>
            <w:r>
              <w:t xml:space="preserve">7. </w:t>
            </w:r>
            <w:r w:rsidRPr="00A51BDE">
              <w:t>There are systematic processes for evaluating solutions with respect to how well they meet the criteria and constraints of a problem.</w:t>
            </w:r>
          </w:p>
          <w:p w14:paraId="6D7D3B8F" w14:textId="75304D07" w:rsidR="00A51BDE" w:rsidRDefault="00A51BDE" w:rsidP="00A51BDE">
            <w:pPr>
              <w:pStyle w:val="TableNumbers"/>
              <w:numPr>
                <w:ilvl w:val="0"/>
                <w:numId w:val="0"/>
              </w:numPr>
              <w:ind w:left="309" w:hanging="270"/>
              <w:rPr>
                <w:rFonts w:cs="Arial"/>
                <w:szCs w:val="24"/>
              </w:rPr>
            </w:pPr>
            <w:r>
              <w:t xml:space="preserve">8. </w:t>
            </w:r>
            <w:r w:rsidRPr="00A51BDE">
              <w:t>Sometimes parts of different solutions can be combined to create a solution that is better than any of its predecessors.</w:t>
            </w:r>
          </w:p>
          <w:p w14:paraId="2C81CFF8" w14:textId="065427AF" w:rsidR="00A758CE" w:rsidRPr="005A09DA" w:rsidRDefault="00A51BDE" w:rsidP="00F54293">
            <w:pPr>
              <w:pStyle w:val="Header6"/>
            </w:pPr>
            <w:r w:rsidRPr="00A51BDE">
              <w:t>ETS1.C: Optimizing the Design Solution</w:t>
            </w:r>
          </w:p>
          <w:p w14:paraId="0B142F25" w14:textId="4A96CEF3" w:rsidR="00A758CE" w:rsidRPr="00510C04" w:rsidRDefault="00A51BDE" w:rsidP="00A51BDE">
            <w:pPr>
              <w:pStyle w:val="TableNumbers2"/>
              <w:numPr>
                <w:ilvl w:val="0"/>
                <w:numId w:val="0"/>
              </w:numPr>
              <w:ind w:left="309" w:hanging="270"/>
            </w:pPr>
            <w:r>
              <w:t xml:space="preserve">3. </w:t>
            </w:r>
            <w:r w:rsidRPr="00A51BDE">
              <w:t>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p>
        </w:tc>
        <w:tc>
          <w:tcPr>
            <w:tcW w:w="3065" w:type="dxa"/>
            <w:shd w:val="clear" w:color="auto" w:fill="auto"/>
          </w:tcPr>
          <w:p w14:paraId="4FF81CE6" w14:textId="1054BB8F" w:rsidR="00A758CE" w:rsidRPr="009F069F" w:rsidRDefault="0075393B" w:rsidP="0075393B">
            <w:pPr>
              <w:pStyle w:val="TableBullets"/>
              <w:numPr>
                <w:ilvl w:val="0"/>
                <w:numId w:val="0"/>
              </w:numPr>
            </w:pPr>
            <w:r>
              <w:t>N</w:t>
            </w:r>
            <w:r w:rsidR="006500AA">
              <w:t>ot applicable</w:t>
            </w:r>
          </w:p>
        </w:tc>
      </w:tr>
    </w:tbl>
    <w:p w14:paraId="59F7D271" w14:textId="77777777" w:rsidR="00283757" w:rsidRPr="0097285D" w:rsidRDefault="00283757" w:rsidP="00EE0254">
      <w:pPr>
        <w:pStyle w:val="Heading2"/>
        <w:keepLines/>
      </w:pPr>
      <w:r w:rsidRPr="0097285D">
        <w:lastRenderedPageBreak/>
        <w:t>Assessment Targets</w:t>
      </w:r>
    </w:p>
    <w:p w14:paraId="13512613" w14:textId="2D6595EA" w:rsidR="0061242E" w:rsidRPr="0061242E" w:rsidRDefault="00211916" w:rsidP="00EE0254">
      <w:pPr>
        <w:pStyle w:val="ParagraphItalic"/>
        <w:keepNext/>
        <w:keepLines/>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2B2E6565" w14:textId="77777777" w:rsidR="00283757" w:rsidRDefault="00283757" w:rsidP="00EE0254">
      <w:pPr>
        <w:pStyle w:val="Heading3"/>
        <w:spacing w:before="240" w:after="240"/>
      </w:pPr>
      <w:r>
        <w:t xml:space="preserve">Science and Engineering </w:t>
      </w:r>
      <w:proofErr w:type="spellStart"/>
      <w:r w:rsidRPr="00801596">
        <w:t>Subpractice</w:t>
      </w:r>
      <w:proofErr w:type="spellEnd"/>
      <w:r w:rsidR="00D6386C">
        <w:t>(s)</w:t>
      </w:r>
    </w:p>
    <w:p w14:paraId="2DF499E7" w14:textId="77777777" w:rsidR="00FD6751" w:rsidRPr="00FD6751" w:rsidRDefault="00FD6751" w:rsidP="00F54293">
      <w:pPr>
        <w:pStyle w:val="ParagraphItalic"/>
        <w:keepNext/>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1BC0EDF7" w14:textId="41DB4F58" w:rsidR="00283757" w:rsidRPr="00C10941" w:rsidRDefault="00A51BDE" w:rsidP="00F54293">
      <w:pPr>
        <w:pStyle w:val="Subpractice-2"/>
        <w:keepNext/>
      </w:pPr>
      <w:r w:rsidRPr="00A51BDE">
        <w:t>4.2</w:t>
      </w:r>
      <w:r w:rsidR="001F669D">
        <w:tab/>
      </w:r>
      <w:r w:rsidRPr="00A51BDE">
        <w:t xml:space="preserve">Ability to analyze data to identify </w:t>
      </w:r>
      <w:proofErr w:type="gramStart"/>
      <w:r w:rsidRPr="00A51BDE">
        <w:t>relationships</w:t>
      </w:r>
      <w:proofErr w:type="gramEnd"/>
    </w:p>
    <w:p w14:paraId="5375D54D" w14:textId="77777777" w:rsidR="00283757" w:rsidRDefault="00283757" w:rsidP="00A758CE">
      <w:pPr>
        <w:pStyle w:val="Heading3"/>
        <w:keepNext w:val="0"/>
        <w:keepLines w:val="0"/>
        <w:tabs>
          <w:tab w:val="right" w:pos="1440"/>
        </w:tabs>
        <w:spacing w:before="240" w:after="240"/>
      </w:pPr>
      <w:r>
        <w:t xml:space="preserve">Science and Engineering </w:t>
      </w:r>
      <w:proofErr w:type="spellStart"/>
      <w:r w:rsidRPr="00801596">
        <w:t>Subpractice</w:t>
      </w:r>
      <w:proofErr w:type="spellEnd"/>
      <w:r w:rsidRPr="00801596">
        <w:t xml:space="preserve"> Assessment Targets</w:t>
      </w:r>
    </w:p>
    <w:p w14:paraId="6A84CA21"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0EB9DC13" w14:textId="1B794BE6" w:rsidR="00E015FA" w:rsidRDefault="00A51BDE" w:rsidP="00C10941">
      <w:pPr>
        <w:pStyle w:val="Subpractice-3"/>
      </w:pPr>
      <w:r w:rsidRPr="00A51BDE">
        <w:t>4.2.1</w:t>
      </w:r>
      <w:r w:rsidRPr="00A51BDE">
        <w:tab/>
        <w:t xml:space="preserve">Ability to use empirical data to describe patterns and </w:t>
      </w:r>
      <w:proofErr w:type="gramStart"/>
      <w:r w:rsidRPr="00A51BDE">
        <w:t>relationships</w:t>
      </w:r>
      <w:proofErr w:type="gramEnd"/>
    </w:p>
    <w:p w14:paraId="034B480E" w14:textId="519D675F" w:rsidR="00283757" w:rsidRDefault="00E015FA" w:rsidP="00C10941">
      <w:pPr>
        <w:pStyle w:val="Subpractice-3"/>
      </w:pPr>
      <w:r>
        <w:t>4.2.2</w:t>
      </w:r>
      <w:r>
        <w:tab/>
        <w:t xml:space="preserve">Ability to identify patterns (qualitative or quantitative) among variables represented in </w:t>
      </w:r>
      <w:proofErr w:type="gramStart"/>
      <w:r>
        <w:t>data</w:t>
      </w:r>
      <w:proofErr w:type="gramEnd"/>
    </w:p>
    <w:p w14:paraId="36C27B63" w14:textId="524E47F8" w:rsidR="00A51BDE" w:rsidRPr="00C10941" w:rsidRDefault="00A51BDE" w:rsidP="00C10941">
      <w:pPr>
        <w:pStyle w:val="Subpractice-3"/>
      </w:pPr>
      <w:r w:rsidRPr="00A51BDE">
        <w:t>4.2.4</w:t>
      </w:r>
      <w:r w:rsidRPr="00A51BDE">
        <w:tab/>
        <w:t>Ability to consider limitations of data analysis</w:t>
      </w:r>
      <w:r w:rsidR="00B40140">
        <w:t xml:space="preserve"> (e.g., measurement error, sample selection)</w:t>
      </w:r>
    </w:p>
    <w:p w14:paraId="7A18026C"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3E3A6B8" w14:textId="73997A8D" w:rsidR="006D029A" w:rsidRPr="00E015FA" w:rsidRDefault="00A51BDE" w:rsidP="00E015FA">
      <w:pPr>
        <w:pStyle w:val="Heading4"/>
        <w:ind w:left="403"/>
        <w:rPr>
          <w:b w:val="0"/>
        </w:rPr>
      </w:pPr>
      <w:r w:rsidRPr="00E015FA">
        <w:rPr>
          <w:b w:val="0"/>
        </w:rPr>
        <w:t>ETS</w:t>
      </w:r>
      <w:proofErr w:type="gramStart"/>
      <w:r w:rsidRPr="00E015FA">
        <w:rPr>
          <w:b w:val="0"/>
        </w:rPr>
        <w:t>1.B.</w:t>
      </w:r>
      <w:proofErr w:type="gramEnd"/>
      <w:r w:rsidRPr="00E015FA">
        <w:rPr>
          <w:b w:val="0"/>
        </w:rPr>
        <w:t>7</w:t>
      </w:r>
    </w:p>
    <w:p w14:paraId="0621D211" w14:textId="16DF8E8D" w:rsidR="00283757" w:rsidRDefault="00A51BDE" w:rsidP="007D3A00">
      <w:pPr>
        <w:pStyle w:val="DashedBullets"/>
        <w:ind w:left="1800"/>
      </w:pPr>
      <w:r w:rsidRPr="00A51BDE">
        <w:t xml:space="preserve">Evaluate the effectiveness of three or more potential design solutions to an engineering problem based on provided </w:t>
      </w:r>
      <w:proofErr w:type="gramStart"/>
      <w:r w:rsidRPr="00A51BDE">
        <w:t>data</w:t>
      </w:r>
      <w:proofErr w:type="gramEnd"/>
    </w:p>
    <w:p w14:paraId="4CD3AE48" w14:textId="196C653B" w:rsidR="00A51BDE" w:rsidRDefault="00A51BDE" w:rsidP="007D3A00">
      <w:pPr>
        <w:pStyle w:val="DashedBullets"/>
        <w:ind w:left="1800"/>
      </w:pPr>
      <w:r w:rsidRPr="00A51BDE">
        <w:t xml:space="preserve">Identify appropriate analysis techniques to analyze data based on the problem </w:t>
      </w:r>
      <w:proofErr w:type="gramStart"/>
      <w:r w:rsidRPr="00A51BDE">
        <w:t>definition</w:t>
      </w:r>
      <w:proofErr w:type="gramEnd"/>
    </w:p>
    <w:p w14:paraId="5F47B352" w14:textId="7F334865" w:rsidR="00A51BDE" w:rsidRDefault="00A51BDE" w:rsidP="007D3A00">
      <w:pPr>
        <w:pStyle w:val="DashedBullets"/>
        <w:ind w:left="1800"/>
      </w:pPr>
      <w:r w:rsidRPr="00A51BDE">
        <w:t xml:space="preserve">Identify relationships in data sets between design solutions and given criteria and </w:t>
      </w:r>
      <w:proofErr w:type="gramStart"/>
      <w:r w:rsidRPr="00A51BDE">
        <w:t>constraints</w:t>
      </w:r>
      <w:proofErr w:type="gramEnd"/>
    </w:p>
    <w:p w14:paraId="35973F0B" w14:textId="7F6DDD33" w:rsidR="006D029A" w:rsidRPr="00E015FA" w:rsidRDefault="00A51BDE" w:rsidP="00E015FA">
      <w:pPr>
        <w:pStyle w:val="Heading4"/>
        <w:ind w:left="403"/>
        <w:rPr>
          <w:b w:val="0"/>
        </w:rPr>
      </w:pPr>
      <w:r w:rsidRPr="00E015FA">
        <w:rPr>
          <w:b w:val="0"/>
        </w:rPr>
        <w:t>ETS</w:t>
      </w:r>
      <w:proofErr w:type="gramStart"/>
      <w:r w:rsidRPr="00E015FA">
        <w:rPr>
          <w:b w:val="0"/>
        </w:rPr>
        <w:t>1.B.</w:t>
      </w:r>
      <w:proofErr w:type="gramEnd"/>
      <w:r w:rsidRPr="00E015FA">
        <w:rPr>
          <w:b w:val="0"/>
        </w:rPr>
        <w:t>8</w:t>
      </w:r>
    </w:p>
    <w:p w14:paraId="7D94A31F" w14:textId="5F4A9F70" w:rsidR="00A51BDE" w:rsidRDefault="00A51BDE" w:rsidP="007D3A00">
      <w:pPr>
        <w:pStyle w:val="DashedBullets"/>
        <w:ind w:left="1800"/>
      </w:pPr>
      <w:r w:rsidRPr="00A51BDE">
        <w:t xml:space="preserve">Identify similarities and differences in various features of multiple potential (or pre-existing) design </w:t>
      </w:r>
      <w:proofErr w:type="gramStart"/>
      <w:r w:rsidRPr="00A51BDE">
        <w:t>solutions</w:t>
      </w:r>
      <w:proofErr w:type="gramEnd"/>
    </w:p>
    <w:p w14:paraId="29E1EA7C" w14:textId="2A5403EB" w:rsidR="00A51BDE" w:rsidRDefault="00A51BDE" w:rsidP="007D3A00">
      <w:pPr>
        <w:pStyle w:val="DashedBullets"/>
        <w:ind w:left="1800"/>
      </w:pPr>
      <w:r w:rsidRPr="00A51BDE">
        <w:t xml:space="preserve">Identify unique characteristics of each design that best meet the given criteria and constraints </w:t>
      </w:r>
      <w:r w:rsidR="008A1B64" w:rsidRPr="00A51BDE">
        <w:t>based on</w:t>
      </w:r>
      <w:r w:rsidRPr="00A51BDE">
        <w:t xml:space="preserve"> analyzed </w:t>
      </w:r>
      <w:proofErr w:type="gramStart"/>
      <w:r w:rsidRPr="00A51BDE">
        <w:t>data</w:t>
      </w:r>
      <w:proofErr w:type="gramEnd"/>
    </w:p>
    <w:p w14:paraId="571CE0BE" w14:textId="6EE0B882" w:rsidR="006D029A" w:rsidRPr="00E015FA" w:rsidRDefault="00A51BDE" w:rsidP="00E015FA">
      <w:pPr>
        <w:pStyle w:val="Heading4"/>
        <w:ind w:left="403"/>
        <w:rPr>
          <w:b w:val="0"/>
        </w:rPr>
      </w:pPr>
      <w:r w:rsidRPr="00E015FA">
        <w:rPr>
          <w:b w:val="0"/>
        </w:rPr>
        <w:lastRenderedPageBreak/>
        <w:t>ETS</w:t>
      </w:r>
      <w:proofErr w:type="gramStart"/>
      <w:r w:rsidRPr="00E015FA">
        <w:rPr>
          <w:b w:val="0"/>
        </w:rPr>
        <w:t>1.C.</w:t>
      </w:r>
      <w:proofErr w:type="gramEnd"/>
      <w:r w:rsidRPr="00E015FA">
        <w:rPr>
          <w:b w:val="0"/>
        </w:rPr>
        <w:t>3</w:t>
      </w:r>
    </w:p>
    <w:p w14:paraId="194E9A9F" w14:textId="5899FC7E" w:rsidR="00A51BDE" w:rsidRPr="00C10941" w:rsidRDefault="00A51BDE" w:rsidP="007D3A00">
      <w:pPr>
        <w:pStyle w:val="DashedBullets"/>
        <w:ind w:left="1800"/>
      </w:pPr>
      <w:r w:rsidRPr="00A51BDE">
        <w:t xml:space="preserve">Compile the best features of each design into a new and improved redesigned solution based on analyzed data and fundamental physical </w:t>
      </w:r>
      <w:proofErr w:type="gramStart"/>
      <w:r w:rsidRPr="00A51BDE">
        <w:t>principles</w:t>
      </w:r>
      <w:proofErr w:type="gramEnd"/>
    </w:p>
    <w:p w14:paraId="5A847EB6"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7FDF039" w14:textId="66DAF61E" w:rsidR="000A196B" w:rsidRDefault="00A51BDE" w:rsidP="00A51BDE">
      <w:pPr>
        <w:pStyle w:val="CrossCuttingTargets"/>
        <w:ind w:left="0" w:firstLine="0"/>
      </w:pPr>
      <w:r>
        <w:t>Not Applicable</w:t>
      </w:r>
    </w:p>
    <w:p w14:paraId="6591B471" w14:textId="77777777" w:rsidR="00100983" w:rsidRDefault="00100983" w:rsidP="00100983">
      <w:pPr>
        <w:pStyle w:val="Heading2"/>
        <w:rPr>
          <w:i/>
          <w:szCs w:val="24"/>
        </w:rPr>
      </w:pPr>
      <w:r w:rsidRPr="00935CE2">
        <w:rPr>
          <w:lang w:eastAsia="ko-KR"/>
        </w:rPr>
        <w:t>Examples of Integration of Assessment Targets and Evidence</w:t>
      </w:r>
    </w:p>
    <w:p w14:paraId="21C4483E" w14:textId="77777777" w:rsidR="00100983" w:rsidRPr="00B63D23" w:rsidRDefault="00100983" w:rsidP="00100983">
      <w:pPr>
        <w:pStyle w:val="ParagraphItalic"/>
      </w:pPr>
      <w:r>
        <w:t>Note that the list in this section is not exhaustive.</w:t>
      </w:r>
    </w:p>
    <w:p w14:paraId="0214294D" w14:textId="77777777" w:rsidR="00100983" w:rsidRPr="009246C4" w:rsidRDefault="00100983" w:rsidP="00100983">
      <w:pPr>
        <w:pStyle w:val="Paragraph"/>
      </w:pPr>
      <w:r w:rsidRPr="00A51BDE">
        <w:t>Task provides a scenario and data sets of multiple design solutions:</w:t>
      </w:r>
    </w:p>
    <w:p w14:paraId="5A8119FB" w14:textId="77777777" w:rsidR="00100983" w:rsidRDefault="00100983" w:rsidP="00100983">
      <w:pPr>
        <w:pStyle w:val="DashedBullets"/>
      </w:pPr>
      <w:r w:rsidRPr="00A51BDE">
        <w:t>Identifies relationships in the data sets, including relationships between design solutions and given criteria and constraints (4.2.1 and ETS</w:t>
      </w:r>
      <w:proofErr w:type="gramStart"/>
      <w:r w:rsidRPr="00A51BDE">
        <w:t>1.C.</w:t>
      </w:r>
      <w:proofErr w:type="gramEnd"/>
      <w:r w:rsidRPr="00A51BDE">
        <w:t>3)</w:t>
      </w:r>
    </w:p>
    <w:p w14:paraId="25CE9611" w14:textId="77777777" w:rsidR="00100983" w:rsidRDefault="00100983" w:rsidP="00100983">
      <w:pPr>
        <w:pStyle w:val="DashedBullets"/>
      </w:pPr>
      <w:r w:rsidRPr="00A51BDE">
        <w:t>Presents a new and improved redesigned solution when given analyzed data by comparing features of each design (4.2.1 and ETS</w:t>
      </w:r>
      <w:proofErr w:type="gramStart"/>
      <w:r w:rsidRPr="00A51BDE">
        <w:t>1.C.</w:t>
      </w:r>
      <w:proofErr w:type="gramEnd"/>
      <w:r w:rsidRPr="00A51BDE">
        <w:t>3)</w:t>
      </w:r>
    </w:p>
    <w:p w14:paraId="5528D13B" w14:textId="77777777" w:rsidR="00100983" w:rsidRPr="001B57B9" w:rsidRDefault="00100983" w:rsidP="00100983">
      <w:pPr>
        <w:pStyle w:val="DashedBullets"/>
      </w:pPr>
      <w:r w:rsidRPr="00A51BDE">
        <w:t>Identifies limitations in the data sets that prevent direct comparison of the effectiveness of one design solution against another (4.2.4 and ETS</w:t>
      </w:r>
      <w:proofErr w:type="gramStart"/>
      <w:r w:rsidRPr="00A51BDE">
        <w:t>1.B.</w:t>
      </w:r>
      <w:proofErr w:type="gramEnd"/>
      <w:r w:rsidRPr="00A51BDE">
        <w:t>7)</w:t>
      </w:r>
    </w:p>
    <w:p w14:paraId="72BC6876" w14:textId="1D202908" w:rsidR="00A51BDE" w:rsidRPr="001D6620" w:rsidRDefault="006A1700" w:rsidP="00A51BDE">
      <w:pPr>
        <w:pStyle w:val="Heading2"/>
      </w:pPr>
      <w:r>
        <w:t xml:space="preserve">California </w:t>
      </w:r>
      <w:r w:rsidR="00A51BDE" w:rsidRPr="001D6620">
        <w:t>Environmental Principle</w:t>
      </w:r>
      <w:r w:rsidR="00A51BDE">
        <w:t>s and Concepts</w:t>
      </w:r>
    </w:p>
    <w:p w14:paraId="7920D0A9" w14:textId="74271E2B" w:rsidR="00A51BDE" w:rsidRDefault="00A51BDE" w:rsidP="00A51BDE">
      <w:pPr>
        <w:pStyle w:val="DashedBullets"/>
      </w:pPr>
      <w:r>
        <w:t>EP5: Decisions affecting resources and natural systems are based on a wide range of considerations and decision-making processes.</w:t>
      </w:r>
    </w:p>
    <w:p w14:paraId="688993F2" w14:textId="77777777" w:rsidR="00A51BDE" w:rsidRPr="00B63D23" w:rsidRDefault="00A51BDE" w:rsidP="00A51BDE">
      <w:pPr>
        <w:pStyle w:val="Heading2"/>
      </w:pPr>
      <w:r w:rsidRPr="00510C04">
        <w:t>Possible Phenomena or Contexts</w:t>
      </w:r>
    </w:p>
    <w:p w14:paraId="00FD9AA3" w14:textId="77777777" w:rsidR="00A51BDE" w:rsidRPr="00B63D23" w:rsidRDefault="00A51BDE" w:rsidP="00A51BDE">
      <w:pPr>
        <w:pStyle w:val="ParagraphItalic"/>
      </w:pPr>
      <w:r>
        <w:t>Note that the list in this section is not exhaustive.</w:t>
      </w:r>
    </w:p>
    <w:p w14:paraId="14D03102" w14:textId="3BC31129" w:rsidR="00A51BDE" w:rsidRDefault="00DF601A" w:rsidP="00A51BDE">
      <w:pPr>
        <w:pStyle w:val="DashedBullets"/>
      </w:pPr>
      <w:r>
        <w:t xml:space="preserve">Re-evaluating </w:t>
      </w:r>
      <w:r w:rsidR="00FD7FC4">
        <w:t>methods to minimize negative environmental impacts such as p</w:t>
      </w:r>
      <w:r w:rsidR="00A51BDE" w:rsidRPr="00A51BDE">
        <w:t>ollution</w:t>
      </w:r>
      <w:r w:rsidR="006A1700">
        <w:t xml:space="preserve"> mitigation</w:t>
      </w:r>
      <w:r w:rsidR="00A51BDE" w:rsidRPr="00A51BDE">
        <w:t xml:space="preserve"> (air</w:t>
      </w:r>
      <w:r w:rsidR="006D029A">
        <w:t>,</w:t>
      </w:r>
      <w:r w:rsidR="00A51BDE" w:rsidRPr="00A51BDE">
        <w:t xml:space="preserve"> water</w:t>
      </w:r>
      <w:r w:rsidR="006D029A">
        <w:t>, or light</w:t>
      </w:r>
      <w:r w:rsidR="00A51BDE" w:rsidRPr="00A51BDE">
        <w:t>)</w:t>
      </w:r>
      <w:r w:rsidR="00FD7FC4">
        <w:t xml:space="preserve">, water conservation, oil spill cleanup, air quality maintenance, </w:t>
      </w:r>
      <w:r w:rsidR="00497261">
        <w:t xml:space="preserve">and </w:t>
      </w:r>
      <w:r w:rsidR="00FD7FC4">
        <w:t>endangered species</w:t>
      </w:r>
      <w:r w:rsidR="006A1700">
        <w:t xml:space="preserve"> </w:t>
      </w:r>
      <w:proofErr w:type="gramStart"/>
      <w:r w:rsidR="006A1700">
        <w:t>protection</w:t>
      </w:r>
      <w:proofErr w:type="gramEnd"/>
    </w:p>
    <w:p w14:paraId="72BFABC9" w14:textId="6FD5D4A0" w:rsidR="00A51BDE" w:rsidRDefault="00C65194" w:rsidP="00A51BDE">
      <w:pPr>
        <w:pStyle w:val="DashedBullets"/>
      </w:pPr>
      <w:r>
        <w:t>Re-evaluating design solutions to address b</w:t>
      </w:r>
      <w:r w:rsidR="00A51BDE" w:rsidRPr="00A51BDE">
        <w:t xml:space="preserve">ioengineering </w:t>
      </w:r>
      <w:proofErr w:type="gramStart"/>
      <w:r>
        <w:t>challenges</w:t>
      </w:r>
      <w:proofErr w:type="gramEnd"/>
    </w:p>
    <w:p w14:paraId="0207A985" w14:textId="35BE9960" w:rsidR="00A51BDE" w:rsidRDefault="00EC07AD" w:rsidP="00A51BDE">
      <w:pPr>
        <w:pStyle w:val="DashedBullets"/>
      </w:pPr>
      <w:r>
        <w:t>Re-evaluating s</w:t>
      </w:r>
      <w:r w:rsidR="00A51BDE" w:rsidRPr="00A51BDE">
        <w:t>ustainable design</w:t>
      </w:r>
      <w:r>
        <w:t xml:space="preserve"> solutions</w:t>
      </w:r>
      <w:r w:rsidR="00A51BDE" w:rsidRPr="00A51BDE">
        <w:t xml:space="preserve">, including green buildings </w:t>
      </w:r>
      <w:r w:rsidR="006D029A">
        <w:t>(e.g., with solar panels</w:t>
      </w:r>
      <w:r>
        <w:t>,</w:t>
      </w:r>
      <w:r w:rsidR="006D029A">
        <w:t xml:space="preserve"> living roofs</w:t>
      </w:r>
      <w:r>
        <w:t>, or both</w:t>
      </w:r>
      <w:r w:rsidR="006D029A">
        <w:t xml:space="preserve">) </w:t>
      </w:r>
      <w:r w:rsidR="00A51BDE" w:rsidRPr="00A51BDE">
        <w:t>and hazard</w:t>
      </w:r>
      <w:r w:rsidR="00480997">
        <w:t>-</w:t>
      </w:r>
      <w:r w:rsidR="00A51BDE" w:rsidRPr="00A51BDE">
        <w:t>resilient buildings</w:t>
      </w:r>
      <w:r>
        <w:t xml:space="preserve"> or </w:t>
      </w:r>
      <w:r w:rsidR="00A51BDE" w:rsidRPr="00A51BDE">
        <w:t>structures</w:t>
      </w:r>
    </w:p>
    <w:p w14:paraId="0C8B624F" w14:textId="77777777" w:rsidR="00CE5AB8" w:rsidRPr="00B63D23" w:rsidRDefault="00FE4E50" w:rsidP="00EC552F">
      <w:pPr>
        <w:pStyle w:val="Heading2"/>
      </w:pPr>
      <w:r w:rsidRPr="00510C04">
        <w:lastRenderedPageBreak/>
        <w:t>Common Misconceptions</w:t>
      </w:r>
    </w:p>
    <w:p w14:paraId="5A47370E" w14:textId="77777777" w:rsidR="00FE4E50" w:rsidRPr="00B63D23" w:rsidRDefault="00CE5AB8" w:rsidP="00EC552F">
      <w:pPr>
        <w:pStyle w:val="ParagraphItalic"/>
        <w:keepNext/>
      </w:pPr>
      <w:r>
        <w:t>Note that the list in this section is not exhaustive.</w:t>
      </w:r>
    </w:p>
    <w:p w14:paraId="7918036D" w14:textId="68F5B657" w:rsidR="00FE4E50" w:rsidRDefault="00A51BDE" w:rsidP="00EC552F">
      <w:pPr>
        <w:pStyle w:val="DashedBullets"/>
        <w:keepNext/>
      </w:pPr>
      <w:r w:rsidRPr="00A51BDE">
        <w:t>A problem only has one true solution.</w:t>
      </w:r>
    </w:p>
    <w:p w14:paraId="4D979915" w14:textId="57BF9B8C" w:rsidR="00A51BDE" w:rsidRDefault="00A51BDE" w:rsidP="00A04BFA">
      <w:pPr>
        <w:pStyle w:val="DashedBullets"/>
      </w:pPr>
      <w:r w:rsidRPr="00A51BDE">
        <w:t>A problem cannot be solved.</w:t>
      </w:r>
    </w:p>
    <w:p w14:paraId="1140483C" w14:textId="42159A91" w:rsidR="00A51BDE" w:rsidRDefault="00A51BDE" w:rsidP="00A04BFA">
      <w:pPr>
        <w:pStyle w:val="DashedBullets"/>
      </w:pPr>
      <w:r w:rsidRPr="00A51BDE">
        <w:t>A solution can be perfect, with no limitations or drawbacks.</w:t>
      </w:r>
    </w:p>
    <w:p w14:paraId="226EAE88" w14:textId="036A65FE" w:rsidR="00A51BDE" w:rsidRPr="00B05F41" w:rsidRDefault="00A51BDE" w:rsidP="00A04BFA">
      <w:pPr>
        <w:pStyle w:val="DashedBullets"/>
      </w:pPr>
      <w:r w:rsidRPr="00A51BDE">
        <w:t>Everyone will benefit from the best solution.</w:t>
      </w:r>
    </w:p>
    <w:p w14:paraId="294869A8" w14:textId="77777777" w:rsidR="00FE4E50" w:rsidRPr="00510C04" w:rsidRDefault="00FE4E50" w:rsidP="0097285D">
      <w:pPr>
        <w:pStyle w:val="Heading2"/>
      </w:pPr>
      <w:r w:rsidRPr="00510C04">
        <w:t>Additional Assessment Boundaries</w:t>
      </w:r>
    </w:p>
    <w:p w14:paraId="5A0A0BA6" w14:textId="77777777" w:rsidR="00FE4E50" w:rsidRDefault="009F069F" w:rsidP="00A04BFA">
      <w:pPr>
        <w:pStyle w:val="Paragraph"/>
        <w:rPr>
          <w:lang w:eastAsia="ko-KR"/>
        </w:rPr>
      </w:pPr>
      <w:r w:rsidRPr="009F069F">
        <w:rPr>
          <w:lang w:eastAsia="ko-KR"/>
        </w:rPr>
        <w:t>None listed at this time.</w:t>
      </w:r>
    </w:p>
    <w:p w14:paraId="4E6DD34B" w14:textId="77777777" w:rsidR="00FE4E50" w:rsidRDefault="00FE4E50" w:rsidP="0097285D">
      <w:pPr>
        <w:pStyle w:val="Heading2"/>
      </w:pPr>
      <w:r>
        <w:t>Additional References</w:t>
      </w:r>
    </w:p>
    <w:p w14:paraId="1D4497C5" w14:textId="3621D643" w:rsidR="00286AB9" w:rsidRDefault="00A51BDE" w:rsidP="0092682A">
      <w:pPr>
        <w:pStyle w:val="Paragraph"/>
        <w:rPr>
          <w:rStyle w:val="Hyperlink"/>
          <w:bCs/>
          <w:color w:val="auto"/>
          <w:u w:val="none"/>
        </w:rPr>
      </w:pPr>
      <w:r w:rsidRPr="0075393B">
        <w:t>MS-ETS1-3 Evidence Statement</w:t>
      </w:r>
      <w:r w:rsidR="0092682A" w:rsidRPr="0092682A">
        <w:t xml:space="preserve"> </w:t>
      </w:r>
      <w:hyperlink r:id="rId9" w:tooltip="MS-ETS1-3 Evidence Statement web document" w:history="1">
        <w:r w:rsidR="0075393B" w:rsidRPr="0075393B">
          <w:rPr>
            <w:rStyle w:val="Hyperlink"/>
            <w:bCs/>
          </w:rPr>
          <w:t>https://www.nextgenscience.org/sites/default/files/evidence_statement/black_white/MS-ETS1-3 Evidence Statements June 2015 asterisks.pdf</w:t>
        </w:r>
      </w:hyperlink>
    </w:p>
    <w:p w14:paraId="7923CC30" w14:textId="26C95EA8" w:rsidR="0075393B" w:rsidRPr="009258F0" w:rsidRDefault="0075393B" w:rsidP="0075393B">
      <w:pPr>
        <w:pStyle w:val="Paragraph"/>
      </w:pPr>
      <w:r w:rsidRPr="009258F0">
        <w:t xml:space="preserve">Environmental Principles and Concepts </w:t>
      </w:r>
      <w:hyperlink r:id="rId10" w:tooltip="Environmental Principles and Concepts web page" w:history="1">
        <w:r w:rsidRPr="003760B9">
          <w:rPr>
            <w:rStyle w:val="Hyperlink"/>
          </w:rPr>
          <w:t>http://californiaeei.org/abouteei/epc/</w:t>
        </w:r>
      </w:hyperlink>
    </w:p>
    <w:p w14:paraId="6D5D4001" w14:textId="3B918D2D" w:rsidR="0075393B" w:rsidRPr="009258F0" w:rsidRDefault="0075393B" w:rsidP="0075393B">
      <w:pPr>
        <w:pStyle w:val="Paragraph"/>
        <w:keepNext w:val="0"/>
        <w:keepLines w:val="0"/>
      </w:pPr>
      <w:r w:rsidRPr="009258F0">
        <w:t>California Education and the Environment Initiative</w:t>
      </w:r>
      <w:r w:rsidRPr="003442D7">
        <w:rPr>
          <w:sz w:val="28"/>
        </w:rPr>
        <w:t xml:space="preserve"> </w:t>
      </w:r>
      <w:hyperlink r:id="rId11" w:tooltip="California Education and the Environment Initiative web page" w:history="1">
        <w:r w:rsidRPr="003442D7">
          <w:rPr>
            <w:rStyle w:val="Hyperlink"/>
            <w:szCs w:val="23"/>
          </w:rPr>
          <w:t>http://californiaeei.org/</w:t>
        </w:r>
      </w:hyperlink>
    </w:p>
    <w:p w14:paraId="2D6D4CCB" w14:textId="77777777" w:rsidR="0075393B" w:rsidRDefault="0075393B" w:rsidP="0075393B">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527C6E9" w14:textId="4EAA73BE" w:rsidR="0075393B" w:rsidRPr="00DE6E87" w:rsidRDefault="0075393B" w:rsidP="00247026">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B44F73A" w14:textId="28B56FD2" w:rsidR="00A51BDE" w:rsidRDefault="0075393B" w:rsidP="00247026">
      <w:pPr>
        <w:pStyle w:val="ScienceFrameworkLinks"/>
        <w:ind w:left="0"/>
        <w:rPr>
          <w:rStyle w:val="Hyperlink"/>
          <w:i w:val="0"/>
        </w:rPr>
      </w:pPr>
      <w:r w:rsidRPr="00DE6E87">
        <w:t>Appendix 2: Connections to 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6F0C95E2" w14:textId="747A9EB6" w:rsidR="00D0416B" w:rsidRDefault="00D0416B" w:rsidP="00D0416B">
      <w:pPr>
        <w:pStyle w:val="ScienceFrameworkLinks"/>
        <w:spacing w:before="600"/>
        <w:ind w:left="446" w:hanging="446"/>
        <w:rPr>
          <w:lang w:eastAsia="ko-KR"/>
        </w:rPr>
      </w:pPr>
      <w:r>
        <w:rPr>
          <w:lang w:eastAsia="ko-KR"/>
        </w:rPr>
        <w:t>Posted by the California Department of Education, March 2021</w:t>
      </w:r>
      <w:r w:rsidR="006C5849">
        <w:rPr>
          <w:lang w:eastAsia="ko-KR"/>
        </w:rPr>
        <w:t xml:space="preserve"> </w:t>
      </w:r>
      <w:r w:rsidR="006C5849" w:rsidRPr="006C5849">
        <w:rPr>
          <w:lang w:eastAsia="ko-KR"/>
        </w:rPr>
        <w:t>(updated February 2024)</w:t>
      </w:r>
    </w:p>
    <w:p w14:paraId="0CE3D886" w14:textId="4E069EF2" w:rsidR="006F5BB6" w:rsidRPr="006F5BB6" w:rsidRDefault="006F5BB6" w:rsidP="00D0416B">
      <w:pPr>
        <w:pStyle w:val="ScienceFrameworkLinks"/>
        <w:spacing w:before="600"/>
        <w:ind w:left="446" w:hanging="446"/>
        <w:rPr>
          <w:lang w:eastAsia="ko-KR"/>
        </w:rPr>
      </w:pPr>
    </w:p>
    <w:sectPr w:rsidR="006F5BB6" w:rsidRPr="006F5BB6" w:rsidSect="00972C41">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0C99" w14:textId="77777777" w:rsidR="00972C41" w:rsidRDefault="00972C41" w:rsidP="007525D5">
      <w:r>
        <w:separator/>
      </w:r>
    </w:p>
  </w:endnote>
  <w:endnote w:type="continuationSeparator" w:id="0">
    <w:p w14:paraId="730F9BDB" w14:textId="77777777" w:rsidR="00972C41" w:rsidRDefault="00972C41" w:rsidP="007525D5">
      <w:r>
        <w:continuationSeparator/>
      </w:r>
    </w:p>
  </w:endnote>
  <w:endnote w:type="continuationNotice" w:id="1">
    <w:p w14:paraId="48AA346A" w14:textId="77777777" w:rsidR="00972C41" w:rsidRDefault="00972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Tig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E88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51132">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C3BF" w14:textId="77777777" w:rsidR="00972C41" w:rsidRDefault="00972C41" w:rsidP="007525D5">
      <w:r>
        <w:separator/>
      </w:r>
    </w:p>
  </w:footnote>
  <w:footnote w:type="continuationSeparator" w:id="0">
    <w:p w14:paraId="1C1304C7" w14:textId="77777777" w:rsidR="00972C41" w:rsidRDefault="00972C41" w:rsidP="007525D5">
      <w:r>
        <w:continuationSeparator/>
      </w:r>
    </w:p>
  </w:footnote>
  <w:footnote w:type="continuationNotice" w:id="1">
    <w:p w14:paraId="5C75F2A1" w14:textId="77777777" w:rsidR="00972C41" w:rsidRDefault="00972C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67DB" w14:textId="77777777" w:rsidR="00007CC7" w:rsidRDefault="00007CC7" w:rsidP="00BB08C4">
    <w:pPr>
      <w:pStyle w:val="Header"/>
      <w:tabs>
        <w:tab w:val="clear" w:pos="4680"/>
      </w:tabs>
      <w:spacing w:after="0"/>
      <w:jc w:val="left"/>
    </w:pPr>
    <w:r>
      <w:rPr>
        <w:noProof/>
        <w:lang w:eastAsia="en-US"/>
      </w:rPr>
      <w:drawing>
        <wp:inline distT="0" distB="0" distL="0" distR="0" wp14:anchorId="4D8A89B0" wp14:editId="56D0FF0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F9B0F5A" w14:textId="7D0F42BE"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114F0D">
      <w:rPr>
        <w:noProof/>
      </w:rPr>
      <w:t>MS-ETS1-3 Engineering Design</w:t>
    </w:r>
    <w:r>
      <w:rPr>
        <w:noProof/>
      </w:rPr>
      <w:fldChar w:fldCharType="end"/>
    </w:r>
  </w:p>
  <w:p w14:paraId="2AA8E4E3" w14:textId="7AAA8AF9" w:rsidR="00007CC7" w:rsidRPr="00BB08C4" w:rsidRDefault="00007CC7" w:rsidP="00600F38">
    <w:pPr>
      <w:pStyle w:val="Header"/>
      <w:tabs>
        <w:tab w:val="clear" w:pos="4680"/>
      </w:tabs>
      <w:spacing w:after="240"/>
    </w:pPr>
    <w:r w:rsidRPr="00B63D23">
      <w:t xml:space="preserve">California Science Test—Item </w:t>
    </w:r>
    <w:r w:rsidR="006D029A">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22108122">
    <w:abstractNumId w:val="14"/>
  </w:num>
  <w:num w:numId="2" w16cid:durableId="733939513">
    <w:abstractNumId w:val="16"/>
  </w:num>
  <w:num w:numId="3" w16cid:durableId="2014603617">
    <w:abstractNumId w:val="20"/>
  </w:num>
  <w:num w:numId="4" w16cid:durableId="697391987">
    <w:abstractNumId w:val="30"/>
  </w:num>
  <w:num w:numId="5" w16cid:durableId="1772118575">
    <w:abstractNumId w:val="13"/>
  </w:num>
  <w:num w:numId="6" w16cid:durableId="1781872037">
    <w:abstractNumId w:val="11"/>
  </w:num>
  <w:num w:numId="7" w16cid:durableId="818883280">
    <w:abstractNumId w:val="24"/>
  </w:num>
  <w:num w:numId="8" w16cid:durableId="666205159">
    <w:abstractNumId w:val="25"/>
  </w:num>
  <w:num w:numId="9" w16cid:durableId="798574399">
    <w:abstractNumId w:val="29"/>
  </w:num>
  <w:num w:numId="10" w16cid:durableId="613907295">
    <w:abstractNumId w:val="22"/>
  </w:num>
  <w:num w:numId="11" w16cid:durableId="1838419976">
    <w:abstractNumId w:val="31"/>
  </w:num>
  <w:num w:numId="12" w16cid:durableId="1353069545">
    <w:abstractNumId w:val="29"/>
    <w:lvlOverride w:ilvl="0">
      <w:startOverride w:val="1"/>
    </w:lvlOverride>
  </w:num>
  <w:num w:numId="13" w16cid:durableId="109277777">
    <w:abstractNumId w:val="29"/>
    <w:lvlOverride w:ilvl="0">
      <w:startOverride w:val="1"/>
    </w:lvlOverride>
  </w:num>
  <w:num w:numId="14" w16cid:durableId="1991902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105121">
    <w:abstractNumId w:val="29"/>
    <w:lvlOverride w:ilvl="0">
      <w:startOverride w:val="1"/>
    </w:lvlOverride>
  </w:num>
  <w:num w:numId="16" w16cid:durableId="626156455">
    <w:abstractNumId w:val="29"/>
    <w:lvlOverride w:ilvl="0">
      <w:startOverride w:val="1"/>
    </w:lvlOverride>
  </w:num>
  <w:num w:numId="17" w16cid:durableId="174543861">
    <w:abstractNumId w:val="22"/>
    <w:lvlOverride w:ilvl="0">
      <w:startOverride w:val="1"/>
    </w:lvlOverride>
  </w:num>
  <w:num w:numId="18" w16cid:durableId="686978443">
    <w:abstractNumId w:val="29"/>
    <w:lvlOverride w:ilvl="0">
      <w:startOverride w:val="1"/>
    </w:lvlOverride>
  </w:num>
  <w:num w:numId="19" w16cid:durableId="18313640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0232836">
    <w:abstractNumId w:val="29"/>
    <w:lvlOverride w:ilvl="0">
      <w:startOverride w:val="1"/>
    </w:lvlOverride>
  </w:num>
  <w:num w:numId="21" w16cid:durableId="856652694">
    <w:abstractNumId w:val="22"/>
    <w:lvlOverride w:ilvl="0">
      <w:startOverride w:val="1"/>
    </w:lvlOverride>
  </w:num>
  <w:num w:numId="22" w16cid:durableId="917397084">
    <w:abstractNumId w:val="29"/>
    <w:lvlOverride w:ilvl="0">
      <w:startOverride w:val="1"/>
    </w:lvlOverride>
  </w:num>
  <w:num w:numId="23" w16cid:durableId="1783111854">
    <w:abstractNumId w:val="22"/>
    <w:lvlOverride w:ilvl="0">
      <w:startOverride w:val="1"/>
    </w:lvlOverride>
  </w:num>
  <w:num w:numId="24" w16cid:durableId="986011960">
    <w:abstractNumId w:val="29"/>
    <w:lvlOverride w:ilvl="0">
      <w:startOverride w:val="1"/>
    </w:lvlOverride>
  </w:num>
  <w:num w:numId="25" w16cid:durableId="997686449">
    <w:abstractNumId w:val="22"/>
    <w:lvlOverride w:ilvl="0">
      <w:startOverride w:val="1"/>
    </w:lvlOverride>
  </w:num>
  <w:num w:numId="26" w16cid:durableId="1509708742">
    <w:abstractNumId w:val="31"/>
    <w:lvlOverride w:ilvl="0">
      <w:startOverride w:val="1"/>
    </w:lvlOverride>
  </w:num>
  <w:num w:numId="27" w16cid:durableId="1921938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9735311">
    <w:abstractNumId w:val="29"/>
    <w:lvlOverride w:ilvl="0">
      <w:startOverride w:val="1"/>
    </w:lvlOverride>
  </w:num>
  <w:num w:numId="29" w16cid:durableId="2100561116">
    <w:abstractNumId w:val="22"/>
    <w:lvlOverride w:ilvl="0">
      <w:startOverride w:val="1"/>
    </w:lvlOverride>
  </w:num>
  <w:num w:numId="30" w16cid:durableId="1354722555">
    <w:abstractNumId w:val="29"/>
    <w:lvlOverride w:ilvl="0">
      <w:startOverride w:val="1"/>
    </w:lvlOverride>
  </w:num>
  <w:num w:numId="31" w16cid:durableId="1010450001">
    <w:abstractNumId w:val="29"/>
    <w:lvlOverride w:ilvl="0">
      <w:startOverride w:val="1"/>
    </w:lvlOverride>
  </w:num>
  <w:num w:numId="32" w16cid:durableId="1636527121">
    <w:abstractNumId w:val="22"/>
    <w:lvlOverride w:ilvl="0">
      <w:startOverride w:val="1"/>
    </w:lvlOverride>
  </w:num>
  <w:num w:numId="33" w16cid:durableId="151719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7906104">
    <w:abstractNumId w:val="29"/>
    <w:lvlOverride w:ilvl="0">
      <w:startOverride w:val="1"/>
    </w:lvlOverride>
  </w:num>
  <w:num w:numId="35" w16cid:durableId="677466716">
    <w:abstractNumId w:val="22"/>
    <w:lvlOverride w:ilvl="0">
      <w:startOverride w:val="1"/>
    </w:lvlOverride>
  </w:num>
  <w:num w:numId="36" w16cid:durableId="1131753006">
    <w:abstractNumId w:val="29"/>
    <w:lvlOverride w:ilvl="0">
      <w:startOverride w:val="1"/>
    </w:lvlOverride>
  </w:num>
  <w:num w:numId="37" w16cid:durableId="1668244186">
    <w:abstractNumId w:val="22"/>
    <w:lvlOverride w:ilvl="0">
      <w:startOverride w:val="1"/>
    </w:lvlOverride>
  </w:num>
  <w:num w:numId="38" w16cid:durableId="1216434316">
    <w:abstractNumId w:val="31"/>
    <w:lvlOverride w:ilvl="0">
      <w:startOverride w:val="1"/>
    </w:lvlOverride>
  </w:num>
  <w:num w:numId="39" w16cid:durableId="781723610">
    <w:abstractNumId w:val="31"/>
    <w:lvlOverride w:ilvl="0">
      <w:startOverride w:val="1"/>
    </w:lvlOverride>
  </w:num>
  <w:num w:numId="40" w16cid:durableId="2020815779">
    <w:abstractNumId w:val="29"/>
    <w:lvlOverride w:ilvl="0">
      <w:startOverride w:val="1"/>
    </w:lvlOverride>
  </w:num>
  <w:num w:numId="41" w16cid:durableId="138420023">
    <w:abstractNumId w:val="22"/>
    <w:lvlOverride w:ilvl="0">
      <w:startOverride w:val="1"/>
    </w:lvlOverride>
  </w:num>
  <w:num w:numId="42" w16cid:durableId="1994335184">
    <w:abstractNumId w:val="31"/>
    <w:lvlOverride w:ilvl="0">
      <w:startOverride w:val="1"/>
    </w:lvlOverride>
  </w:num>
  <w:num w:numId="43" w16cid:durableId="1760128836">
    <w:abstractNumId w:val="31"/>
    <w:lvlOverride w:ilvl="0">
      <w:startOverride w:val="1"/>
    </w:lvlOverride>
  </w:num>
  <w:num w:numId="44" w16cid:durableId="404256263">
    <w:abstractNumId w:val="31"/>
    <w:lvlOverride w:ilvl="0">
      <w:startOverride w:val="1"/>
    </w:lvlOverride>
  </w:num>
  <w:num w:numId="45" w16cid:durableId="480776690">
    <w:abstractNumId w:val="34"/>
  </w:num>
  <w:num w:numId="46" w16cid:durableId="1336811390">
    <w:abstractNumId w:val="22"/>
    <w:lvlOverride w:ilvl="0">
      <w:startOverride w:val="1"/>
    </w:lvlOverride>
  </w:num>
  <w:num w:numId="47" w16cid:durableId="242421536">
    <w:abstractNumId w:val="15"/>
  </w:num>
  <w:num w:numId="48" w16cid:durableId="1223055490">
    <w:abstractNumId w:val="28"/>
  </w:num>
  <w:num w:numId="49" w16cid:durableId="481847028">
    <w:abstractNumId w:val="27"/>
  </w:num>
  <w:num w:numId="50" w16cid:durableId="551503582">
    <w:abstractNumId w:val="33"/>
  </w:num>
  <w:num w:numId="51" w16cid:durableId="1552107790">
    <w:abstractNumId w:val="35"/>
  </w:num>
  <w:num w:numId="52" w16cid:durableId="34277663">
    <w:abstractNumId w:val="17"/>
  </w:num>
  <w:num w:numId="53" w16cid:durableId="1110054536">
    <w:abstractNumId w:val="9"/>
  </w:num>
  <w:num w:numId="54" w16cid:durableId="1061683528">
    <w:abstractNumId w:val="7"/>
  </w:num>
  <w:num w:numId="55" w16cid:durableId="481629597">
    <w:abstractNumId w:val="6"/>
  </w:num>
  <w:num w:numId="56" w16cid:durableId="493841354">
    <w:abstractNumId w:val="5"/>
  </w:num>
  <w:num w:numId="57" w16cid:durableId="1411121788">
    <w:abstractNumId w:val="4"/>
  </w:num>
  <w:num w:numId="58" w16cid:durableId="801996223">
    <w:abstractNumId w:val="8"/>
  </w:num>
  <w:num w:numId="59" w16cid:durableId="313679506">
    <w:abstractNumId w:val="3"/>
  </w:num>
  <w:num w:numId="60" w16cid:durableId="1179077820">
    <w:abstractNumId w:val="2"/>
  </w:num>
  <w:num w:numId="61" w16cid:durableId="264963195">
    <w:abstractNumId w:val="1"/>
  </w:num>
  <w:num w:numId="62" w16cid:durableId="1989629600">
    <w:abstractNumId w:val="0"/>
  </w:num>
  <w:num w:numId="63" w16cid:durableId="1665939342">
    <w:abstractNumId w:val="18"/>
  </w:num>
  <w:num w:numId="64" w16cid:durableId="2073919196">
    <w:abstractNumId w:val="19"/>
  </w:num>
  <w:num w:numId="65" w16cid:durableId="2057267572">
    <w:abstractNumId w:val="32"/>
  </w:num>
  <w:num w:numId="66" w16cid:durableId="211504945">
    <w:abstractNumId w:val="39"/>
  </w:num>
  <w:num w:numId="67" w16cid:durableId="1045062340">
    <w:abstractNumId w:val="38"/>
  </w:num>
  <w:num w:numId="68" w16cid:durableId="1886521660">
    <w:abstractNumId w:val="10"/>
  </w:num>
  <w:num w:numId="69" w16cid:durableId="1835218292">
    <w:abstractNumId w:val="26"/>
  </w:num>
  <w:num w:numId="70" w16cid:durableId="1884751452">
    <w:abstractNumId w:val="36"/>
  </w:num>
  <w:num w:numId="71" w16cid:durableId="1359351053">
    <w:abstractNumId w:val="37"/>
  </w:num>
  <w:num w:numId="72" w16cid:durableId="1514413413">
    <w:abstractNumId w:val="12"/>
  </w:num>
  <w:num w:numId="73" w16cid:durableId="2140562689">
    <w:abstractNumId w:val="23"/>
  </w:num>
  <w:num w:numId="74" w16cid:durableId="21400408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jA3tDAzNzAwN7dU0lEKTi0uzszPAykwqgUAF4satCwAAAA="/>
  </w:docVars>
  <w:rsids>
    <w:rsidRoot w:val="00CB25C2"/>
    <w:rsid w:val="0000426C"/>
    <w:rsid w:val="00007CC7"/>
    <w:rsid w:val="0001622A"/>
    <w:rsid w:val="0001669B"/>
    <w:rsid w:val="000205F6"/>
    <w:rsid w:val="000221B6"/>
    <w:rsid w:val="000340F0"/>
    <w:rsid w:val="0003613C"/>
    <w:rsid w:val="000418D5"/>
    <w:rsid w:val="000436DD"/>
    <w:rsid w:val="00060103"/>
    <w:rsid w:val="00061F50"/>
    <w:rsid w:val="00062272"/>
    <w:rsid w:val="00064632"/>
    <w:rsid w:val="00066436"/>
    <w:rsid w:val="0006727D"/>
    <w:rsid w:val="00073D43"/>
    <w:rsid w:val="00084713"/>
    <w:rsid w:val="00091AE1"/>
    <w:rsid w:val="0009408B"/>
    <w:rsid w:val="000A196B"/>
    <w:rsid w:val="000A2BCD"/>
    <w:rsid w:val="000B1027"/>
    <w:rsid w:val="000B3AC9"/>
    <w:rsid w:val="000B4E2E"/>
    <w:rsid w:val="000C2963"/>
    <w:rsid w:val="000C3750"/>
    <w:rsid w:val="000D00E3"/>
    <w:rsid w:val="000D4772"/>
    <w:rsid w:val="000D537C"/>
    <w:rsid w:val="000E1504"/>
    <w:rsid w:val="000E6A93"/>
    <w:rsid w:val="000E7CEB"/>
    <w:rsid w:val="000F4227"/>
    <w:rsid w:val="000F56E2"/>
    <w:rsid w:val="000F5A60"/>
    <w:rsid w:val="00100983"/>
    <w:rsid w:val="0011011F"/>
    <w:rsid w:val="00110730"/>
    <w:rsid w:val="00114F0D"/>
    <w:rsid w:val="0011736C"/>
    <w:rsid w:val="00125D54"/>
    <w:rsid w:val="001324BD"/>
    <w:rsid w:val="00133782"/>
    <w:rsid w:val="00141414"/>
    <w:rsid w:val="00145A67"/>
    <w:rsid w:val="00157B14"/>
    <w:rsid w:val="00160EE8"/>
    <w:rsid w:val="00162E80"/>
    <w:rsid w:val="0016347E"/>
    <w:rsid w:val="00163872"/>
    <w:rsid w:val="0017220C"/>
    <w:rsid w:val="00174758"/>
    <w:rsid w:val="00180143"/>
    <w:rsid w:val="001836CB"/>
    <w:rsid w:val="0018548F"/>
    <w:rsid w:val="001867B0"/>
    <w:rsid w:val="00187427"/>
    <w:rsid w:val="001A3EDF"/>
    <w:rsid w:val="001A6986"/>
    <w:rsid w:val="001B0AD0"/>
    <w:rsid w:val="001B70C6"/>
    <w:rsid w:val="001C42B3"/>
    <w:rsid w:val="001D6620"/>
    <w:rsid w:val="001E29AA"/>
    <w:rsid w:val="001F170D"/>
    <w:rsid w:val="001F669D"/>
    <w:rsid w:val="001F6BE2"/>
    <w:rsid w:val="002023A3"/>
    <w:rsid w:val="002035F3"/>
    <w:rsid w:val="00205B4A"/>
    <w:rsid w:val="00205B5E"/>
    <w:rsid w:val="00211916"/>
    <w:rsid w:val="00221A7E"/>
    <w:rsid w:val="002243CE"/>
    <w:rsid w:val="00234451"/>
    <w:rsid w:val="00235F69"/>
    <w:rsid w:val="00247026"/>
    <w:rsid w:val="00260E17"/>
    <w:rsid w:val="002646F4"/>
    <w:rsid w:val="00264CFD"/>
    <w:rsid w:val="002651D5"/>
    <w:rsid w:val="00282630"/>
    <w:rsid w:val="00283757"/>
    <w:rsid w:val="00286AB9"/>
    <w:rsid w:val="00292E83"/>
    <w:rsid w:val="00293C52"/>
    <w:rsid w:val="002A321E"/>
    <w:rsid w:val="002A6B56"/>
    <w:rsid w:val="002B0079"/>
    <w:rsid w:val="002B050B"/>
    <w:rsid w:val="002B2E0D"/>
    <w:rsid w:val="002B4464"/>
    <w:rsid w:val="002C0AD7"/>
    <w:rsid w:val="002D13ED"/>
    <w:rsid w:val="002F3BF0"/>
    <w:rsid w:val="002F3C11"/>
    <w:rsid w:val="002F4F34"/>
    <w:rsid w:val="002F7649"/>
    <w:rsid w:val="00332884"/>
    <w:rsid w:val="0033671D"/>
    <w:rsid w:val="0033700D"/>
    <w:rsid w:val="00346AF4"/>
    <w:rsid w:val="003470DC"/>
    <w:rsid w:val="0036567B"/>
    <w:rsid w:val="0037623A"/>
    <w:rsid w:val="00386C80"/>
    <w:rsid w:val="003902B4"/>
    <w:rsid w:val="003B5FD4"/>
    <w:rsid w:val="003B6084"/>
    <w:rsid w:val="003C6678"/>
    <w:rsid w:val="003D2F97"/>
    <w:rsid w:val="003D74A5"/>
    <w:rsid w:val="0041407C"/>
    <w:rsid w:val="00415CF9"/>
    <w:rsid w:val="00444793"/>
    <w:rsid w:val="00446598"/>
    <w:rsid w:val="004536BF"/>
    <w:rsid w:val="00453737"/>
    <w:rsid w:val="00460430"/>
    <w:rsid w:val="004625B8"/>
    <w:rsid w:val="00467F7C"/>
    <w:rsid w:val="00470071"/>
    <w:rsid w:val="00473130"/>
    <w:rsid w:val="004736E8"/>
    <w:rsid w:val="00477B8D"/>
    <w:rsid w:val="00480997"/>
    <w:rsid w:val="00480BA2"/>
    <w:rsid w:val="00487068"/>
    <w:rsid w:val="00490B48"/>
    <w:rsid w:val="00497261"/>
    <w:rsid w:val="004B61C1"/>
    <w:rsid w:val="004E2037"/>
    <w:rsid w:val="004E5C17"/>
    <w:rsid w:val="004F51E9"/>
    <w:rsid w:val="005105BA"/>
    <w:rsid w:val="00510611"/>
    <w:rsid w:val="00524CE0"/>
    <w:rsid w:val="00543833"/>
    <w:rsid w:val="00543F29"/>
    <w:rsid w:val="00551132"/>
    <w:rsid w:val="005563AE"/>
    <w:rsid w:val="005606EA"/>
    <w:rsid w:val="00561DAB"/>
    <w:rsid w:val="00562081"/>
    <w:rsid w:val="00563123"/>
    <w:rsid w:val="005744A7"/>
    <w:rsid w:val="00577CF5"/>
    <w:rsid w:val="00583B72"/>
    <w:rsid w:val="00586A0D"/>
    <w:rsid w:val="00593C14"/>
    <w:rsid w:val="005A09DA"/>
    <w:rsid w:val="005C5274"/>
    <w:rsid w:val="005D7B3B"/>
    <w:rsid w:val="005E2341"/>
    <w:rsid w:val="005E546B"/>
    <w:rsid w:val="005F46A7"/>
    <w:rsid w:val="00600F38"/>
    <w:rsid w:val="00602B92"/>
    <w:rsid w:val="00603FE2"/>
    <w:rsid w:val="0061242E"/>
    <w:rsid w:val="00614922"/>
    <w:rsid w:val="006207C5"/>
    <w:rsid w:val="00622380"/>
    <w:rsid w:val="0062344C"/>
    <w:rsid w:val="0062377A"/>
    <w:rsid w:val="00623A89"/>
    <w:rsid w:val="00625D15"/>
    <w:rsid w:val="00630D1E"/>
    <w:rsid w:val="00631DF1"/>
    <w:rsid w:val="00636674"/>
    <w:rsid w:val="00641601"/>
    <w:rsid w:val="00642630"/>
    <w:rsid w:val="006500AA"/>
    <w:rsid w:val="00660EE2"/>
    <w:rsid w:val="006661DA"/>
    <w:rsid w:val="00682EED"/>
    <w:rsid w:val="00682FA3"/>
    <w:rsid w:val="00684CCB"/>
    <w:rsid w:val="00686355"/>
    <w:rsid w:val="006A1700"/>
    <w:rsid w:val="006A7AE5"/>
    <w:rsid w:val="006B43F1"/>
    <w:rsid w:val="006B60C4"/>
    <w:rsid w:val="006C1CA0"/>
    <w:rsid w:val="006C5849"/>
    <w:rsid w:val="006D029A"/>
    <w:rsid w:val="006D15A6"/>
    <w:rsid w:val="006E00C3"/>
    <w:rsid w:val="006E6884"/>
    <w:rsid w:val="006F2016"/>
    <w:rsid w:val="006F5BB6"/>
    <w:rsid w:val="00702E59"/>
    <w:rsid w:val="00703DAD"/>
    <w:rsid w:val="007047AB"/>
    <w:rsid w:val="0070717A"/>
    <w:rsid w:val="00721A39"/>
    <w:rsid w:val="00743CCB"/>
    <w:rsid w:val="00745C5F"/>
    <w:rsid w:val="00747947"/>
    <w:rsid w:val="007525D5"/>
    <w:rsid w:val="0075393B"/>
    <w:rsid w:val="00754F40"/>
    <w:rsid w:val="007648AD"/>
    <w:rsid w:val="00764D2A"/>
    <w:rsid w:val="00786826"/>
    <w:rsid w:val="0079293C"/>
    <w:rsid w:val="007A3516"/>
    <w:rsid w:val="007A7155"/>
    <w:rsid w:val="007A7747"/>
    <w:rsid w:val="007C3B49"/>
    <w:rsid w:val="007C519F"/>
    <w:rsid w:val="007D3A00"/>
    <w:rsid w:val="007F0618"/>
    <w:rsid w:val="00800A96"/>
    <w:rsid w:val="00801596"/>
    <w:rsid w:val="00803BC9"/>
    <w:rsid w:val="008045E9"/>
    <w:rsid w:val="00811485"/>
    <w:rsid w:val="00815618"/>
    <w:rsid w:val="00831D39"/>
    <w:rsid w:val="00846C76"/>
    <w:rsid w:val="00852649"/>
    <w:rsid w:val="0085598F"/>
    <w:rsid w:val="008562DB"/>
    <w:rsid w:val="0085759E"/>
    <w:rsid w:val="00862832"/>
    <w:rsid w:val="00867745"/>
    <w:rsid w:val="00872A5E"/>
    <w:rsid w:val="00885A81"/>
    <w:rsid w:val="008A1B64"/>
    <w:rsid w:val="008B0F0A"/>
    <w:rsid w:val="008B75B8"/>
    <w:rsid w:val="008B79CB"/>
    <w:rsid w:val="008C3331"/>
    <w:rsid w:val="008C3DDF"/>
    <w:rsid w:val="008C448E"/>
    <w:rsid w:val="008C62BF"/>
    <w:rsid w:val="008C7F74"/>
    <w:rsid w:val="008D5346"/>
    <w:rsid w:val="008D79F5"/>
    <w:rsid w:val="008E0A9D"/>
    <w:rsid w:val="008F2A86"/>
    <w:rsid w:val="009029B2"/>
    <w:rsid w:val="009052CD"/>
    <w:rsid w:val="00906283"/>
    <w:rsid w:val="00914743"/>
    <w:rsid w:val="00922187"/>
    <w:rsid w:val="0092682A"/>
    <w:rsid w:val="009322EA"/>
    <w:rsid w:val="00935CE2"/>
    <w:rsid w:val="009365C5"/>
    <w:rsid w:val="009430FA"/>
    <w:rsid w:val="00946615"/>
    <w:rsid w:val="009520D5"/>
    <w:rsid w:val="0097029B"/>
    <w:rsid w:val="00970B7F"/>
    <w:rsid w:val="0097285D"/>
    <w:rsid w:val="00972C41"/>
    <w:rsid w:val="009850FD"/>
    <w:rsid w:val="009854D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E8C"/>
    <w:rsid w:val="00A366F2"/>
    <w:rsid w:val="00A44C4F"/>
    <w:rsid w:val="00A46DB7"/>
    <w:rsid w:val="00A51BDE"/>
    <w:rsid w:val="00A54CC0"/>
    <w:rsid w:val="00A55ED3"/>
    <w:rsid w:val="00A64D08"/>
    <w:rsid w:val="00A65190"/>
    <w:rsid w:val="00A758CE"/>
    <w:rsid w:val="00A765C1"/>
    <w:rsid w:val="00AA01ED"/>
    <w:rsid w:val="00AB4E9E"/>
    <w:rsid w:val="00AB58B1"/>
    <w:rsid w:val="00AB7B8F"/>
    <w:rsid w:val="00AC778A"/>
    <w:rsid w:val="00AE1251"/>
    <w:rsid w:val="00AF0F22"/>
    <w:rsid w:val="00AF1646"/>
    <w:rsid w:val="00AF6BE0"/>
    <w:rsid w:val="00AF7452"/>
    <w:rsid w:val="00B02982"/>
    <w:rsid w:val="00B05F41"/>
    <w:rsid w:val="00B179FB"/>
    <w:rsid w:val="00B33678"/>
    <w:rsid w:val="00B35EA5"/>
    <w:rsid w:val="00B36459"/>
    <w:rsid w:val="00B40140"/>
    <w:rsid w:val="00B438FC"/>
    <w:rsid w:val="00B4449E"/>
    <w:rsid w:val="00B5140B"/>
    <w:rsid w:val="00B63D23"/>
    <w:rsid w:val="00B6683C"/>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26C4"/>
    <w:rsid w:val="00C57FB8"/>
    <w:rsid w:val="00C6190C"/>
    <w:rsid w:val="00C65194"/>
    <w:rsid w:val="00C700F7"/>
    <w:rsid w:val="00C76E14"/>
    <w:rsid w:val="00C86BA8"/>
    <w:rsid w:val="00CA3C23"/>
    <w:rsid w:val="00CA427D"/>
    <w:rsid w:val="00CA6E24"/>
    <w:rsid w:val="00CA785B"/>
    <w:rsid w:val="00CB25C2"/>
    <w:rsid w:val="00CC0165"/>
    <w:rsid w:val="00CC01BC"/>
    <w:rsid w:val="00CC648E"/>
    <w:rsid w:val="00CC6E02"/>
    <w:rsid w:val="00CE4F25"/>
    <w:rsid w:val="00CE5AB8"/>
    <w:rsid w:val="00CF19CE"/>
    <w:rsid w:val="00CF31F3"/>
    <w:rsid w:val="00D00FC4"/>
    <w:rsid w:val="00D0416B"/>
    <w:rsid w:val="00D2394E"/>
    <w:rsid w:val="00D247C2"/>
    <w:rsid w:val="00D2719D"/>
    <w:rsid w:val="00D40CBC"/>
    <w:rsid w:val="00D467F8"/>
    <w:rsid w:val="00D47119"/>
    <w:rsid w:val="00D61192"/>
    <w:rsid w:val="00D6386C"/>
    <w:rsid w:val="00D739AD"/>
    <w:rsid w:val="00D75834"/>
    <w:rsid w:val="00D75EBD"/>
    <w:rsid w:val="00D82B63"/>
    <w:rsid w:val="00D86E31"/>
    <w:rsid w:val="00D91A94"/>
    <w:rsid w:val="00D9258C"/>
    <w:rsid w:val="00DA0D8E"/>
    <w:rsid w:val="00DA2680"/>
    <w:rsid w:val="00DA5391"/>
    <w:rsid w:val="00DA6C2F"/>
    <w:rsid w:val="00DC26F5"/>
    <w:rsid w:val="00DE04BA"/>
    <w:rsid w:val="00DE0E48"/>
    <w:rsid w:val="00DE67F5"/>
    <w:rsid w:val="00DF3F78"/>
    <w:rsid w:val="00DF601A"/>
    <w:rsid w:val="00DF72CC"/>
    <w:rsid w:val="00E015FA"/>
    <w:rsid w:val="00E21193"/>
    <w:rsid w:val="00E3769E"/>
    <w:rsid w:val="00E42404"/>
    <w:rsid w:val="00E63ED9"/>
    <w:rsid w:val="00E6495D"/>
    <w:rsid w:val="00E7262B"/>
    <w:rsid w:val="00E82F54"/>
    <w:rsid w:val="00E85B5A"/>
    <w:rsid w:val="00E86459"/>
    <w:rsid w:val="00E87DA0"/>
    <w:rsid w:val="00EA0CA7"/>
    <w:rsid w:val="00EA3D3D"/>
    <w:rsid w:val="00EA45CB"/>
    <w:rsid w:val="00EB18EF"/>
    <w:rsid w:val="00EB1F78"/>
    <w:rsid w:val="00EB5B58"/>
    <w:rsid w:val="00EB678D"/>
    <w:rsid w:val="00EB7CB9"/>
    <w:rsid w:val="00EC07AD"/>
    <w:rsid w:val="00EC552F"/>
    <w:rsid w:val="00EC5631"/>
    <w:rsid w:val="00EC6186"/>
    <w:rsid w:val="00EC6F86"/>
    <w:rsid w:val="00EC7E28"/>
    <w:rsid w:val="00ED1402"/>
    <w:rsid w:val="00EE0254"/>
    <w:rsid w:val="00EE4373"/>
    <w:rsid w:val="00F0713B"/>
    <w:rsid w:val="00F10357"/>
    <w:rsid w:val="00F110BD"/>
    <w:rsid w:val="00F12393"/>
    <w:rsid w:val="00F15CD6"/>
    <w:rsid w:val="00F16F2D"/>
    <w:rsid w:val="00F2016A"/>
    <w:rsid w:val="00F21D67"/>
    <w:rsid w:val="00F229D3"/>
    <w:rsid w:val="00F24B8F"/>
    <w:rsid w:val="00F30B46"/>
    <w:rsid w:val="00F4536C"/>
    <w:rsid w:val="00F50662"/>
    <w:rsid w:val="00F54293"/>
    <w:rsid w:val="00F63674"/>
    <w:rsid w:val="00F73108"/>
    <w:rsid w:val="00F75DBD"/>
    <w:rsid w:val="00F95343"/>
    <w:rsid w:val="00FA1F82"/>
    <w:rsid w:val="00FC411A"/>
    <w:rsid w:val="00FC568F"/>
    <w:rsid w:val="00FC5A40"/>
    <w:rsid w:val="00FD01DE"/>
    <w:rsid w:val="00FD079B"/>
    <w:rsid w:val="00FD635C"/>
    <w:rsid w:val="00FD6751"/>
    <w:rsid w:val="00FD7FC4"/>
    <w:rsid w:val="00FE0543"/>
    <w:rsid w:val="00FE0686"/>
    <w:rsid w:val="00FE2606"/>
    <w:rsid w:val="00FE2F15"/>
    <w:rsid w:val="00FE4E50"/>
    <w:rsid w:val="00FF2BE2"/>
    <w:rsid w:val="0241B77A"/>
    <w:rsid w:val="07A3E346"/>
    <w:rsid w:val="08B701E1"/>
    <w:rsid w:val="37D3EE55"/>
    <w:rsid w:val="3E637228"/>
    <w:rsid w:val="502CAF4F"/>
    <w:rsid w:val="52060FAB"/>
    <w:rsid w:val="5395FC44"/>
    <w:rsid w:val="5CF4364F"/>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1B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DA268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DA268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54293"/>
  </w:style>
  <w:style w:type="character" w:customStyle="1" w:styleId="TableHeaderChar">
    <w:name w:val="TableHeader Char"/>
    <w:basedOn w:val="DefaultParagraphFont"/>
    <w:link w:val="TableHeader"/>
    <w:rsid w:val="00F54293"/>
    <w:rPr>
      <w:rFonts w:ascii="Arial" w:hAnsi="Arial" w:cs="Arial"/>
      <w:b/>
      <w:sz w:val="24"/>
      <w:szCs w:val="24"/>
    </w:rPr>
  </w:style>
  <w:style w:type="character" w:customStyle="1" w:styleId="Header6Char">
    <w:name w:val="Header 6 Char"/>
    <w:basedOn w:val="TableHeaderChar"/>
    <w:link w:val="Header6"/>
    <w:rsid w:val="00F54293"/>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65694618">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847596797">
      <w:bodyDiv w:val="1"/>
      <w:marLeft w:val="0"/>
      <w:marRight w:val="0"/>
      <w:marTop w:val="0"/>
      <w:marBottom w:val="0"/>
      <w:divBdr>
        <w:top w:val="none" w:sz="0" w:space="0" w:color="auto"/>
        <w:left w:val="none" w:sz="0" w:space="0" w:color="auto"/>
        <w:bottom w:val="none" w:sz="0" w:space="0" w:color="auto"/>
        <w:right w:val="none" w:sz="0" w:space="0" w:color="auto"/>
      </w:divBdr>
    </w:div>
    <w:div w:id="21291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TS1-3%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364D08-11C0-4F0C-AD32-61F402C4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Specifications—MS-ETS1-3 - CAASPP (CA Dept of Education)</dc:title>
  <dc:subject/>
  <dc:creator/>
  <cp:keywords/>
  <dc:description/>
  <cp:lastModifiedBy/>
  <cp:revision>1</cp:revision>
  <dcterms:created xsi:type="dcterms:W3CDTF">2024-02-23T22:33:00Z</dcterms:created>
  <dcterms:modified xsi:type="dcterms:W3CDTF">2024-02-23T22:34:00Z</dcterms:modified>
</cp:coreProperties>
</file>