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ACA6" w14:textId="77777777" w:rsidR="00A14216" w:rsidRDefault="00A14216" w:rsidP="00A1421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6F73516" wp14:editId="6E5ED0E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54BDF" w14:textId="77777777" w:rsidR="00A14216" w:rsidRPr="00B63D23" w:rsidRDefault="00A14216" w:rsidP="00A1421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MS-LS3-2 Heredity: Inheritance and Variation of Traits</w:t>
      </w:r>
      <w:r>
        <w:rPr>
          <w:noProof/>
        </w:rPr>
        <w:fldChar w:fldCharType="end"/>
      </w:r>
    </w:p>
    <w:p w14:paraId="6323F793" w14:textId="6822320D" w:rsidR="00A14216" w:rsidRDefault="00A14216" w:rsidP="00A1421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147A77">
        <w:t xml:space="preserve">Content </w:t>
      </w:r>
      <w:r w:rsidRPr="00B63D23">
        <w:t>Specifications</w:t>
      </w:r>
    </w:p>
    <w:p w14:paraId="7EC46E12" w14:textId="435CCF67" w:rsidR="007A7155" w:rsidRPr="00487068" w:rsidRDefault="00FF4E35" w:rsidP="00A14216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F4E35">
        <w:rPr>
          <w:lang w:val="en-US"/>
        </w:rPr>
        <w:t>MS-LS3-2 Heredity: Inheritance and Variation of Traits</w:t>
      </w:r>
    </w:p>
    <w:p w14:paraId="50BFB687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5CA3AF9" w14:textId="1E2AEE6D" w:rsidR="008B0F0A" w:rsidRDefault="00FF4E35" w:rsidP="008B75B8">
      <w:pPr>
        <w:pStyle w:val="PerformanceExpectation"/>
      </w:pPr>
      <w:r w:rsidRPr="00FF4E35">
        <w:t>Develop and use a model to describe why asexual reproduction results in offspring with identical genetic information and sexual reproduction results in offspring with genetic variation.</w:t>
      </w:r>
    </w:p>
    <w:p w14:paraId="1A454BCF" w14:textId="4B52D25A" w:rsidR="00EB18EF" w:rsidRDefault="00FF4E35" w:rsidP="00EB18EF">
      <w:pPr>
        <w:pStyle w:val="PEClarification"/>
        <w:rPr>
          <w:color w:val="auto"/>
        </w:rPr>
      </w:pPr>
      <w:r w:rsidRPr="00360C58">
        <w:rPr>
          <w:color w:val="auto"/>
        </w:rPr>
        <w:t xml:space="preserve">[Clarification Statement: Emphasis is on using models such as Punnett squares, diagrams, and simulations to describe the </w:t>
      </w:r>
      <w:proofErr w:type="gramStart"/>
      <w:r w:rsidRPr="00360C58">
        <w:rPr>
          <w:color w:val="auto"/>
        </w:rPr>
        <w:t>cause and effect</w:t>
      </w:r>
      <w:proofErr w:type="gramEnd"/>
      <w:r w:rsidRPr="00360C58">
        <w:rPr>
          <w:color w:val="auto"/>
        </w:rPr>
        <w:t xml:space="preserve"> relationship of gene transmission from parent(s) to offspring and resulting genetic variation.]</w:t>
      </w:r>
    </w:p>
    <w:p w14:paraId="0C0C1CA9" w14:textId="418E33E1" w:rsidR="00A14216" w:rsidRPr="00A14216" w:rsidRDefault="00A14216" w:rsidP="00A14216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3-2"/>
      </w:tblPr>
      <w:tblGrid>
        <w:gridCol w:w="2965"/>
        <w:gridCol w:w="4320"/>
        <w:gridCol w:w="2795"/>
      </w:tblGrid>
      <w:tr w:rsidR="00A758CE" w:rsidRPr="00510C04" w14:paraId="19AB4221" w14:textId="77777777" w:rsidTr="007C5CD5">
        <w:trPr>
          <w:cantSplit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6F7A0682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7589FEA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DFBA30E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1DC9E3C4" w14:textId="77777777" w:rsidTr="007C5CD5">
        <w:trPr>
          <w:cantSplit/>
        </w:trPr>
        <w:tc>
          <w:tcPr>
            <w:tcW w:w="2965" w:type="dxa"/>
            <w:shd w:val="clear" w:color="auto" w:fill="auto"/>
          </w:tcPr>
          <w:p w14:paraId="5A14B0FF" w14:textId="6CDDB071" w:rsidR="00A758CE" w:rsidRDefault="00FF4E35" w:rsidP="00A14216">
            <w:pPr>
              <w:pStyle w:val="Header6"/>
            </w:pPr>
            <w:r w:rsidRPr="00FF4E35">
              <w:t>Developing and Using Models</w:t>
            </w:r>
          </w:p>
          <w:p w14:paraId="66D70BA3" w14:textId="109CA187" w:rsidR="002035F3" w:rsidRPr="005A09DA" w:rsidRDefault="00FF4E35" w:rsidP="002035F3">
            <w:pPr>
              <w:pStyle w:val="Paragraph"/>
            </w:pPr>
            <w:r w:rsidRPr="00FF4E35">
              <w:t>Modeling in 6–8 builds on K–5 experiences and progresses to developing, using, and revising models to describe, test, and predict more abstract phenomena and design systems.</w:t>
            </w:r>
          </w:p>
          <w:p w14:paraId="2EEA2248" w14:textId="1DC9B8D4" w:rsidR="009F069F" w:rsidRPr="009F069F" w:rsidRDefault="00FF4E35" w:rsidP="00FF4E35">
            <w:pPr>
              <w:pStyle w:val="TableBullets"/>
            </w:pPr>
            <w:r w:rsidRPr="00FF4E35">
              <w:t>Develop and use a model to describe phenomena.</w:t>
            </w:r>
          </w:p>
        </w:tc>
        <w:tc>
          <w:tcPr>
            <w:tcW w:w="4320" w:type="dxa"/>
            <w:shd w:val="clear" w:color="auto" w:fill="auto"/>
          </w:tcPr>
          <w:p w14:paraId="6731EF02" w14:textId="667F37BF" w:rsidR="00A758CE" w:rsidRPr="005A09DA" w:rsidRDefault="00FF4E35" w:rsidP="00A14216">
            <w:pPr>
              <w:pStyle w:val="Header6"/>
            </w:pPr>
            <w:r w:rsidRPr="00FF4E35">
              <w:t>LS1.B: Growth and Development of Organisms</w:t>
            </w:r>
          </w:p>
          <w:p w14:paraId="01AB0B2E" w14:textId="631C7F6C" w:rsidR="00A758CE" w:rsidRDefault="00FF4E35" w:rsidP="00FF4E35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4. </w:t>
            </w:r>
            <w:r w:rsidRPr="00FF4E35">
              <w:t xml:space="preserve">Organisms reproduce, either sexually or asexually, and transfer their genetic information to their offspring. </w:t>
            </w:r>
            <w:r w:rsidRPr="00FF4E35">
              <w:rPr>
                <w:i/>
              </w:rPr>
              <w:t>(secondary</w:t>
            </w:r>
            <w:r w:rsidR="00207832">
              <w:rPr>
                <w:i/>
              </w:rPr>
              <w:t xml:space="preserve"> to MS-LS3-2</w:t>
            </w:r>
            <w:r w:rsidRPr="00FF4E35">
              <w:rPr>
                <w:i/>
              </w:rPr>
              <w:t>)</w:t>
            </w:r>
          </w:p>
          <w:p w14:paraId="19D882F5" w14:textId="05392350" w:rsidR="00A758CE" w:rsidRPr="005A09DA" w:rsidRDefault="00FF4E35" w:rsidP="00A14216">
            <w:pPr>
              <w:pStyle w:val="Header6"/>
            </w:pPr>
            <w:r w:rsidRPr="00FF4E35">
              <w:t>LS3.A: Inheritance of Traits</w:t>
            </w:r>
          </w:p>
          <w:p w14:paraId="1FB82243" w14:textId="45B92404" w:rsidR="00A758CE" w:rsidRDefault="00FF4E35" w:rsidP="002035F3">
            <w:pPr>
              <w:pStyle w:val="TableNumbers2"/>
            </w:pPr>
            <w:r w:rsidRPr="00FF4E35">
              <w:t>Variations of inherited traits between parent and offspring arise from genetic differences that result from the subset of chromosomes (and therefore genes) inherited.</w:t>
            </w:r>
          </w:p>
          <w:p w14:paraId="58217EF3" w14:textId="496114C9" w:rsidR="00FF4E35" w:rsidRPr="00FF4E35" w:rsidRDefault="00FF4E35" w:rsidP="00A14216">
            <w:pPr>
              <w:pStyle w:val="Header6"/>
            </w:pPr>
            <w:r w:rsidRPr="00FF4E35">
              <w:t>LS3.B: Variation of Traits</w:t>
            </w:r>
          </w:p>
          <w:p w14:paraId="2224C108" w14:textId="4A3C2763" w:rsidR="00FF4E35" w:rsidRPr="00510C04" w:rsidRDefault="00FF4E35" w:rsidP="00FF4E35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4. </w:t>
            </w:r>
            <w:r w:rsidRPr="00FF4E35">
              <w:t xml:space="preserve">In sexually reproducing organisms, each parent contributes half of the genes acquired (at random) by the offspring. Individuals have two </w:t>
            </w:r>
            <w:proofErr w:type="gramStart"/>
            <w:r w:rsidRPr="00FF4E35">
              <w:t>of each chromosome</w:t>
            </w:r>
            <w:proofErr w:type="gramEnd"/>
            <w:r w:rsidRPr="00FF4E35">
              <w:t xml:space="preserve"> and hence two alleles of each gene, one acquired from each parent. These versions may be identical or may differ from each other.</w:t>
            </w:r>
          </w:p>
        </w:tc>
        <w:tc>
          <w:tcPr>
            <w:tcW w:w="2795" w:type="dxa"/>
            <w:shd w:val="clear" w:color="auto" w:fill="auto"/>
          </w:tcPr>
          <w:p w14:paraId="770E1A15" w14:textId="2513D2AE" w:rsidR="00A758CE" w:rsidRPr="00AF1646" w:rsidRDefault="00FF4E35" w:rsidP="00A14216">
            <w:pPr>
              <w:pStyle w:val="Header6"/>
            </w:pPr>
            <w:r w:rsidRPr="00FF4E35">
              <w:t>Cause and Effect</w:t>
            </w:r>
          </w:p>
          <w:p w14:paraId="730B9116" w14:textId="22EA1AA1" w:rsidR="00A758CE" w:rsidRPr="009F069F" w:rsidRDefault="00FF4E35" w:rsidP="009F069F">
            <w:pPr>
              <w:pStyle w:val="TableBullets"/>
            </w:pPr>
            <w:r w:rsidRPr="00FF4E35">
              <w:t>Cause and effect relationships may be used to predict phenomena in natural systems.</w:t>
            </w:r>
          </w:p>
        </w:tc>
      </w:tr>
    </w:tbl>
    <w:p w14:paraId="6533A9E5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0A09B247" w14:textId="43CC9237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323111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108F97A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0579330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7AB6786B" w14:textId="2A41EC74" w:rsidR="00283757" w:rsidRDefault="00FF4E35" w:rsidP="00C10941">
      <w:pPr>
        <w:pStyle w:val="Subpractice-2"/>
      </w:pPr>
      <w:r w:rsidRPr="00FF4E35">
        <w:t>2.1</w:t>
      </w:r>
      <w:r w:rsidR="007C5CD5">
        <w:tab/>
      </w:r>
      <w:r w:rsidRPr="00FF4E35">
        <w:t xml:space="preserve">Ability to develop </w:t>
      </w:r>
      <w:proofErr w:type="gramStart"/>
      <w:r w:rsidRPr="00FF4E35">
        <w:t>models</w:t>
      </w:r>
      <w:proofErr w:type="gramEnd"/>
    </w:p>
    <w:p w14:paraId="0EEC5AF0" w14:textId="683C0CC2" w:rsidR="00FF4E35" w:rsidRPr="00C10941" w:rsidRDefault="00FF4E35" w:rsidP="00C10941">
      <w:pPr>
        <w:pStyle w:val="Subpractice-2"/>
      </w:pPr>
      <w:r w:rsidRPr="00FF4E35">
        <w:t>2.2</w:t>
      </w:r>
      <w:r w:rsidR="007C5CD5">
        <w:tab/>
      </w:r>
      <w:r w:rsidRPr="00FF4E35">
        <w:t xml:space="preserve">Ability to use </w:t>
      </w:r>
      <w:proofErr w:type="gramStart"/>
      <w:r w:rsidRPr="00FF4E35">
        <w:t>models</w:t>
      </w:r>
      <w:proofErr w:type="gramEnd"/>
    </w:p>
    <w:p w14:paraId="453694DC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59F99CA7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FE0B715" w14:textId="77777777" w:rsidR="003009A3" w:rsidRDefault="003009A3" w:rsidP="003009A3">
      <w:pPr>
        <w:pStyle w:val="Subpractice-3"/>
      </w:pPr>
      <w:r>
        <w:t>2.1.1</w:t>
      </w:r>
      <w:r>
        <w:tab/>
        <w:t xml:space="preserve">Ability to determine components of a scientific event, system, or design </w:t>
      </w:r>
      <w:proofErr w:type="gramStart"/>
      <w:r>
        <w:t>solution</w:t>
      </w:r>
      <w:proofErr w:type="gramEnd"/>
    </w:p>
    <w:p w14:paraId="1ADC9B10" w14:textId="77777777" w:rsidR="003009A3" w:rsidRPr="00B804B3" w:rsidRDefault="003009A3" w:rsidP="003009A3">
      <w:pPr>
        <w:pStyle w:val="Subpractice-3"/>
        <w:rPr>
          <w:u w:val="single"/>
        </w:rPr>
      </w:pPr>
      <w:r>
        <w:t>2.1.2</w:t>
      </w:r>
      <w:r>
        <w:tab/>
        <w:t xml:space="preserve">Ability to determine the relationships among multiple components of a scientific event, system, or design </w:t>
      </w:r>
      <w:proofErr w:type="gramStart"/>
      <w:r>
        <w:t>solution</w:t>
      </w:r>
      <w:proofErr w:type="gramEnd"/>
    </w:p>
    <w:p w14:paraId="0A545C6F" w14:textId="4CE055C5" w:rsidR="00FF4E35" w:rsidRDefault="00FF4E35" w:rsidP="00C10941">
      <w:pPr>
        <w:pStyle w:val="Subpractice-3"/>
      </w:pPr>
      <w:r>
        <w:t>2.1.</w:t>
      </w:r>
      <w:r w:rsidR="00E32501">
        <w:t>4</w:t>
      </w:r>
      <w:r>
        <w:tab/>
        <w:t xml:space="preserve">Ability to represent mechanisms, relationships, and connections to illustrate, explain, or predict a scientific </w:t>
      </w:r>
      <w:proofErr w:type="gramStart"/>
      <w:r>
        <w:t>event</w:t>
      </w:r>
      <w:proofErr w:type="gramEnd"/>
    </w:p>
    <w:p w14:paraId="106B9DF8" w14:textId="77777777" w:rsidR="00D33847" w:rsidRPr="00E16CCC" w:rsidRDefault="00D33847" w:rsidP="00D33847">
      <w:pPr>
        <w:pStyle w:val="Subpractice-3"/>
      </w:pPr>
      <w:r>
        <w:t>2.2.1</w:t>
      </w:r>
      <w:r>
        <w:tab/>
        <w:t xml:space="preserve">Ability to use models to identify concepts and relationships represented in the </w:t>
      </w:r>
      <w:proofErr w:type="gramStart"/>
      <w:r>
        <w:t>models</w:t>
      </w:r>
      <w:proofErr w:type="gramEnd"/>
    </w:p>
    <w:p w14:paraId="0B97DE1B" w14:textId="77777777" w:rsidR="00D33847" w:rsidRPr="00E16CCC" w:rsidRDefault="00D33847" w:rsidP="00D33847">
      <w:pPr>
        <w:pStyle w:val="Subpractice-3"/>
      </w:pPr>
      <w:r>
        <w:t>2.2.2</w:t>
      </w:r>
      <w:r>
        <w:tab/>
        <w:t xml:space="preserve">Ability to use models to generate explanations and predictions about a scientific </w:t>
      </w:r>
      <w:proofErr w:type="gramStart"/>
      <w:r>
        <w:t>phenomenon</w:t>
      </w:r>
      <w:proofErr w:type="gramEnd"/>
    </w:p>
    <w:p w14:paraId="15359DAF" w14:textId="5042A89B" w:rsidR="00FF4E35" w:rsidRPr="00C10941" w:rsidRDefault="00FF4E35" w:rsidP="00C10941">
      <w:pPr>
        <w:pStyle w:val="Subpractice-3"/>
      </w:pPr>
    </w:p>
    <w:p w14:paraId="6B2727EB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C2C0BBD" w14:textId="24F39BC6" w:rsidR="00147A77" w:rsidRPr="003A6327" w:rsidRDefault="00FF4E35" w:rsidP="003A6327">
      <w:pPr>
        <w:pStyle w:val="Heading4"/>
        <w:ind w:left="590"/>
        <w:rPr>
          <w:b w:val="0"/>
        </w:rPr>
      </w:pPr>
      <w:r w:rsidRPr="003A6327">
        <w:rPr>
          <w:b w:val="0"/>
        </w:rPr>
        <w:t>LS</w:t>
      </w:r>
      <w:proofErr w:type="gramStart"/>
      <w:r w:rsidRPr="003A6327">
        <w:rPr>
          <w:b w:val="0"/>
        </w:rPr>
        <w:t>1.B.</w:t>
      </w:r>
      <w:proofErr w:type="gramEnd"/>
      <w:r w:rsidRPr="003A6327">
        <w:rPr>
          <w:b w:val="0"/>
        </w:rPr>
        <w:t>4</w:t>
      </w:r>
    </w:p>
    <w:p w14:paraId="58335310" w14:textId="3CBD5996" w:rsidR="00283757" w:rsidRDefault="00FF4E35" w:rsidP="00D80D51">
      <w:pPr>
        <w:pStyle w:val="DashedBullets"/>
        <w:ind w:left="1800"/>
      </w:pPr>
      <w:r w:rsidRPr="00FF4E35">
        <w:t xml:space="preserve">Explain the differences in genetic variation that arise from sexual and asexual </w:t>
      </w:r>
      <w:proofErr w:type="gramStart"/>
      <w:r w:rsidRPr="00FF4E35">
        <w:t>reproduction</w:t>
      </w:r>
      <w:proofErr w:type="gramEnd"/>
    </w:p>
    <w:p w14:paraId="0E892A59" w14:textId="16C15F52" w:rsidR="00FF4E35" w:rsidRDefault="00FF4E35" w:rsidP="00D80D51">
      <w:pPr>
        <w:pStyle w:val="DashedBullets"/>
        <w:ind w:left="1800"/>
      </w:pPr>
      <w:r w:rsidRPr="00FF4E35">
        <w:t xml:space="preserve">Describe that during reproduction parents transfer genetic information in the form of genes to their </w:t>
      </w:r>
      <w:proofErr w:type="gramStart"/>
      <w:r w:rsidRPr="00FF4E35">
        <w:t>offspring</w:t>
      </w:r>
      <w:proofErr w:type="gramEnd"/>
    </w:p>
    <w:p w14:paraId="24132E50" w14:textId="0433B183" w:rsidR="00147A77" w:rsidRPr="003A6327" w:rsidRDefault="00FF4E35" w:rsidP="003A6327">
      <w:pPr>
        <w:pStyle w:val="Heading4"/>
        <w:ind w:left="590"/>
        <w:rPr>
          <w:b w:val="0"/>
        </w:rPr>
      </w:pPr>
      <w:r w:rsidRPr="003A6327">
        <w:rPr>
          <w:b w:val="0"/>
        </w:rPr>
        <w:t>LS</w:t>
      </w:r>
      <w:proofErr w:type="gramStart"/>
      <w:r w:rsidRPr="003A6327">
        <w:rPr>
          <w:b w:val="0"/>
        </w:rPr>
        <w:t>3.A.</w:t>
      </w:r>
      <w:proofErr w:type="gramEnd"/>
      <w:r w:rsidRPr="003A6327">
        <w:rPr>
          <w:b w:val="0"/>
        </w:rPr>
        <w:t>6</w:t>
      </w:r>
    </w:p>
    <w:p w14:paraId="1B41747E" w14:textId="13729D91" w:rsidR="00FF4E35" w:rsidRDefault="00FF4E35" w:rsidP="00D80D51">
      <w:pPr>
        <w:pStyle w:val="DashedBullets"/>
        <w:ind w:left="1800"/>
      </w:pPr>
      <w:r w:rsidRPr="00FF4E35">
        <w:t xml:space="preserve">Describe that variations of inherited traits between parent and offspring arise from the genetic differences in the genes </w:t>
      </w:r>
      <w:proofErr w:type="gramStart"/>
      <w:r w:rsidRPr="00FF4E35">
        <w:t>inherited</w:t>
      </w:r>
      <w:proofErr w:type="gramEnd"/>
    </w:p>
    <w:p w14:paraId="53E2CBCF" w14:textId="17B53184" w:rsidR="00FF4E35" w:rsidRDefault="00FF4E35" w:rsidP="00D80D51">
      <w:pPr>
        <w:pStyle w:val="DashedBullets"/>
        <w:ind w:left="1800"/>
      </w:pPr>
      <w:r w:rsidRPr="00FF4E35">
        <w:t xml:space="preserve">Describe why sexual and asexual reproduction result in different types of genetic variation in offspring relative to their </w:t>
      </w:r>
      <w:proofErr w:type="gramStart"/>
      <w:r w:rsidRPr="00FF4E35">
        <w:t>parents</w:t>
      </w:r>
      <w:proofErr w:type="gramEnd"/>
    </w:p>
    <w:p w14:paraId="34B771A2" w14:textId="4B11044E" w:rsidR="00147A77" w:rsidRPr="003A6327" w:rsidRDefault="00FF4E35" w:rsidP="003A6327">
      <w:pPr>
        <w:pStyle w:val="Heading4"/>
        <w:ind w:left="590"/>
        <w:rPr>
          <w:b w:val="0"/>
        </w:rPr>
      </w:pPr>
      <w:r w:rsidRPr="003A6327">
        <w:rPr>
          <w:b w:val="0"/>
        </w:rPr>
        <w:t>LS</w:t>
      </w:r>
      <w:proofErr w:type="gramStart"/>
      <w:r w:rsidRPr="003A6327">
        <w:rPr>
          <w:b w:val="0"/>
        </w:rPr>
        <w:t>3.B.</w:t>
      </w:r>
      <w:proofErr w:type="gramEnd"/>
      <w:r w:rsidRPr="003A6327">
        <w:rPr>
          <w:b w:val="0"/>
        </w:rPr>
        <w:t>4</w:t>
      </w:r>
    </w:p>
    <w:p w14:paraId="76555A8B" w14:textId="1D395C36" w:rsidR="00FF4E35" w:rsidRDefault="00FF4E35" w:rsidP="00D80D51">
      <w:pPr>
        <w:pStyle w:val="DashedBullets"/>
        <w:ind w:left="1800"/>
      </w:pPr>
      <w:r w:rsidRPr="00FF4E35">
        <w:t xml:space="preserve">Describe that in sexually reproducing organisms, the parents typically have two sets of </w:t>
      </w:r>
      <w:proofErr w:type="gramStart"/>
      <w:r w:rsidRPr="00FF4E35">
        <w:t>chromosomes</w:t>
      </w:r>
      <w:proofErr w:type="gramEnd"/>
    </w:p>
    <w:p w14:paraId="574EB045" w14:textId="7AF6D45F" w:rsidR="00FF4E35" w:rsidRDefault="00FF4E35" w:rsidP="00D80D51">
      <w:pPr>
        <w:pStyle w:val="DashedBullets"/>
        <w:ind w:left="1800"/>
      </w:pPr>
      <w:r w:rsidRPr="00FF4E35">
        <w:t xml:space="preserve">Describe that in sexual reproduction, each parent contributes a set of chromosomes to the </w:t>
      </w:r>
      <w:proofErr w:type="gramStart"/>
      <w:r w:rsidRPr="00FF4E35">
        <w:t>offspring</w:t>
      </w:r>
      <w:proofErr w:type="gramEnd"/>
    </w:p>
    <w:p w14:paraId="2D2D3F64" w14:textId="72DACBEA" w:rsidR="00FF4E35" w:rsidRDefault="005747A8" w:rsidP="003A6327">
      <w:pPr>
        <w:pStyle w:val="DashedBullets"/>
        <w:keepNext/>
        <w:ind w:left="1800"/>
      </w:pPr>
      <w:r w:rsidRPr="005747A8">
        <w:lastRenderedPageBreak/>
        <w:t xml:space="preserve">Describe how offspring from sexual reproduction reflect a combination of genetic material from both parents and therefore contain new combinations of genes not found in the </w:t>
      </w:r>
      <w:proofErr w:type="gramStart"/>
      <w:r w:rsidRPr="005747A8">
        <w:t>parents</w:t>
      </w:r>
      <w:proofErr w:type="gramEnd"/>
    </w:p>
    <w:p w14:paraId="0FE401A0" w14:textId="47D0A3EA" w:rsidR="00FF4E35" w:rsidRPr="00C10941" w:rsidRDefault="005747A8" w:rsidP="003A6327">
      <w:pPr>
        <w:pStyle w:val="DashedBullets"/>
        <w:keepNext/>
        <w:ind w:left="1800"/>
      </w:pPr>
      <w:r w:rsidRPr="005747A8">
        <w:t xml:space="preserve">Predict the possible or probable genetic makeup of the offspring if parental information is </w:t>
      </w:r>
      <w:proofErr w:type="gramStart"/>
      <w:r w:rsidRPr="005747A8">
        <w:t>provided</w:t>
      </w:r>
      <w:proofErr w:type="gramEnd"/>
    </w:p>
    <w:p w14:paraId="44066DD8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5B0D9ED" w14:textId="1C266125" w:rsidR="000A196B" w:rsidRDefault="005747A8" w:rsidP="00C10941">
      <w:pPr>
        <w:pStyle w:val="CrossCuttingTargets"/>
        <w:rPr>
          <w:lang w:eastAsia="ko-KR"/>
        </w:rPr>
      </w:pPr>
      <w:r w:rsidRPr="005747A8">
        <w:t xml:space="preserve">CCC2 </w:t>
      </w:r>
      <w:r>
        <w:tab/>
      </w:r>
      <w:r w:rsidRPr="005747A8">
        <w:t xml:space="preserve">Use cause and effect relationships to predict phenomena in natural </w:t>
      </w:r>
      <w:proofErr w:type="gramStart"/>
      <w:r w:rsidRPr="005747A8">
        <w:t>systems</w:t>
      </w:r>
      <w:proofErr w:type="gramEnd"/>
    </w:p>
    <w:p w14:paraId="2CA52680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6C2C854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098C1177" w14:textId="48CD34DE" w:rsidR="00FE4E50" w:rsidRPr="009246C4" w:rsidRDefault="005747A8" w:rsidP="009B0342">
      <w:pPr>
        <w:pStyle w:val="Paragraph"/>
      </w:pPr>
      <w:r w:rsidRPr="005747A8">
        <w:t>Task presents a model comparing sexual and asexual reproduction in organisms:</w:t>
      </w:r>
    </w:p>
    <w:p w14:paraId="1465CD63" w14:textId="045A181E" w:rsidR="00282630" w:rsidRDefault="005747A8" w:rsidP="00A04BFA">
      <w:pPr>
        <w:pStyle w:val="DashedBullets"/>
      </w:pPr>
      <w:r w:rsidRPr="005747A8">
        <w:t>Selects components used to compare the two different types of reproduction (2.1.1, LS</w:t>
      </w:r>
      <w:proofErr w:type="gramStart"/>
      <w:r w:rsidRPr="005747A8">
        <w:t>1.B.</w:t>
      </w:r>
      <w:proofErr w:type="gramEnd"/>
      <w:r w:rsidRPr="005747A8">
        <w:t>4, and CCC2)</w:t>
      </w:r>
    </w:p>
    <w:p w14:paraId="4984A829" w14:textId="0000E11E" w:rsidR="005747A8" w:rsidRDefault="005747A8" w:rsidP="00A04BFA">
      <w:pPr>
        <w:pStyle w:val="DashedBullets"/>
      </w:pPr>
      <w:r w:rsidRPr="005747A8">
        <w:t>Explains the transfer of genetic information to offspring via sexual reproduction (2.1.1, LS</w:t>
      </w:r>
      <w:proofErr w:type="gramStart"/>
      <w:r w:rsidRPr="005747A8">
        <w:t>1.B.</w:t>
      </w:r>
      <w:proofErr w:type="gramEnd"/>
      <w:r w:rsidRPr="005747A8">
        <w:t>4, and CCC2)</w:t>
      </w:r>
    </w:p>
    <w:p w14:paraId="60473C86" w14:textId="289BFB80" w:rsidR="005747A8" w:rsidRDefault="005747A8" w:rsidP="00A04BFA">
      <w:pPr>
        <w:pStyle w:val="DashedBullets"/>
      </w:pPr>
      <w:r w:rsidRPr="005747A8">
        <w:t>Explains the transfer of genetic information to offspring via asexual reproduction (2.1.1, LS</w:t>
      </w:r>
      <w:proofErr w:type="gramStart"/>
      <w:r w:rsidRPr="005747A8">
        <w:t>1.B.</w:t>
      </w:r>
      <w:proofErr w:type="gramEnd"/>
      <w:r w:rsidRPr="005747A8">
        <w:t>4, and CCC2)</w:t>
      </w:r>
    </w:p>
    <w:p w14:paraId="7CC034BC" w14:textId="02408BC9" w:rsidR="005747A8" w:rsidRPr="009246C4" w:rsidRDefault="005747A8" w:rsidP="005747A8">
      <w:pPr>
        <w:pStyle w:val="Paragraph"/>
      </w:pPr>
      <w:r w:rsidRPr="005747A8">
        <w:t>Task provides students with a representation of sexual or asexual reproduction:</w:t>
      </w:r>
    </w:p>
    <w:p w14:paraId="74B40FF9" w14:textId="5678F626" w:rsidR="005747A8" w:rsidRPr="001B57B9" w:rsidRDefault="005747A8" w:rsidP="005747A8">
      <w:pPr>
        <w:pStyle w:val="DashedBullets"/>
      </w:pPr>
      <w:r w:rsidRPr="005747A8">
        <w:t>Uses labels to represent mechanisms of genetic transfer during sexual/asexual reproduction (2.1.3, LS</w:t>
      </w:r>
      <w:proofErr w:type="gramStart"/>
      <w:r w:rsidRPr="005747A8">
        <w:t>3.A.</w:t>
      </w:r>
      <w:proofErr w:type="gramEnd"/>
      <w:r w:rsidRPr="005747A8">
        <w:t>6, and CCC2)</w:t>
      </w:r>
    </w:p>
    <w:p w14:paraId="65AB3B78" w14:textId="1A63A237" w:rsidR="005747A8" w:rsidRPr="009246C4" w:rsidRDefault="005747A8" w:rsidP="005747A8">
      <w:pPr>
        <w:pStyle w:val="Paragraph"/>
      </w:pPr>
      <w:r w:rsidRPr="005747A8">
        <w:t>Task provides a model comparing sexual reproduction and asexual reproduction:</w:t>
      </w:r>
    </w:p>
    <w:p w14:paraId="751555F7" w14:textId="3119D290" w:rsidR="005747A8" w:rsidRPr="001B57B9" w:rsidRDefault="005747A8" w:rsidP="005747A8">
      <w:pPr>
        <w:pStyle w:val="DashedBullets"/>
      </w:pPr>
      <w:r w:rsidRPr="005747A8">
        <w:t>Analyzes the provided model to identify evidence for relationships in each type of reproduction (2.2.1, LS</w:t>
      </w:r>
      <w:proofErr w:type="gramStart"/>
      <w:r w:rsidRPr="005747A8">
        <w:t>1.B.</w:t>
      </w:r>
      <w:proofErr w:type="gramEnd"/>
      <w:r w:rsidRPr="005747A8">
        <w:t>4, and CCC2)</w:t>
      </w:r>
    </w:p>
    <w:p w14:paraId="52708BA2" w14:textId="2C8FCF92" w:rsidR="005747A8" w:rsidRPr="009246C4" w:rsidRDefault="005747A8" w:rsidP="00A43786">
      <w:pPr>
        <w:pStyle w:val="Paragraph"/>
        <w:keepNext w:val="0"/>
      </w:pPr>
      <w:r w:rsidRPr="005747A8">
        <w:t>Task includes a model (e.g., a Punnett square, a diagram) of sexual reproduction providing the genetic information for two parents:</w:t>
      </w:r>
    </w:p>
    <w:p w14:paraId="2BD8B03D" w14:textId="5CA2BD9A" w:rsidR="005747A8" w:rsidRDefault="005747A8" w:rsidP="00A43786">
      <w:pPr>
        <w:pStyle w:val="DashedBullets"/>
        <w:keepLines/>
      </w:pPr>
      <w:r w:rsidRPr="005747A8">
        <w:t>Predicts the genetic makeup of the possible offspring resulting from the cross (2.2.2, LS</w:t>
      </w:r>
      <w:proofErr w:type="gramStart"/>
      <w:r w:rsidRPr="005747A8">
        <w:t>3.B.</w:t>
      </w:r>
      <w:proofErr w:type="gramEnd"/>
      <w:r w:rsidRPr="005747A8">
        <w:t>4, and CCC2)</w:t>
      </w:r>
    </w:p>
    <w:p w14:paraId="2244B6AD" w14:textId="1BA17AD6" w:rsidR="005747A8" w:rsidRPr="001B57B9" w:rsidRDefault="005747A8" w:rsidP="00A43786">
      <w:pPr>
        <w:pStyle w:val="DashedBullets"/>
        <w:keepLines/>
      </w:pPr>
      <w:r w:rsidRPr="005747A8">
        <w:t>Explains how the genetic differences could arise from the subset of chromosomes inherited (2.2.2, LS</w:t>
      </w:r>
      <w:proofErr w:type="gramStart"/>
      <w:r w:rsidRPr="005747A8">
        <w:t>3.A.</w:t>
      </w:r>
      <w:proofErr w:type="gramEnd"/>
      <w:r w:rsidRPr="005747A8">
        <w:t>6, and CCC2)</w:t>
      </w:r>
    </w:p>
    <w:p w14:paraId="2084FABA" w14:textId="77777777" w:rsidR="00CE5AB8" w:rsidRPr="00B63D23" w:rsidRDefault="00FE4E50" w:rsidP="0097285D">
      <w:pPr>
        <w:pStyle w:val="Heading2"/>
      </w:pPr>
      <w:r w:rsidRPr="00510C04">
        <w:lastRenderedPageBreak/>
        <w:t>Possible Phenomena or Contexts</w:t>
      </w:r>
    </w:p>
    <w:p w14:paraId="2893680C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3A0B49DC" w14:textId="2222DB49" w:rsidR="00FE4E50" w:rsidRDefault="00FD4317" w:rsidP="00A04BFA">
      <w:pPr>
        <w:pStyle w:val="DashedBullets"/>
      </w:pPr>
      <w:r>
        <w:t>D</w:t>
      </w:r>
      <w:r w:rsidR="005747A8" w:rsidRPr="005747A8">
        <w:t xml:space="preserve">ifferent parental genetics and possible offspring </w:t>
      </w:r>
      <w:r>
        <w:t xml:space="preserve">resulting from </w:t>
      </w:r>
      <w:r w:rsidR="005747A8" w:rsidRPr="005747A8">
        <w:t xml:space="preserve">sexual and asexual </w:t>
      </w:r>
      <w:proofErr w:type="gramStart"/>
      <w:r w:rsidR="005747A8" w:rsidRPr="005747A8">
        <w:t>reproduction</w:t>
      </w:r>
      <w:proofErr w:type="gramEnd"/>
    </w:p>
    <w:p w14:paraId="71375E21" w14:textId="50E50B48" w:rsidR="005747A8" w:rsidRDefault="00FD4317" w:rsidP="00A04BFA">
      <w:pPr>
        <w:pStyle w:val="DashedBullets"/>
      </w:pPr>
      <w:r>
        <w:t>V</w:t>
      </w:r>
      <w:r w:rsidR="005747A8" w:rsidRPr="005747A8">
        <w:t>ariations of inherited traits in offspring from sexual and asexual reproduction</w:t>
      </w:r>
    </w:p>
    <w:p w14:paraId="22486E6B" w14:textId="3303EAB8" w:rsidR="005747A8" w:rsidRDefault="00D3356C" w:rsidP="00A04BFA">
      <w:pPr>
        <w:pStyle w:val="DashedBullets"/>
      </w:pPr>
      <w:r>
        <w:t>Punnett squares or simulations to analyze g</w:t>
      </w:r>
      <w:r w:rsidR="005747A8" w:rsidRPr="005747A8">
        <w:t xml:space="preserve">enetic variation in offspring </w:t>
      </w:r>
      <w:r w:rsidR="00FD4317">
        <w:t xml:space="preserve">resulting </w:t>
      </w:r>
      <w:r w:rsidR="005747A8" w:rsidRPr="005747A8">
        <w:t xml:space="preserve">from sexual </w:t>
      </w:r>
      <w:proofErr w:type="gramStart"/>
      <w:r w:rsidR="005747A8" w:rsidRPr="005747A8">
        <w:t>reproduction</w:t>
      </w:r>
      <w:proofErr w:type="gramEnd"/>
    </w:p>
    <w:p w14:paraId="1D554BA7" w14:textId="12E93BEE" w:rsidR="005747A8" w:rsidRDefault="00FD4317" w:rsidP="00A04BFA">
      <w:pPr>
        <w:pStyle w:val="DashedBullets"/>
      </w:pPr>
      <w:r>
        <w:t>Asexual</w:t>
      </w:r>
      <w:r w:rsidR="005747A8" w:rsidRPr="005747A8">
        <w:t xml:space="preserve"> and sexual reproduction in growing crops</w:t>
      </w:r>
    </w:p>
    <w:p w14:paraId="16B4D6D3" w14:textId="17CBAEC1" w:rsidR="005747A8" w:rsidRPr="00A04BFA" w:rsidRDefault="005747A8" w:rsidP="00A04BFA">
      <w:pPr>
        <w:pStyle w:val="DashedBullets"/>
      </w:pPr>
      <w:r w:rsidRPr="005747A8">
        <w:t>Models of genetic inheritance other than simple dominance</w:t>
      </w:r>
    </w:p>
    <w:p w14:paraId="5E1D4AEC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24D01CF2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5EF34841" w14:textId="0812F8E6" w:rsidR="00FE4E50" w:rsidRDefault="005747A8" w:rsidP="00A04BFA">
      <w:pPr>
        <w:pStyle w:val="DashedBullets"/>
      </w:pPr>
      <w:r w:rsidRPr="005747A8">
        <w:t>Sexual reproduction is always advantageous over asexual reproduction.</w:t>
      </w:r>
    </w:p>
    <w:p w14:paraId="60B1F90F" w14:textId="577D2C77" w:rsidR="005747A8" w:rsidRDefault="005747A8" w:rsidP="00A04BFA">
      <w:pPr>
        <w:pStyle w:val="DashedBullets"/>
      </w:pPr>
      <w:r w:rsidRPr="005747A8">
        <w:t>Genetic variation in offspring cannot be predicted.</w:t>
      </w:r>
    </w:p>
    <w:p w14:paraId="77CCD72E" w14:textId="6EFEDA4D" w:rsidR="005747A8" w:rsidRPr="00B05F41" w:rsidRDefault="005747A8" w:rsidP="00A04BFA">
      <w:pPr>
        <w:pStyle w:val="DashedBullets"/>
      </w:pPr>
      <w:r w:rsidRPr="005747A8">
        <w:t>All organisms reproduce in the same way.</w:t>
      </w:r>
    </w:p>
    <w:p w14:paraId="3627C55F" w14:textId="77777777" w:rsidR="00FE4E50" w:rsidRPr="00510C04" w:rsidRDefault="00FE4E50" w:rsidP="0010559E">
      <w:pPr>
        <w:pStyle w:val="Heading2"/>
        <w:keepNext w:val="0"/>
      </w:pPr>
      <w:r w:rsidRPr="00510C04">
        <w:t>Additional Assessment Boundaries</w:t>
      </w:r>
    </w:p>
    <w:p w14:paraId="2ECBAC99" w14:textId="77777777" w:rsidR="00FE4E50" w:rsidRDefault="009F069F" w:rsidP="0010559E">
      <w:pPr>
        <w:pStyle w:val="Paragraph"/>
        <w:keepNext w:val="0"/>
        <w:keepLines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3AF58E3" w14:textId="6444BBC0" w:rsidR="00AB7B8F" w:rsidRPr="00AB7B8F" w:rsidRDefault="00FE4E50" w:rsidP="005747A8">
      <w:pPr>
        <w:pStyle w:val="Heading2"/>
      </w:pPr>
      <w:r>
        <w:t>Additional References</w:t>
      </w:r>
    </w:p>
    <w:p w14:paraId="68F1BE8D" w14:textId="3D3C9FF7" w:rsidR="00286AB9" w:rsidRPr="0092682A" w:rsidRDefault="005747A8" w:rsidP="0092682A">
      <w:pPr>
        <w:pStyle w:val="Paragraph"/>
        <w:rPr>
          <w:rStyle w:val="Hyperlink"/>
        </w:rPr>
      </w:pPr>
      <w:r w:rsidRPr="0099350F">
        <w:t>MS-LS3-2 Evidence Statement</w:t>
      </w:r>
      <w:r w:rsidR="0092682A" w:rsidRPr="0099350F">
        <w:t xml:space="preserve"> </w:t>
      </w:r>
      <w:hyperlink r:id="rId9" w:tooltip="MS-LS3-2 Evidence Statement web document" w:history="1">
        <w:r w:rsidR="0099350F" w:rsidRPr="0099350F">
          <w:rPr>
            <w:rStyle w:val="Hyperlink"/>
          </w:rPr>
          <w:t>https://www.nextgenscience.org/sites/default/files/evidence_statement/black_white/MS-LS3-2 Evidence Statements June 2015 asterisks.pdf</w:t>
        </w:r>
      </w:hyperlink>
    </w:p>
    <w:p w14:paraId="1D280902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3EE46C7" w14:textId="07A8E87C" w:rsidR="00AB7B8F" w:rsidRDefault="009F069F" w:rsidP="00A43786">
      <w:pPr>
        <w:pStyle w:val="ScienceFrameworkLinks"/>
        <w:ind w:left="0"/>
        <w:rPr>
          <w:rStyle w:val="Hyperlink"/>
          <w:i w:val="0"/>
        </w:rPr>
      </w:pPr>
      <w:r w:rsidRPr="00200ED9">
        <w:t>Appendix 1: Progression of the Science and Engineering Practices, Disciplinary Core Ideas, and Crosscutting Concepts in Kindergarten through Grade 12</w:t>
      </w:r>
      <w:r w:rsidR="00200ED9"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="00200ED9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1C664116" w14:textId="60E7656D" w:rsidR="0010559E" w:rsidRPr="00200ED9" w:rsidRDefault="00741FF9" w:rsidP="00741FF9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431A5C">
        <w:rPr>
          <w:lang w:eastAsia="ko-KR"/>
        </w:rPr>
        <w:t xml:space="preserve"> </w:t>
      </w:r>
      <w:r w:rsidR="00431A5C" w:rsidRPr="00431A5C">
        <w:rPr>
          <w:lang w:eastAsia="ko-KR"/>
        </w:rPr>
        <w:t>(updated February 2024)</w:t>
      </w:r>
    </w:p>
    <w:sectPr w:rsidR="0010559E" w:rsidRPr="00200ED9" w:rsidSect="0024284C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8DD4" w14:textId="77777777" w:rsidR="0024284C" w:rsidRDefault="0024284C" w:rsidP="007525D5">
      <w:r>
        <w:separator/>
      </w:r>
    </w:p>
  </w:endnote>
  <w:endnote w:type="continuationSeparator" w:id="0">
    <w:p w14:paraId="21159931" w14:textId="77777777" w:rsidR="0024284C" w:rsidRDefault="0024284C" w:rsidP="007525D5">
      <w:r>
        <w:continuationSeparator/>
      </w:r>
    </w:p>
  </w:endnote>
  <w:endnote w:type="continuationNotice" w:id="1">
    <w:p w14:paraId="02FBFB25" w14:textId="77777777" w:rsidR="0024284C" w:rsidRDefault="002428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5600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14216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E2C2" w14:textId="77777777" w:rsidR="0024284C" w:rsidRDefault="0024284C" w:rsidP="007525D5">
      <w:r>
        <w:separator/>
      </w:r>
    </w:p>
  </w:footnote>
  <w:footnote w:type="continuationSeparator" w:id="0">
    <w:p w14:paraId="1DBE307E" w14:textId="77777777" w:rsidR="0024284C" w:rsidRDefault="0024284C" w:rsidP="007525D5">
      <w:r>
        <w:continuationSeparator/>
      </w:r>
    </w:p>
  </w:footnote>
  <w:footnote w:type="continuationNotice" w:id="1">
    <w:p w14:paraId="3D6DAC03" w14:textId="77777777" w:rsidR="0024284C" w:rsidRDefault="002428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D8AA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31B7D89" wp14:editId="20AB9A6F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4EC44" w14:textId="70E8CBC7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F2C31">
      <w:rPr>
        <w:noProof/>
      </w:rPr>
      <w:t>MS-LS3-2 Heredity: Inheritance and Variation of Traits</w:t>
    </w:r>
    <w:r>
      <w:rPr>
        <w:noProof/>
      </w:rPr>
      <w:fldChar w:fldCharType="end"/>
    </w:r>
  </w:p>
  <w:p w14:paraId="63B8C5DE" w14:textId="1A00F917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147A77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15212040">
    <w:abstractNumId w:val="14"/>
  </w:num>
  <w:num w:numId="2" w16cid:durableId="1641569510">
    <w:abstractNumId w:val="16"/>
  </w:num>
  <w:num w:numId="3" w16cid:durableId="1544707052">
    <w:abstractNumId w:val="20"/>
  </w:num>
  <w:num w:numId="4" w16cid:durableId="1687171732">
    <w:abstractNumId w:val="30"/>
  </w:num>
  <w:num w:numId="5" w16cid:durableId="836118694">
    <w:abstractNumId w:val="13"/>
  </w:num>
  <w:num w:numId="6" w16cid:durableId="708993867">
    <w:abstractNumId w:val="11"/>
  </w:num>
  <w:num w:numId="7" w16cid:durableId="1670519770">
    <w:abstractNumId w:val="24"/>
  </w:num>
  <w:num w:numId="8" w16cid:durableId="1725791856">
    <w:abstractNumId w:val="25"/>
  </w:num>
  <w:num w:numId="9" w16cid:durableId="1489512219">
    <w:abstractNumId w:val="29"/>
  </w:num>
  <w:num w:numId="10" w16cid:durableId="137460380">
    <w:abstractNumId w:val="22"/>
  </w:num>
  <w:num w:numId="11" w16cid:durableId="2059010692">
    <w:abstractNumId w:val="31"/>
  </w:num>
  <w:num w:numId="12" w16cid:durableId="1007706060">
    <w:abstractNumId w:val="29"/>
    <w:lvlOverride w:ilvl="0">
      <w:startOverride w:val="1"/>
    </w:lvlOverride>
  </w:num>
  <w:num w:numId="13" w16cid:durableId="1437483870">
    <w:abstractNumId w:val="29"/>
    <w:lvlOverride w:ilvl="0">
      <w:startOverride w:val="1"/>
    </w:lvlOverride>
  </w:num>
  <w:num w:numId="14" w16cid:durableId="12298002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916834">
    <w:abstractNumId w:val="29"/>
    <w:lvlOverride w:ilvl="0">
      <w:startOverride w:val="1"/>
    </w:lvlOverride>
  </w:num>
  <w:num w:numId="16" w16cid:durableId="2039894282">
    <w:abstractNumId w:val="29"/>
    <w:lvlOverride w:ilvl="0">
      <w:startOverride w:val="1"/>
    </w:lvlOverride>
  </w:num>
  <w:num w:numId="17" w16cid:durableId="1830749831">
    <w:abstractNumId w:val="22"/>
    <w:lvlOverride w:ilvl="0">
      <w:startOverride w:val="1"/>
    </w:lvlOverride>
  </w:num>
  <w:num w:numId="18" w16cid:durableId="1152985469">
    <w:abstractNumId w:val="29"/>
    <w:lvlOverride w:ilvl="0">
      <w:startOverride w:val="1"/>
    </w:lvlOverride>
  </w:num>
  <w:num w:numId="19" w16cid:durableId="335964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0019301">
    <w:abstractNumId w:val="29"/>
    <w:lvlOverride w:ilvl="0">
      <w:startOverride w:val="1"/>
    </w:lvlOverride>
  </w:num>
  <w:num w:numId="21" w16cid:durableId="1669017339">
    <w:abstractNumId w:val="22"/>
    <w:lvlOverride w:ilvl="0">
      <w:startOverride w:val="1"/>
    </w:lvlOverride>
  </w:num>
  <w:num w:numId="22" w16cid:durableId="1325161680">
    <w:abstractNumId w:val="29"/>
    <w:lvlOverride w:ilvl="0">
      <w:startOverride w:val="1"/>
    </w:lvlOverride>
  </w:num>
  <w:num w:numId="23" w16cid:durableId="1741439547">
    <w:abstractNumId w:val="22"/>
    <w:lvlOverride w:ilvl="0">
      <w:startOverride w:val="1"/>
    </w:lvlOverride>
  </w:num>
  <w:num w:numId="24" w16cid:durableId="1194733757">
    <w:abstractNumId w:val="29"/>
    <w:lvlOverride w:ilvl="0">
      <w:startOverride w:val="1"/>
    </w:lvlOverride>
  </w:num>
  <w:num w:numId="25" w16cid:durableId="1505123167">
    <w:abstractNumId w:val="22"/>
    <w:lvlOverride w:ilvl="0">
      <w:startOverride w:val="1"/>
    </w:lvlOverride>
  </w:num>
  <w:num w:numId="26" w16cid:durableId="1116486166">
    <w:abstractNumId w:val="31"/>
    <w:lvlOverride w:ilvl="0">
      <w:startOverride w:val="1"/>
    </w:lvlOverride>
  </w:num>
  <w:num w:numId="27" w16cid:durableId="4880615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131513">
    <w:abstractNumId w:val="29"/>
    <w:lvlOverride w:ilvl="0">
      <w:startOverride w:val="1"/>
    </w:lvlOverride>
  </w:num>
  <w:num w:numId="29" w16cid:durableId="273440279">
    <w:abstractNumId w:val="22"/>
    <w:lvlOverride w:ilvl="0">
      <w:startOverride w:val="1"/>
    </w:lvlOverride>
  </w:num>
  <w:num w:numId="30" w16cid:durableId="387074709">
    <w:abstractNumId w:val="29"/>
    <w:lvlOverride w:ilvl="0">
      <w:startOverride w:val="1"/>
    </w:lvlOverride>
  </w:num>
  <w:num w:numId="31" w16cid:durableId="436173290">
    <w:abstractNumId w:val="29"/>
    <w:lvlOverride w:ilvl="0">
      <w:startOverride w:val="1"/>
    </w:lvlOverride>
  </w:num>
  <w:num w:numId="32" w16cid:durableId="1997688470">
    <w:abstractNumId w:val="22"/>
    <w:lvlOverride w:ilvl="0">
      <w:startOverride w:val="1"/>
    </w:lvlOverride>
  </w:num>
  <w:num w:numId="33" w16cid:durableId="3557413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3680464">
    <w:abstractNumId w:val="29"/>
    <w:lvlOverride w:ilvl="0">
      <w:startOverride w:val="1"/>
    </w:lvlOverride>
  </w:num>
  <w:num w:numId="35" w16cid:durableId="1855339429">
    <w:abstractNumId w:val="22"/>
    <w:lvlOverride w:ilvl="0">
      <w:startOverride w:val="1"/>
    </w:lvlOverride>
  </w:num>
  <w:num w:numId="36" w16cid:durableId="2058308501">
    <w:abstractNumId w:val="29"/>
    <w:lvlOverride w:ilvl="0">
      <w:startOverride w:val="1"/>
    </w:lvlOverride>
  </w:num>
  <w:num w:numId="37" w16cid:durableId="1384214220">
    <w:abstractNumId w:val="22"/>
    <w:lvlOverride w:ilvl="0">
      <w:startOverride w:val="1"/>
    </w:lvlOverride>
  </w:num>
  <w:num w:numId="38" w16cid:durableId="731513131">
    <w:abstractNumId w:val="31"/>
    <w:lvlOverride w:ilvl="0">
      <w:startOverride w:val="1"/>
    </w:lvlOverride>
  </w:num>
  <w:num w:numId="39" w16cid:durableId="1209142244">
    <w:abstractNumId w:val="31"/>
    <w:lvlOverride w:ilvl="0">
      <w:startOverride w:val="1"/>
    </w:lvlOverride>
  </w:num>
  <w:num w:numId="40" w16cid:durableId="638849625">
    <w:abstractNumId w:val="29"/>
    <w:lvlOverride w:ilvl="0">
      <w:startOverride w:val="1"/>
    </w:lvlOverride>
  </w:num>
  <w:num w:numId="41" w16cid:durableId="853421812">
    <w:abstractNumId w:val="22"/>
    <w:lvlOverride w:ilvl="0">
      <w:startOverride w:val="1"/>
    </w:lvlOverride>
  </w:num>
  <w:num w:numId="42" w16cid:durableId="8139393">
    <w:abstractNumId w:val="31"/>
    <w:lvlOverride w:ilvl="0">
      <w:startOverride w:val="1"/>
    </w:lvlOverride>
  </w:num>
  <w:num w:numId="43" w16cid:durableId="300228632">
    <w:abstractNumId w:val="31"/>
    <w:lvlOverride w:ilvl="0">
      <w:startOverride w:val="1"/>
    </w:lvlOverride>
  </w:num>
  <w:num w:numId="44" w16cid:durableId="817378161">
    <w:abstractNumId w:val="31"/>
    <w:lvlOverride w:ilvl="0">
      <w:startOverride w:val="1"/>
    </w:lvlOverride>
  </w:num>
  <w:num w:numId="45" w16cid:durableId="1055935113">
    <w:abstractNumId w:val="34"/>
  </w:num>
  <w:num w:numId="46" w16cid:durableId="812453406">
    <w:abstractNumId w:val="22"/>
    <w:lvlOverride w:ilvl="0">
      <w:startOverride w:val="1"/>
    </w:lvlOverride>
  </w:num>
  <w:num w:numId="47" w16cid:durableId="962614311">
    <w:abstractNumId w:val="15"/>
  </w:num>
  <w:num w:numId="48" w16cid:durableId="1390500332">
    <w:abstractNumId w:val="28"/>
  </w:num>
  <w:num w:numId="49" w16cid:durableId="91899023">
    <w:abstractNumId w:val="27"/>
  </w:num>
  <w:num w:numId="50" w16cid:durableId="88544212">
    <w:abstractNumId w:val="33"/>
  </w:num>
  <w:num w:numId="51" w16cid:durableId="1354652477">
    <w:abstractNumId w:val="35"/>
  </w:num>
  <w:num w:numId="52" w16cid:durableId="1467967482">
    <w:abstractNumId w:val="17"/>
  </w:num>
  <w:num w:numId="53" w16cid:durableId="2136366892">
    <w:abstractNumId w:val="9"/>
  </w:num>
  <w:num w:numId="54" w16cid:durableId="1212116559">
    <w:abstractNumId w:val="7"/>
  </w:num>
  <w:num w:numId="55" w16cid:durableId="1341616869">
    <w:abstractNumId w:val="6"/>
  </w:num>
  <w:num w:numId="56" w16cid:durableId="851840193">
    <w:abstractNumId w:val="5"/>
  </w:num>
  <w:num w:numId="57" w16cid:durableId="2094471000">
    <w:abstractNumId w:val="4"/>
  </w:num>
  <w:num w:numId="58" w16cid:durableId="1970551955">
    <w:abstractNumId w:val="8"/>
  </w:num>
  <w:num w:numId="59" w16cid:durableId="108404424">
    <w:abstractNumId w:val="3"/>
  </w:num>
  <w:num w:numId="60" w16cid:durableId="94062135">
    <w:abstractNumId w:val="2"/>
  </w:num>
  <w:num w:numId="61" w16cid:durableId="1278561307">
    <w:abstractNumId w:val="1"/>
  </w:num>
  <w:num w:numId="62" w16cid:durableId="272521019">
    <w:abstractNumId w:val="0"/>
  </w:num>
  <w:num w:numId="63" w16cid:durableId="2518428">
    <w:abstractNumId w:val="18"/>
  </w:num>
  <w:num w:numId="64" w16cid:durableId="1537309138">
    <w:abstractNumId w:val="19"/>
  </w:num>
  <w:num w:numId="65" w16cid:durableId="109713040">
    <w:abstractNumId w:val="32"/>
  </w:num>
  <w:num w:numId="66" w16cid:durableId="2124566474">
    <w:abstractNumId w:val="39"/>
  </w:num>
  <w:num w:numId="67" w16cid:durableId="632684619">
    <w:abstractNumId w:val="38"/>
  </w:num>
  <w:num w:numId="68" w16cid:durableId="1375152343">
    <w:abstractNumId w:val="10"/>
  </w:num>
  <w:num w:numId="69" w16cid:durableId="2068841414">
    <w:abstractNumId w:val="26"/>
  </w:num>
  <w:num w:numId="70" w16cid:durableId="1311447044">
    <w:abstractNumId w:val="36"/>
  </w:num>
  <w:num w:numId="71" w16cid:durableId="249430701">
    <w:abstractNumId w:val="37"/>
  </w:num>
  <w:num w:numId="72" w16cid:durableId="1552814225">
    <w:abstractNumId w:val="12"/>
  </w:num>
  <w:num w:numId="73" w16cid:durableId="966542701">
    <w:abstractNumId w:val="23"/>
  </w:num>
  <w:num w:numId="74" w16cid:durableId="737244185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64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0559E"/>
    <w:rsid w:val="0011011F"/>
    <w:rsid w:val="00110730"/>
    <w:rsid w:val="0011736C"/>
    <w:rsid w:val="00125D54"/>
    <w:rsid w:val="001324BD"/>
    <w:rsid w:val="00133782"/>
    <w:rsid w:val="00141221"/>
    <w:rsid w:val="00141414"/>
    <w:rsid w:val="00145A67"/>
    <w:rsid w:val="00147A7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70D"/>
    <w:rsid w:val="00200ED9"/>
    <w:rsid w:val="002023A3"/>
    <w:rsid w:val="002035F3"/>
    <w:rsid w:val="00205B4A"/>
    <w:rsid w:val="00205B5E"/>
    <w:rsid w:val="00207832"/>
    <w:rsid w:val="00211916"/>
    <w:rsid w:val="00221A7E"/>
    <w:rsid w:val="002243CE"/>
    <w:rsid w:val="00234451"/>
    <w:rsid w:val="00235F69"/>
    <w:rsid w:val="0024284C"/>
    <w:rsid w:val="00246550"/>
    <w:rsid w:val="00260E17"/>
    <w:rsid w:val="00263732"/>
    <w:rsid w:val="00264CFD"/>
    <w:rsid w:val="002651D5"/>
    <w:rsid w:val="00282630"/>
    <w:rsid w:val="00283757"/>
    <w:rsid w:val="00286AB9"/>
    <w:rsid w:val="00292E83"/>
    <w:rsid w:val="00293C52"/>
    <w:rsid w:val="002A19EB"/>
    <w:rsid w:val="002A321E"/>
    <w:rsid w:val="002B0079"/>
    <w:rsid w:val="002B050B"/>
    <w:rsid w:val="002B2E0D"/>
    <w:rsid w:val="002B4464"/>
    <w:rsid w:val="002C0AD7"/>
    <w:rsid w:val="002C7057"/>
    <w:rsid w:val="002F3BF0"/>
    <w:rsid w:val="002F3C11"/>
    <w:rsid w:val="002F496A"/>
    <w:rsid w:val="002F4F34"/>
    <w:rsid w:val="002F7649"/>
    <w:rsid w:val="003009A3"/>
    <w:rsid w:val="00323111"/>
    <w:rsid w:val="00332884"/>
    <w:rsid w:val="0033671D"/>
    <w:rsid w:val="0033700D"/>
    <w:rsid w:val="003470DC"/>
    <w:rsid w:val="00360C58"/>
    <w:rsid w:val="0036567B"/>
    <w:rsid w:val="0037623A"/>
    <w:rsid w:val="00386C80"/>
    <w:rsid w:val="003902B4"/>
    <w:rsid w:val="003A6327"/>
    <w:rsid w:val="003B5FD4"/>
    <w:rsid w:val="003B6084"/>
    <w:rsid w:val="003C6678"/>
    <w:rsid w:val="003D2F97"/>
    <w:rsid w:val="003D74A5"/>
    <w:rsid w:val="00407565"/>
    <w:rsid w:val="0041407C"/>
    <w:rsid w:val="00415CF9"/>
    <w:rsid w:val="00431A5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C4EDE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64284"/>
    <w:rsid w:val="005744A7"/>
    <w:rsid w:val="005747A8"/>
    <w:rsid w:val="00583B72"/>
    <w:rsid w:val="00586A0D"/>
    <w:rsid w:val="005A09DA"/>
    <w:rsid w:val="005C5274"/>
    <w:rsid w:val="005D7B3B"/>
    <w:rsid w:val="005E546B"/>
    <w:rsid w:val="005F46A7"/>
    <w:rsid w:val="00600856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67A23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D3CC2"/>
    <w:rsid w:val="006E00C3"/>
    <w:rsid w:val="006E6884"/>
    <w:rsid w:val="006F2016"/>
    <w:rsid w:val="00702E59"/>
    <w:rsid w:val="00703DAD"/>
    <w:rsid w:val="007047AB"/>
    <w:rsid w:val="0070717A"/>
    <w:rsid w:val="00721A39"/>
    <w:rsid w:val="00741FF9"/>
    <w:rsid w:val="00743CCB"/>
    <w:rsid w:val="00745C5F"/>
    <w:rsid w:val="00747947"/>
    <w:rsid w:val="007525D5"/>
    <w:rsid w:val="00754F40"/>
    <w:rsid w:val="00764D2A"/>
    <w:rsid w:val="007847FF"/>
    <w:rsid w:val="00786826"/>
    <w:rsid w:val="0079293C"/>
    <w:rsid w:val="007A3516"/>
    <w:rsid w:val="007A7155"/>
    <w:rsid w:val="007A7747"/>
    <w:rsid w:val="007C3B49"/>
    <w:rsid w:val="007C519F"/>
    <w:rsid w:val="007C5CD5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17F0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9350F"/>
    <w:rsid w:val="009A0848"/>
    <w:rsid w:val="009A0EF6"/>
    <w:rsid w:val="009B0342"/>
    <w:rsid w:val="009B269F"/>
    <w:rsid w:val="009B3133"/>
    <w:rsid w:val="009B39D9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4216"/>
    <w:rsid w:val="00A16C58"/>
    <w:rsid w:val="00A21B9E"/>
    <w:rsid w:val="00A33E8C"/>
    <w:rsid w:val="00A43786"/>
    <w:rsid w:val="00A44C4F"/>
    <w:rsid w:val="00A46DB7"/>
    <w:rsid w:val="00A54D4C"/>
    <w:rsid w:val="00A55ED3"/>
    <w:rsid w:val="00A64D08"/>
    <w:rsid w:val="00A65190"/>
    <w:rsid w:val="00A758CE"/>
    <w:rsid w:val="00A765C1"/>
    <w:rsid w:val="00AA01ED"/>
    <w:rsid w:val="00AB4E9E"/>
    <w:rsid w:val="00AB58B1"/>
    <w:rsid w:val="00AB6D77"/>
    <w:rsid w:val="00AB7B8F"/>
    <w:rsid w:val="00AC778A"/>
    <w:rsid w:val="00AE1251"/>
    <w:rsid w:val="00AF1646"/>
    <w:rsid w:val="00AF6BE0"/>
    <w:rsid w:val="00AF7452"/>
    <w:rsid w:val="00B02982"/>
    <w:rsid w:val="00B05F41"/>
    <w:rsid w:val="00B06120"/>
    <w:rsid w:val="00B169CC"/>
    <w:rsid w:val="00B179FB"/>
    <w:rsid w:val="00B35EA5"/>
    <w:rsid w:val="00B36459"/>
    <w:rsid w:val="00B438FC"/>
    <w:rsid w:val="00B5140B"/>
    <w:rsid w:val="00B63D23"/>
    <w:rsid w:val="00B6644A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3356C"/>
    <w:rsid w:val="00D33847"/>
    <w:rsid w:val="00D40CBC"/>
    <w:rsid w:val="00D4552F"/>
    <w:rsid w:val="00D467F8"/>
    <w:rsid w:val="00D47119"/>
    <w:rsid w:val="00D61192"/>
    <w:rsid w:val="00D6386C"/>
    <w:rsid w:val="00D739AD"/>
    <w:rsid w:val="00D75834"/>
    <w:rsid w:val="00D80D51"/>
    <w:rsid w:val="00D82B63"/>
    <w:rsid w:val="00D86E31"/>
    <w:rsid w:val="00D91A94"/>
    <w:rsid w:val="00D9258C"/>
    <w:rsid w:val="00DA0D8E"/>
    <w:rsid w:val="00DA5391"/>
    <w:rsid w:val="00DA6C2F"/>
    <w:rsid w:val="00DC26F5"/>
    <w:rsid w:val="00DC7444"/>
    <w:rsid w:val="00DE04BA"/>
    <w:rsid w:val="00DE0E48"/>
    <w:rsid w:val="00DE67F5"/>
    <w:rsid w:val="00DF3F78"/>
    <w:rsid w:val="00DF72CC"/>
    <w:rsid w:val="00E21193"/>
    <w:rsid w:val="00E32501"/>
    <w:rsid w:val="00E3769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EF2C31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B2829"/>
    <w:rsid w:val="00FC086F"/>
    <w:rsid w:val="00FC411A"/>
    <w:rsid w:val="00FC568F"/>
    <w:rsid w:val="00FC5A40"/>
    <w:rsid w:val="00FD01DE"/>
    <w:rsid w:val="00FD079B"/>
    <w:rsid w:val="00FD4317"/>
    <w:rsid w:val="00FD635C"/>
    <w:rsid w:val="00FD6751"/>
    <w:rsid w:val="00FE0543"/>
    <w:rsid w:val="00FE0686"/>
    <w:rsid w:val="00FE2606"/>
    <w:rsid w:val="00FE2F15"/>
    <w:rsid w:val="00FE4E50"/>
    <w:rsid w:val="00FE6564"/>
    <w:rsid w:val="00FF2BE2"/>
    <w:rsid w:val="00FF4E35"/>
    <w:rsid w:val="0241B77A"/>
    <w:rsid w:val="07A3E346"/>
    <w:rsid w:val="26E0F645"/>
    <w:rsid w:val="37D3EE55"/>
    <w:rsid w:val="3E637228"/>
    <w:rsid w:val="502CAF4F"/>
    <w:rsid w:val="5395FC44"/>
    <w:rsid w:val="592F1D4E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D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0559E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10559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Norma">
    <w:name w:val="Norma'"/>
    <w:basedOn w:val="Normal"/>
    <w:qFormat/>
    <w:rsid w:val="00200ED9"/>
  </w:style>
  <w:style w:type="paragraph" w:customStyle="1" w:styleId="Header6">
    <w:name w:val="Header 6"/>
    <w:basedOn w:val="TableHeader"/>
    <w:link w:val="Header6Char"/>
    <w:qFormat/>
    <w:rsid w:val="00A14216"/>
  </w:style>
  <w:style w:type="character" w:customStyle="1" w:styleId="TableHeaderChar">
    <w:name w:val="TableHeader Char"/>
    <w:basedOn w:val="DefaultParagraphFont"/>
    <w:link w:val="TableHeader"/>
    <w:rsid w:val="00A14216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A1421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3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3B4FD37-C065-4193-BA11-20495D34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Specifications—MS-LS3-2 - CAASPP (CA Dept of Education)</dc:title>
  <dc:subject>This CAST item specification describes MS-LS3-2 Heredity: Inheritance and Variation of Traits.</dc:subject>
  <dc:creator/>
  <cp:keywords/>
  <dc:description/>
  <cp:lastModifiedBy/>
  <cp:revision>1</cp:revision>
  <dcterms:created xsi:type="dcterms:W3CDTF">2024-02-23T16:39:00Z</dcterms:created>
  <dcterms:modified xsi:type="dcterms:W3CDTF">2024-02-23T16:39:00Z</dcterms:modified>
</cp:coreProperties>
</file>