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84EF" w14:textId="77777777" w:rsidR="00545EA7" w:rsidRDefault="00545EA7" w:rsidP="00545EA7">
      <w:pPr>
        <w:pStyle w:val="Header"/>
        <w:pBdr>
          <w:bottom w:val="none" w:sz="0" w:space="0" w:color="auto"/>
        </w:pBdr>
        <w:tabs>
          <w:tab w:val="clear" w:pos="4680"/>
        </w:tabs>
        <w:spacing w:after="0"/>
        <w:jc w:val="left"/>
      </w:pPr>
      <w:r>
        <w:rPr>
          <w:noProof/>
          <w:lang w:eastAsia="en-US"/>
        </w:rPr>
        <w:drawing>
          <wp:inline distT="0" distB="0" distL="0" distR="0" wp14:anchorId="6F605A3F" wp14:editId="6E67C6E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7D9107" w14:textId="77777777" w:rsidR="00545EA7" w:rsidRPr="00B63D23" w:rsidRDefault="00545EA7" w:rsidP="00545EA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MS-PS3-4 Energy</w:t>
      </w:r>
      <w:r>
        <w:rPr>
          <w:noProof/>
        </w:rPr>
        <w:fldChar w:fldCharType="end"/>
      </w:r>
    </w:p>
    <w:p w14:paraId="28E5C1D3" w14:textId="018823C1" w:rsidR="00545EA7" w:rsidRDefault="00545EA7" w:rsidP="00545EA7">
      <w:pPr>
        <w:pStyle w:val="Header"/>
        <w:pBdr>
          <w:bottom w:val="none" w:sz="0" w:space="0" w:color="auto"/>
        </w:pBdr>
        <w:tabs>
          <w:tab w:val="clear" w:pos="4680"/>
        </w:tabs>
        <w:spacing w:after="240"/>
      </w:pPr>
      <w:r w:rsidRPr="00B63D23">
        <w:t>California Science Test—Item</w:t>
      </w:r>
      <w:r w:rsidR="00F94C74">
        <w:t xml:space="preserve"> Content</w:t>
      </w:r>
      <w:r w:rsidRPr="00B63D23">
        <w:t xml:space="preserve"> Specifications</w:t>
      </w:r>
    </w:p>
    <w:p w14:paraId="62AE6433" w14:textId="4E672048" w:rsidR="007A7155" w:rsidRPr="00487068" w:rsidRDefault="008813D7" w:rsidP="00545EA7">
      <w:pPr>
        <w:pStyle w:val="Heading1"/>
        <w:pageBreakBefore w:val="0"/>
        <w:pBdr>
          <w:top w:val="none" w:sz="0" w:space="0" w:color="auto"/>
        </w:pBdr>
        <w:spacing w:after="240"/>
        <w:rPr>
          <w:lang w:val="en-US"/>
        </w:rPr>
      </w:pPr>
      <w:r w:rsidRPr="008813D7">
        <w:rPr>
          <w:lang w:val="en-US"/>
        </w:rPr>
        <w:t>MS-PS3-4 Energy</w:t>
      </w:r>
    </w:p>
    <w:p w14:paraId="5746D77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C4A906" w14:textId="6C71C73E" w:rsidR="008B0F0A" w:rsidRDefault="00494A52" w:rsidP="008B75B8">
      <w:pPr>
        <w:pStyle w:val="PerformanceExpectation"/>
      </w:pPr>
      <w:r w:rsidRPr="00494A52">
        <w:t>Plan an investigation to determine the relationships among the energy transferred, the type of matter, the mass, and the change in the average kinetic energy of the particles as measured by the temperature of the sample.</w:t>
      </w:r>
    </w:p>
    <w:p w14:paraId="3A953F3F" w14:textId="5E816950" w:rsidR="00EB18EF" w:rsidRPr="00165F76" w:rsidRDefault="00494A52" w:rsidP="00EB18EF">
      <w:pPr>
        <w:pStyle w:val="PEClarification"/>
        <w:rPr>
          <w:i/>
          <w:color w:val="auto"/>
        </w:rPr>
      </w:pPr>
      <w:r w:rsidRPr="00165F76">
        <w:rPr>
          <w:color w:val="auto"/>
        </w:rPr>
        <w:t xml:space="preserve">[Clarification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w:t>
      </w:r>
      <w:r w:rsidRPr="005F3A77">
        <w:rPr>
          <w:color w:val="auto"/>
        </w:rPr>
        <w:t>[</w:t>
      </w:r>
      <w:r w:rsidRPr="00165F76">
        <w:rPr>
          <w:i/>
          <w:color w:val="auto"/>
        </w:rPr>
        <w:t>Assessment Boundary: Assessment does not include calculating the total amount of thermal energy transferred.</w:t>
      </w:r>
      <w:r w:rsidRPr="005F3A77">
        <w:rPr>
          <w:color w:val="auto"/>
        </w:rPr>
        <w:t>]</w:t>
      </w:r>
    </w:p>
    <w:p w14:paraId="19B453D4" w14:textId="5227089B" w:rsidR="00CA0EF3" w:rsidRPr="001F170D" w:rsidRDefault="00CA0EF3" w:rsidP="00CA0EF3">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4"/>
      </w:tblPr>
      <w:tblGrid>
        <w:gridCol w:w="3505"/>
        <w:gridCol w:w="3510"/>
        <w:gridCol w:w="3065"/>
      </w:tblGrid>
      <w:tr w:rsidR="00A758CE" w:rsidRPr="00510C04" w14:paraId="2102FE15" w14:textId="77777777" w:rsidTr="006248CC">
        <w:trPr>
          <w:cantSplit/>
          <w:tblHeader/>
        </w:trPr>
        <w:tc>
          <w:tcPr>
            <w:tcW w:w="3505" w:type="dxa"/>
            <w:tcBorders>
              <w:bottom w:val="single" w:sz="4" w:space="0" w:color="auto"/>
            </w:tcBorders>
            <w:shd w:val="clear" w:color="auto" w:fill="2F3995"/>
            <w:vAlign w:val="center"/>
          </w:tcPr>
          <w:p w14:paraId="0AA8153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43148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17783A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C6E539" w14:textId="77777777" w:rsidTr="006248CC">
        <w:trPr>
          <w:cantSplit/>
        </w:trPr>
        <w:tc>
          <w:tcPr>
            <w:tcW w:w="3505" w:type="dxa"/>
            <w:shd w:val="clear" w:color="auto" w:fill="auto"/>
          </w:tcPr>
          <w:p w14:paraId="0ADA1FA2" w14:textId="57C56F80" w:rsidR="00A758CE" w:rsidRDefault="00494A52" w:rsidP="00545EA7">
            <w:pPr>
              <w:pStyle w:val="Header6"/>
            </w:pPr>
            <w:r w:rsidRPr="00494A52">
              <w:t>Planning and Carrying Out Investigations</w:t>
            </w:r>
          </w:p>
          <w:p w14:paraId="6CFC3F93" w14:textId="5DC4CA62" w:rsidR="002035F3" w:rsidRPr="005A09DA" w:rsidRDefault="00494A52" w:rsidP="002035F3">
            <w:pPr>
              <w:pStyle w:val="Paragraph"/>
            </w:pPr>
            <w:r w:rsidRPr="00494A52">
              <w:t>Planning and carrying out investigations to answer questions or test solutions to problems in 6–8 builds on K–5 experiences and progresses to include investigations that use multiple variables and provide evidence to support explanations or design solutions.</w:t>
            </w:r>
          </w:p>
          <w:p w14:paraId="241FCD4F" w14:textId="51BC243A" w:rsidR="00A758CE" w:rsidRDefault="00494A52" w:rsidP="00545EA7">
            <w:pPr>
              <w:pStyle w:val="TableBullets"/>
            </w:pPr>
            <w:r w:rsidRPr="00494A52">
              <w:t>Plan an investigation individually and collaboratively, and in the design: identify independent and dependent variables and controls, what tools are needed to do the gathering, how measurements will be recorded, and how many data are needed to support a claim.</w:t>
            </w:r>
          </w:p>
          <w:p w14:paraId="1B68A45E" w14:textId="77777777" w:rsidR="002967DA" w:rsidRDefault="002967DA" w:rsidP="002967DA">
            <w:pPr>
              <w:pStyle w:val="TableConnections"/>
            </w:pPr>
            <w:r>
              <w:t>Connections to Nature of Science</w:t>
            </w:r>
          </w:p>
          <w:p w14:paraId="66317452" w14:textId="4030238E" w:rsidR="009F069F" w:rsidRPr="005A09DA" w:rsidRDefault="00494A52" w:rsidP="00545EA7">
            <w:pPr>
              <w:pStyle w:val="Header6"/>
            </w:pPr>
            <w:r w:rsidRPr="00494A52">
              <w:t>Scientific Knowledge is Based on Empirical Evidence</w:t>
            </w:r>
          </w:p>
          <w:p w14:paraId="12486980" w14:textId="6EB0ACCE" w:rsidR="009F069F" w:rsidRPr="009F069F" w:rsidRDefault="00494A52" w:rsidP="009F069F">
            <w:pPr>
              <w:pStyle w:val="TableBullets"/>
            </w:pPr>
            <w:r w:rsidRPr="00494A52">
              <w:t>Science knowledge is based upon logical and conceptual connections between evidence and explanations</w:t>
            </w:r>
          </w:p>
        </w:tc>
        <w:tc>
          <w:tcPr>
            <w:tcW w:w="3510" w:type="dxa"/>
            <w:shd w:val="clear" w:color="auto" w:fill="auto"/>
          </w:tcPr>
          <w:p w14:paraId="7F0402B4" w14:textId="7FC757F0" w:rsidR="00A758CE" w:rsidRPr="005A09DA" w:rsidRDefault="00494A52" w:rsidP="00545EA7">
            <w:pPr>
              <w:pStyle w:val="Header6"/>
            </w:pPr>
            <w:r w:rsidRPr="00494A52">
              <w:t>PS3.A: Definitions of Energy</w:t>
            </w:r>
          </w:p>
          <w:p w14:paraId="57E89DDD" w14:textId="5E71C5F7" w:rsidR="00A758CE" w:rsidRDefault="00494A52" w:rsidP="00494A52">
            <w:pPr>
              <w:pStyle w:val="TableNumbers"/>
              <w:ind w:left="421"/>
              <w:rPr>
                <w:rFonts w:cs="Arial"/>
                <w:szCs w:val="24"/>
              </w:rPr>
            </w:pPr>
            <w:r w:rsidRPr="00494A52">
              <w:t>Temperature is a measure of the average kinetic energy of particles of matter. The relationship between the temperature and the total energy of a system depends on the types, states, and amounts of matter present.</w:t>
            </w:r>
          </w:p>
          <w:p w14:paraId="11FD0579" w14:textId="4E466E69" w:rsidR="00A758CE" w:rsidRPr="005A09DA" w:rsidRDefault="00494A52" w:rsidP="00545EA7">
            <w:pPr>
              <w:pStyle w:val="Header6"/>
            </w:pPr>
            <w:r w:rsidRPr="00494A52">
              <w:t>PS3.B: Conservation of Energy and Energy Transfer</w:t>
            </w:r>
          </w:p>
          <w:p w14:paraId="32C7B2CC" w14:textId="7304DA1B" w:rsidR="00A758CE" w:rsidRPr="00510C04" w:rsidRDefault="00494A52" w:rsidP="00494A52">
            <w:pPr>
              <w:pStyle w:val="TableNumbers"/>
              <w:numPr>
                <w:ilvl w:val="0"/>
                <w:numId w:val="75"/>
              </w:numPr>
              <w:ind w:left="421"/>
            </w:pPr>
            <w:r w:rsidRPr="00494A52">
              <w:t>The amount of energy transfer needed to change the temperature of a matter sample by a given amount depends on the nature of the matter, the size of the sample, and the environment.</w:t>
            </w:r>
          </w:p>
        </w:tc>
        <w:tc>
          <w:tcPr>
            <w:tcW w:w="3065" w:type="dxa"/>
            <w:shd w:val="clear" w:color="auto" w:fill="auto"/>
          </w:tcPr>
          <w:p w14:paraId="32230CA9" w14:textId="406C3C84" w:rsidR="00A758CE" w:rsidRPr="00AF1646" w:rsidRDefault="00494A52" w:rsidP="00545EA7">
            <w:pPr>
              <w:pStyle w:val="Header6"/>
            </w:pPr>
            <w:r w:rsidRPr="00494A52">
              <w:t>Scale, Proportion, and Quantity</w:t>
            </w:r>
          </w:p>
          <w:p w14:paraId="05A96CFD" w14:textId="25579EFB" w:rsidR="00A758CE" w:rsidRPr="009F069F" w:rsidRDefault="00494A52" w:rsidP="009F069F">
            <w:pPr>
              <w:pStyle w:val="TableBullets"/>
            </w:pPr>
            <w:r w:rsidRPr="00494A52">
              <w:t>Proportional relationships (e.g. speed as the ratio of distance traveled to time taken) among different types of quantities provide information about the magnitude of properties and processes.</w:t>
            </w:r>
          </w:p>
        </w:tc>
      </w:tr>
    </w:tbl>
    <w:p w14:paraId="1C54A835" w14:textId="77777777" w:rsidR="00283757" w:rsidRPr="0097285D" w:rsidRDefault="00283757" w:rsidP="0097285D">
      <w:pPr>
        <w:pStyle w:val="Heading2"/>
      </w:pPr>
      <w:r w:rsidRPr="0097285D">
        <w:lastRenderedPageBreak/>
        <w:t>Assessment Targets</w:t>
      </w:r>
    </w:p>
    <w:p w14:paraId="76C5AD53" w14:textId="5CE0352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8975293"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04789F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384F49D" w14:textId="6E6AF5AA" w:rsidR="00283757" w:rsidRPr="00C10941" w:rsidRDefault="00494A52" w:rsidP="00C10941">
      <w:pPr>
        <w:pStyle w:val="Subpractice-2"/>
      </w:pPr>
      <w:r w:rsidRPr="00494A52">
        <w:t>3.2</w:t>
      </w:r>
      <w:r w:rsidRPr="00494A52">
        <w:tab/>
        <w:t>Ability to develop, evaluate, and refine a plan for the investigation</w:t>
      </w:r>
    </w:p>
    <w:p w14:paraId="2EA91F1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91AF82C"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46A7606" w14:textId="77777777" w:rsidR="00B5066C" w:rsidRPr="00554028" w:rsidRDefault="00B5066C" w:rsidP="00B5066C">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433E909B" w14:textId="77777777" w:rsidR="00B5066C" w:rsidRPr="00554028" w:rsidRDefault="00B5066C" w:rsidP="00B5066C">
      <w:pPr>
        <w:pStyle w:val="Subpractice-3"/>
      </w:pPr>
      <w:r>
        <w:t>3.2.2</w:t>
      </w:r>
      <w:r>
        <w:tab/>
        <w:t>Ability to describe a detailed experimental procedure (e.g., number of trials, identify the control) and experimental setup</w:t>
      </w:r>
    </w:p>
    <w:p w14:paraId="070E65F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A22F47C" w14:textId="7F5599FE" w:rsidR="00F94C74" w:rsidRPr="00E44904" w:rsidRDefault="00494A52" w:rsidP="00E44904">
      <w:pPr>
        <w:pStyle w:val="Heading4"/>
        <w:ind w:left="-173" w:firstLine="720"/>
        <w:rPr>
          <w:b w:val="0"/>
        </w:rPr>
      </w:pPr>
      <w:r w:rsidRPr="00E44904">
        <w:rPr>
          <w:b w:val="0"/>
        </w:rPr>
        <w:t>PS3.A.3</w:t>
      </w:r>
    </w:p>
    <w:p w14:paraId="1DD6982D" w14:textId="109EE0CE" w:rsidR="00494A52" w:rsidRDefault="00494A52" w:rsidP="00BE63CF">
      <w:pPr>
        <w:pStyle w:val="DashedBullets"/>
        <w:ind w:left="1800"/>
      </w:pPr>
      <w:r>
        <w:t>Identify the variables needed to determine the total amount of energy in the system</w:t>
      </w:r>
    </w:p>
    <w:p w14:paraId="4C98C6AC" w14:textId="12019239" w:rsidR="00494A52" w:rsidRDefault="00494A52" w:rsidP="00BE63CF">
      <w:pPr>
        <w:pStyle w:val="DashedBullets"/>
        <w:ind w:left="1800"/>
      </w:pPr>
      <w:r>
        <w:t>Explain how to measure the total amount of energy in a system based on these variables</w:t>
      </w:r>
    </w:p>
    <w:p w14:paraId="1C0A8389" w14:textId="61534C61" w:rsidR="00494A52" w:rsidRDefault="00494A52" w:rsidP="00BE63CF">
      <w:pPr>
        <w:pStyle w:val="DashedBullets"/>
        <w:ind w:left="1800"/>
      </w:pPr>
      <w:r>
        <w:t xml:space="preserve">Define the dependent and independent variables that will be measured </w:t>
      </w:r>
    </w:p>
    <w:p w14:paraId="5A64EA72" w14:textId="53A5FD81" w:rsidR="00494A52" w:rsidRDefault="00494A52" w:rsidP="00BE63CF">
      <w:pPr>
        <w:pStyle w:val="DashedBullets"/>
        <w:ind w:left="1800"/>
      </w:pPr>
      <w:r>
        <w:t>Explain the relationship between temperature and average kinetic energy of particles in matter</w:t>
      </w:r>
    </w:p>
    <w:p w14:paraId="42EB3EE9" w14:textId="21FB16A8" w:rsidR="00F94C74" w:rsidRPr="00E44904" w:rsidRDefault="00494A52" w:rsidP="00E44904">
      <w:pPr>
        <w:pStyle w:val="Heading4"/>
        <w:ind w:left="-173" w:firstLine="720"/>
        <w:rPr>
          <w:b w:val="0"/>
        </w:rPr>
      </w:pPr>
      <w:r w:rsidRPr="00E44904">
        <w:rPr>
          <w:b w:val="0"/>
        </w:rPr>
        <w:t>PS3.B.6</w:t>
      </w:r>
    </w:p>
    <w:p w14:paraId="6C8302C9" w14:textId="3242ACC8" w:rsidR="00494A52" w:rsidRDefault="00494A52" w:rsidP="00BE63CF">
      <w:pPr>
        <w:pStyle w:val="DashedBullets"/>
        <w:ind w:left="1800"/>
      </w:pPr>
      <w:r>
        <w:t xml:space="preserve">Identify how certain variables (mass, </w:t>
      </w:r>
      <w:r w:rsidR="00500248">
        <w:t xml:space="preserve">type of </w:t>
      </w:r>
      <w:r>
        <w:t>container, etc.) will affect the amount of energy transfer</w:t>
      </w:r>
    </w:p>
    <w:p w14:paraId="790EBE05" w14:textId="07A5B523" w:rsidR="00494A52" w:rsidRDefault="00494A52" w:rsidP="00BE63CF">
      <w:pPr>
        <w:pStyle w:val="DashedBullets"/>
        <w:ind w:left="1800"/>
      </w:pPr>
      <w:r>
        <w:t>Determine the best starting temperatures to allow an optimal amount of data points to be taken</w:t>
      </w:r>
    </w:p>
    <w:p w14:paraId="4E6A03A7" w14:textId="7B22B296" w:rsidR="00283757" w:rsidRPr="00C10941" w:rsidRDefault="00494A52" w:rsidP="00BE63CF">
      <w:pPr>
        <w:pStyle w:val="DashedBullets"/>
        <w:ind w:left="1800"/>
      </w:pPr>
      <w:r>
        <w:lastRenderedPageBreak/>
        <w:t>Decide how many data points need to be taken to get meaningful data</w:t>
      </w:r>
    </w:p>
    <w:p w14:paraId="541AF87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9BB6638" w14:textId="113E55CC" w:rsidR="000A196B" w:rsidRDefault="00494A52" w:rsidP="00C10941">
      <w:pPr>
        <w:pStyle w:val="CrossCuttingTargets"/>
        <w:rPr>
          <w:lang w:eastAsia="ko-KR"/>
        </w:rPr>
      </w:pPr>
      <w:r w:rsidRPr="00494A52">
        <w:t>CCC3</w:t>
      </w:r>
      <w:r>
        <w:tab/>
      </w:r>
      <w:r w:rsidRPr="00494A52">
        <w:t>Identify proportional relationships (e.g.</w:t>
      </w:r>
      <w:r w:rsidR="00503949">
        <w:t>,</w:t>
      </w:r>
      <w:r w:rsidRPr="00494A52">
        <w:t xml:space="preserve"> speed as the ratio of distance traveled to time taken) among different types of quantities that provide information about the magnitude of properties and processes</w:t>
      </w:r>
    </w:p>
    <w:p w14:paraId="154D3C87" w14:textId="77777777" w:rsidR="000A196B" w:rsidRDefault="000A196B" w:rsidP="0097285D">
      <w:pPr>
        <w:pStyle w:val="Heading2"/>
        <w:rPr>
          <w:i/>
          <w:szCs w:val="24"/>
        </w:rPr>
      </w:pPr>
      <w:r w:rsidRPr="00935CE2">
        <w:rPr>
          <w:lang w:eastAsia="ko-KR"/>
        </w:rPr>
        <w:t>Examples of Integration of Assessment Targets and Evidence</w:t>
      </w:r>
    </w:p>
    <w:p w14:paraId="4F17B3C6" w14:textId="77777777" w:rsidR="00CE5AB8" w:rsidRPr="00B63D23" w:rsidRDefault="00CE5AB8" w:rsidP="00AB7B8F">
      <w:pPr>
        <w:pStyle w:val="ParagraphItalic"/>
      </w:pPr>
      <w:r>
        <w:t>Note that the list in this section is not exhaustive.</w:t>
      </w:r>
    </w:p>
    <w:p w14:paraId="4E4BE6EE" w14:textId="77777777" w:rsidR="00494A52" w:rsidRDefault="00494A52" w:rsidP="00494A52">
      <w:pPr>
        <w:pStyle w:val="Paragraph"/>
      </w:pPr>
      <w:r>
        <w:t>Task provides a list of materials one would use to conduct an experiment involving temperature and thermal energy:</w:t>
      </w:r>
    </w:p>
    <w:p w14:paraId="50E709E8" w14:textId="23926D16" w:rsidR="00494A52" w:rsidRDefault="00494A52" w:rsidP="00494A52">
      <w:pPr>
        <w:pStyle w:val="DashedBullets"/>
      </w:pPr>
      <w:r>
        <w:t>Identifies the role of each item on the list and its appropriateness for the investigation (3.2.1, PS3.A.3, and CCC3)</w:t>
      </w:r>
    </w:p>
    <w:p w14:paraId="4A73F421" w14:textId="121DAFBD" w:rsidR="00494A52" w:rsidRDefault="00494A52" w:rsidP="00494A52">
      <w:pPr>
        <w:pStyle w:val="DashedBullets"/>
      </w:pPr>
      <w:r>
        <w:t xml:space="preserve">Explains, using this list, how the total energy of the system can be measured (3.2.1, PS3.A.3, </w:t>
      </w:r>
      <w:r w:rsidR="00503949">
        <w:t>and</w:t>
      </w:r>
      <w:r>
        <w:t xml:space="preserve"> CCC3)</w:t>
      </w:r>
    </w:p>
    <w:p w14:paraId="5D697093" w14:textId="2CBA33F0" w:rsidR="00494A52" w:rsidRDefault="00494A52" w:rsidP="00494A52">
      <w:pPr>
        <w:pStyle w:val="DashedBullets"/>
      </w:pPr>
      <w:r>
        <w:t>Identifies the appropriate variables to measure that would reveal a pattern describing the phenomenon of thermal energy (3.2.1, PS3.A.3, and CCC3)</w:t>
      </w:r>
    </w:p>
    <w:p w14:paraId="3110A865" w14:textId="7E674870" w:rsidR="00494A52" w:rsidRDefault="00494A52" w:rsidP="00494A52">
      <w:pPr>
        <w:pStyle w:val="DashedBullets"/>
      </w:pPr>
      <w:r>
        <w:t>Uses the results of the experiment to explain the relationship between temperature and average kinetic energy of particles in the matter (3.2.1, PS3.A.3, and CCC3)</w:t>
      </w:r>
    </w:p>
    <w:p w14:paraId="6719013B" w14:textId="17EB91B9" w:rsidR="00494A52" w:rsidRDefault="00494A52" w:rsidP="00494A52">
      <w:pPr>
        <w:pStyle w:val="Paragraph"/>
      </w:pPr>
      <w:r>
        <w:t>Task provides a desired outcome of an experiment (e.g., measure the change in temperature or determine which substance will gain</w:t>
      </w:r>
      <w:r w:rsidR="00503949">
        <w:t xml:space="preserve"> or </w:t>
      </w:r>
      <w:r>
        <w:t xml:space="preserve">lose more energy </w:t>
      </w:r>
      <w:r w:rsidR="007810A3">
        <w:t xml:space="preserve">through </w:t>
      </w:r>
      <w:r>
        <w:t>heat):</w:t>
      </w:r>
    </w:p>
    <w:p w14:paraId="45512CC5" w14:textId="69FA7827" w:rsidR="00494A52" w:rsidRDefault="00494A52" w:rsidP="00494A52">
      <w:pPr>
        <w:pStyle w:val="DashedBullets"/>
      </w:pPr>
      <w:r>
        <w:t>Selects the suitable equipment with which to achieve the desired results with minimal error or uncertainty (3.2.1, PS3.B.6, and CCC3)</w:t>
      </w:r>
    </w:p>
    <w:p w14:paraId="562F5077" w14:textId="77777777" w:rsidR="00494A52" w:rsidRDefault="00494A52" w:rsidP="00494A52">
      <w:pPr>
        <w:pStyle w:val="DashedBullets"/>
      </w:pPr>
      <w:r>
        <w:t>Identifies procedures that would result in better data (e.g., choosing a proper starting temperature) (3.2.1, PS3.B.6, and CCC3)</w:t>
      </w:r>
    </w:p>
    <w:p w14:paraId="5B589DA0" w14:textId="702EC955" w:rsidR="00FE4E50" w:rsidRPr="009246C4" w:rsidRDefault="00494A52" w:rsidP="00494A52">
      <w:pPr>
        <w:pStyle w:val="DashedBullets"/>
      </w:pPr>
      <w:r>
        <w:t>Determines if the correct amount of meaningful data was collected verifying the desired outcome (3.2.1, PS3.B.6, and CCC3)</w:t>
      </w:r>
    </w:p>
    <w:p w14:paraId="71A3F623" w14:textId="143F092D" w:rsidR="00282630" w:rsidRPr="001D6620" w:rsidRDefault="005F6E16" w:rsidP="0097285D">
      <w:pPr>
        <w:pStyle w:val="Heading2"/>
      </w:pPr>
      <w:r>
        <w:t xml:space="preserve">California </w:t>
      </w:r>
      <w:r w:rsidR="00282630" w:rsidRPr="001D6620">
        <w:t>Environmental Principle</w:t>
      </w:r>
      <w:r w:rsidR="00282630">
        <w:t>s and Concepts</w:t>
      </w:r>
    </w:p>
    <w:p w14:paraId="3A2695F3" w14:textId="6B14AA7C" w:rsidR="00282630" w:rsidRPr="001B57B9" w:rsidRDefault="00494A52" w:rsidP="00A04BFA">
      <w:pPr>
        <w:pStyle w:val="DashedBullets"/>
      </w:pPr>
      <w:r w:rsidRPr="00494A52">
        <w:t>EP4: The exchange of matter between natural systems and human societies affects the long-term functioning of both.</w:t>
      </w:r>
    </w:p>
    <w:p w14:paraId="75536138" w14:textId="77777777" w:rsidR="00CE5AB8" w:rsidRPr="00B63D23" w:rsidRDefault="00FE4E50" w:rsidP="001B7758">
      <w:pPr>
        <w:pStyle w:val="Heading2"/>
      </w:pPr>
      <w:r w:rsidRPr="00510C04">
        <w:lastRenderedPageBreak/>
        <w:t>Possible Phenomena or Contexts</w:t>
      </w:r>
    </w:p>
    <w:p w14:paraId="1AC5884C" w14:textId="77777777" w:rsidR="00FE4E50" w:rsidRPr="00B63D23" w:rsidRDefault="00CE5AB8" w:rsidP="001B7758">
      <w:pPr>
        <w:pStyle w:val="ParagraphItalic"/>
        <w:keepNext/>
      </w:pPr>
      <w:r>
        <w:t>Note that the list in this section is not exhaustive.</w:t>
      </w:r>
    </w:p>
    <w:p w14:paraId="6B4C4C3E" w14:textId="77777777" w:rsidR="00494A52" w:rsidRDefault="00494A52" w:rsidP="001B7758">
      <w:pPr>
        <w:pStyle w:val="DashedBullets"/>
        <w:keepNext/>
      </w:pPr>
      <w:r>
        <w:t xml:space="preserve">An experiment to measure the temperature change of samples of different materials with the same mass as they cool or heat in the environment </w:t>
      </w:r>
    </w:p>
    <w:p w14:paraId="6915CB3A" w14:textId="77777777" w:rsidR="00494A52" w:rsidRDefault="00494A52" w:rsidP="00494A52">
      <w:pPr>
        <w:pStyle w:val="DashedBullets"/>
      </w:pPr>
      <w:r>
        <w:t xml:space="preserve">An experiment to measure the temperature change of the same material with different masses when a specific amount of energy is added </w:t>
      </w:r>
    </w:p>
    <w:p w14:paraId="04224EB5" w14:textId="3B8382FA" w:rsidR="00494A52" w:rsidRDefault="00494A52" w:rsidP="00494A52">
      <w:pPr>
        <w:pStyle w:val="DashedBullets"/>
      </w:pPr>
      <w:r>
        <w:t>An investigation of two</w:t>
      </w:r>
      <w:r w:rsidR="00030066">
        <w:t xml:space="preserve"> </w:t>
      </w:r>
      <w:r>
        <w:t>object</w:t>
      </w:r>
      <w:r w:rsidR="00030066">
        <w:t>s</w:t>
      </w:r>
      <w:r>
        <w:t xml:space="preserve"> at different temperatures</w:t>
      </w:r>
      <w:r w:rsidR="00030066">
        <w:t>, including the time needed to reach thermal equilibrium</w:t>
      </w:r>
    </w:p>
    <w:p w14:paraId="270A9544" w14:textId="024FF1A9" w:rsidR="00FE4E50" w:rsidRDefault="00494A52" w:rsidP="00494A52">
      <w:pPr>
        <w:pStyle w:val="DashedBullets"/>
      </w:pPr>
      <w:r>
        <w:t xml:space="preserve">An investigation involving </w:t>
      </w:r>
      <w:r w:rsidR="0091582C">
        <w:t>measurements of temperature changes f</w:t>
      </w:r>
      <w:r w:rsidR="000D210E">
        <w:t>or</w:t>
      </w:r>
      <w:r w:rsidR="0091582C">
        <w:t xml:space="preserve"> </w:t>
      </w:r>
      <w:r w:rsidR="00F94C74">
        <w:t xml:space="preserve">equal volumes of a </w:t>
      </w:r>
      <w:r>
        <w:t>liquid in containers of different material</w:t>
      </w:r>
      <w:r w:rsidR="0091582C">
        <w:t>s</w:t>
      </w:r>
    </w:p>
    <w:p w14:paraId="5C0D1A62" w14:textId="77777777" w:rsidR="00CE5AB8" w:rsidRPr="00B63D23" w:rsidRDefault="00FE4E50" w:rsidP="0097285D">
      <w:pPr>
        <w:pStyle w:val="Heading2"/>
      </w:pPr>
      <w:r w:rsidRPr="00510C04">
        <w:t>Common Misconceptions</w:t>
      </w:r>
    </w:p>
    <w:p w14:paraId="7DBA02C8" w14:textId="77777777" w:rsidR="00FE4E50" w:rsidRPr="00B63D23" w:rsidRDefault="00CE5AB8" w:rsidP="00110730">
      <w:pPr>
        <w:pStyle w:val="ParagraphItalic"/>
      </w:pPr>
      <w:r>
        <w:t>Note that the list in this section is not exhaustive.</w:t>
      </w:r>
    </w:p>
    <w:p w14:paraId="5B7580C3" w14:textId="77777777" w:rsidR="00494A52" w:rsidRDefault="00494A52" w:rsidP="00494A52">
      <w:pPr>
        <w:pStyle w:val="DashedBullets"/>
      </w:pPr>
      <w:r>
        <w:t>Heat and temperature are the same.</w:t>
      </w:r>
    </w:p>
    <w:p w14:paraId="6409A30C" w14:textId="45D99082" w:rsidR="00FE4E50" w:rsidRPr="00B05F41" w:rsidRDefault="00494A52" w:rsidP="00494A52">
      <w:pPr>
        <w:pStyle w:val="DashedBullets"/>
      </w:pPr>
      <w:r>
        <w:t>Heat is a substance that flows in and out of matter, not a transfer of energy.</w:t>
      </w:r>
    </w:p>
    <w:p w14:paraId="60C0EEE1" w14:textId="77777777" w:rsidR="00FE4E50" w:rsidRPr="00510C04" w:rsidRDefault="00FE4E50" w:rsidP="0097285D">
      <w:pPr>
        <w:pStyle w:val="Heading2"/>
      </w:pPr>
      <w:r w:rsidRPr="00510C04">
        <w:t>Additional Assessment Boundaries</w:t>
      </w:r>
    </w:p>
    <w:p w14:paraId="649920AD" w14:textId="77777777" w:rsidR="00FE4E50" w:rsidRDefault="009F069F" w:rsidP="00A04BFA">
      <w:pPr>
        <w:pStyle w:val="Paragraph"/>
        <w:rPr>
          <w:lang w:eastAsia="ko-KR"/>
        </w:rPr>
      </w:pPr>
      <w:r w:rsidRPr="009F069F">
        <w:rPr>
          <w:lang w:eastAsia="ko-KR"/>
        </w:rPr>
        <w:t>None listed at this time.</w:t>
      </w:r>
    </w:p>
    <w:p w14:paraId="61877F1D" w14:textId="77777777" w:rsidR="00FE4E50" w:rsidRDefault="00FE4E50" w:rsidP="0097285D">
      <w:pPr>
        <w:pStyle w:val="Heading2"/>
      </w:pPr>
      <w:r>
        <w:t>Additional References</w:t>
      </w:r>
    </w:p>
    <w:p w14:paraId="5AEEF56B" w14:textId="4341D5C0" w:rsidR="00286AB9" w:rsidRDefault="00494A52" w:rsidP="0092682A">
      <w:pPr>
        <w:pStyle w:val="Paragraph"/>
        <w:rPr>
          <w:rStyle w:val="Hyperlink"/>
          <w:bCs/>
          <w:color w:val="auto"/>
          <w:u w:val="none"/>
        </w:rPr>
      </w:pPr>
      <w:r w:rsidRPr="00CA0EF3">
        <w:t>MS-PS3-4 Evidence Statement</w:t>
      </w:r>
      <w:r w:rsidR="0092682A" w:rsidRPr="00CA0EF3">
        <w:t xml:space="preserve"> </w:t>
      </w:r>
      <w:hyperlink r:id="rId9" w:tooltip="MS-PS3-4 Evidence Statement web document" w:history="1">
        <w:r w:rsidR="00CA0EF3" w:rsidRPr="00E6418F">
          <w:rPr>
            <w:rStyle w:val="Hyperlink"/>
          </w:rPr>
          <w:t>https://www.nextgenscience.org/sites/default/files/evidence_statement/black_white/MS-PS3-4 Evidence Statements June 2015 asterisks.pdf</w:t>
        </w:r>
      </w:hyperlink>
    </w:p>
    <w:p w14:paraId="62F276C0" w14:textId="449919B1" w:rsidR="00CA0EF3" w:rsidRPr="009258F0" w:rsidRDefault="006E3852" w:rsidP="00CA0EF3">
      <w:pPr>
        <w:pStyle w:val="Paragraph"/>
      </w:pPr>
      <w:r>
        <w:t xml:space="preserve">California </w:t>
      </w:r>
      <w:r w:rsidR="00CA0EF3" w:rsidRPr="009258F0">
        <w:t xml:space="preserve">Environmental Principles and Concepts </w:t>
      </w:r>
      <w:hyperlink r:id="rId10" w:tooltip="Environmental Principles and Concepts web page" w:history="1">
        <w:r w:rsidR="00CA0EF3" w:rsidRPr="003760B9">
          <w:rPr>
            <w:rStyle w:val="Hyperlink"/>
          </w:rPr>
          <w:t>http://californiaeei.org/abouteei/epc/</w:t>
        </w:r>
      </w:hyperlink>
    </w:p>
    <w:p w14:paraId="0AC29652" w14:textId="6D1FBB71" w:rsidR="00CA0EF3" w:rsidRPr="009258F0" w:rsidRDefault="00CA0EF3" w:rsidP="00CA0EF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660D70D9" w14:textId="77777777" w:rsidR="00CA0EF3" w:rsidRDefault="00CA0EF3" w:rsidP="00CA0EF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CAF235A" w14:textId="5E331A30" w:rsidR="00CA0EF3" w:rsidRPr="00DE6E87" w:rsidRDefault="00CA0EF3" w:rsidP="005F3A7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60BF235" w14:textId="3AC364AE" w:rsidR="00494A52" w:rsidRDefault="00CA0EF3" w:rsidP="005F3A77">
      <w:pPr>
        <w:pStyle w:val="ScienceFrameworkLinks"/>
        <w:spacing w:after="0"/>
        <w:ind w:left="0"/>
        <w:rPr>
          <w:rStyle w:val="Hyperlink"/>
          <w:i w:val="0"/>
        </w:rPr>
      </w:pPr>
      <w:r w:rsidRPr="00DE6E87">
        <w:t>Appendix 2: Connections to</w:t>
      </w:r>
      <w:r w:rsidR="006E3852">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91D10FD" w14:textId="1D707645" w:rsidR="001B7758" w:rsidRPr="001B7758" w:rsidRDefault="001B7758" w:rsidP="00A56EB8">
      <w:pPr>
        <w:pStyle w:val="ScienceFrameworkLinks"/>
        <w:spacing w:before="200" w:after="0"/>
        <w:ind w:left="446" w:hanging="446"/>
        <w:rPr>
          <w:lang w:eastAsia="ko-KR"/>
        </w:rPr>
      </w:pPr>
      <w:r w:rsidRPr="00F03A44">
        <w:rPr>
          <w:lang w:eastAsia="ko-KR"/>
        </w:rPr>
        <w:lastRenderedPageBreak/>
        <w:t xml:space="preserve">Posted by the California Department of Education, </w:t>
      </w:r>
      <w:r w:rsidR="001956C3">
        <w:rPr>
          <w:lang w:eastAsia="ko-KR"/>
        </w:rPr>
        <w:t>March</w:t>
      </w:r>
      <w:r>
        <w:rPr>
          <w:lang w:eastAsia="ko-KR"/>
        </w:rPr>
        <w:t xml:space="preserve"> </w:t>
      </w:r>
      <w:r w:rsidRPr="00F03A44">
        <w:rPr>
          <w:lang w:eastAsia="ko-KR"/>
        </w:rPr>
        <w:t>20</w:t>
      </w:r>
      <w:r w:rsidR="001956C3">
        <w:rPr>
          <w:lang w:eastAsia="ko-KR"/>
        </w:rPr>
        <w:t>21</w:t>
      </w:r>
      <w:r w:rsidR="00A56EB8">
        <w:rPr>
          <w:lang w:eastAsia="ko-KR"/>
        </w:rPr>
        <w:t xml:space="preserve"> </w:t>
      </w:r>
      <w:r w:rsidR="00A56EB8">
        <w:rPr>
          <w:lang w:eastAsia="ko-KR"/>
        </w:rPr>
        <w:t>(updated February 2024)</w:t>
      </w:r>
    </w:p>
    <w:sectPr w:rsidR="001B7758" w:rsidRPr="001B7758" w:rsidSect="00322992">
      <w:headerReference w:type="default" r:id="rId14"/>
      <w:footerReference w:type="default" r:id="rId15"/>
      <w:pgSz w:w="12240" w:h="15840" w:code="1"/>
      <w:pgMar w:top="1440" w:right="1080" w:bottom="90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545F" w14:textId="77777777" w:rsidR="00322992" w:rsidRDefault="00322992" w:rsidP="007525D5">
      <w:r>
        <w:separator/>
      </w:r>
    </w:p>
  </w:endnote>
  <w:endnote w:type="continuationSeparator" w:id="0">
    <w:p w14:paraId="636918F0" w14:textId="77777777" w:rsidR="00322992" w:rsidRDefault="00322992" w:rsidP="007525D5">
      <w:r>
        <w:continuationSeparator/>
      </w:r>
    </w:p>
  </w:endnote>
  <w:endnote w:type="continuationNotice" w:id="1">
    <w:p w14:paraId="495608D5" w14:textId="77777777" w:rsidR="00322992" w:rsidRDefault="00322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DB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45EA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5FF4" w14:textId="77777777" w:rsidR="00322992" w:rsidRDefault="00322992" w:rsidP="007525D5">
      <w:r>
        <w:separator/>
      </w:r>
    </w:p>
  </w:footnote>
  <w:footnote w:type="continuationSeparator" w:id="0">
    <w:p w14:paraId="58666C2A" w14:textId="77777777" w:rsidR="00322992" w:rsidRDefault="00322992" w:rsidP="007525D5">
      <w:r>
        <w:continuationSeparator/>
      </w:r>
    </w:p>
  </w:footnote>
  <w:footnote w:type="continuationNotice" w:id="1">
    <w:p w14:paraId="65F407DC" w14:textId="77777777" w:rsidR="00322992" w:rsidRDefault="003229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B87A" w14:textId="77777777" w:rsidR="00007CC7" w:rsidRDefault="00007CC7" w:rsidP="00BB08C4">
    <w:pPr>
      <w:pStyle w:val="Header"/>
      <w:tabs>
        <w:tab w:val="clear" w:pos="4680"/>
      </w:tabs>
      <w:spacing w:after="0"/>
      <w:jc w:val="left"/>
    </w:pPr>
    <w:r>
      <w:rPr>
        <w:noProof/>
        <w:lang w:eastAsia="en-US"/>
      </w:rPr>
      <w:drawing>
        <wp:inline distT="0" distB="0" distL="0" distR="0" wp14:anchorId="07CC7167" wp14:editId="49272926">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E4F00B" w14:textId="14F3FCA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C3FB6">
      <w:rPr>
        <w:noProof/>
      </w:rPr>
      <w:t>MS-PS3-4 Energy</w:t>
    </w:r>
    <w:r>
      <w:rPr>
        <w:noProof/>
      </w:rPr>
      <w:fldChar w:fldCharType="end"/>
    </w:r>
  </w:p>
  <w:p w14:paraId="04D9BA08" w14:textId="660001A3" w:rsidR="00007CC7" w:rsidRPr="00BB08C4" w:rsidRDefault="00007CC7" w:rsidP="00600F38">
    <w:pPr>
      <w:pStyle w:val="Header"/>
      <w:tabs>
        <w:tab w:val="clear" w:pos="4680"/>
      </w:tabs>
      <w:spacing w:after="240"/>
    </w:pPr>
    <w:r w:rsidRPr="00B63D23">
      <w:t>California Science Test—Item</w:t>
    </w:r>
    <w:r w:rsidR="00F94C74">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1A6E663A"/>
    <w:lvl w:ilvl="0" w:tplc="1A545F8C">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4581201">
    <w:abstractNumId w:val="14"/>
  </w:num>
  <w:num w:numId="2" w16cid:durableId="1289046307">
    <w:abstractNumId w:val="16"/>
  </w:num>
  <w:num w:numId="3" w16cid:durableId="1107459460">
    <w:abstractNumId w:val="20"/>
  </w:num>
  <w:num w:numId="4" w16cid:durableId="1770543608">
    <w:abstractNumId w:val="30"/>
  </w:num>
  <w:num w:numId="5" w16cid:durableId="250630896">
    <w:abstractNumId w:val="13"/>
  </w:num>
  <w:num w:numId="6" w16cid:durableId="1805848432">
    <w:abstractNumId w:val="11"/>
  </w:num>
  <w:num w:numId="7" w16cid:durableId="809631867">
    <w:abstractNumId w:val="24"/>
  </w:num>
  <w:num w:numId="8" w16cid:durableId="516700630">
    <w:abstractNumId w:val="25"/>
  </w:num>
  <w:num w:numId="9" w16cid:durableId="1992520099">
    <w:abstractNumId w:val="29"/>
  </w:num>
  <w:num w:numId="10" w16cid:durableId="1500004073">
    <w:abstractNumId w:val="22"/>
  </w:num>
  <w:num w:numId="11" w16cid:durableId="1742171723">
    <w:abstractNumId w:val="31"/>
  </w:num>
  <w:num w:numId="12" w16cid:durableId="1951206779">
    <w:abstractNumId w:val="29"/>
    <w:lvlOverride w:ilvl="0">
      <w:startOverride w:val="1"/>
    </w:lvlOverride>
  </w:num>
  <w:num w:numId="13" w16cid:durableId="546990685">
    <w:abstractNumId w:val="29"/>
    <w:lvlOverride w:ilvl="0">
      <w:startOverride w:val="1"/>
    </w:lvlOverride>
  </w:num>
  <w:num w:numId="14" w16cid:durableId="1958295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7057538">
    <w:abstractNumId w:val="29"/>
    <w:lvlOverride w:ilvl="0">
      <w:startOverride w:val="1"/>
    </w:lvlOverride>
  </w:num>
  <w:num w:numId="16" w16cid:durableId="1356887383">
    <w:abstractNumId w:val="29"/>
    <w:lvlOverride w:ilvl="0">
      <w:startOverride w:val="1"/>
    </w:lvlOverride>
  </w:num>
  <w:num w:numId="17" w16cid:durableId="1289900247">
    <w:abstractNumId w:val="22"/>
    <w:lvlOverride w:ilvl="0">
      <w:startOverride w:val="1"/>
    </w:lvlOverride>
  </w:num>
  <w:num w:numId="18" w16cid:durableId="1247569658">
    <w:abstractNumId w:val="29"/>
    <w:lvlOverride w:ilvl="0">
      <w:startOverride w:val="1"/>
    </w:lvlOverride>
  </w:num>
  <w:num w:numId="19" w16cid:durableId="2089880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004769">
    <w:abstractNumId w:val="29"/>
    <w:lvlOverride w:ilvl="0">
      <w:startOverride w:val="1"/>
    </w:lvlOverride>
  </w:num>
  <w:num w:numId="21" w16cid:durableId="1038772719">
    <w:abstractNumId w:val="22"/>
    <w:lvlOverride w:ilvl="0">
      <w:startOverride w:val="1"/>
    </w:lvlOverride>
  </w:num>
  <w:num w:numId="22" w16cid:durableId="1985350619">
    <w:abstractNumId w:val="29"/>
    <w:lvlOverride w:ilvl="0">
      <w:startOverride w:val="1"/>
    </w:lvlOverride>
  </w:num>
  <w:num w:numId="23" w16cid:durableId="412122044">
    <w:abstractNumId w:val="22"/>
    <w:lvlOverride w:ilvl="0">
      <w:startOverride w:val="1"/>
    </w:lvlOverride>
  </w:num>
  <w:num w:numId="24" w16cid:durableId="1577277476">
    <w:abstractNumId w:val="29"/>
    <w:lvlOverride w:ilvl="0">
      <w:startOverride w:val="1"/>
    </w:lvlOverride>
  </w:num>
  <w:num w:numId="25" w16cid:durableId="535234473">
    <w:abstractNumId w:val="22"/>
    <w:lvlOverride w:ilvl="0">
      <w:startOverride w:val="1"/>
    </w:lvlOverride>
  </w:num>
  <w:num w:numId="26" w16cid:durableId="583732912">
    <w:abstractNumId w:val="31"/>
    <w:lvlOverride w:ilvl="0">
      <w:startOverride w:val="1"/>
    </w:lvlOverride>
  </w:num>
  <w:num w:numId="27" w16cid:durableId="1558971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05720">
    <w:abstractNumId w:val="29"/>
    <w:lvlOverride w:ilvl="0">
      <w:startOverride w:val="1"/>
    </w:lvlOverride>
  </w:num>
  <w:num w:numId="29" w16cid:durableId="735472273">
    <w:abstractNumId w:val="22"/>
    <w:lvlOverride w:ilvl="0">
      <w:startOverride w:val="1"/>
    </w:lvlOverride>
  </w:num>
  <w:num w:numId="30" w16cid:durableId="819423116">
    <w:abstractNumId w:val="29"/>
    <w:lvlOverride w:ilvl="0">
      <w:startOverride w:val="1"/>
    </w:lvlOverride>
  </w:num>
  <w:num w:numId="31" w16cid:durableId="152189773">
    <w:abstractNumId w:val="29"/>
    <w:lvlOverride w:ilvl="0">
      <w:startOverride w:val="1"/>
    </w:lvlOverride>
  </w:num>
  <w:num w:numId="32" w16cid:durableId="1305046935">
    <w:abstractNumId w:val="22"/>
    <w:lvlOverride w:ilvl="0">
      <w:startOverride w:val="1"/>
    </w:lvlOverride>
  </w:num>
  <w:num w:numId="33" w16cid:durableId="176968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9370669">
    <w:abstractNumId w:val="29"/>
    <w:lvlOverride w:ilvl="0">
      <w:startOverride w:val="1"/>
    </w:lvlOverride>
  </w:num>
  <w:num w:numId="35" w16cid:durableId="1402827956">
    <w:abstractNumId w:val="22"/>
    <w:lvlOverride w:ilvl="0">
      <w:startOverride w:val="1"/>
    </w:lvlOverride>
  </w:num>
  <w:num w:numId="36" w16cid:durableId="1435901602">
    <w:abstractNumId w:val="29"/>
    <w:lvlOverride w:ilvl="0">
      <w:startOverride w:val="1"/>
    </w:lvlOverride>
  </w:num>
  <w:num w:numId="37" w16cid:durableId="1259026391">
    <w:abstractNumId w:val="22"/>
    <w:lvlOverride w:ilvl="0">
      <w:startOverride w:val="1"/>
    </w:lvlOverride>
  </w:num>
  <w:num w:numId="38" w16cid:durableId="600143799">
    <w:abstractNumId w:val="31"/>
    <w:lvlOverride w:ilvl="0">
      <w:startOverride w:val="1"/>
    </w:lvlOverride>
  </w:num>
  <w:num w:numId="39" w16cid:durableId="1483423798">
    <w:abstractNumId w:val="31"/>
    <w:lvlOverride w:ilvl="0">
      <w:startOverride w:val="1"/>
    </w:lvlOverride>
  </w:num>
  <w:num w:numId="40" w16cid:durableId="187960210">
    <w:abstractNumId w:val="29"/>
    <w:lvlOverride w:ilvl="0">
      <w:startOverride w:val="1"/>
    </w:lvlOverride>
  </w:num>
  <w:num w:numId="41" w16cid:durableId="1464156018">
    <w:abstractNumId w:val="22"/>
    <w:lvlOverride w:ilvl="0">
      <w:startOverride w:val="1"/>
    </w:lvlOverride>
  </w:num>
  <w:num w:numId="42" w16cid:durableId="1093283832">
    <w:abstractNumId w:val="31"/>
    <w:lvlOverride w:ilvl="0">
      <w:startOverride w:val="1"/>
    </w:lvlOverride>
  </w:num>
  <w:num w:numId="43" w16cid:durableId="1929918547">
    <w:abstractNumId w:val="31"/>
    <w:lvlOverride w:ilvl="0">
      <w:startOverride w:val="1"/>
    </w:lvlOverride>
  </w:num>
  <w:num w:numId="44" w16cid:durableId="900334968">
    <w:abstractNumId w:val="31"/>
    <w:lvlOverride w:ilvl="0">
      <w:startOverride w:val="1"/>
    </w:lvlOverride>
  </w:num>
  <w:num w:numId="45" w16cid:durableId="1903978794">
    <w:abstractNumId w:val="34"/>
  </w:num>
  <w:num w:numId="46" w16cid:durableId="2000691566">
    <w:abstractNumId w:val="22"/>
    <w:lvlOverride w:ilvl="0">
      <w:startOverride w:val="1"/>
    </w:lvlOverride>
  </w:num>
  <w:num w:numId="47" w16cid:durableId="304820924">
    <w:abstractNumId w:val="15"/>
  </w:num>
  <w:num w:numId="48" w16cid:durableId="913395165">
    <w:abstractNumId w:val="28"/>
  </w:num>
  <w:num w:numId="49" w16cid:durableId="466506041">
    <w:abstractNumId w:val="27"/>
  </w:num>
  <w:num w:numId="50" w16cid:durableId="280694251">
    <w:abstractNumId w:val="33"/>
  </w:num>
  <w:num w:numId="51" w16cid:durableId="358094478">
    <w:abstractNumId w:val="35"/>
  </w:num>
  <w:num w:numId="52" w16cid:durableId="1958637377">
    <w:abstractNumId w:val="17"/>
  </w:num>
  <w:num w:numId="53" w16cid:durableId="1938248308">
    <w:abstractNumId w:val="9"/>
  </w:num>
  <w:num w:numId="54" w16cid:durableId="1223711538">
    <w:abstractNumId w:val="7"/>
  </w:num>
  <w:num w:numId="55" w16cid:durableId="1224024679">
    <w:abstractNumId w:val="6"/>
  </w:num>
  <w:num w:numId="56" w16cid:durableId="1336764968">
    <w:abstractNumId w:val="5"/>
  </w:num>
  <w:num w:numId="57" w16cid:durableId="1567645647">
    <w:abstractNumId w:val="4"/>
  </w:num>
  <w:num w:numId="58" w16cid:durableId="613292639">
    <w:abstractNumId w:val="8"/>
  </w:num>
  <w:num w:numId="59" w16cid:durableId="1924948052">
    <w:abstractNumId w:val="3"/>
  </w:num>
  <w:num w:numId="60" w16cid:durableId="474421011">
    <w:abstractNumId w:val="2"/>
  </w:num>
  <w:num w:numId="61" w16cid:durableId="1628856853">
    <w:abstractNumId w:val="1"/>
  </w:num>
  <w:num w:numId="62" w16cid:durableId="607086553">
    <w:abstractNumId w:val="0"/>
  </w:num>
  <w:num w:numId="63" w16cid:durableId="770274036">
    <w:abstractNumId w:val="18"/>
  </w:num>
  <w:num w:numId="64" w16cid:durableId="1430586701">
    <w:abstractNumId w:val="19"/>
  </w:num>
  <w:num w:numId="65" w16cid:durableId="1286885849">
    <w:abstractNumId w:val="32"/>
  </w:num>
  <w:num w:numId="66" w16cid:durableId="126632145">
    <w:abstractNumId w:val="39"/>
  </w:num>
  <w:num w:numId="67" w16cid:durableId="1469545991">
    <w:abstractNumId w:val="38"/>
  </w:num>
  <w:num w:numId="68" w16cid:durableId="272826389">
    <w:abstractNumId w:val="10"/>
  </w:num>
  <w:num w:numId="69" w16cid:durableId="897978603">
    <w:abstractNumId w:val="26"/>
  </w:num>
  <w:num w:numId="70" w16cid:durableId="921108904">
    <w:abstractNumId w:val="36"/>
  </w:num>
  <w:num w:numId="71" w16cid:durableId="957563287">
    <w:abstractNumId w:val="37"/>
  </w:num>
  <w:num w:numId="72" w16cid:durableId="983390799">
    <w:abstractNumId w:val="12"/>
  </w:num>
  <w:num w:numId="73" w16cid:durableId="431512571">
    <w:abstractNumId w:val="23"/>
  </w:num>
  <w:num w:numId="74" w16cid:durableId="1687706834">
    <w:abstractNumId w:val="21"/>
  </w:num>
  <w:num w:numId="75" w16cid:durableId="25714037">
    <w:abstractNumId w:val="38"/>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sjA0NzKxMDeyMLFQ0lEKTi0uzszPAykwrAUA2QYsHiwAAAA="/>
  </w:docVars>
  <w:rsids>
    <w:rsidRoot w:val="000F7AC0"/>
    <w:rsid w:val="0000426C"/>
    <w:rsid w:val="00007CC7"/>
    <w:rsid w:val="0001622A"/>
    <w:rsid w:val="0001669B"/>
    <w:rsid w:val="000205F6"/>
    <w:rsid w:val="000221B6"/>
    <w:rsid w:val="0003006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6947"/>
    <w:rsid w:val="000D210E"/>
    <w:rsid w:val="000D4772"/>
    <w:rsid w:val="000D537C"/>
    <w:rsid w:val="000E1504"/>
    <w:rsid w:val="000E6A93"/>
    <w:rsid w:val="000E6F5C"/>
    <w:rsid w:val="000E7CEB"/>
    <w:rsid w:val="000F4227"/>
    <w:rsid w:val="000F56E2"/>
    <w:rsid w:val="000F588E"/>
    <w:rsid w:val="000F5A60"/>
    <w:rsid w:val="000F7AC0"/>
    <w:rsid w:val="0011011F"/>
    <w:rsid w:val="00110730"/>
    <w:rsid w:val="0011736C"/>
    <w:rsid w:val="00125D54"/>
    <w:rsid w:val="001324BD"/>
    <w:rsid w:val="00133782"/>
    <w:rsid w:val="001403AE"/>
    <w:rsid w:val="00141414"/>
    <w:rsid w:val="00145A67"/>
    <w:rsid w:val="00157B14"/>
    <w:rsid w:val="00160EE8"/>
    <w:rsid w:val="00162E80"/>
    <w:rsid w:val="0016347E"/>
    <w:rsid w:val="00163872"/>
    <w:rsid w:val="00165F76"/>
    <w:rsid w:val="0017220C"/>
    <w:rsid w:val="00174758"/>
    <w:rsid w:val="001836CB"/>
    <w:rsid w:val="0018548F"/>
    <w:rsid w:val="001867B0"/>
    <w:rsid w:val="00187427"/>
    <w:rsid w:val="001956C3"/>
    <w:rsid w:val="001A3EDF"/>
    <w:rsid w:val="001A6986"/>
    <w:rsid w:val="001B0AD0"/>
    <w:rsid w:val="001B70C6"/>
    <w:rsid w:val="001B7758"/>
    <w:rsid w:val="001C42B3"/>
    <w:rsid w:val="001D6620"/>
    <w:rsid w:val="001E29AA"/>
    <w:rsid w:val="001F170D"/>
    <w:rsid w:val="001F4903"/>
    <w:rsid w:val="002023A3"/>
    <w:rsid w:val="002035F3"/>
    <w:rsid w:val="00205B4A"/>
    <w:rsid w:val="00205B5E"/>
    <w:rsid w:val="00211916"/>
    <w:rsid w:val="00221A7E"/>
    <w:rsid w:val="002243CE"/>
    <w:rsid w:val="00234451"/>
    <w:rsid w:val="00235F69"/>
    <w:rsid w:val="00260E17"/>
    <w:rsid w:val="00264CFD"/>
    <w:rsid w:val="002651D5"/>
    <w:rsid w:val="00276059"/>
    <w:rsid w:val="00282630"/>
    <w:rsid w:val="00283757"/>
    <w:rsid w:val="00286AB9"/>
    <w:rsid w:val="00292E83"/>
    <w:rsid w:val="00293C52"/>
    <w:rsid w:val="002967DA"/>
    <w:rsid w:val="002A321E"/>
    <w:rsid w:val="002B0079"/>
    <w:rsid w:val="002B050B"/>
    <w:rsid w:val="002B2E0D"/>
    <w:rsid w:val="002B40C6"/>
    <w:rsid w:val="002B4464"/>
    <w:rsid w:val="002C0AD7"/>
    <w:rsid w:val="002F3BF0"/>
    <w:rsid w:val="002F3C11"/>
    <w:rsid w:val="002F4F34"/>
    <w:rsid w:val="002F7649"/>
    <w:rsid w:val="002F7A51"/>
    <w:rsid w:val="00302BC1"/>
    <w:rsid w:val="00322992"/>
    <w:rsid w:val="00332884"/>
    <w:rsid w:val="0033671D"/>
    <w:rsid w:val="0033700D"/>
    <w:rsid w:val="003470DC"/>
    <w:rsid w:val="00361352"/>
    <w:rsid w:val="0036567B"/>
    <w:rsid w:val="0037623A"/>
    <w:rsid w:val="00381F23"/>
    <w:rsid w:val="00386C80"/>
    <w:rsid w:val="003902B4"/>
    <w:rsid w:val="003B5FD4"/>
    <w:rsid w:val="003B6084"/>
    <w:rsid w:val="003C6678"/>
    <w:rsid w:val="003D74A5"/>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94A52"/>
    <w:rsid w:val="004B61C1"/>
    <w:rsid w:val="004C32CA"/>
    <w:rsid w:val="004E5C17"/>
    <w:rsid w:val="004F51E9"/>
    <w:rsid w:val="00500248"/>
    <w:rsid w:val="00503949"/>
    <w:rsid w:val="005105BA"/>
    <w:rsid w:val="00510611"/>
    <w:rsid w:val="00543833"/>
    <w:rsid w:val="00543F29"/>
    <w:rsid w:val="00545EA7"/>
    <w:rsid w:val="005540C6"/>
    <w:rsid w:val="005563AE"/>
    <w:rsid w:val="005606EA"/>
    <w:rsid w:val="00561DAB"/>
    <w:rsid w:val="00562081"/>
    <w:rsid w:val="00563123"/>
    <w:rsid w:val="00574363"/>
    <w:rsid w:val="005744A7"/>
    <w:rsid w:val="00583B72"/>
    <w:rsid w:val="00586A0D"/>
    <w:rsid w:val="005A09DA"/>
    <w:rsid w:val="005C5274"/>
    <w:rsid w:val="005D7B3B"/>
    <w:rsid w:val="005E546B"/>
    <w:rsid w:val="005F3A77"/>
    <w:rsid w:val="005F46A7"/>
    <w:rsid w:val="005F6E16"/>
    <w:rsid w:val="00600F38"/>
    <w:rsid w:val="00602B92"/>
    <w:rsid w:val="00603DE0"/>
    <w:rsid w:val="00603FE2"/>
    <w:rsid w:val="006100A8"/>
    <w:rsid w:val="0061242E"/>
    <w:rsid w:val="00614922"/>
    <w:rsid w:val="006207C5"/>
    <w:rsid w:val="00622380"/>
    <w:rsid w:val="0062344C"/>
    <w:rsid w:val="00623A89"/>
    <w:rsid w:val="006248CC"/>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3852"/>
    <w:rsid w:val="006E6884"/>
    <w:rsid w:val="006F2016"/>
    <w:rsid w:val="00702E59"/>
    <w:rsid w:val="00703DAD"/>
    <w:rsid w:val="007047AB"/>
    <w:rsid w:val="0070717A"/>
    <w:rsid w:val="00721A39"/>
    <w:rsid w:val="00742090"/>
    <w:rsid w:val="00743CCB"/>
    <w:rsid w:val="00745C5F"/>
    <w:rsid w:val="00747947"/>
    <w:rsid w:val="007525D5"/>
    <w:rsid w:val="00754F40"/>
    <w:rsid w:val="00764D2A"/>
    <w:rsid w:val="00765473"/>
    <w:rsid w:val="007810A3"/>
    <w:rsid w:val="007833DA"/>
    <w:rsid w:val="00786826"/>
    <w:rsid w:val="0079293C"/>
    <w:rsid w:val="007A3516"/>
    <w:rsid w:val="007A7155"/>
    <w:rsid w:val="007A7747"/>
    <w:rsid w:val="007C3B49"/>
    <w:rsid w:val="007C519F"/>
    <w:rsid w:val="007F0618"/>
    <w:rsid w:val="00800A96"/>
    <w:rsid w:val="00800E26"/>
    <w:rsid w:val="00801596"/>
    <w:rsid w:val="008045E9"/>
    <w:rsid w:val="00811485"/>
    <w:rsid w:val="00815618"/>
    <w:rsid w:val="008279A1"/>
    <w:rsid w:val="00831D39"/>
    <w:rsid w:val="00846C76"/>
    <w:rsid w:val="00852649"/>
    <w:rsid w:val="0085598F"/>
    <w:rsid w:val="008562DB"/>
    <w:rsid w:val="0085759E"/>
    <w:rsid w:val="00862832"/>
    <w:rsid w:val="00867745"/>
    <w:rsid w:val="00872A5E"/>
    <w:rsid w:val="008813D7"/>
    <w:rsid w:val="00885A81"/>
    <w:rsid w:val="008B0F0A"/>
    <w:rsid w:val="008B75B8"/>
    <w:rsid w:val="008C3331"/>
    <w:rsid w:val="008C448E"/>
    <w:rsid w:val="008C62BF"/>
    <w:rsid w:val="008C7F74"/>
    <w:rsid w:val="008D5346"/>
    <w:rsid w:val="008E0A9D"/>
    <w:rsid w:val="008F2A86"/>
    <w:rsid w:val="00900279"/>
    <w:rsid w:val="009029B2"/>
    <w:rsid w:val="009052CD"/>
    <w:rsid w:val="00906283"/>
    <w:rsid w:val="00914743"/>
    <w:rsid w:val="0091582C"/>
    <w:rsid w:val="0092682A"/>
    <w:rsid w:val="009322EA"/>
    <w:rsid w:val="00935CE2"/>
    <w:rsid w:val="009365C5"/>
    <w:rsid w:val="009430FA"/>
    <w:rsid w:val="0094376E"/>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6EB8"/>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4775"/>
    <w:rsid w:val="00B179FB"/>
    <w:rsid w:val="00B35EA5"/>
    <w:rsid w:val="00B36459"/>
    <w:rsid w:val="00B438FC"/>
    <w:rsid w:val="00B5066C"/>
    <w:rsid w:val="00B5140B"/>
    <w:rsid w:val="00B63D23"/>
    <w:rsid w:val="00B6683C"/>
    <w:rsid w:val="00B82328"/>
    <w:rsid w:val="00BA25A2"/>
    <w:rsid w:val="00BA4B22"/>
    <w:rsid w:val="00BB08C4"/>
    <w:rsid w:val="00BB1A45"/>
    <w:rsid w:val="00BB24BB"/>
    <w:rsid w:val="00BB4346"/>
    <w:rsid w:val="00BB7E69"/>
    <w:rsid w:val="00BD6020"/>
    <w:rsid w:val="00BE4B06"/>
    <w:rsid w:val="00BE63CF"/>
    <w:rsid w:val="00BE7CA2"/>
    <w:rsid w:val="00BF563D"/>
    <w:rsid w:val="00BF5DBF"/>
    <w:rsid w:val="00BF6284"/>
    <w:rsid w:val="00BF6971"/>
    <w:rsid w:val="00C036EE"/>
    <w:rsid w:val="00C10941"/>
    <w:rsid w:val="00C14CD9"/>
    <w:rsid w:val="00C17274"/>
    <w:rsid w:val="00C255DB"/>
    <w:rsid w:val="00C33F73"/>
    <w:rsid w:val="00C57FB8"/>
    <w:rsid w:val="00C6190C"/>
    <w:rsid w:val="00C700F7"/>
    <w:rsid w:val="00C86BA8"/>
    <w:rsid w:val="00CA0EF3"/>
    <w:rsid w:val="00CA36F3"/>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C3FB6"/>
    <w:rsid w:val="00DC7794"/>
    <w:rsid w:val="00DE04BA"/>
    <w:rsid w:val="00DE0E48"/>
    <w:rsid w:val="00DE67F5"/>
    <w:rsid w:val="00DF3F78"/>
    <w:rsid w:val="00DF72CC"/>
    <w:rsid w:val="00E21193"/>
    <w:rsid w:val="00E3769E"/>
    <w:rsid w:val="00E42404"/>
    <w:rsid w:val="00E44904"/>
    <w:rsid w:val="00E63ED9"/>
    <w:rsid w:val="00E7262B"/>
    <w:rsid w:val="00E82F54"/>
    <w:rsid w:val="00E85B5A"/>
    <w:rsid w:val="00E86459"/>
    <w:rsid w:val="00E87DA0"/>
    <w:rsid w:val="00EA0CA7"/>
    <w:rsid w:val="00EA3D3D"/>
    <w:rsid w:val="00EA45CB"/>
    <w:rsid w:val="00EA51A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4C74"/>
    <w:rsid w:val="00F95343"/>
    <w:rsid w:val="00FA1F82"/>
    <w:rsid w:val="00FC411A"/>
    <w:rsid w:val="00FC568F"/>
    <w:rsid w:val="00FC5A40"/>
    <w:rsid w:val="00FD01DE"/>
    <w:rsid w:val="00FD079B"/>
    <w:rsid w:val="00FD635C"/>
    <w:rsid w:val="00FD6751"/>
    <w:rsid w:val="00FE0543"/>
    <w:rsid w:val="00FE0686"/>
    <w:rsid w:val="00FE2606"/>
    <w:rsid w:val="00FE2F15"/>
    <w:rsid w:val="00FE3D12"/>
    <w:rsid w:val="00FE4E50"/>
    <w:rsid w:val="00FF2BE2"/>
    <w:rsid w:val="00FF68B4"/>
    <w:rsid w:val="0241B77A"/>
    <w:rsid w:val="07A3E346"/>
    <w:rsid w:val="1CF3094E"/>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F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0027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0027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45EA7"/>
  </w:style>
  <w:style w:type="character" w:customStyle="1" w:styleId="TableHeaderChar">
    <w:name w:val="TableHeader Char"/>
    <w:basedOn w:val="DefaultParagraphFont"/>
    <w:link w:val="TableHeader"/>
    <w:rsid w:val="00545EA7"/>
    <w:rPr>
      <w:rFonts w:ascii="Arial" w:hAnsi="Arial" w:cs="Arial"/>
      <w:b/>
      <w:sz w:val="24"/>
      <w:szCs w:val="24"/>
    </w:rPr>
  </w:style>
  <w:style w:type="character" w:customStyle="1" w:styleId="Header6Char">
    <w:name w:val="Header 6 Char"/>
    <w:basedOn w:val="TableHeaderChar"/>
    <w:link w:val="Header6"/>
    <w:rsid w:val="00545EA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4376178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919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8A9DDB-DCA1-4F33-BBC8-71A8F2A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Specifications—MS-PS3-4 - CAASPP (CA Dept of Education)</dc:title>
  <dc:subject>This CAST item specification describes MS-PS3-4 Energy.</dc:subject>
  <dc:creator/>
  <cp:keywords/>
  <dc:description/>
  <cp:lastModifiedBy/>
  <cp:revision>1</cp:revision>
  <dcterms:created xsi:type="dcterms:W3CDTF">2024-02-23T22:11:00Z</dcterms:created>
  <dcterms:modified xsi:type="dcterms:W3CDTF">2024-02-23T22:11:00Z</dcterms:modified>
</cp:coreProperties>
</file>